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47259A" w:rsidRPr="00BD2BC3" w:rsidTr="00EA30FC">
        <w:trPr>
          <w:trHeight w:val="4063"/>
        </w:trPr>
        <w:tc>
          <w:tcPr>
            <w:tcW w:w="5951" w:type="dxa"/>
            <w:tcBorders>
              <w:bottom w:val="single" w:sz="18" w:space="0" w:color="808080"/>
              <w:right w:val="single" w:sz="18" w:space="0" w:color="808080"/>
            </w:tcBorders>
            <w:vAlign w:val="center"/>
          </w:tcPr>
          <w:p w:rsidR="0047259A" w:rsidRPr="00BD2BC3" w:rsidRDefault="0047259A" w:rsidP="00EA30FC">
            <w:pPr>
              <w:spacing w:before="260" w:after="60"/>
              <w:ind w:left="927" w:right="-961" w:firstLine="9"/>
              <w:rPr>
                <w:rFonts w:ascii="Cambria" w:hAnsi="Cambria"/>
                <w:sz w:val="76"/>
                <w:szCs w:val="76"/>
              </w:rPr>
            </w:pPr>
            <w:bookmarkStart w:id="0" w:name="_Toc336338167"/>
            <w:bookmarkStart w:id="1" w:name="_GoBack"/>
            <w:bookmarkEnd w:id="1"/>
            <w:r w:rsidRPr="00BD2BC3">
              <w:rPr>
                <w:rFonts w:ascii="Cambria" w:hAnsi="Cambria"/>
                <w:sz w:val="76"/>
                <w:szCs w:val="76"/>
                <w:lang w:val="ru-RU"/>
              </w:rPr>
              <w:t>Список продуктов</w:t>
            </w:r>
          </w:p>
          <w:p w:rsidR="0047259A" w:rsidRPr="00BD2BC3" w:rsidRDefault="0047259A" w:rsidP="00EA30FC">
            <w:pPr>
              <w:pStyle w:val="Title"/>
              <w:tabs>
                <w:tab w:val="left" w:pos="720"/>
                <w:tab w:val="left" w:pos="1453"/>
              </w:tabs>
              <w:ind w:right="119"/>
              <w:rPr>
                <w:rFonts w:cs="Calibri"/>
                <w:sz w:val="76"/>
                <w:szCs w:val="72"/>
              </w:rPr>
            </w:pPr>
            <w:bookmarkStart w:id="2" w:name="_Toc344287221"/>
            <w:r w:rsidRPr="00BD2BC3">
              <w:rPr>
                <w:rFonts w:eastAsia="Times New Roman"/>
                <w:b w:val="0"/>
                <w:sz w:val="76"/>
                <w:szCs w:val="76"/>
              </w:rPr>
              <w:t>Microsoft</w:t>
            </w:r>
            <w:r w:rsidRPr="005A257F">
              <w:rPr>
                <w:rFonts w:eastAsia="Times New Roman"/>
                <w:b w:val="0"/>
                <w:sz w:val="76"/>
                <w:szCs w:val="76"/>
                <w:vertAlign w:val="superscript"/>
              </w:rPr>
              <w:t>®</w:t>
            </w:r>
            <w:bookmarkEnd w:id="2"/>
          </w:p>
        </w:tc>
        <w:tc>
          <w:tcPr>
            <w:tcW w:w="4615" w:type="dxa"/>
            <w:tcBorders>
              <w:left w:val="single" w:sz="18" w:space="0" w:color="808080"/>
              <w:bottom w:val="single" w:sz="18" w:space="0" w:color="808080"/>
            </w:tcBorders>
            <w:vAlign w:val="center"/>
          </w:tcPr>
          <w:p w:rsidR="0047259A" w:rsidRPr="00BD2BC3" w:rsidRDefault="0047259A" w:rsidP="00EA30FC">
            <w:pPr>
              <w:pStyle w:val="NoSpacing1"/>
              <w:ind w:right="-1797"/>
              <w:rPr>
                <w:rFonts w:ascii="Tahoma" w:hAnsi="Tahoma" w:cs="Tahoma"/>
                <w:sz w:val="72"/>
                <w:szCs w:val="72"/>
                <w:lang w:val="en-US"/>
              </w:rPr>
            </w:pPr>
          </w:p>
          <w:p w:rsidR="0047259A" w:rsidRPr="00BD2BC3" w:rsidRDefault="0047259A" w:rsidP="00EA30FC">
            <w:pPr>
              <w:pStyle w:val="NoSpacing1"/>
              <w:ind w:right="-1797"/>
              <w:rPr>
                <w:rFonts w:ascii="Tahoma" w:hAnsi="Tahoma"/>
                <w:sz w:val="72"/>
                <w:szCs w:val="72"/>
              </w:rPr>
            </w:pPr>
            <w:r w:rsidRPr="00BD2BC3">
              <w:rPr>
                <w:rFonts w:ascii="Tahoma" w:hAnsi="Tahoma"/>
                <w:sz w:val="72"/>
                <w:szCs w:val="72"/>
              </w:rPr>
              <w:t>1 Января</w:t>
            </w:r>
          </w:p>
          <w:p w:rsidR="0047259A" w:rsidRPr="00BD2BC3" w:rsidRDefault="0047259A" w:rsidP="0047259A">
            <w:pPr>
              <w:pStyle w:val="NoSpacing1"/>
              <w:ind w:rightChars="-103" w:right="-185"/>
              <w:rPr>
                <w:rFonts w:ascii="Tahoma" w:hAnsi="Tahoma" w:cs="Tahoma"/>
                <w:color w:val="4F81BD"/>
                <w:sz w:val="200"/>
                <w:szCs w:val="200"/>
                <w:lang w:val="en-US"/>
              </w:rPr>
            </w:pPr>
            <w:r w:rsidRPr="00BD2BC3">
              <w:rPr>
                <w:rFonts w:ascii="Tahoma"/>
                <w:color w:val="4F81BD"/>
                <w:sz w:val="200"/>
                <w:lang w:val="en-US"/>
              </w:rPr>
              <w:t>2013</w:t>
            </w:r>
          </w:p>
        </w:tc>
      </w:tr>
      <w:tr w:rsidR="0047259A" w:rsidRPr="00795F75" w:rsidTr="00EA30FC">
        <w:trPr>
          <w:trHeight w:val="412"/>
        </w:trPr>
        <w:tc>
          <w:tcPr>
            <w:tcW w:w="5951" w:type="dxa"/>
            <w:tcBorders>
              <w:top w:val="single" w:sz="18" w:space="0" w:color="808080"/>
            </w:tcBorders>
            <w:vAlign w:val="center"/>
          </w:tcPr>
          <w:p w:rsidR="0047259A" w:rsidRPr="000A5A97" w:rsidRDefault="0047259A" w:rsidP="0047259A">
            <w:pPr>
              <w:pStyle w:val="NoSpacing1"/>
              <w:ind w:leftChars="122" w:left="220" w:firstLine="2"/>
              <w:rPr>
                <w:rFonts w:ascii="Tahoma" w:hAnsi="Tahoma" w:cs="Tahoma"/>
                <w:sz w:val="22"/>
                <w:szCs w:val="22"/>
              </w:rPr>
            </w:pPr>
            <w:r w:rsidRPr="00BD2BC3">
              <w:rPr>
                <w:rFonts w:ascii="Tahoma" w:hAnsi="Tahoma"/>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p>
        </w:tc>
        <w:tc>
          <w:tcPr>
            <w:tcW w:w="4615" w:type="dxa"/>
            <w:tcBorders>
              <w:top w:val="single" w:sz="18" w:space="0" w:color="808080"/>
            </w:tcBorders>
            <w:vAlign w:val="center"/>
          </w:tcPr>
          <w:p w:rsidR="0047259A" w:rsidRPr="000A5A97" w:rsidRDefault="0047259A" w:rsidP="0047259A">
            <w:pPr>
              <w:pStyle w:val="NoSpacing1"/>
              <w:ind w:rightChars="-15" w:right="-27"/>
              <w:rPr>
                <w:rFonts w:ascii="Tahoma" w:hAnsi="Tahoma" w:cs="Tahoma"/>
                <w:sz w:val="32"/>
                <w:szCs w:val="32"/>
              </w:rPr>
            </w:pPr>
          </w:p>
        </w:tc>
      </w:tr>
    </w:tbl>
    <w:p w:rsidR="0047259A" w:rsidRPr="00BD2BC3" w:rsidRDefault="0047259A" w:rsidP="0047259A">
      <w:pPr>
        <w:pStyle w:val="Heading1"/>
        <w:sectPr w:rsidR="0047259A" w:rsidRPr="00BD2BC3" w:rsidSect="000A5A97">
          <w:headerReference w:type="default" r:id="rId6"/>
          <w:footerReference w:type="default" r:id="rId7"/>
          <w:headerReference w:type="first" r:id="rId8"/>
          <w:footerReference w:type="first" r:id="rId9"/>
          <w:endnotePr>
            <w:numFmt w:val="decimal"/>
          </w:endnotePr>
          <w:pgSz w:w="12240" w:h="15840" w:code="1"/>
          <w:pgMar w:top="1440" w:right="1440" w:bottom="1440" w:left="1440" w:header="720" w:footer="720" w:gutter="0"/>
          <w:cols w:space="720"/>
          <w:titlePg/>
          <w:docGrid w:linePitch="360"/>
        </w:sectPr>
      </w:pPr>
    </w:p>
    <w:p w:rsidR="0047259A" w:rsidRPr="00BD2BC3" w:rsidRDefault="0047259A" w:rsidP="0047259A">
      <w:pPr>
        <w:pStyle w:val="Heading1"/>
        <w:ind w:right="446"/>
      </w:pPr>
      <w:bookmarkStart w:id="3" w:name="_Toc336337838"/>
      <w:bookmarkStart w:id="4" w:name="_Toc344287222"/>
      <w:bookmarkEnd w:id="3"/>
      <w:r w:rsidRPr="00BD2BC3">
        <w:lastRenderedPageBreak/>
        <w:t>СВЕДЕНИЯ О ДАННОМ ДОКУМЕНТЕ</w:t>
      </w:r>
      <w:bookmarkEnd w:id="4"/>
    </w:p>
    <w:p w:rsidR="0047259A" w:rsidRPr="000A5A97" w:rsidRDefault="0047259A" w:rsidP="0047259A">
      <w:pPr>
        <w:pStyle w:val="Body"/>
        <w:ind w:right="720"/>
        <w:rPr>
          <w:rFonts w:ascii="Tahoma" w:hAnsi="Tahoma" w:cs="Tahoma"/>
          <w:lang w:val="ru-RU"/>
        </w:rPr>
      </w:pPr>
    </w:p>
    <w:p w:rsidR="0047259A" w:rsidRPr="000A5A97" w:rsidRDefault="0047259A" w:rsidP="0047259A">
      <w:pPr>
        <w:pStyle w:val="Body"/>
        <w:ind w:right="720"/>
        <w:rPr>
          <w:sz w:val="18"/>
          <w:szCs w:val="18"/>
          <w:lang w:val="ru-RU"/>
        </w:rPr>
      </w:pPr>
      <w:r w:rsidRPr="00BD2BC3">
        <w:rPr>
          <w:rFonts w:ascii="Tahoma" w:hAnsi="Tahoma" w:cs="Tahoma"/>
          <w:sz w:val="18"/>
          <w:szCs w:val="18"/>
          <w:lang w:val="ru-RU"/>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r>
        <w:rPr>
          <w:rFonts w:ascii="Tahoma" w:hAnsi="Tahoma" w:cs="Tahoma"/>
          <w:sz w:val="18"/>
          <w:szCs w:val="18"/>
          <w:lang w:val="ru-RU"/>
        </w:rPr>
        <w:t xml:space="preserve">. </w:t>
      </w:r>
      <w:r w:rsidRPr="00BD2BC3">
        <w:rPr>
          <w:rFonts w:ascii="Tahoma" w:hAnsi="Tahoma"/>
          <w:sz w:val="18"/>
          <w:szCs w:val="18"/>
          <w:lang w:val="ru-RU"/>
        </w:rPr>
        <w:t>Информация, представленная в Списке продуктов Microsoft, включает:</w:t>
      </w:r>
    </w:p>
    <w:p w:rsidR="0047259A" w:rsidRPr="000A5A97" w:rsidRDefault="0047259A" w:rsidP="0047259A">
      <w:pPr>
        <w:pStyle w:val="Body"/>
        <w:ind w:right="720"/>
        <w:rPr>
          <w:rFonts w:ascii="Tahoma" w:hAnsi="Tahoma" w:cs="Tahoma"/>
          <w:sz w:val="18"/>
          <w:szCs w:val="18"/>
          <w:lang w:val="ru-RU"/>
        </w:rPr>
      </w:pPr>
    </w:p>
    <w:p w:rsidR="0047259A" w:rsidRPr="000A5A97" w:rsidRDefault="0047259A" w:rsidP="0047259A">
      <w:pPr>
        <w:pStyle w:val="BulletedList"/>
        <w:ind w:right="720"/>
        <w:rPr>
          <w:sz w:val="18"/>
          <w:szCs w:val="18"/>
          <w:lang w:val="ru-RU"/>
        </w:rPr>
      </w:pPr>
      <w:r w:rsidRPr="00BD2BC3">
        <w:rPr>
          <w:rFonts w:ascii="Tahoma" w:hAnsi="Tahoma"/>
          <w:sz w:val="18"/>
          <w:szCs w:val="18"/>
          <w:lang w:val="ru-RU"/>
        </w:rPr>
        <w:t>доступность нового программного обеспечения и продуктов, предлагаемых в рамках Программ корпоративного лицензирования Microsoft;</w:t>
      </w:r>
    </w:p>
    <w:p w:rsidR="0047259A" w:rsidRPr="000A5A97" w:rsidRDefault="0047259A" w:rsidP="0047259A">
      <w:pPr>
        <w:pStyle w:val="BulletedList"/>
        <w:numPr>
          <w:ilvl w:val="0"/>
          <w:numId w:val="1"/>
        </w:numPr>
        <w:ind w:right="720"/>
        <w:rPr>
          <w:rFonts w:ascii="Tahoma" w:hAnsi="Tahoma" w:cs="Tahoma"/>
          <w:sz w:val="18"/>
          <w:szCs w:val="18"/>
          <w:lang w:val="ru-RU"/>
        </w:rPr>
      </w:pPr>
      <w:r w:rsidRPr="00BD2BC3">
        <w:rPr>
          <w:rFonts w:ascii="Tahoma" w:hAnsi="Tahoma" w:cs="Tahoma"/>
          <w:sz w:val="18"/>
          <w:szCs w:val="18"/>
          <w:lang w:val="ru-RU"/>
        </w:rPr>
        <w:t>прекращение поддержки программного обеспечения и продуктов, предлагаемых в</w:t>
      </w:r>
      <w:r w:rsidRPr="00BD2BC3">
        <w:rPr>
          <w:rFonts w:ascii="Tahoma" w:hAnsi="Tahoma" w:cs="Tahoma"/>
          <w:sz w:val="18"/>
          <w:szCs w:val="18"/>
        </w:rPr>
        <w:t> </w:t>
      </w:r>
      <w:r w:rsidRPr="00BD2BC3">
        <w:rPr>
          <w:rFonts w:ascii="Tahoma" w:hAnsi="Tahoma" w:cs="Tahoma"/>
          <w:sz w:val="18"/>
          <w:szCs w:val="18"/>
          <w:lang w:val="ru-RU"/>
        </w:rPr>
        <w:t>рамках Программ корпоративного лицензирования Microsoft;</w:t>
      </w:r>
    </w:p>
    <w:p w:rsidR="0047259A" w:rsidRPr="000A5A97" w:rsidRDefault="0047259A" w:rsidP="0047259A">
      <w:pPr>
        <w:pStyle w:val="BulletedList"/>
        <w:numPr>
          <w:ilvl w:val="0"/>
          <w:numId w:val="1"/>
        </w:numPr>
        <w:ind w:right="720"/>
        <w:rPr>
          <w:rFonts w:ascii="Tahoma" w:hAnsi="Tahoma" w:cs="Tahoma"/>
          <w:sz w:val="18"/>
          <w:szCs w:val="18"/>
          <w:lang w:val="ru-RU"/>
        </w:rPr>
      </w:pPr>
      <w:r w:rsidRPr="00BD2BC3">
        <w:rPr>
          <w:rFonts w:ascii="Tahoma" w:hAnsi="Tahoma" w:cs="Tahoma"/>
          <w:sz w:val="18"/>
          <w:szCs w:val="18"/>
          <w:lang w:val="ru-RU"/>
        </w:rPr>
        <w:t>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Microsoft;</w:t>
      </w:r>
    </w:p>
    <w:p w:rsidR="0047259A" w:rsidRPr="000A5A97" w:rsidRDefault="0047259A" w:rsidP="0047259A">
      <w:pPr>
        <w:pStyle w:val="BulletedList"/>
        <w:numPr>
          <w:ilvl w:val="0"/>
          <w:numId w:val="1"/>
        </w:numPr>
        <w:ind w:right="720"/>
        <w:rPr>
          <w:rFonts w:ascii="Tahoma" w:hAnsi="Tahoma" w:cs="Tahoma"/>
          <w:sz w:val="18"/>
          <w:szCs w:val="18"/>
          <w:lang w:val="ru-RU"/>
        </w:rPr>
      </w:pPr>
      <w:r w:rsidRPr="00BD2BC3">
        <w:rPr>
          <w:rFonts w:ascii="Tahoma" w:hAnsi="Tahoma" w:cs="Tahoma"/>
          <w:sz w:val="18"/>
          <w:szCs w:val="18"/>
          <w:lang w:val="ru-RU"/>
        </w:rPr>
        <w:t>количество баллов, начисляемых при приобретении того или иного программного обеспечения или продукта;</w:t>
      </w:r>
    </w:p>
    <w:p w:rsidR="0047259A" w:rsidRPr="00BD2BC3" w:rsidRDefault="0047259A" w:rsidP="0047259A">
      <w:pPr>
        <w:pStyle w:val="BulletedList"/>
        <w:numPr>
          <w:ilvl w:val="0"/>
          <w:numId w:val="1"/>
        </w:numPr>
        <w:ind w:right="720"/>
        <w:rPr>
          <w:rFonts w:ascii="Tahoma" w:hAnsi="Tahoma" w:cs="Tahoma"/>
          <w:sz w:val="18"/>
          <w:szCs w:val="18"/>
        </w:rPr>
      </w:pPr>
      <w:r w:rsidRPr="00BD2BC3">
        <w:rPr>
          <w:rFonts w:ascii="Tahoma" w:hAnsi="Tahoma" w:cs="Tahoma"/>
          <w:sz w:val="18"/>
          <w:szCs w:val="18"/>
          <w:lang w:val="ru-RU"/>
        </w:rPr>
        <w:t>доступные специальные предложения;</w:t>
      </w:r>
    </w:p>
    <w:p w:rsidR="0047259A" w:rsidRPr="000A5A97" w:rsidRDefault="0047259A" w:rsidP="0047259A">
      <w:pPr>
        <w:pStyle w:val="BulletedList"/>
        <w:numPr>
          <w:ilvl w:val="0"/>
          <w:numId w:val="1"/>
        </w:numPr>
        <w:ind w:right="720"/>
        <w:rPr>
          <w:rFonts w:ascii="Tahoma" w:hAnsi="Tahoma" w:cs="Tahoma"/>
          <w:sz w:val="18"/>
          <w:szCs w:val="18"/>
          <w:lang w:val="ru-RU"/>
        </w:rPr>
      </w:pPr>
      <w:r w:rsidRPr="00BD2BC3">
        <w:rPr>
          <w:rFonts w:ascii="Tahoma" w:hAnsi="Tahoma" w:cs="Tahoma"/>
          <w:sz w:val="18"/>
          <w:szCs w:val="18"/>
          <w:lang w:val="ru-RU"/>
        </w:rPr>
        <w:t>схемы перехода с одной версии программного обеспечения на другую версию этого же программного обеспечения;</w:t>
      </w:r>
    </w:p>
    <w:p w:rsidR="0047259A" w:rsidRPr="000A5A97" w:rsidRDefault="0047259A" w:rsidP="0047259A">
      <w:pPr>
        <w:pStyle w:val="BulletedList"/>
        <w:numPr>
          <w:ilvl w:val="0"/>
          <w:numId w:val="1"/>
        </w:numPr>
        <w:ind w:right="720"/>
        <w:rPr>
          <w:rFonts w:ascii="Tahoma" w:hAnsi="Tahoma" w:cs="Tahoma"/>
          <w:sz w:val="18"/>
          <w:szCs w:val="18"/>
          <w:lang w:val="ru-RU"/>
        </w:rPr>
      </w:pPr>
      <w:r w:rsidRPr="00BD2BC3">
        <w:rPr>
          <w:rFonts w:ascii="Tahoma" w:hAnsi="Tahoma" w:cs="Tahoma"/>
          <w:sz w:val="18"/>
          <w:szCs w:val="18"/>
          <w:lang w:val="ru-RU"/>
        </w:rPr>
        <w:t>схемы перехода с версий программного обеспечения, поддержка которых прекращена, на новые версии программного обеспечения;</w:t>
      </w:r>
    </w:p>
    <w:p w:rsidR="0047259A" w:rsidRPr="000A5A97" w:rsidRDefault="0047259A" w:rsidP="0047259A">
      <w:pPr>
        <w:pStyle w:val="BulletedList"/>
        <w:numPr>
          <w:ilvl w:val="0"/>
          <w:numId w:val="1"/>
        </w:numPr>
        <w:ind w:right="720"/>
        <w:rPr>
          <w:rFonts w:ascii="Tahoma" w:hAnsi="Tahoma" w:cs="Tahoma"/>
          <w:sz w:val="18"/>
          <w:szCs w:val="18"/>
          <w:lang w:val="ru-RU"/>
        </w:rPr>
      </w:pPr>
      <w:r w:rsidRPr="00BD2BC3">
        <w:rPr>
          <w:rFonts w:ascii="Tahoma" w:hAnsi="Tahoma" w:cs="Tahoma"/>
          <w:sz w:val="18"/>
          <w:szCs w:val="18"/>
          <w:lang w:val="ru-RU"/>
        </w:rPr>
        <w:t>сведения о преимуществах в рамках программы Software Assurance;</w:t>
      </w:r>
    </w:p>
    <w:p w:rsidR="0047259A" w:rsidRPr="000A5A97" w:rsidRDefault="0047259A" w:rsidP="0047259A">
      <w:pPr>
        <w:pStyle w:val="BulletedList"/>
        <w:numPr>
          <w:ilvl w:val="0"/>
          <w:numId w:val="1"/>
        </w:numPr>
        <w:ind w:right="720"/>
        <w:rPr>
          <w:rFonts w:ascii="Tahoma" w:hAnsi="Tahoma" w:cs="Tahoma"/>
          <w:sz w:val="18"/>
          <w:szCs w:val="18"/>
          <w:lang w:val="ru-RU"/>
        </w:rPr>
      </w:pPr>
      <w:r w:rsidRPr="00BD2BC3">
        <w:rPr>
          <w:rFonts w:ascii="Tahoma" w:hAnsi="Tahoma" w:cs="Tahoma"/>
          <w:sz w:val="18"/>
          <w:szCs w:val="18"/>
          <w:lang w:val="ru-RU"/>
        </w:rPr>
        <w:t>примечания и дополнительные сведения о конкретном программном обеспечении и</w:t>
      </w:r>
      <w:r w:rsidRPr="00BD2BC3">
        <w:rPr>
          <w:rFonts w:ascii="Tahoma" w:hAnsi="Tahoma" w:cs="Tahoma"/>
          <w:sz w:val="18"/>
          <w:szCs w:val="18"/>
        </w:rPr>
        <w:t> </w:t>
      </w:r>
      <w:r w:rsidRPr="00BD2BC3">
        <w:rPr>
          <w:rFonts w:ascii="Tahoma" w:hAnsi="Tahoma" w:cs="Tahoma"/>
          <w:sz w:val="18"/>
          <w:szCs w:val="18"/>
          <w:lang w:val="ru-RU"/>
        </w:rPr>
        <w:t>продуктах</w:t>
      </w:r>
      <w:r>
        <w:rPr>
          <w:rFonts w:ascii="Tahoma" w:hAnsi="Tahoma" w:cs="Tahoma"/>
          <w:sz w:val="18"/>
          <w:szCs w:val="18"/>
          <w:lang w:val="ru-RU"/>
        </w:rPr>
        <w:t xml:space="preserve">. </w:t>
      </w:r>
    </w:p>
    <w:p w:rsidR="0047259A" w:rsidRPr="000A5A97" w:rsidRDefault="0047259A" w:rsidP="0047259A">
      <w:pPr>
        <w:ind w:right="720"/>
        <w:rPr>
          <w:rFonts w:cs="Tahoma"/>
          <w:szCs w:val="18"/>
          <w:lang w:val="ru-RU"/>
        </w:rPr>
      </w:pPr>
    </w:p>
    <w:p w:rsidR="0047259A" w:rsidRPr="000A5A97" w:rsidRDefault="0047259A" w:rsidP="0047259A">
      <w:pPr>
        <w:ind w:right="720"/>
        <w:rPr>
          <w:lang w:val="ru-RU"/>
        </w:rPr>
      </w:pPr>
    </w:p>
    <w:p w:rsidR="0047259A" w:rsidRPr="00BD2BC3" w:rsidRDefault="0047259A" w:rsidP="0047259A">
      <w:pPr>
        <w:pStyle w:val="Heading1"/>
      </w:pPr>
      <w:bookmarkStart w:id="5" w:name="_Toc336337839"/>
      <w:bookmarkStart w:id="6" w:name="_Toc344287223"/>
      <w:bookmarkEnd w:id="5"/>
      <w:r w:rsidRPr="00BD2BC3">
        <w:t>Использование СПИСКа ПРОДУКТОВ Microsoft</w:t>
      </w:r>
      <w:bookmarkEnd w:id="6"/>
    </w:p>
    <w:p w:rsidR="0047259A" w:rsidRPr="000A5A97" w:rsidRDefault="0047259A" w:rsidP="0047259A">
      <w:pPr>
        <w:pStyle w:val="Body"/>
        <w:ind w:right="-1890"/>
        <w:rPr>
          <w:rFonts w:ascii="Tahoma" w:hAnsi="Tahoma" w:cs="Tahoma"/>
          <w:lang w:val="ru-RU"/>
        </w:rPr>
      </w:pPr>
    </w:p>
    <w:p w:rsidR="0047259A" w:rsidRPr="000A5A97" w:rsidRDefault="0047259A" w:rsidP="0047259A">
      <w:pPr>
        <w:pStyle w:val="Body"/>
        <w:ind w:right="180"/>
        <w:rPr>
          <w:lang w:val="ru-RU"/>
        </w:rPr>
      </w:pPr>
      <w:r w:rsidRPr="00BD2BC3">
        <w:rPr>
          <w:rFonts w:ascii="Tahoma" w:hAnsi="Tahoma"/>
          <w:b/>
          <w:lang w:val="ru-RU"/>
        </w:rPr>
        <w:t>Ознакомьтесь с Ключом к таблице, следующим за перечисленными ниже</w:t>
      </w:r>
      <w:r w:rsidRPr="00BD2BC3">
        <w:rPr>
          <w:rFonts w:ascii="Tahoma" w:hAnsi="Tahoma"/>
          <w:b/>
        </w:rPr>
        <w:t> </w:t>
      </w:r>
      <w:r w:rsidRPr="00BD2BC3">
        <w:rPr>
          <w:rFonts w:ascii="Tahoma" w:hAnsi="Tahoma"/>
          <w:b/>
          <w:lang w:val="ru-RU"/>
        </w:rPr>
        <w:t>действиями.</w:t>
      </w:r>
    </w:p>
    <w:p w:rsidR="0047259A" w:rsidRPr="000A5A97" w:rsidRDefault="0047259A" w:rsidP="0047259A">
      <w:pPr>
        <w:pStyle w:val="Body"/>
        <w:ind w:right="-1890"/>
        <w:rPr>
          <w:rFonts w:ascii="Tahoma" w:hAnsi="Tahoma" w:cs="Tahoma"/>
          <w:lang w:val="ru-RU"/>
        </w:rPr>
      </w:pPr>
    </w:p>
    <w:p w:rsidR="0047259A" w:rsidRPr="000A5A97" w:rsidRDefault="0047259A" w:rsidP="0047259A">
      <w:pPr>
        <w:pStyle w:val="Body"/>
        <w:ind w:right="-1890"/>
        <w:rPr>
          <w:rFonts w:ascii="Tahoma" w:hAnsi="Tahoma" w:cs="Tahoma"/>
          <w:lang w:val="ru-RU"/>
        </w:rPr>
      </w:pPr>
      <w:r w:rsidRPr="00BD2BC3">
        <w:rPr>
          <w:rStyle w:val="BodyChar"/>
          <w:rFonts w:ascii="Tahoma" w:hAnsi="Tahoma" w:cs="Tahoma"/>
          <w:b/>
          <w:sz w:val="18"/>
          <w:lang w:val="ru-RU"/>
        </w:rPr>
        <w:t>Шаг 1</w:t>
      </w:r>
      <w:r>
        <w:rPr>
          <w:rStyle w:val="BodyChar"/>
          <w:rFonts w:ascii="Tahoma" w:hAnsi="Tahoma" w:cs="Tahoma"/>
          <w:b/>
          <w:sz w:val="18"/>
          <w:lang w:val="ru-RU"/>
        </w:rPr>
        <w:t xml:space="preserve">. </w:t>
      </w:r>
      <w:r w:rsidRPr="00BD2BC3">
        <w:rPr>
          <w:rFonts w:ascii="Tahoma" w:hAnsi="Tahoma" w:cs="Tahoma"/>
          <w:sz w:val="18"/>
          <w:szCs w:val="18"/>
          <w:lang w:val="ru-RU"/>
        </w:rPr>
        <w:t>Выберите в таблице интересующее вас программное обеспечение.</w:t>
      </w:r>
    </w:p>
    <w:p w:rsidR="0047259A" w:rsidRPr="000A5A97" w:rsidRDefault="0047259A" w:rsidP="0047259A">
      <w:pPr>
        <w:pStyle w:val="Body"/>
        <w:ind w:right="-1890"/>
        <w:rPr>
          <w:lang w:val="ru-RU"/>
        </w:rPr>
      </w:pPr>
    </w:p>
    <w:p w:rsidR="0047259A" w:rsidRPr="00BD2BC3" w:rsidRDefault="0047259A" w:rsidP="0047259A">
      <w:pPr>
        <w:pStyle w:val="NumberedSteps"/>
        <w:ind w:left="-180" w:right="720"/>
      </w:pPr>
      <w:r>
        <w:rPr>
          <w:noProof/>
        </w:rPr>
        <mc:AlternateContent>
          <mc:Choice Requires="wps">
            <w:drawing>
              <wp:anchor distT="0" distB="0" distL="114300" distR="114300" simplePos="0" relativeHeight="251664384" behindDoc="0" locked="0" layoutInCell="1" allowOverlap="1" wp14:anchorId="64BB7DBC" wp14:editId="07D371FD">
                <wp:simplePos x="0" y="0"/>
                <wp:positionH relativeFrom="column">
                  <wp:posOffset>-180975</wp:posOffset>
                </wp:positionH>
                <wp:positionV relativeFrom="paragraph">
                  <wp:posOffset>930910</wp:posOffset>
                </wp:positionV>
                <wp:extent cx="1802765" cy="161925"/>
                <wp:effectExtent l="0" t="0" r="26035" b="28575"/>
                <wp:wrapNone/>
                <wp:docPr id="5"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02765" cy="1619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oval id="Oval 2" o:spid="_x0000_s1026" style="position:absolute;margin-left:-14.25pt;margin-top:73.3pt;width:141.95pt;height:12.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" filled="f" strokecolor="red" strokeweight="2pt">
                <v:path arrowok="t"/>
              </v:oval>
            </w:pict>
          </mc:Fallback>
        </mc:AlternateContent>
      </w:r>
      <w:r>
        <w:rPr>
          <w:noProof/>
        </w:rPr>
        <w:drawing>
          <wp:inline distT="0" distB="0" distL="0" distR="0" wp14:anchorId="55C89E79" wp14:editId="0C745E34">
            <wp:extent cx="5934456" cy="1517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1483" t="27315" r="5252" b="30787"/>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rsidR="0047259A" w:rsidRPr="00BD2BC3" w:rsidRDefault="0047259A" w:rsidP="0047259A">
      <w:pPr>
        <w:pStyle w:val="NumberedSteps"/>
        <w:ind w:right="720"/>
        <w:rPr>
          <w:rFonts w:ascii="Tahoma" w:hAnsi="Tahoma" w:cs="Tahoma"/>
          <w:sz w:val="18"/>
          <w:szCs w:val="18"/>
        </w:rPr>
      </w:pPr>
    </w:p>
    <w:p w:rsidR="0047259A" w:rsidRPr="000A5A97" w:rsidRDefault="0047259A" w:rsidP="0047259A">
      <w:pPr>
        <w:pStyle w:val="NumberedSteps"/>
        <w:ind w:right="720"/>
        <w:rPr>
          <w:rFonts w:ascii="Tahoma" w:hAnsi="Tahoma"/>
          <w:sz w:val="18"/>
          <w:lang w:val="ru-RU"/>
        </w:rPr>
      </w:pPr>
      <w:r w:rsidRPr="00BD2BC3">
        <w:rPr>
          <w:rStyle w:val="BodyChar"/>
          <w:rFonts w:ascii="Tahoma" w:hAnsi="Tahoma"/>
          <w:b/>
          <w:sz w:val="18"/>
          <w:lang w:val="ru-RU"/>
        </w:rPr>
        <w:t>Шаг 2</w:t>
      </w:r>
      <w:r>
        <w:rPr>
          <w:rStyle w:val="BodyChar"/>
          <w:rFonts w:ascii="Tahoma" w:hAnsi="Tahoma"/>
          <w:b/>
          <w:sz w:val="18"/>
          <w:lang w:val="ru-RU"/>
        </w:rPr>
        <w:t xml:space="preserve">. </w:t>
      </w:r>
      <w:r w:rsidRPr="00BD2BC3">
        <w:rPr>
          <w:rFonts w:ascii="Tahoma" w:hAnsi="Tahoma"/>
          <w:sz w:val="18"/>
          <w:lang w:val="ru-RU"/>
        </w:rPr>
        <w:t>Ознакомьтесь с представленной в столбцах информацией о доступных специальных предложениях, преимуществах в рамках программы Software Assurance, количестве начисляемых баллов, доступности программы и т. д.</w:t>
      </w:r>
    </w:p>
    <w:p w:rsidR="0047259A" w:rsidRPr="000A5A97" w:rsidRDefault="0047259A" w:rsidP="0047259A">
      <w:pPr>
        <w:pStyle w:val="NumberedSteps"/>
        <w:ind w:right="720"/>
        <w:rPr>
          <w:lang w:val="ru-RU"/>
        </w:rPr>
      </w:pPr>
    </w:p>
    <w:p w:rsidR="0047259A" w:rsidRPr="000A5A97" w:rsidRDefault="0047259A" w:rsidP="0047259A">
      <w:pPr>
        <w:pStyle w:val="NumberedSteps"/>
        <w:ind w:right="720"/>
        <w:rPr>
          <w:rFonts w:ascii="Tahoma" w:hAnsi="Tahoma"/>
          <w:sz w:val="18"/>
          <w:lang w:val="ru-RU"/>
        </w:rPr>
      </w:pPr>
      <w:r w:rsidRPr="00BD2BC3">
        <w:rPr>
          <w:rStyle w:val="BodyChar"/>
          <w:rFonts w:ascii="Tahoma" w:hAnsi="Tahoma"/>
          <w:b/>
          <w:sz w:val="18"/>
          <w:lang w:val="ru-RU"/>
        </w:rPr>
        <w:lastRenderedPageBreak/>
        <w:t>Шаг 3</w:t>
      </w:r>
      <w:r>
        <w:rPr>
          <w:rStyle w:val="BodyChar"/>
          <w:rFonts w:ascii="Tahoma" w:hAnsi="Tahoma"/>
          <w:b/>
          <w:sz w:val="18"/>
          <w:lang w:val="ru-RU"/>
        </w:rPr>
        <w:t xml:space="preserve">. </w:t>
      </w:r>
      <w:r w:rsidRPr="00BD2BC3">
        <w:rPr>
          <w:rFonts w:ascii="Tahoma" w:hAnsi="Tahoma" w:cs="Tahoma"/>
          <w:sz w:val="18"/>
          <w:szCs w:val="18"/>
          <w:lang w:val="ru-RU"/>
        </w:rPr>
        <w:t>К некоторому программному обеспечению также применяются примечания, содержащие дополнительную информацию</w:t>
      </w:r>
      <w:r>
        <w:rPr>
          <w:rFonts w:ascii="Tahoma" w:hAnsi="Tahoma" w:cs="Tahoma"/>
          <w:sz w:val="18"/>
          <w:szCs w:val="18"/>
          <w:lang w:val="ru-RU"/>
        </w:rPr>
        <w:t xml:space="preserve">. </w:t>
      </w:r>
      <w:r w:rsidRPr="00BD2BC3">
        <w:rPr>
          <w:rFonts w:ascii="Tahoma" w:hAnsi="Tahoma" w:cs="Tahoma"/>
          <w:sz w:val="18"/>
          <w:szCs w:val="18"/>
          <w:lang w:val="ru-RU"/>
        </w:rPr>
        <w:t>При наличии такого примечания щелкните его</w:t>
      </w:r>
      <w:r w:rsidRPr="00BD2BC3">
        <w:rPr>
          <w:rFonts w:ascii="Tahoma" w:hAnsi="Tahoma" w:cs="Tahoma"/>
          <w:sz w:val="18"/>
          <w:szCs w:val="18"/>
        </w:rPr>
        <w:t> </w:t>
      </w:r>
      <w:r w:rsidRPr="00BD2BC3">
        <w:rPr>
          <w:rFonts w:ascii="Tahoma" w:hAnsi="Tahoma" w:cs="Tahoma"/>
          <w:sz w:val="18"/>
          <w:szCs w:val="18"/>
          <w:lang w:val="ru-RU"/>
        </w:rPr>
        <w:t>номер (удерживая клавишу CTRL), чтобы перейти непосредственно к соответствующему тексту, или самостоятельно перейдите к указанному примечанию, следующему за таблицей</w:t>
      </w:r>
      <w:r>
        <w:rPr>
          <w:rFonts w:ascii="Tahoma" w:hAnsi="Tahoma" w:cs="Tahoma"/>
          <w:sz w:val="18"/>
          <w:szCs w:val="18"/>
          <w:lang w:val="ru-RU"/>
        </w:rPr>
        <w:t xml:space="preserve">. </w:t>
      </w:r>
      <w:r w:rsidRPr="00BD2BC3">
        <w:rPr>
          <w:rFonts w:ascii="Tahoma" w:hAnsi="Tahoma"/>
          <w:sz w:val="18"/>
          <w:lang w:val="ru-RU"/>
        </w:rPr>
        <w:t>Дополнительная информация включает сведения о предложениях перехода или критериях соответствия, как показано в нижеследующем примере.</w:t>
      </w:r>
    </w:p>
    <w:p w:rsidR="0047259A" w:rsidRPr="000A5A97" w:rsidRDefault="0047259A" w:rsidP="0047259A">
      <w:pPr>
        <w:pStyle w:val="NumberedSteps"/>
        <w:ind w:right="720"/>
        <w:rPr>
          <w:lang w:val="ru-RU"/>
        </w:rPr>
      </w:pPr>
    </w:p>
    <w:p w:rsidR="0047259A" w:rsidRPr="00BD2BC3" w:rsidRDefault="0047259A" w:rsidP="0047259A">
      <w:pPr>
        <w:pStyle w:val="NumberedSteps"/>
        <w:ind w:right="720"/>
      </w:pPr>
      <w:r>
        <w:rPr>
          <w:noProof/>
        </w:rPr>
        <mc:AlternateContent>
          <mc:Choice Requires="wps">
            <w:drawing>
              <wp:anchor distT="0" distB="0" distL="114300" distR="114300" simplePos="0" relativeHeight="251665408" behindDoc="0" locked="0" layoutInCell="1" allowOverlap="1" wp14:anchorId="674EA6FD" wp14:editId="4F69174B">
                <wp:simplePos x="0" y="0"/>
                <wp:positionH relativeFrom="column">
                  <wp:posOffset>342900</wp:posOffset>
                </wp:positionH>
                <wp:positionV relativeFrom="paragraph">
                  <wp:posOffset>1411605</wp:posOffset>
                </wp:positionV>
                <wp:extent cx="1514475" cy="247650"/>
                <wp:effectExtent l="0" t="0" r="28575" b="19050"/>
                <wp:wrapNone/>
                <wp:docPr id="20"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4475" cy="2476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0" o:spid="_x0000_s1026" style="position:absolute;margin-left:27pt;margin-top:111.15pt;width:119.25pt;height:1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" filled="f" strokecolor="red" strokeweight="2pt">
                <v:path arrowok="t"/>
              </v:oval>
            </w:pict>
          </mc:Fallback>
        </mc:AlternateContent>
      </w:r>
      <w:r>
        <w:rPr>
          <w:noProof/>
        </w:rPr>
        <mc:AlternateContent>
          <mc:Choice Requires="wps">
            <w:drawing>
              <wp:anchor distT="0" distB="0" distL="114300" distR="114300" simplePos="0" relativeHeight="251666432" behindDoc="0" locked="0" layoutInCell="1" allowOverlap="1" wp14:anchorId="0DAF7ADB" wp14:editId="2008D889">
                <wp:simplePos x="0" y="0"/>
                <wp:positionH relativeFrom="column">
                  <wp:posOffset>2095500</wp:posOffset>
                </wp:positionH>
                <wp:positionV relativeFrom="paragraph">
                  <wp:posOffset>1449705</wp:posOffset>
                </wp:positionV>
                <wp:extent cx="339725" cy="180975"/>
                <wp:effectExtent l="0" t="0" r="22225" b="28575"/>
                <wp:wrapNone/>
                <wp:docPr id="21" name="Oval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9725" cy="18097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1" o:spid="_x0000_s1026" style="position:absolute;margin-left:165pt;margin-top:114.15pt;width:26.75pt;height:14.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" filled="f" strokecolor="red" strokeweight="2pt">
                <v:path arrowok="t"/>
              </v:oval>
            </w:pict>
          </mc:Fallback>
        </mc:AlternateContent>
      </w:r>
      <w:r>
        <w:rPr>
          <w:noProof/>
        </w:rPr>
        <w:drawing>
          <wp:inline distT="0" distB="0" distL="0" distR="0" wp14:anchorId="0E67C35C" wp14:editId="3DBE4DC1">
            <wp:extent cx="2514600" cy="232659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1483" t="27315" r="57383" b="35614"/>
                    <a:stretch/>
                  </pic:blipFill>
                  <pic:spPr bwMode="auto">
                    <a:xfrm>
                      <a:off x="0" y="0"/>
                      <a:ext cx="2512002" cy="2324189"/>
                    </a:xfrm>
                    <a:prstGeom prst="rect">
                      <a:avLst/>
                    </a:prstGeom>
                    <a:ln>
                      <a:noFill/>
                    </a:ln>
                    <a:extLst>
                      <a:ext uri="{53640926-AAD7-44D8-BBD7-CCE9431645EC}">
                        <a14:shadowObscured xmlns:a14="http://schemas.microsoft.com/office/drawing/2010/main"/>
                      </a:ext>
                    </a:extLst>
                  </pic:spPr>
                </pic:pic>
              </a:graphicData>
            </a:graphic>
          </wp:inline>
        </w:drawing>
      </w:r>
    </w:p>
    <w:p w:rsidR="0047259A" w:rsidRPr="00BD2BC3" w:rsidRDefault="0047259A" w:rsidP="0047259A">
      <w:pPr>
        <w:pStyle w:val="NumberedSteps"/>
        <w:tabs>
          <w:tab w:val="left" w:pos="9360"/>
        </w:tabs>
        <w:ind w:right="720"/>
        <w:rPr>
          <w:rFonts w:ascii="Tahoma" w:hAnsi="Tahoma" w:cs="Tahoma"/>
          <w:sz w:val="18"/>
          <w:szCs w:val="18"/>
        </w:rPr>
      </w:pPr>
    </w:p>
    <w:p w:rsidR="0047259A" w:rsidRPr="00BD2BC3" w:rsidRDefault="0047259A" w:rsidP="0047259A">
      <w:pPr>
        <w:pStyle w:val="NumberedSteps"/>
        <w:ind w:right="720"/>
      </w:pPr>
      <w:r>
        <w:rPr>
          <w:noProof/>
        </w:rPr>
        <w:drawing>
          <wp:inline distT="0" distB="0" distL="0" distR="0" wp14:anchorId="48B9BAD5" wp14:editId="18414F6E">
            <wp:extent cx="4818888" cy="1042416"/>
            <wp:effectExtent l="19050" t="19050" r="127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5096" t="39227" r="14357" b="39290"/>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47259A" w:rsidRPr="00546030" w:rsidRDefault="0047259A" w:rsidP="0047259A">
      <w:pPr>
        <w:pStyle w:val="NumberedSteps"/>
        <w:ind w:right="720"/>
        <w:rPr>
          <w:rFonts w:ascii="Tahoma" w:hAnsi="Tahoma" w:cs="Tahoma"/>
          <w:sz w:val="18"/>
          <w:szCs w:val="18"/>
        </w:rPr>
      </w:pPr>
    </w:p>
    <w:p w:rsidR="0047259A" w:rsidRPr="000A5A97" w:rsidRDefault="0047259A" w:rsidP="0047259A">
      <w:pPr>
        <w:pStyle w:val="NumberedSteps"/>
        <w:ind w:right="720"/>
        <w:rPr>
          <w:rFonts w:ascii="Tahoma" w:hAnsi="Tahoma" w:cs="Tahoma"/>
          <w:sz w:val="18"/>
          <w:lang w:val="ru-RU"/>
        </w:rPr>
      </w:pPr>
      <w:r w:rsidRPr="00BD2BC3">
        <w:rPr>
          <w:rStyle w:val="BodyChar"/>
          <w:rFonts w:ascii="Tahoma" w:hAnsi="Tahoma" w:cs="Tahoma"/>
          <w:b/>
          <w:sz w:val="18"/>
          <w:szCs w:val="18"/>
          <w:lang w:val="ru-RU"/>
        </w:rPr>
        <w:t>Шаг 4</w:t>
      </w:r>
      <w:r>
        <w:rPr>
          <w:rStyle w:val="BodyChar"/>
          <w:rFonts w:ascii="Tahoma" w:hAnsi="Tahoma" w:cs="Tahoma"/>
          <w:b/>
          <w:sz w:val="18"/>
          <w:szCs w:val="18"/>
          <w:lang w:val="ru-RU"/>
        </w:rPr>
        <w:t xml:space="preserve">. </w:t>
      </w:r>
      <w:r w:rsidRPr="00BD2BC3">
        <w:rPr>
          <w:rFonts w:ascii="Tahoma" w:hAnsi="Tahoma" w:cs="Tahoma"/>
          <w:sz w:val="18"/>
          <w:lang w:val="ru-RU"/>
        </w:rPr>
        <w:t>Дополнительные сведения о преимуществах в рамках программы Software Assurance, приобретении и возобновлении действия Software Assurance, см. в Приложениях 5 и 6.</w:t>
      </w:r>
    </w:p>
    <w:p w:rsidR="0047259A" w:rsidRPr="000A5A97" w:rsidRDefault="0047259A" w:rsidP="0047259A">
      <w:pPr>
        <w:pStyle w:val="Body"/>
        <w:ind w:right="720"/>
        <w:rPr>
          <w:rFonts w:ascii="Tahoma" w:hAnsi="Tahoma" w:cs="Tahoma"/>
          <w:sz w:val="18"/>
          <w:szCs w:val="18"/>
          <w:lang w:val="ru-RU"/>
        </w:rPr>
      </w:pPr>
      <w:r w:rsidRPr="00546030">
        <w:rPr>
          <w:rFonts w:ascii="Tahoma" w:hAnsi="Tahoma" w:cs="Tahoma"/>
          <w:b/>
          <w:sz w:val="18"/>
          <w:szCs w:val="18"/>
          <w:lang w:val="ru-RU"/>
        </w:rPr>
        <w:t xml:space="preserve">Примечание. </w:t>
      </w:r>
      <w:r w:rsidRPr="00546030">
        <w:rPr>
          <w:rFonts w:ascii="Tahoma" w:hAnsi="Tahoma" w:cs="Tahoma"/>
          <w:sz w:val="18"/>
          <w:szCs w:val="18"/>
          <w:lang w:val="ru-RU"/>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w:t>
      </w:r>
      <w:r w:rsidRPr="00546030">
        <w:rPr>
          <w:rFonts w:ascii="Tahoma" w:hAnsi="Tahoma" w:cs="Tahoma"/>
          <w:sz w:val="18"/>
          <w:szCs w:val="18"/>
        </w:rPr>
        <w:t> </w:t>
      </w:r>
      <w:r w:rsidRPr="00546030">
        <w:rPr>
          <w:rFonts w:ascii="Tahoma" w:hAnsi="Tahoma" w:cs="Tahoma"/>
          <w:sz w:val="18"/>
          <w:szCs w:val="18"/>
          <w:lang w:val="ru-RU"/>
        </w:rPr>
        <w:t>Соглашение корпоративного лицензирования Microsoft.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Microsoft для получения сведений о доступности того или иного программного обеспечения в определенном регионе.</w:t>
      </w:r>
    </w:p>
    <w:p w:rsidR="0047259A" w:rsidRPr="000A5A97" w:rsidRDefault="0047259A" w:rsidP="0047259A">
      <w:pPr>
        <w:pStyle w:val="Body"/>
        <w:ind w:right="720"/>
        <w:rPr>
          <w:sz w:val="18"/>
          <w:szCs w:val="18"/>
          <w:lang w:val="ru-RU"/>
        </w:rPr>
      </w:pPr>
    </w:p>
    <w:p w:rsidR="0047259A" w:rsidRPr="00177079" w:rsidRDefault="0047259A" w:rsidP="0047259A">
      <w:pPr>
        <w:pStyle w:val="Body"/>
        <w:ind w:right="270"/>
        <w:rPr>
          <w:rFonts w:ascii="Tahoma" w:hAnsi="Tahoma" w:cs="Tahoma"/>
          <w:b/>
          <w:sz w:val="18"/>
          <w:szCs w:val="18"/>
          <w:lang w:val="ru-RU"/>
        </w:rPr>
      </w:pPr>
      <w:r w:rsidRPr="00177079">
        <w:rPr>
          <w:rFonts w:ascii="Tahoma" w:hAnsi="Tahoma" w:cs="Tahoma"/>
          <w:sz w:val="18"/>
          <w:szCs w:val="18"/>
          <w:lang w:val="ru-RU"/>
        </w:rPr>
        <w:t>По желанию вы также можете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Microsoft в рамках Программ корпоративного лицензирования Microsoft. Данный документ доступен на веб-странице по адресу http://www.microsoftvolumelicensing.com/userights/Default.aspx</w:t>
      </w:r>
    </w:p>
    <w:p w:rsidR="0047259A" w:rsidRPr="000A5A97" w:rsidRDefault="0047259A" w:rsidP="0047259A">
      <w:pPr>
        <w:rPr>
          <w:lang w:val="ru-RU"/>
        </w:rPr>
      </w:pPr>
    </w:p>
    <w:p w:rsidR="0047259A" w:rsidRPr="000A5A97" w:rsidRDefault="0047259A" w:rsidP="0047259A">
      <w:pPr>
        <w:rPr>
          <w:rFonts w:cs="Tahoma"/>
          <w:b/>
          <w:caps/>
          <w:noProof/>
          <w:sz w:val="22"/>
          <w:szCs w:val="18"/>
          <w:lang w:val="ru-RU"/>
        </w:rPr>
      </w:pPr>
      <w:r w:rsidRPr="000A5A97">
        <w:rPr>
          <w:lang w:val="ru-RU"/>
        </w:rPr>
        <w:br w:type="page"/>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5A257F">
        <w:rPr>
          <w:color w:val="auto"/>
        </w:rPr>
        <w:lastRenderedPageBreak/>
        <w:fldChar w:fldCharType="begin"/>
      </w:r>
      <w:r w:rsidRPr="000A5A97">
        <w:rPr>
          <w:color w:val="auto"/>
          <w:lang w:val="ru-RU"/>
        </w:rPr>
        <w:instrText xml:space="preserve"> </w:instrText>
      </w:r>
      <w:r w:rsidRPr="005A257F">
        <w:rPr>
          <w:color w:val="auto"/>
        </w:rPr>
        <w:instrText>TOC</w:instrText>
      </w:r>
      <w:r w:rsidRPr="000A5A97">
        <w:rPr>
          <w:color w:val="auto"/>
          <w:lang w:val="ru-RU"/>
        </w:rPr>
        <w:instrText xml:space="preserve"> \</w:instrText>
      </w:r>
      <w:r w:rsidRPr="005A257F">
        <w:rPr>
          <w:color w:val="auto"/>
        </w:rPr>
        <w:instrText>o</w:instrText>
      </w:r>
      <w:r w:rsidRPr="000A5A97">
        <w:rPr>
          <w:color w:val="auto"/>
          <w:lang w:val="ru-RU"/>
        </w:rPr>
        <w:instrText xml:space="preserve"> "1-2" \</w:instrText>
      </w:r>
      <w:r w:rsidRPr="005A257F">
        <w:rPr>
          <w:color w:val="auto"/>
        </w:rPr>
        <w:instrText>t</w:instrText>
      </w:r>
      <w:r w:rsidRPr="000A5A97">
        <w:rPr>
          <w:color w:val="auto"/>
          <w:lang w:val="ru-RU"/>
        </w:rPr>
        <w:instrText xml:space="preserve"> "</w:instrText>
      </w:r>
      <w:r w:rsidRPr="005A257F">
        <w:rPr>
          <w:color w:val="auto"/>
        </w:rPr>
        <w:instrText>Heading</w:instrText>
      </w:r>
      <w:r w:rsidRPr="000A5A97">
        <w:rPr>
          <w:color w:val="auto"/>
          <w:lang w:val="ru-RU"/>
        </w:rPr>
        <w:instrText xml:space="preserve"> 3,3,</w:instrText>
      </w:r>
      <w:r w:rsidRPr="005A257F">
        <w:rPr>
          <w:color w:val="auto"/>
        </w:rPr>
        <w:instrText>Heading</w:instrText>
      </w:r>
      <w:r w:rsidRPr="000A5A97">
        <w:rPr>
          <w:color w:val="auto"/>
          <w:lang w:val="ru-RU"/>
        </w:rPr>
        <w:instrText xml:space="preserve"> 4,4,</w:instrText>
      </w:r>
      <w:r w:rsidRPr="005A257F">
        <w:rPr>
          <w:color w:val="auto"/>
        </w:rPr>
        <w:instrText>Product</w:instrText>
      </w:r>
      <w:r w:rsidRPr="000A5A97">
        <w:rPr>
          <w:color w:val="auto"/>
          <w:lang w:val="ru-RU"/>
        </w:rPr>
        <w:instrText xml:space="preserve"> </w:instrText>
      </w:r>
      <w:r w:rsidRPr="005A257F">
        <w:rPr>
          <w:color w:val="auto"/>
        </w:rPr>
        <w:instrText>Names</w:instrText>
      </w:r>
      <w:r w:rsidRPr="000A5A97">
        <w:rPr>
          <w:color w:val="auto"/>
          <w:lang w:val="ru-RU"/>
        </w:rPr>
        <w:instrText xml:space="preserve">,2" </w:instrText>
      </w:r>
      <w:r w:rsidRPr="005A257F">
        <w:rPr>
          <w:color w:val="auto"/>
        </w:rPr>
        <w:fldChar w:fldCharType="separate"/>
      </w:r>
      <w:r w:rsidRPr="00BA65F8">
        <w:rPr>
          <w:rFonts w:eastAsia="Times New Roman"/>
          <w:b w:val="0"/>
        </w:rPr>
        <w:t>Microsoft</w:t>
      </w:r>
      <w:r w:rsidRPr="001D488A">
        <w:rPr>
          <w:rFonts w:eastAsia="Times New Roman"/>
          <w:b w:val="0"/>
          <w:vertAlign w:val="superscript"/>
          <w:lang w:val="ru-RU"/>
        </w:rPr>
        <w:t>®</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344287221 \</w:instrText>
      </w:r>
      <w:r>
        <w:instrText>h</w:instrText>
      </w:r>
      <w:r w:rsidRPr="001D488A">
        <w:rPr>
          <w:lang w:val="ru-RU"/>
        </w:rPr>
        <w:instrText xml:space="preserve"> </w:instrText>
      </w:r>
      <w:r>
        <w:fldChar w:fldCharType="separate"/>
      </w:r>
      <w:r>
        <w:rPr>
          <w:lang w:val="ru-RU"/>
        </w:rPr>
        <w:t>1</w:t>
      </w:r>
      <w: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СВЕДЕНИЯ О ДАННОМ ДОКУМЕНТЕ</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344287222 \</w:instrText>
      </w:r>
      <w:r>
        <w:instrText>h</w:instrText>
      </w:r>
      <w:r w:rsidRPr="001D488A">
        <w:rPr>
          <w:lang w:val="ru-RU"/>
        </w:rPr>
        <w:instrText xml:space="preserve"> </w:instrText>
      </w:r>
      <w:r>
        <w:fldChar w:fldCharType="separate"/>
      </w:r>
      <w:r>
        <w:rPr>
          <w:lang w:val="ru-RU"/>
        </w:rPr>
        <w:t>2</w:t>
      </w:r>
      <w: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 xml:space="preserve">Использование СПИСКа ПРОДУКТОВ </w:t>
      </w:r>
      <w:r>
        <w:t>Microsoft</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344287223 \</w:instrText>
      </w:r>
      <w:r>
        <w:instrText>h</w:instrText>
      </w:r>
      <w:r w:rsidRPr="001D488A">
        <w:rPr>
          <w:lang w:val="ru-RU"/>
        </w:rPr>
        <w:instrText xml:space="preserve"> </w:instrText>
      </w:r>
      <w:r>
        <w:fldChar w:fldCharType="separate"/>
      </w:r>
      <w:r>
        <w:rPr>
          <w:lang w:val="ru-RU"/>
        </w:rPr>
        <w:t>2</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Ключ к таблице</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344287224 \</w:instrText>
      </w:r>
      <w:r>
        <w:instrText>h</w:instrText>
      </w:r>
      <w:r w:rsidRPr="001D488A">
        <w:rPr>
          <w:lang w:val="ru-RU"/>
        </w:rPr>
        <w:instrText xml:space="preserve"> </w:instrText>
      </w:r>
      <w:r>
        <w:fldChar w:fldCharType="separate"/>
      </w:r>
      <w:r>
        <w:rPr>
          <w:lang w:val="ru-RU"/>
        </w:rPr>
        <w:t>14</w:t>
      </w:r>
      <w: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СПИСОК ПРОДУКТОВ</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344287225 \</w:instrText>
      </w:r>
      <w:r>
        <w:instrText>h</w:instrText>
      </w:r>
      <w:r w:rsidRPr="001D488A">
        <w:rPr>
          <w:lang w:val="ru-RU"/>
        </w:rPr>
        <w:instrText xml:space="preserve"> </w:instrText>
      </w:r>
      <w:r>
        <w:fldChar w:fldCharType="separate"/>
      </w:r>
      <w:r>
        <w:rPr>
          <w:lang w:val="ru-RU"/>
        </w:rPr>
        <w:t>16</w:t>
      </w:r>
      <w: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КАТЕГОРИЯ «ПРИЛОЖЕНИЯ»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344287226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Access 2013</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344287227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AutoRoute 2013</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344287228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Bing Maps Desktop с улучшенным пакетом содержимого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344287229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Excel 2013</w:t>
      </w:r>
      <w:r w:rsidRPr="00F73E8B">
        <w:rPr>
          <w:position w:val="-6"/>
        </w:rPr>
        <w:tab/>
      </w:r>
      <w:r w:rsidRPr="00F73E8B">
        <w:rPr>
          <w:position w:val="-6"/>
        </w:rPr>
        <w:fldChar w:fldCharType="begin"/>
      </w:r>
      <w:r w:rsidRPr="00F73E8B">
        <w:rPr>
          <w:position w:val="-6"/>
        </w:rPr>
        <w:instrText xml:space="preserve"> PAGEREF _Toc344287230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Excel </w:t>
      </w:r>
      <w:r w:rsidRPr="00F73E8B">
        <w:rPr>
          <w:rFonts w:cs="Tahoma"/>
          <w:position w:val="-6"/>
          <w:lang w:val="ru-RU"/>
        </w:rPr>
        <w:t>для</w:t>
      </w:r>
      <w:r w:rsidRPr="00F73E8B">
        <w:rPr>
          <w:rFonts w:cs="Tahoma"/>
          <w:position w:val="-6"/>
        </w:rPr>
        <w:t xml:space="preserve"> Mac 2011</w:t>
      </w:r>
      <w:r w:rsidRPr="00F73E8B">
        <w:rPr>
          <w:position w:val="-6"/>
        </w:rPr>
        <w:tab/>
      </w:r>
      <w:r w:rsidRPr="00F73E8B">
        <w:rPr>
          <w:position w:val="-6"/>
        </w:rPr>
        <w:fldChar w:fldCharType="begin"/>
      </w:r>
      <w:r w:rsidRPr="00F73E8B">
        <w:rPr>
          <w:position w:val="-6"/>
        </w:rPr>
        <w:instrText xml:space="preserve"> PAGEREF _Toc344287231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Expression Studio Professional 4</w:t>
      </w:r>
      <w:r w:rsidRPr="00F73E8B">
        <w:rPr>
          <w:position w:val="-6"/>
        </w:rPr>
        <w:tab/>
      </w:r>
      <w:r w:rsidRPr="00F73E8B">
        <w:rPr>
          <w:position w:val="-6"/>
        </w:rPr>
        <w:fldChar w:fldCharType="begin"/>
      </w:r>
      <w:r w:rsidRPr="00F73E8B">
        <w:rPr>
          <w:position w:val="-6"/>
        </w:rPr>
        <w:instrText xml:space="preserve"> PAGEREF _Toc344287232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Expression Studio Ultimate 4</w:t>
      </w:r>
      <w:r w:rsidRPr="00F73E8B">
        <w:rPr>
          <w:position w:val="-6"/>
        </w:rPr>
        <w:tab/>
      </w:r>
      <w:r w:rsidRPr="00F73E8B">
        <w:rPr>
          <w:position w:val="-6"/>
        </w:rPr>
        <w:fldChar w:fldCharType="begin"/>
      </w:r>
      <w:r w:rsidRPr="00F73E8B">
        <w:rPr>
          <w:position w:val="-6"/>
        </w:rPr>
        <w:instrText xml:space="preserve"> PAGEREF _Toc344287233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Expression Encoder Pro 4</w:t>
      </w:r>
      <w:r w:rsidRPr="00F73E8B">
        <w:rPr>
          <w:position w:val="-6"/>
        </w:rPr>
        <w:tab/>
      </w:r>
      <w:r w:rsidRPr="00F73E8B">
        <w:rPr>
          <w:position w:val="-6"/>
        </w:rPr>
        <w:fldChar w:fldCharType="begin"/>
      </w:r>
      <w:r w:rsidRPr="00F73E8B">
        <w:rPr>
          <w:position w:val="-6"/>
        </w:rPr>
        <w:instrText xml:space="preserve"> PAGEREF _Toc344287234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GeoSynther 3.0</w:t>
      </w:r>
      <w:r w:rsidRPr="00F73E8B">
        <w:rPr>
          <w:position w:val="-6"/>
        </w:rPr>
        <w:tab/>
      </w:r>
      <w:r w:rsidRPr="00F73E8B">
        <w:rPr>
          <w:position w:val="-6"/>
        </w:rPr>
        <w:fldChar w:fldCharType="begin"/>
      </w:r>
      <w:r w:rsidRPr="00F73E8B">
        <w:rPr>
          <w:position w:val="-6"/>
        </w:rPr>
        <w:instrText xml:space="preserve"> PAGEREF _Toc344287235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lang w:val="ru-RU"/>
        </w:rPr>
        <w:t>Средство</w:t>
      </w:r>
      <w:r w:rsidRPr="00F73E8B">
        <w:rPr>
          <w:rFonts w:cs="Tahoma"/>
          <w:position w:val="-6"/>
        </w:rPr>
        <w:t xml:space="preserve"> </w:t>
      </w:r>
      <w:r w:rsidRPr="00F73E8B">
        <w:rPr>
          <w:rFonts w:cs="Tahoma"/>
          <w:position w:val="-6"/>
          <w:lang w:val="ru-RU"/>
        </w:rPr>
        <w:t>просмотра</w:t>
      </w:r>
      <w:r w:rsidRPr="00F73E8B">
        <w:rPr>
          <w:rFonts w:cs="Tahoma"/>
          <w:position w:val="-6"/>
        </w:rPr>
        <w:t xml:space="preserve"> GeoSynth 3.0</w:t>
      </w:r>
      <w:r w:rsidRPr="00F73E8B">
        <w:rPr>
          <w:position w:val="-6"/>
        </w:rPr>
        <w:tab/>
      </w:r>
      <w:r w:rsidRPr="00F73E8B">
        <w:rPr>
          <w:position w:val="-6"/>
        </w:rPr>
        <w:fldChar w:fldCharType="begin"/>
      </w:r>
      <w:r w:rsidRPr="00F73E8B">
        <w:rPr>
          <w:position w:val="-6"/>
        </w:rPr>
        <w:instrText xml:space="preserve"> PAGEREF _Toc344287236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InfoPath</w:t>
      </w:r>
      <w:r w:rsidRPr="00F73E8B">
        <w:rPr>
          <w:position w:val="-6"/>
          <w:vertAlign w:val="superscript"/>
        </w:rPr>
        <w:t>®</w:t>
      </w:r>
      <w:r w:rsidRPr="00F73E8B">
        <w:rPr>
          <w:position w:val="-6"/>
        </w:rPr>
        <w:t xml:space="preserve"> 2013</w:t>
      </w:r>
      <w:r w:rsidRPr="00F73E8B">
        <w:rPr>
          <w:position w:val="-6"/>
        </w:rPr>
        <w:tab/>
      </w:r>
      <w:r w:rsidRPr="00F73E8B">
        <w:rPr>
          <w:position w:val="-6"/>
        </w:rPr>
        <w:fldChar w:fldCharType="begin"/>
      </w:r>
      <w:r w:rsidRPr="00F73E8B">
        <w:rPr>
          <w:position w:val="-6"/>
        </w:rPr>
        <w:instrText xml:space="preserve"> PAGEREF _Toc344287237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Lync 2013</w:t>
      </w:r>
      <w:r w:rsidRPr="00F73E8B">
        <w:rPr>
          <w:position w:val="-6"/>
        </w:rPr>
        <w:tab/>
      </w:r>
      <w:r w:rsidRPr="00F73E8B">
        <w:rPr>
          <w:position w:val="-6"/>
        </w:rPr>
        <w:fldChar w:fldCharType="begin"/>
      </w:r>
      <w:r w:rsidRPr="00F73E8B">
        <w:rPr>
          <w:position w:val="-6"/>
        </w:rPr>
        <w:instrText xml:space="preserve"> PAGEREF _Toc344287238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Lync </w:t>
      </w:r>
      <w:r w:rsidRPr="00F73E8B">
        <w:rPr>
          <w:position w:val="-6"/>
          <w:lang w:val="ru-RU"/>
        </w:rPr>
        <w:t>для</w:t>
      </w:r>
      <w:r w:rsidRPr="00F73E8B">
        <w:rPr>
          <w:position w:val="-6"/>
        </w:rPr>
        <w:t xml:space="preserve"> Mac 2011</w:t>
      </w:r>
      <w:r w:rsidRPr="00F73E8B">
        <w:rPr>
          <w:position w:val="-6"/>
        </w:rPr>
        <w:tab/>
      </w:r>
      <w:r w:rsidRPr="00F73E8B">
        <w:rPr>
          <w:position w:val="-6"/>
        </w:rPr>
        <w:fldChar w:fldCharType="begin"/>
      </w:r>
      <w:r w:rsidRPr="00F73E8B">
        <w:rPr>
          <w:position w:val="-6"/>
        </w:rPr>
        <w:instrText xml:space="preserve"> PAGEREF _Toc344287239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MapPoint</w:t>
      </w:r>
      <w:r w:rsidRPr="00F73E8B">
        <w:rPr>
          <w:position w:val="-6"/>
          <w:vertAlign w:val="superscript"/>
        </w:rPr>
        <w:t>®</w:t>
      </w:r>
      <w:r w:rsidRPr="00F73E8B">
        <w:rPr>
          <w:position w:val="-6"/>
        </w:rPr>
        <w:t xml:space="preserve"> Fleet Edition 2013</w:t>
      </w:r>
      <w:r w:rsidRPr="00F73E8B">
        <w:rPr>
          <w:position w:val="-6"/>
        </w:rPr>
        <w:tab/>
      </w:r>
      <w:r w:rsidRPr="00F73E8B">
        <w:rPr>
          <w:position w:val="-6"/>
        </w:rPr>
        <w:fldChar w:fldCharType="begin"/>
      </w:r>
      <w:r w:rsidRPr="00F73E8B">
        <w:rPr>
          <w:position w:val="-6"/>
        </w:rPr>
        <w:instrText xml:space="preserve"> PAGEREF _Toc344287240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MapPoint</w:t>
      </w:r>
      <w:r w:rsidRPr="00F73E8B">
        <w:rPr>
          <w:position w:val="-6"/>
          <w:vertAlign w:val="superscript"/>
        </w:rPr>
        <w:t>®</w:t>
      </w:r>
      <w:r w:rsidRPr="00F73E8B">
        <w:rPr>
          <w:position w:val="-6"/>
        </w:rPr>
        <w:t xml:space="preserve"> 2013 </w:t>
      </w:r>
      <w:r w:rsidRPr="00F73E8B">
        <w:rPr>
          <w:position w:val="-6"/>
          <w:lang w:val="ru-RU"/>
        </w:rPr>
        <w:t>для</w:t>
      </w:r>
      <w:r w:rsidRPr="00F73E8B">
        <w:rPr>
          <w:position w:val="-6"/>
        </w:rPr>
        <w:t xml:space="preserve"> Windows</w:t>
      </w:r>
      <w:r w:rsidRPr="00F73E8B">
        <w:rPr>
          <w:position w:val="-6"/>
        </w:rPr>
        <w:tab/>
      </w:r>
      <w:r w:rsidRPr="00F73E8B">
        <w:rPr>
          <w:position w:val="-6"/>
        </w:rPr>
        <w:fldChar w:fldCharType="begin"/>
      </w:r>
      <w:r w:rsidRPr="00F73E8B">
        <w:rPr>
          <w:position w:val="-6"/>
        </w:rPr>
        <w:instrText xml:space="preserve"> PAGEREF _Toc344287241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MSDN Operating Systems</w:t>
      </w:r>
      <w:r w:rsidRPr="00F73E8B">
        <w:rPr>
          <w:position w:val="-6"/>
        </w:rPr>
        <w:tab/>
      </w:r>
      <w:r w:rsidRPr="00F73E8B">
        <w:rPr>
          <w:position w:val="-6"/>
        </w:rPr>
        <w:fldChar w:fldCharType="begin"/>
      </w:r>
      <w:r w:rsidRPr="00F73E8B">
        <w:rPr>
          <w:position w:val="-6"/>
        </w:rPr>
        <w:instrText xml:space="preserve"> PAGEREF _Toc344287242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A2 (User SL)</w:t>
      </w:r>
      <w:r w:rsidRPr="00F73E8B">
        <w:rPr>
          <w:position w:val="-6"/>
        </w:rPr>
        <w:tab/>
      </w:r>
      <w:r w:rsidRPr="00F73E8B">
        <w:rPr>
          <w:position w:val="-6"/>
        </w:rPr>
        <w:fldChar w:fldCharType="begin"/>
      </w:r>
      <w:r w:rsidRPr="00F73E8B">
        <w:rPr>
          <w:position w:val="-6"/>
        </w:rPr>
        <w:instrText xml:space="preserve"> PAGEREF _Toc344287243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A3 (User SL)</w:t>
      </w:r>
      <w:r w:rsidRPr="00F73E8B">
        <w:rPr>
          <w:position w:val="-6"/>
        </w:rPr>
        <w:tab/>
      </w:r>
      <w:r w:rsidRPr="00F73E8B">
        <w:rPr>
          <w:position w:val="-6"/>
        </w:rPr>
        <w:fldChar w:fldCharType="begin"/>
      </w:r>
      <w:r w:rsidRPr="00F73E8B">
        <w:rPr>
          <w:position w:val="-6"/>
        </w:rPr>
        <w:instrText xml:space="preserve"> PAGEREF _Toc344287244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A4 (User SL)</w:t>
      </w:r>
      <w:r w:rsidRPr="00F73E8B">
        <w:rPr>
          <w:position w:val="-6"/>
        </w:rPr>
        <w:tab/>
      </w:r>
      <w:r w:rsidRPr="00F73E8B">
        <w:rPr>
          <w:position w:val="-6"/>
        </w:rPr>
        <w:fldChar w:fldCharType="begin"/>
      </w:r>
      <w:r w:rsidRPr="00F73E8B">
        <w:rPr>
          <w:position w:val="-6"/>
        </w:rPr>
        <w:instrText xml:space="preserve"> PAGEREF _Toc344287245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Plan E2 (User SL)</w:t>
      </w:r>
      <w:r w:rsidRPr="00F73E8B">
        <w:rPr>
          <w:position w:val="-6"/>
        </w:rPr>
        <w:tab/>
      </w:r>
      <w:r w:rsidRPr="00F73E8B">
        <w:rPr>
          <w:position w:val="-6"/>
        </w:rPr>
        <w:fldChar w:fldCharType="begin"/>
      </w:r>
      <w:r w:rsidRPr="00F73E8B">
        <w:rPr>
          <w:position w:val="-6"/>
        </w:rPr>
        <w:instrText xml:space="preserve"> PAGEREF _Toc344287246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Plan E3 (User SL)</w:t>
      </w:r>
      <w:r w:rsidRPr="00F73E8B">
        <w:rPr>
          <w:position w:val="-6"/>
        </w:rPr>
        <w:tab/>
      </w:r>
      <w:r w:rsidRPr="00F73E8B">
        <w:rPr>
          <w:position w:val="-6"/>
        </w:rPr>
        <w:fldChar w:fldCharType="begin"/>
      </w:r>
      <w:r w:rsidRPr="00F73E8B">
        <w:rPr>
          <w:position w:val="-6"/>
        </w:rPr>
        <w:instrText xml:space="preserve"> PAGEREF _Toc344287247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Plan E4 (User SL)</w:t>
      </w:r>
      <w:r w:rsidRPr="00F73E8B">
        <w:rPr>
          <w:position w:val="-6"/>
        </w:rPr>
        <w:tab/>
      </w:r>
      <w:r w:rsidRPr="00F73E8B">
        <w:rPr>
          <w:position w:val="-6"/>
        </w:rPr>
        <w:fldChar w:fldCharType="begin"/>
      </w:r>
      <w:r w:rsidRPr="00F73E8B">
        <w:rPr>
          <w:position w:val="-6"/>
        </w:rPr>
        <w:instrText xml:space="preserve"> PAGEREF _Toc344287248 \h </w:instrText>
      </w:r>
      <w:r w:rsidRPr="00F73E8B">
        <w:rPr>
          <w:position w:val="-6"/>
        </w:rPr>
      </w:r>
      <w:r w:rsidRPr="00F73E8B">
        <w:rPr>
          <w:position w:val="-6"/>
        </w:rPr>
        <w:fldChar w:fldCharType="separate"/>
      </w:r>
      <w:r>
        <w:rPr>
          <w:position w:val="-6"/>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Office для дома и учебы RT 2013</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344287249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Office для Mac Standard 2011</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344287250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Пакет многоязыкового интерфейса для Office 2013</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344287251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Office Профессиональный плюс</w:t>
      </w:r>
      <w:r w:rsidRPr="00F73E8B">
        <w:rPr>
          <w:position w:val="-6"/>
        </w:rPr>
        <w:t> </w:t>
      </w:r>
      <w:r w:rsidRPr="00F73E8B">
        <w:rPr>
          <w:position w:val="-6"/>
          <w:lang w:val="ru-RU"/>
        </w:rPr>
        <w:t>2013</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344287252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16</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Office Стандартный 2013</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344287253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Подписка на Office Профессиональный плюс (User SL)</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344287254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Подписка на Office Профессиональный плюс A (User</w:t>
      </w:r>
      <w:r w:rsidRPr="00F73E8B">
        <w:rPr>
          <w:position w:val="-6"/>
        </w:rPr>
        <w:t> </w:t>
      </w:r>
      <w:r w:rsidRPr="00F73E8B">
        <w:rPr>
          <w:position w:val="-6"/>
          <w:lang w:val="ru-RU"/>
        </w:rPr>
        <w:t>SL)</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344287255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Web Applications A (User SL)</w:t>
      </w:r>
      <w:r w:rsidRPr="00F73E8B">
        <w:rPr>
          <w:position w:val="-6"/>
        </w:rPr>
        <w:tab/>
      </w:r>
      <w:r w:rsidRPr="00F73E8B">
        <w:rPr>
          <w:position w:val="-6"/>
        </w:rPr>
        <w:fldChar w:fldCharType="begin"/>
      </w:r>
      <w:r w:rsidRPr="00F73E8B">
        <w:rPr>
          <w:position w:val="-6"/>
        </w:rPr>
        <w:instrText xml:space="preserve"> PAGEREF _Toc344287256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OneNote</w:t>
      </w:r>
      <w:r w:rsidRPr="00F73E8B">
        <w:rPr>
          <w:position w:val="-6"/>
          <w:vertAlign w:val="superscript"/>
        </w:rPr>
        <w:t>®</w:t>
      </w:r>
      <w:r w:rsidRPr="00F73E8B">
        <w:rPr>
          <w:position w:val="-6"/>
        </w:rPr>
        <w:t xml:space="preserve"> 2013</w:t>
      </w:r>
      <w:r w:rsidRPr="00F73E8B">
        <w:rPr>
          <w:position w:val="-6"/>
        </w:rPr>
        <w:tab/>
      </w:r>
      <w:r w:rsidRPr="00F73E8B">
        <w:rPr>
          <w:position w:val="-6"/>
        </w:rPr>
        <w:fldChar w:fldCharType="begin"/>
      </w:r>
      <w:r w:rsidRPr="00F73E8B">
        <w:rPr>
          <w:position w:val="-6"/>
        </w:rPr>
        <w:instrText xml:space="preserve"> PAGEREF _Toc344287257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Outlook</w:t>
      </w:r>
      <w:r w:rsidRPr="00F73E8B">
        <w:rPr>
          <w:position w:val="-6"/>
          <w:vertAlign w:val="superscript"/>
        </w:rPr>
        <w:t>®</w:t>
      </w:r>
      <w:r w:rsidRPr="00F73E8B">
        <w:rPr>
          <w:position w:val="-6"/>
        </w:rPr>
        <w:t xml:space="preserve"> 2013</w:t>
      </w:r>
      <w:r w:rsidRPr="00F73E8B">
        <w:rPr>
          <w:position w:val="-6"/>
        </w:rPr>
        <w:tab/>
      </w:r>
      <w:r w:rsidRPr="00F73E8B">
        <w:rPr>
          <w:position w:val="-6"/>
        </w:rPr>
        <w:fldChar w:fldCharType="begin"/>
      </w:r>
      <w:r w:rsidRPr="00F73E8B">
        <w:rPr>
          <w:position w:val="-6"/>
        </w:rPr>
        <w:instrText xml:space="preserve"> PAGEREF _Toc344287258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Outlook </w:t>
      </w:r>
      <w:r w:rsidRPr="00F73E8B">
        <w:rPr>
          <w:position w:val="-6"/>
          <w:lang w:val="ru-RU"/>
        </w:rPr>
        <w:t>для</w:t>
      </w:r>
      <w:r w:rsidRPr="00F73E8B">
        <w:rPr>
          <w:position w:val="-6"/>
        </w:rPr>
        <w:t xml:space="preserve"> Mac 2011</w:t>
      </w:r>
      <w:r w:rsidRPr="00F73E8B">
        <w:rPr>
          <w:position w:val="-6"/>
        </w:rPr>
        <w:tab/>
      </w:r>
      <w:r w:rsidRPr="00F73E8B">
        <w:rPr>
          <w:position w:val="-6"/>
        </w:rPr>
        <w:fldChar w:fldCharType="begin"/>
      </w:r>
      <w:r w:rsidRPr="00F73E8B">
        <w:rPr>
          <w:position w:val="-6"/>
        </w:rPr>
        <w:instrText xml:space="preserve"> PAGEREF _Toc344287259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t>PowerPoint 2013</w:t>
      </w:r>
      <w:r w:rsidRPr="00F73E8B">
        <w:rPr>
          <w:position w:val="-6"/>
        </w:rPr>
        <w:tab/>
      </w:r>
      <w:r w:rsidRPr="00F73E8B">
        <w:rPr>
          <w:position w:val="-6"/>
        </w:rPr>
        <w:fldChar w:fldCharType="begin"/>
      </w:r>
      <w:r w:rsidRPr="00F73E8B">
        <w:rPr>
          <w:position w:val="-6"/>
        </w:rPr>
        <w:instrText xml:space="preserve"> PAGEREF _Toc344287260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t xml:space="preserve">PowerPoint </w:t>
      </w:r>
      <w:r w:rsidRPr="00F73E8B">
        <w:rPr>
          <w:position w:val="-6"/>
          <w:lang w:val="ru-RU"/>
        </w:rPr>
        <w:t>для</w:t>
      </w:r>
      <w:r w:rsidRPr="00F73E8B">
        <w:rPr>
          <w:position w:val="-6"/>
        </w:rPr>
        <w:t xml:space="preserve"> Mac 2011</w:t>
      </w:r>
      <w:r w:rsidRPr="00F73E8B">
        <w:rPr>
          <w:position w:val="-6"/>
        </w:rPr>
        <w:tab/>
      </w:r>
      <w:r w:rsidRPr="00F73E8B">
        <w:rPr>
          <w:position w:val="-6"/>
        </w:rPr>
        <w:fldChar w:fldCharType="begin"/>
      </w:r>
      <w:r w:rsidRPr="00F73E8B">
        <w:rPr>
          <w:position w:val="-6"/>
        </w:rPr>
        <w:instrText xml:space="preserve"> PAGEREF _Toc344287261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t xml:space="preserve">Project </w:t>
      </w:r>
      <w:r w:rsidRPr="00F73E8B">
        <w:rPr>
          <w:position w:val="-6"/>
          <w:lang w:val="ru-RU"/>
        </w:rPr>
        <w:t>стандартный</w:t>
      </w:r>
      <w:r w:rsidRPr="00F73E8B">
        <w:rPr>
          <w:position w:val="-6"/>
        </w:rPr>
        <w:t xml:space="preserve"> 2013</w:t>
      </w:r>
      <w:r w:rsidRPr="00F73E8B">
        <w:rPr>
          <w:position w:val="-6"/>
        </w:rPr>
        <w:tab/>
      </w:r>
      <w:r w:rsidRPr="00F73E8B">
        <w:rPr>
          <w:position w:val="-6"/>
        </w:rPr>
        <w:fldChar w:fldCharType="begin"/>
      </w:r>
      <w:r w:rsidRPr="00F73E8B">
        <w:rPr>
          <w:position w:val="-6"/>
        </w:rPr>
        <w:instrText xml:space="preserve"> PAGEREF _Toc344287262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Project профессиональный 2013</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344287263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Publisher 2013</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344287264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Права на сдачу в аренду для Office стандартный</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344287265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Права на сдачу в аренду для Office профессиональный плюс</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344287266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t>Streets and Trips 2013</w:t>
      </w:r>
      <w:r w:rsidRPr="00F73E8B">
        <w:rPr>
          <w:position w:val="-6"/>
        </w:rPr>
        <w:tab/>
      </w:r>
      <w:r w:rsidRPr="00F73E8B">
        <w:rPr>
          <w:position w:val="-6"/>
        </w:rPr>
        <w:fldChar w:fldCharType="begin"/>
      </w:r>
      <w:r w:rsidRPr="00F73E8B">
        <w:rPr>
          <w:position w:val="-6"/>
        </w:rPr>
        <w:instrText xml:space="preserve"> PAGEREF _Toc344287267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t>Visio</w:t>
      </w:r>
      <w:r w:rsidRPr="00F73E8B">
        <w:rPr>
          <w:position w:val="-6"/>
          <w:vertAlign w:val="superscript"/>
        </w:rPr>
        <w:t>®</w:t>
      </w:r>
      <w:r w:rsidRPr="00F73E8B">
        <w:rPr>
          <w:position w:val="-6"/>
        </w:rPr>
        <w:t xml:space="preserve"> </w:t>
      </w:r>
      <w:r w:rsidRPr="00F73E8B">
        <w:rPr>
          <w:position w:val="-6"/>
          <w:lang w:val="ru-RU"/>
        </w:rPr>
        <w:t>профессиональный</w:t>
      </w:r>
      <w:r w:rsidRPr="00F73E8B">
        <w:rPr>
          <w:position w:val="-6"/>
        </w:rPr>
        <w:t xml:space="preserve"> 2013</w:t>
      </w:r>
      <w:r w:rsidRPr="00F73E8B">
        <w:rPr>
          <w:position w:val="-6"/>
        </w:rPr>
        <w:tab/>
      </w:r>
      <w:r w:rsidRPr="00F73E8B">
        <w:rPr>
          <w:position w:val="-6"/>
        </w:rPr>
        <w:fldChar w:fldCharType="begin"/>
      </w:r>
      <w:r w:rsidRPr="00F73E8B">
        <w:rPr>
          <w:position w:val="-6"/>
        </w:rPr>
        <w:instrText xml:space="preserve"> PAGEREF _Toc344287268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t>Visio</w:t>
      </w:r>
      <w:r w:rsidRPr="00F73E8B">
        <w:rPr>
          <w:position w:val="-6"/>
          <w:vertAlign w:val="superscript"/>
        </w:rPr>
        <w:t>®</w:t>
      </w:r>
      <w:r w:rsidRPr="00F73E8B">
        <w:rPr>
          <w:position w:val="-6"/>
        </w:rPr>
        <w:t xml:space="preserve"> </w:t>
      </w:r>
      <w:r w:rsidRPr="00F73E8B">
        <w:rPr>
          <w:position w:val="-6"/>
          <w:lang w:val="ru-RU"/>
        </w:rPr>
        <w:t>стандартный</w:t>
      </w:r>
      <w:r w:rsidRPr="00F73E8B">
        <w:rPr>
          <w:position w:val="-6"/>
        </w:rPr>
        <w:t xml:space="preserve"> 2013</w:t>
      </w:r>
      <w:r w:rsidRPr="00F73E8B">
        <w:rPr>
          <w:position w:val="-6"/>
        </w:rPr>
        <w:tab/>
      </w:r>
      <w:r w:rsidRPr="00F73E8B">
        <w:rPr>
          <w:position w:val="-6"/>
        </w:rPr>
        <w:fldChar w:fldCharType="begin"/>
      </w:r>
      <w:r w:rsidRPr="00F73E8B">
        <w:rPr>
          <w:position w:val="-6"/>
        </w:rPr>
        <w:instrText xml:space="preserve"> PAGEREF _Toc344287269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TechNet Plus Direct</w:t>
      </w:r>
      <w:r w:rsidRPr="00F73E8B">
        <w:rPr>
          <w:position w:val="-6"/>
        </w:rPr>
        <w:tab/>
      </w:r>
      <w:r w:rsidRPr="00F73E8B">
        <w:rPr>
          <w:position w:val="-6"/>
        </w:rPr>
        <w:fldChar w:fldCharType="begin"/>
      </w:r>
      <w:r w:rsidRPr="00F73E8B">
        <w:rPr>
          <w:position w:val="-6"/>
        </w:rPr>
        <w:instrText xml:space="preserve"> PAGEREF _Toc344287270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Visual Studio</w:t>
      </w:r>
      <w:r w:rsidRPr="00F73E8B">
        <w:rPr>
          <w:position w:val="-6"/>
          <w:vertAlign w:val="superscript"/>
        </w:rPr>
        <w:t>®</w:t>
      </w:r>
      <w:r w:rsidRPr="00F73E8B">
        <w:rPr>
          <w:position w:val="-6"/>
        </w:rPr>
        <w:t xml:space="preserve"> Professional 2012</w:t>
      </w:r>
      <w:r w:rsidRPr="00F73E8B">
        <w:rPr>
          <w:position w:val="-6"/>
        </w:rPr>
        <w:tab/>
      </w:r>
      <w:r w:rsidRPr="00F73E8B">
        <w:rPr>
          <w:position w:val="-6"/>
        </w:rPr>
        <w:fldChar w:fldCharType="begin"/>
      </w:r>
      <w:r w:rsidRPr="00F73E8B">
        <w:rPr>
          <w:position w:val="-6"/>
        </w:rPr>
        <w:instrText xml:space="preserve"> PAGEREF _Toc344287271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Visual Studio</w:t>
      </w:r>
      <w:r w:rsidRPr="00F73E8B">
        <w:rPr>
          <w:position w:val="-6"/>
          <w:vertAlign w:val="superscript"/>
        </w:rPr>
        <w:t>®</w:t>
      </w:r>
      <w:r w:rsidRPr="00F73E8B">
        <w:rPr>
          <w:position w:val="-6"/>
        </w:rPr>
        <w:t xml:space="preserve"> Professional 2012 </w:t>
      </w:r>
      <w:r w:rsidRPr="00F73E8B">
        <w:rPr>
          <w:position w:val="-6"/>
          <w:lang w:val="ru-RU"/>
        </w:rPr>
        <w:t>с</w:t>
      </w:r>
      <w:r w:rsidRPr="00F73E8B">
        <w:rPr>
          <w:position w:val="-6"/>
        </w:rPr>
        <w:t> </w:t>
      </w:r>
      <w:r w:rsidRPr="00F73E8B">
        <w:rPr>
          <w:position w:val="-6"/>
          <w:lang w:val="ru-RU"/>
        </w:rPr>
        <w:t>подпиской</w:t>
      </w:r>
      <w:r w:rsidRPr="00F73E8B">
        <w:rPr>
          <w:position w:val="-6"/>
        </w:rPr>
        <w:t xml:space="preserve"> MSDN</w:t>
      </w:r>
      <w:r w:rsidRPr="00F73E8B">
        <w:rPr>
          <w:position w:val="-6"/>
        </w:rPr>
        <w:tab/>
      </w:r>
      <w:r w:rsidRPr="00F73E8B">
        <w:rPr>
          <w:position w:val="-6"/>
        </w:rPr>
        <w:fldChar w:fldCharType="begin"/>
      </w:r>
      <w:r w:rsidRPr="00F73E8B">
        <w:rPr>
          <w:position w:val="-6"/>
        </w:rPr>
        <w:instrText xml:space="preserve"> PAGEREF _Toc344287272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Visual Studio</w:t>
      </w:r>
      <w:r w:rsidRPr="00F73E8B">
        <w:rPr>
          <w:rFonts w:cs="Tahoma"/>
          <w:position w:val="-6"/>
          <w:vertAlign w:val="superscript"/>
        </w:rPr>
        <w:t>®</w:t>
      </w:r>
      <w:r w:rsidRPr="00F73E8B">
        <w:rPr>
          <w:rFonts w:cs="Tahoma"/>
          <w:position w:val="-6"/>
        </w:rPr>
        <w:t xml:space="preserve"> Premium 2012 </w:t>
      </w:r>
      <w:r w:rsidRPr="00F73E8B">
        <w:rPr>
          <w:rFonts w:cs="Tahoma"/>
          <w:position w:val="-6"/>
          <w:lang w:val="ru-RU"/>
        </w:rPr>
        <w:t>с</w:t>
      </w:r>
      <w:r w:rsidRPr="00F73E8B">
        <w:rPr>
          <w:rFonts w:cs="Tahoma"/>
          <w:position w:val="-6"/>
        </w:rPr>
        <w:t> </w:t>
      </w:r>
      <w:r w:rsidRPr="00F73E8B">
        <w:rPr>
          <w:rFonts w:cs="Tahoma"/>
          <w:position w:val="-6"/>
          <w:lang w:val="ru-RU"/>
        </w:rPr>
        <w:t>подпиской</w:t>
      </w:r>
      <w:r w:rsidRPr="00F73E8B">
        <w:rPr>
          <w:rFonts w:cs="Tahoma"/>
          <w:position w:val="-6"/>
        </w:rPr>
        <w:t xml:space="preserve"> MSDN</w:t>
      </w:r>
      <w:r w:rsidRPr="00F73E8B">
        <w:rPr>
          <w:position w:val="-6"/>
        </w:rPr>
        <w:tab/>
      </w:r>
      <w:r w:rsidRPr="00F73E8B">
        <w:rPr>
          <w:position w:val="-6"/>
        </w:rPr>
        <w:fldChar w:fldCharType="begin"/>
      </w:r>
      <w:r w:rsidRPr="00F73E8B">
        <w:rPr>
          <w:position w:val="-6"/>
        </w:rPr>
        <w:instrText xml:space="preserve"> PAGEREF _Toc344287273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Visual Studio</w:t>
      </w:r>
      <w:r w:rsidRPr="00F73E8B">
        <w:rPr>
          <w:rFonts w:cs="Tahoma"/>
          <w:position w:val="-6"/>
          <w:vertAlign w:val="superscript"/>
        </w:rPr>
        <w:t>®</w:t>
      </w:r>
      <w:r w:rsidRPr="00F73E8B">
        <w:rPr>
          <w:rFonts w:cs="Tahoma"/>
          <w:position w:val="-6"/>
        </w:rPr>
        <w:t xml:space="preserve"> Ultimate 2012 </w:t>
      </w:r>
      <w:r w:rsidRPr="00F73E8B">
        <w:rPr>
          <w:rFonts w:cs="Tahoma"/>
          <w:position w:val="-6"/>
          <w:lang w:val="ru-RU"/>
        </w:rPr>
        <w:t>с</w:t>
      </w:r>
      <w:r w:rsidRPr="00F73E8B">
        <w:rPr>
          <w:rFonts w:cs="Tahoma"/>
          <w:position w:val="-6"/>
        </w:rPr>
        <w:t> </w:t>
      </w:r>
      <w:r w:rsidRPr="00F73E8B">
        <w:rPr>
          <w:rFonts w:cs="Tahoma"/>
          <w:position w:val="-6"/>
          <w:lang w:val="ru-RU"/>
        </w:rPr>
        <w:t>подпиской</w:t>
      </w:r>
      <w:r w:rsidRPr="00F73E8B">
        <w:rPr>
          <w:rFonts w:cs="Tahoma"/>
          <w:position w:val="-6"/>
        </w:rPr>
        <w:t xml:space="preserve"> MSDN</w:t>
      </w:r>
      <w:r w:rsidRPr="00F73E8B">
        <w:rPr>
          <w:position w:val="-6"/>
        </w:rPr>
        <w:tab/>
      </w:r>
      <w:r w:rsidRPr="00F73E8B">
        <w:rPr>
          <w:position w:val="-6"/>
        </w:rPr>
        <w:fldChar w:fldCharType="begin"/>
      </w:r>
      <w:r w:rsidRPr="00F73E8B">
        <w:rPr>
          <w:position w:val="-6"/>
        </w:rPr>
        <w:instrText xml:space="preserve"> PAGEREF _Toc344287274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Visual Studio</w:t>
      </w:r>
      <w:r w:rsidRPr="00F73E8B">
        <w:rPr>
          <w:rFonts w:cs="Tahoma"/>
          <w:position w:val="-6"/>
          <w:vertAlign w:val="superscript"/>
        </w:rPr>
        <w:t>®</w:t>
      </w:r>
      <w:r w:rsidRPr="00F73E8B">
        <w:rPr>
          <w:rFonts w:cs="Tahoma"/>
          <w:position w:val="-6"/>
        </w:rPr>
        <w:t xml:space="preserve"> Test Professional 2012 </w:t>
      </w:r>
      <w:r w:rsidRPr="00F73E8B">
        <w:rPr>
          <w:rFonts w:cs="Tahoma"/>
          <w:position w:val="-6"/>
          <w:lang w:val="ru-RU"/>
        </w:rPr>
        <w:t>с</w:t>
      </w:r>
      <w:r w:rsidRPr="00F73E8B">
        <w:rPr>
          <w:rFonts w:cs="Tahoma"/>
          <w:position w:val="-6"/>
        </w:rPr>
        <w:t xml:space="preserve"> </w:t>
      </w:r>
      <w:r w:rsidRPr="00F73E8B">
        <w:rPr>
          <w:rFonts w:cs="Tahoma"/>
          <w:position w:val="-6"/>
          <w:lang w:val="ru-RU"/>
        </w:rPr>
        <w:t>подпиской</w:t>
      </w:r>
      <w:r w:rsidRPr="00F73E8B">
        <w:rPr>
          <w:rFonts w:cs="Tahoma"/>
          <w:position w:val="-6"/>
        </w:rPr>
        <w:t xml:space="preserve"> MSDN</w:t>
      </w:r>
      <w:r w:rsidRPr="00F73E8B">
        <w:rPr>
          <w:position w:val="-6"/>
        </w:rPr>
        <w:tab/>
      </w:r>
      <w:r w:rsidRPr="00F73E8B">
        <w:rPr>
          <w:position w:val="-6"/>
        </w:rPr>
        <w:fldChar w:fldCharType="begin"/>
      </w:r>
      <w:r w:rsidRPr="00F73E8B">
        <w:rPr>
          <w:position w:val="-6"/>
        </w:rPr>
        <w:instrText xml:space="preserve"> PAGEREF _Toc344287275 \h </w:instrText>
      </w:r>
      <w:r w:rsidRPr="00F73E8B">
        <w:rPr>
          <w:position w:val="-6"/>
        </w:rPr>
      </w:r>
      <w:r w:rsidRPr="00F73E8B">
        <w:rPr>
          <w:position w:val="-6"/>
        </w:rPr>
        <w:fldChar w:fldCharType="separate"/>
      </w:r>
      <w:r>
        <w:rPr>
          <w:position w:val="-6"/>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Word 2013</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344287276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lastRenderedPageBreak/>
        <w:t>Word для Mac 2011</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344287277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17</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КАТЕГОРИЯ «СИСТЕМЫ»</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344287278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Подписная лицензия Windows Companion</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344287279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Пакет для воспроизведения DVD для Windows Vista</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344287280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Microsoft Desktop Optimization Pack </w:t>
      </w:r>
      <w:r w:rsidRPr="00F73E8B">
        <w:rPr>
          <w:position w:val="-6"/>
          <w:lang w:val="ru-RU"/>
        </w:rPr>
        <w:t>для</w:t>
      </w:r>
      <w:r w:rsidRPr="00F73E8B">
        <w:rPr>
          <w:position w:val="-6"/>
        </w:rPr>
        <w:t xml:space="preserve"> Software Assurance</w:t>
      </w:r>
      <w:r w:rsidRPr="00F73E8B">
        <w:rPr>
          <w:position w:val="-6"/>
        </w:rPr>
        <w:tab/>
      </w:r>
      <w:r w:rsidRPr="00F73E8B">
        <w:rPr>
          <w:position w:val="-6"/>
        </w:rPr>
        <w:fldChar w:fldCharType="begin"/>
      </w:r>
      <w:r w:rsidRPr="00F73E8B">
        <w:rPr>
          <w:position w:val="-6"/>
        </w:rPr>
        <w:instrText xml:space="preserve"> PAGEREF _Toc344287281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Microsoft Desktop Optimization Pack 2012 </w:t>
      </w:r>
      <w:r w:rsidRPr="00F73E8B">
        <w:rPr>
          <w:rFonts w:cs="Tahoma"/>
          <w:position w:val="-6"/>
          <w:lang w:val="ru-RU"/>
        </w:rPr>
        <w:t>для</w:t>
      </w:r>
      <w:r w:rsidRPr="00F73E8B">
        <w:rPr>
          <w:rFonts w:cs="Tahoma"/>
          <w:position w:val="-6"/>
        </w:rPr>
        <w:t xml:space="preserve"> Software Assurance</w:t>
      </w:r>
      <w:r w:rsidRPr="00F73E8B">
        <w:rPr>
          <w:position w:val="-6"/>
        </w:rPr>
        <w:tab/>
      </w:r>
      <w:r w:rsidRPr="00F73E8B">
        <w:rPr>
          <w:position w:val="-6"/>
        </w:rPr>
        <w:fldChar w:fldCharType="begin"/>
      </w:r>
      <w:r w:rsidRPr="00F73E8B">
        <w:rPr>
          <w:position w:val="-6"/>
        </w:rPr>
        <w:instrText xml:space="preserve"> PAGEREF _Toc344287282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Права на сдачу в аренду для Windows</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344287283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8 Enterprise Sideloading (</w:t>
      </w:r>
      <w:r w:rsidRPr="00F73E8B">
        <w:rPr>
          <w:position w:val="-6"/>
          <w:lang w:val="ru-RU"/>
        </w:rPr>
        <w:t>упаковка</w:t>
      </w:r>
      <w:r w:rsidRPr="00F73E8B">
        <w:rPr>
          <w:position w:val="-6"/>
        </w:rPr>
        <w:t xml:space="preserve"> </w:t>
      </w:r>
      <w:r w:rsidRPr="00F73E8B">
        <w:rPr>
          <w:position w:val="-6"/>
          <w:lang w:val="ru-RU"/>
        </w:rPr>
        <w:t>из</w:t>
      </w:r>
      <w:r w:rsidRPr="00F73E8B">
        <w:rPr>
          <w:position w:val="-6"/>
        </w:rPr>
        <w:t xml:space="preserve"> 100 </w:t>
      </w:r>
      <w:r w:rsidRPr="00F73E8B">
        <w:rPr>
          <w:position w:val="-6"/>
          <w:lang w:val="ru-RU"/>
        </w:rPr>
        <w:t>лицензий</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_Toc344287284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Windows</w:t>
      </w:r>
      <w:r w:rsidRPr="00F73E8B">
        <w:rPr>
          <w:rFonts w:cs="Tahoma"/>
          <w:position w:val="-6"/>
          <w:vertAlign w:val="superscript"/>
        </w:rPr>
        <w:t>®</w:t>
      </w:r>
      <w:r w:rsidRPr="00F73E8B">
        <w:rPr>
          <w:rFonts w:cs="Tahoma"/>
          <w:position w:val="-6"/>
        </w:rPr>
        <w:t xml:space="preserve"> 7 Partners in Learning</w:t>
      </w:r>
      <w:r w:rsidRPr="00F73E8B">
        <w:rPr>
          <w:position w:val="-6"/>
        </w:rPr>
        <w:tab/>
      </w:r>
      <w:r w:rsidRPr="00F73E8B">
        <w:rPr>
          <w:position w:val="-6"/>
        </w:rPr>
        <w:fldChar w:fldCharType="begin"/>
      </w:r>
      <w:r w:rsidRPr="00F73E8B">
        <w:rPr>
          <w:position w:val="-6"/>
        </w:rPr>
        <w:instrText xml:space="preserve"> PAGEREF _Toc344287285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Windows </w:t>
      </w:r>
      <w:r w:rsidRPr="00F73E8B">
        <w:rPr>
          <w:position w:val="-6"/>
          <w:vertAlign w:val="superscript"/>
        </w:rPr>
        <w:t>®</w:t>
      </w:r>
      <w:r w:rsidRPr="00F73E8B">
        <w:rPr>
          <w:position w:val="-6"/>
        </w:rPr>
        <w:t xml:space="preserve"> 8 </w:t>
      </w:r>
      <w:r w:rsidRPr="00F73E8B">
        <w:rPr>
          <w:position w:val="-6"/>
          <w:lang w:val="ru-RU"/>
        </w:rPr>
        <w:t>Профессиональная</w:t>
      </w:r>
      <w:r w:rsidRPr="00F73E8B">
        <w:rPr>
          <w:position w:val="-6"/>
        </w:rPr>
        <w:tab/>
      </w:r>
      <w:r w:rsidRPr="00F73E8B">
        <w:rPr>
          <w:position w:val="-6"/>
        </w:rPr>
        <w:fldChar w:fldCharType="begin"/>
      </w:r>
      <w:r w:rsidRPr="00F73E8B">
        <w:rPr>
          <w:position w:val="-6"/>
        </w:rPr>
        <w:instrText xml:space="preserve"> PAGEREF _Toc344287286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w:t>
      </w:r>
      <w:r w:rsidRPr="00F73E8B">
        <w:rPr>
          <w:position w:val="-6"/>
          <w:vertAlign w:val="superscript"/>
        </w:rPr>
        <w:t>®</w:t>
      </w:r>
      <w:r w:rsidRPr="00F73E8B">
        <w:rPr>
          <w:position w:val="-6"/>
        </w:rPr>
        <w:t xml:space="preserve"> 8 </w:t>
      </w:r>
      <w:r w:rsidRPr="00F73E8B">
        <w:rPr>
          <w:position w:val="-6"/>
          <w:lang w:val="ru-RU"/>
        </w:rPr>
        <w:t>Профессиональная</w:t>
      </w:r>
      <w:r w:rsidRPr="00F73E8B">
        <w:rPr>
          <w:position w:val="-6"/>
        </w:rPr>
        <w:t xml:space="preserve"> </w:t>
      </w:r>
      <w:r w:rsidRPr="00F73E8B">
        <w:rPr>
          <w:position w:val="-6"/>
          <w:lang w:val="ru-RU"/>
        </w:rPr>
        <w:t>с</w:t>
      </w:r>
      <w:r w:rsidRPr="00F73E8B">
        <w:rPr>
          <w:position w:val="-6"/>
        </w:rPr>
        <w:t> MDOP</w:t>
      </w:r>
      <w:r w:rsidRPr="00F73E8B">
        <w:rPr>
          <w:position w:val="-6"/>
        </w:rPr>
        <w:tab/>
      </w:r>
      <w:r w:rsidRPr="00F73E8B">
        <w:rPr>
          <w:position w:val="-6"/>
        </w:rPr>
        <w:fldChar w:fldCharType="begin"/>
      </w:r>
      <w:r w:rsidRPr="00F73E8B">
        <w:rPr>
          <w:position w:val="-6"/>
        </w:rPr>
        <w:instrText xml:space="preserve"> PAGEREF _Toc344287287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Windows Virtual Desktop Access (VDA)</w:t>
      </w:r>
      <w:r w:rsidRPr="00F73E8B">
        <w:rPr>
          <w:position w:val="-6"/>
        </w:rPr>
        <w:tab/>
      </w:r>
      <w:r w:rsidRPr="00F73E8B">
        <w:rPr>
          <w:position w:val="-6"/>
        </w:rPr>
        <w:fldChar w:fldCharType="begin"/>
      </w:r>
      <w:r w:rsidRPr="00F73E8B">
        <w:rPr>
          <w:position w:val="-6"/>
        </w:rPr>
        <w:instrText xml:space="preserve"> PAGEREF _Toc344287288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Windows Intune (на 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344287289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18</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КАТЕГОРИЯ «СЕРВЕРЫ»</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344287290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Bing Maps Server</w:t>
      </w:r>
      <w:r w:rsidRPr="00F73E8B">
        <w:rPr>
          <w:position w:val="-6"/>
        </w:rPr>
        <w:tab/>
      </w:r>
      <w:r w:rsidRPr="00F73E8B">
        <w:rPr>
          <w:position w:val="-6"/>
        </w:rPr>
        <w:fldChar w:fldCharType="begin"/>
      </w:r>
      <w:r w:rsidRPr="00F73E8B">
        <w:rPr>
          <w:position w:val="-6"/>
        </w:rPr>
        <w:instrText xml:space="preserve"> PAGEREF _Toc344287291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Bing Maps Server CAL</w:t>
      </w:r>
      <w:r w:rsidRPr="00F73E8B">
        <w:rPr>
          <w:position w:val="-6"/>
        </w:rPr>
        <w:tab/>
      </w:r>
      <w:r w:rsidRPr="00F73E8B">
        <w:rPr>
          <w:position w:val="-6"/>
        </w:rPr>
        <w:fldChar w:fldCharType="begin"/>
      </w:r>
      <w:r w:rsidRPr="00F73E8B">
        <w:rPr>
          <w:position w:val="-6"/>
        </w:rPr>
        <w:instrText xml:space="preserve"> PAGEREF _Toc344287292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Bing Maps Server с улучшенным пакетом содержимого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344287293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18</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Клиентская лицензия на Bing Maps Server с улучшенным пакетом содержимого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344287294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Bing Maps Standard </w:t>
      </w:r>
      <w:r w:rsidRPr="00F73E8B">
        <w:rPr>
          <w:position w:val="-6"/>
          <w:lang w:val="ru-RU"/>
        </w:rPr>
        <w:t>или</w:t>
      </w:r>
      <w:r w:rsidRPr="00F73E8B">
        <w:rPr>
          <w:position w:val="-6"/>
        </w:rPr>
        <w:t xml:space="preserve"> Professional (User SL)</w:t>
      </w:r>
      <w:r w:rsidRPr="00F73E8B">
        <w:rPr>
          <w:position w:val="-6"/>
        </w:rPr>
        <w:tab/>
      </w:r>
      <w:r w:rsidRPr="00F73E8B">
        <w:rPr>
          <w:position w:val="-6"/>
        </w:rPr>
        <w:fldChar w:fldCharType="begin"/>
      </w:r>
      <w:r w:rsidRPr="00F73E8B">
        <w:rPr>
          <w:position w:val="-6"/>
        </w:rPr>
        <w:instrText xml:space="preserve"> PAGEREF _Toc344287295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Bing Maps Standard (Services SL)</w:t>
      </w:r>
      <w:r w:rsidRPr="00F73E8B">
        <w:rPr>
          <w:position w:val="-6"/>
        </w:rPr>
        <w:tab/>
      </w:r>
      <w:r w:rsidRPr="00F73E8B">
        <w:rPr>
          <w:position w:val="-6"/>
        </w:rPr>
        <w:fldChar w:fldCharType="begin"/>
      </w:r>
      <w:r w:rsidRPr="00F73E8B">
        <w:rPr>
          <w:position w:val="-6"/>
        </w:rPr>
        <w:instrText xml:space="preserve"> PAGEREF _Toc344287296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Bing Maps Professional (Services SL)</w:t>
      </w:r>
      <w:r w:rsidRPr="00F73E8B">
        <w:rPr>
          <w:position w:val="-6"/>
        </w:rPr>
        <w:tab/>
      </w:r>
      <w:r w:rsidRPr="00F73E8B">
        <w:rPr>
          <w:position w:val="-6"/>
        </w:rPr>
        <w:fldChar w:fldCharType="begin"/>
      </w:r>
      <w:r w:rsidRPr="00F73E8B">
        <w:rPr>
          <w:position w:val="-6"/>
        </w:rPr>
        <w:instrText xml:space="preserve"> PAGEREF _Toc344287297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Bing Maps 25KTrx (Add-on SL)</w:t>
      </w:r>
      <w:r w:rsidRPr="00F73E8B">
        <w:rPr>
          <w:position w:val="-6"/>
        </w:rPr>
        <w:tab/>
      </w:r>
      <w:r w:rsidRPr="00F73E8B">
        <w:rPr>
          <w:position w:val="-6"/>
        </w:rPr>
        <w:fldChar w:fldCharType="begin"/>
      </w:r>
      <w:r w:rsidRPr="00F73E8B">
        <w:rPr>
          <w:position w:val="-6"/>
        </w:rPr>
        <w:instrText xml:space="preserve"> PAGEREF _Toc344287298 \h </w:instrText>
      </w:r>
      <w:r w:rsidRPr="00F73E8B">
        <w:rPr>
          <w:position w:val="-6"/>
        </w:rPr>
      </w:r>
      <w:r w:rsidRPr="00F73E8B">
        <w:rPr>
          <w:position w:val="-6"/>
        </w:rPr>
        <w:fldChar w:fldCharType="separate"/>
      </w:r>
      <w:r>
        <w:rPr>
          <w:position w:val="-6"/>
        </w:rPr>
        <w:t>18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Bing Maps 250KTrx (Add-on SL)</w:t>
      </w:r>
      <w:r w:rsidRPr="00F73E8B">
        <w:rPr>
          <w:position w:val="-6"/>
        </w:rPr>
        <w:tab/>
      </w:r>
      <w:r w:rsidRPr="00F73E8B">
        <w:rPr>
          <w:position w:val="-6"/>
        </w:rPr>
        <w:fldChar w:fldCharType="begin"/>
      </w:r>
      <w:r w:rsidRPr="00F73E8B">
        <w:rPr>
          <w:position w:val="-6"/>
        </w:rPr>
        <w:instrText xml:space="preserve"> PAGEREF _Toc344287299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Bing Maps Unlimited Trx (Add-on SL)</w:t>
      </w:r>
      <w:r w:rsidRPr="00F73E8B">
        <w:rPr>
          <w:position w:val="-6"/>
        </w:rPr>
        <w:tab/>
      </w:r>
      <w:r w:rsidRPr="00F73E8B">
        <w:rPr>
          <w:position w:val="-6"/>
        </w:rPr>
        <w:fldChar w:fldCharType="begin"/>
      </w:r>
      <w:r w:rsidRPr="00F73E8B">
        <w:rPr>
          <w:position w:val="-6"/>
        </w:rPr>
        <w:instrText xml:space="preserve"> PAGEREF _Toc344287300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BizTalk</w:t>
      </w:r>
      <w:r w:rsidRPr="00F73E8B">
        <w:rPr>
          <w:rFonts w:cs="Tahoma"/>
          <w:position w:val="-6"/>
          <w:vertAlign w:val="superscript"/>
        </w:rPr>
        <w:t>®</w:t>
      </w:r>
      <w:r w:rsidRPr="00F73E8B">
        <w:rPr>
          <w:rFonts w:cs="Tahoma"/>
          <w:position w:val="-6"/>
        </w:rPr>
        <w:t xml:space="preserve"> Server 2010 Branch Edition</w:t>
      </w:r>
      <w:r w:rsidRPr="00F73E8B">
        <w:rPr>
          <w:position w:val="-6"/>
        </w:rPr>
        <w:tab/>
      </w:r>
      <w:r w:rsidRPr="00F73E8B">
        <w:rPr>
          <w:position w:val="-6"/>
        </w:rPr>
        <w:fldChar w:fldCharType="begin"/>
      </w:r>
      <w:r w:rsidRPr="00F73E8B">
        <w:rPr>
          <w:position w:val="-6"/>
        </w:rPr>
        <w:instrText xml:space="preserve"> PAGEREF _Toc344287301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BizTalk</w:t>
      </w:r>
      <w:r w:rsidRPr="00F73E8B">
        <w:rPr>
          <w:position w:val="-6"/>
          <w:vertAlign w:val="superscript"/>
        </w:rPr>
        <w:t>®</w:t>
      </w:r>
      <w:r w:rsidRPr="00F73E8B">
        <w:rPr>
          <w:position w:val="-6"/>
        </w:rPr>
        <w:t xml:space="preserve"> Server 2010 Enterprise Edition</w:t>
      </w:r>
      <w:r w:rsidRPr="00F73E8B">
        <w:rPr>
          <w:position w:val="-6"/>
        </w:rPr>
        <w:tab/>
      </w:r>
      <w:r w:rsidRPr="00F73E8B">
        <w:rPr>
          <w:position w:val="-6"/>
        </w:rPr>
        <w:fldChar w:fldCharType="begin"/>
      </w:r>
      <w:r w:rsidRPr="00F73E8B">
        <w:rPr>
          <w:position w:val="-6"/>
        </w:rPr>
        <w:instrText xml:space="preserve"> PAGEREF _Toc344287302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BizTalk</w:t>
      </w:r>
      <w:r w:rsidRPr="00F73E8B">
        <w:rPr>
          <w:position w:val="-6"/>
          <w:vertAlign w:val="superscript"/>
        </w:rPr>
        <w:t>®</w:t>
      </w:r>
      <w:r w:rsidRPr="00F73E8B">
        <w:rPr>
          <w:position w:val="-6"/>
        </w:rPr>
        <w:t xml:space="preserve"> Server 2010 Enterprise RFID</w:t>
      </w:r>
      <w:r w:rsidRPr="00F73E8B">
        <w:rPr>
          <w:position w:val="-6"/>
        </w:rPr>
        <w:tab/>
      </w:r>
      <w:r w:rsidRPr="00F73E8B">
        <w:rPr>
          <w:position w:val="-6"/>
        </w:rPr>
        <w:fldChar w:fldCharType="begin"/>
      </w:r>
      <w:r w:rsidRPr="00F73E8B">
        <w:rPr>
          <w:position w:val="-6"/>
        </w:rPr>
        <w:instrText xml:space="preserve"> PAGEREF _Toc344287303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BizTalk</w:t>
      </w:r>
      <w:r w:rsidRPr="00F73E8B">
        <w:rPr>
          <w:rFonts w:cs="Tahoma"/>
          <w:position w:val="-6"/>
          <w:vertAlign w:val="superscript"/>
        </w:rPr>
        <w:t>®</w:t>
      </w:r>
      <w:r w:rsidRPr="00F73E8B">
        <w:rPr>
          <w:rFonts w:cs="Tahoma"/>
          <w:position w:val="-6"/>
        </w:rPr>
        <w:t xml:space="preserve"> Server 2010 Standard Edition</w:t>
      </w:r>
      <w:r w:rsidRPr="00F73E8B">
        <w:rPr>
          <w:position w:val="-6"/>
        </w:rPr>
        <w:tab/>
      </w:r>
      <w:r w:rsidRPr="00F73E8B">
        <w:rPr>
          <w:position w:val="-6"/>
        </w:rPr>
        <w:fldChar w:fldCharType="begin"/>
      </w:r>
      <w:r w:rsidRPr="00F73E8B">
        <w:rPr>
          <w:position w:val="-6"/>
        </w:rPr>
        <w:instrText xml:space="preserve"> PAGEREF _Toc344287304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BizTalk</w:t>
      </w:r>
      <w:r w:rsidRPr="00F73E8B">
        <w:rPr>
          <w:rFonts w:cs="Tahoma"/>
          <w:position w:val="-6"/>
          <w:vertAlign w:val="superscript"/>
        </w:rPr>
        <w:t>®</w:t>
      </w:r>
      <w:r w:rsidRPr="00F73E8B">
        <w:rPr>
          <w:rFonts w:cs="Tahoma"/>
          <w:position w:val="-6"/>
        </w:rPr>
        <w:t xml:space="preserve"> Server 2010 Branch IDC</w:t>
      </w:r>
      <w:r w:rsidRPr="00F73E8B">
        <w:rPr>
          <w:position w:val="-6"/>
        </w:rPr>
        <w:tab/>
      </w:r>
      <w:r w:rsidRPr="00F73E8B">
        <w:rPr>
          <w:position w:val="-6"/>
        </w:rPr>
        <w:fldChar w:fldCharType="begin"/>
      </w:r>
      <w:r w:rsidRPr="00F73E8B">
        <w:rPr>
          <w:position w:val="-6"/>
        </w:rPr>
        <w:instrText xml:space="preserve"> PAGEREF _Toc344287305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BizTalk</w:t>
      </w:r>
      <w:r w:rsidRPr="00F73E8B">
        <w:rPr>
          <w:rFonts w:cs="Tahoma"/>
          <w:position w:val="-6"/>
          <w:vertAlign w:val="superscript"/>
        </w:rPr>
        <w:t>®</w:t>
      </w:r>
      <w:r w:rsidRPr="00F73E8B">
        <w:rPr>
          <w:rFonts w:cs="Tahoma"/>
          <w:position w:val="-6"/>
        </w:rPr>
        <w:t xml:space="preserve"> Server 2010 Developer IDC</w:t>
      </w:r>
      <w:r w:rsidRPr="00F73E8B">
        <w:rPr>
          <w:position w:val="-6"/>
        </w:rPr>
        <w:tab/>
      </w:r>
      <w:r w:rsidRPr="00F73E8B">
        <w:rPr>
          <w:position w:val="-6"/>
        </w:rPr>
        <w:fldChar w:fldCharType="begin"/>
      </w:r>
      <w:r w:rsidRPr="00F73E8B">
        <w:rPr>
          <w:position w:val="-6"/>
        </w:rPr>
        <w:instrText xml:space="preserve"> PAGEREF _Toc344287306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Business Intelligence Appliance 2012</w:t>
      </w:r>
      <w:r w:rsidRPr="00F73E8B">
        <w:rPr>
          <w:position w:val="-6"/>
        </w:rPr>
        <w:tab/>
      </w:r>
      <w:r w:rsidRPr="00F73E8B">
        <w:rPr>
          <w:position w:val="-6"/>
        </w:rPr>
        <w:fldChar w:fldCharType="begin"/>
      </w:r>
      <w:r w:rsidRPr="00F73E8B">
        <w:rPr>
          <w:position w:val="-6"/>
        </w:rPr>
        <w:instrText xml:space="preserve"> PAGEREF _Toc344287307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Core CAL Suite Bridge </w:t>
      </w:r>
      <w:r w:rsidRPr="00F73E8B">
        <w:rPr>
          <w:rFonts w:cs="Tahoma"/>
          <w:position w:val="-6"/>
          <w:lang w:val="ru-RU"/>
        </w:rPr>
        <w:t>для</w:t>
      </w:r>
      <w:r w:rsidRPr="00F73E8B">
        <w:rPr>
          <w:rFonts w:cs="Tahoma"/>
          <w:position w:val="-6"/>
        </w:rPr>
        <w:t xml:space="preserve"> Office 365 (</w:t>
      </w:r>
      <w:r w:rsidRPr="00F73E8B">
        <w:rPr>
          <w:rFonts w:cs="Tahoma"/>
          <w:position w:val="-6"/>
          <w:lang w:val="ru-RU"/>
        </w:rPr>
        <w:t>пользовательские</w:t>
      </w:r>
      <w:r w:rsidRPr="00F73E8B">
        <w:rPr>
          <w:rFonts w:cs="Tahoma"/>
          <w:position w:val="-6"/>
        </w:rPr>
        <w:t xml:space="preserve"> </w:t>
      </w:r>
      <w:r w:rsidRPr="00F73E8B">
        <w:rPr>
          <w:rFonts w:cs="Tahoma"/>
          <w:position w:val="-6"/>
          <w:lang w:val="ru-RU"/>
        </w:rPr>
        <w:t>лицензии</w:t>
      </w:r>
      <w:r w:rsidRPr="00F73E8B">
        <w:rPr>
          <w:rFonts w:cs="Tahoma"/>
          <w:position w:val="-6"/>
        </w:rPr>
        <w:t xml:space="preserve"> </w:t>
      </w:r>
      <w:r w:rsidRPr="00F73E8B">
        <w:rPr>
          <w:rFonts w:cs="Tahoma"/>
          <w:position w:val="-6"/>
          <w:lang w:val="ru-RU"/>
        </w:rPr>
        <w:t>и</w:t>
      </w:r>
      <w:r w:rsidRPr="00F73E8B">
        <w:rPr>
          <w:rFonts w:cs="Tahoma"/>
          <w:position w:val="-6"/>
        </w:rPr>
        <w:t> </w:t>
      </w:r>
      <w:r w:rsidRPr="00F73E8B">
        <w:rPr>
          <w:rFonts w:cs="Tahoma"/>
          <w:position w:val="-6"/>
          <w:lang w:val="ru-RU"/>
        </w:rPr>
        <w:t>лицензии</w:t>
      </w:r>
      <w:r w:rsidRPr="00F73E8B">
        <w:rPr>
          <w:rFonts w:cs="Tahoma"/>
          <w:position w:val="-6"/>
        </w:rPr>
        <w:t xml:space="preserve"> «</w:t>
      </w:r>
      <w:r w:rsidRPr="00F73E8B">
        <w:rPr>
          <w:rFonts w:cs="Tahoma"/>
          <w:position w:val="-6"/>
          <w:lang w:val="ru-RU"/>
        </w:rPr>
        <w:t>на</w:t>
      </w:r>
      <w:r w:rsidRPr="00F73E8B">
        <w:rPr>
          <w:rFonts w:cs="Tahoma"/>
          <w:position w:val="-6"/>
        </w:rPr>
        <w:t xml:space="preserve"> </w:t>
      </w:r>
      <w:r w:rsidRPr="00F73E8B">
        <w:rPr>
          <w:rFonts w:cs="Tahoma"/>
          <w:position w:val="-6"/>
          <w:lang w:val="ru-RU"/>
        </w:rPr>
        <w:t>устройство</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_Toc344287308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Core CAL Suite Bridge </w:t>
      </w:r>
      <w:r w:rsidRPr="00F73E8B">
        <w:rPr>
          <w:position w:val="-6"/>
          <w:lang w:val="ru-RU"/>
        </w:rPr>
        <w:t>для</w:t>
      </w:r>
      <w:r w:rsidRPr="00F73E8B">
        <w:rPr>
          <w:position w:val="-6"/>
        </w:rPr>
        <w:t xml:space="preserve"> Office 365 </w:t>
      </w:r>
      <w:r w:rsidRPr="00F73E8B">
        <w:rPr>
          <w:position w:val="-6"/>
          <w:lang w:val="ru-RU"/>
        </w:rPr>
        <w:t>и</w:t>
      </w:r>
      <w:r w:rsidRPr="00F73E8B">
        <w:rPr>
          <w:position w:val="-6"/>
        </w:rPr>
        <w:t> Windows</w:t>
      </w:r>
      <w:r w:rsidRPr="00F73E8B">
        <w:rPr>
          <w:position w:val="-6"/>
          <w:vertAlign w:val="superscript"/>
        </w:rPr>
        <w:t>®</w:t>
      </w:r>
      <w:r w:rsidRPr="00F73E8B">
        <w:rPr>
          <w:position w:val="-6"/>
        </w:rPr>
        <w:t xml:space="preserve"> Intune (</w:t>
      </w:r>
      <w:r w:rsidRPr="00F73E8B">
        <w:rPr>
          <w:position w:val="-6"/>
          <w:lang w:val="ru-RU"/>
        </w:rPr>
        <w:t>пользовательские</w:t>
      </w:r>
      <w:r w:rsidRPr="00F73E8B">
        <w:rPr>
          <w:position w:val="-6"/>
        </w:rPr>
        <w:t xml:space="preserve"> </w:t>
      </w:r>
      <w:r w:rsidRPr="00F73E8B">
        <w:rPr>
          <w:position w:val="-6"/>
          <w:lang w:val="ru-RU"/>
        </w:rPr>
        <w:t>лицензии</w:t>
      </w:r>
      <w:r w:rsidRPr="00F73E8B">
        <w:rPr>
          <w:position w:val="-6"/>
        </w:rPr>
        <w:t xml:space="preserve"> </w:t>
      </w:r>
      <w:r w:rsidRPr="00F73E8B">
        <w:rPr>
          <w:position w:val="-6"/>
          <w:lang w:val="ru-RU"/>
        </w:rPr>
        <w:t>и</w:t>
      </w:r>
      <w:r w:rsidRPr="00F73E8B">
        <w:rPr>
          <w:position w:val="-6"/>
        </w:rPr>
        <w:t xml:space="preserve"> </w:t>
      </w:r>
      <w:r w:rsidRPr="00F73E8B">
        <w:rPr>
          <w:position w:val="-6"/>
          <w:lang w:val="ru-RU"/>
        </w:rPr>
        <w:t>лицензии</w:t>
      </w:r>
      <w:r w:rsidRPr="00F73E8B">
        <w:rPr>
          <w:position w:val="-6"/>
        </w:rPr>
        <w:t xml:space="preserve"> «</w:t>
      </w:r>
      <w:r w:rsidRPr="00F73E8B">
        <w:rPr>
          <w:position w:val="-6"/>
          <w:lang w:val="ru-RU"/>
        </w:rPr>
        <w:t>на</w:t>
      </w:r>
      <w:r w:rsidRPr="00F73E8B">
        <w:rPr>
          <w:position w:val="-6"/>
        </w:rPr>
        <w:t> </w:t>
      </w:r>
      <w:r w:rsidRPr="00F73E8B">
        <w:rPr>
          <w:position w:val="-6"/>
          <w:lang w:val="ru-RU"/>
        </w:rPr>
        <w:t>устройство</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_Toc344287309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Core CAL Suite Bridge для Windows</w:t>
      </w:r>
      <w:r w:rsidRPr="00F73E8B">
        <w:rPr>
          <w:position w:val="-6"/>
          <w:vertAlign w:val="superscript"/>
          <w:lang w:val="ru-RU"/>
        </w:rPr>
        <w:t>®</w:t>
      </w:r>
      <w:r w:rsidRPr="00F73E8B">
        <w:rPr>
          <w:position w:val="-6"/>
          <w:lang w:val="ru-RU"/>
        </w:rPr>
        <w:t xml:space="preserve"> Intune (пользовательские лицензии и</w:t>
      </w:r>
      <w:r w:rsidRPr="00F73E8B">
        <w:rPr>
          <w:position w:val="-6"/>
        </w:rPr>
        <w:t> </w:t>
      </w:r>
      <w:r w:rsidRPr="00F73E8B">
        <w:rPr>
          <w:position w:val="-6"/>
          <w:lang w:val="ru-RU"/>
        </w:rPr>
        <w:t>лицензии «на 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344287310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Core CAL Suite (пользовательские лицензии и лицензии «на</w:t>
      </w:r>
      <w:r w:rsidRPr="00F73E8B">
        <w:rPr>
          <w:rFonts w:cs="Tahoma"/>
          <w:position w:val="-6"/>
        </w:rPr>
        <w:t> </w:t>
      </w:r>
      <w:r w:rsidRPr="00F73E8B">
        <w:rPr>
          <w:rFonts w:cs="Tahoma"/>
          <w:position w:val="-6"/>
          <w:lang w:val="ru-RU"/>
        </w:rPr>
        <w:t>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344287311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Core Infrastructure Server Suite Standard</w:t>
      </w:r>
      <w:r w:rsidRPr="00F73E8B">
        <w:rPr>
          <w:position w:val="-6"/>
        </w:rPr>
        <w:tab/>
      </w:r>
      <w:r w:rsidRPr="00F73E8B">
        <w:rPr>
          <w:position w:val="-6"/>
        </w:rPr>
        <w:fldChar w:fldCharType="begin"/>
      </w:r>
      <w:r w:rsidRPr="00F73E8B">
        <w:rPr>
          <w:position w:val="-6"/>
        </w:rPr>
        <w:instrText xml:space="preserve"> PAGEREF _Toc344287312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Core Infrastructure Server Suite Enterprise</w:t>
      </w:r>
      <w:r w:rsidRPr="00F73E8B">
        <w:rPr>
          <w:position w:val="-6"/>
        </w:rPr>
        <w:tab/>
      </w:r>
      <w:r w:rsidRPr="00F73E8B">
        <w:rPr>
          <w:position w:val="-6"/>
        </w:rPr>
        <w:fldChar w:fldCharType="begin"/>
      </w:r>
      <w:r w:rsidRPr="00F73E8B">
        <w:rPr>
          <w:position w:val="-6"/>
        </w:rPr>
        <w:instrText xml:space="preserve"> PAGEREF _Toc344287313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Core Infrastructure Server Suite Datacenter</w:t>
      </w:r>
      <w:r w:rsidRPr="00F73E8B">
        <w:rPr>
          <w:position w:val="-6"/>
        </w:rPr>
        <w:tab/>
      </w:r>
      <w:r w:rsidRPr="00F73E8B">
        <w:rPr>
          <w:position w:val="-6"/>
        </w:rPr>
        <w:fldChar w:fldCharType="begin"/>
      </w:r>
      <w:r w:rsidRPr="00F73E8B">
        <w:rPr>
          <w:position w:val="-6"/>
        </w:rPr>
        <w:instrText xml:space="preserve"> PAGEREF _Toc344287314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Data Warehouse Appliance 2012</w:t>
      </w:r>
      <w:r w:rsidRPr="00F73E8B">
        <w:rPr>
          <w:position w:val="-6"/>
        </w:rPr>
        <w:tab/>
      </w:r>
      <w:r w:rsidRPr="00F73E8B">
        <w:rPr>
          <w:position w:val="-6"/>
        </w:rPr>
        <w:fldChar w:fldCharType="begin"/>
      </w:r>
      <w:r w:rsidRPr="00F73E8B">
        <w:rPr>
          <w:position w:val="-6"/>
        </w:rPr>
        <w:instrText xml:space="preserve"> PAGEREF _Toc344287315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color w:val="000000"/>
          <w:position w:val="-6"/>
          <w:lang w:val="ru-RU"/>
        </w:rPr>
        <w:t>Дополнительное</w:t>
      </w:r>
      <w:r w:rsidRPr="00F73E8B">
        <w:rPr>
          <w:color w:val="000000"/>
          <w:position w:val="-6"/>
        </w:rPr>
        <w:t xml:space="preserve"> </w:t>
      </w:r>
      <w:r w:rsidRPr="00F73E8B">
        <w:rPr>
          <w:color w:val="000000"/>
          <w:position w:val="-6"/>
          <w:lang w:val="ru-RU"/>
        </w:rPr>
        <w:t>хранилище</w:t>
      </w:r>
      <w:r w:rsidRPr="00F73E8B">
        <w:rPr>
          <w:color w:val="000000"/>
          <w:position w:val="-6"/>
        </w:rPr>
        <w:t xml:space="preserve"> Dynamics CRM Online</w:t>
      </w:r>
      <w:r w:rsidRPr="00F73E8B">
        <w:rPr>
          <w:position w:val="-6"/>
        </w:rPr>
        <w:tab/>
      </w:r>
      <w:r w:rsidRPr="00F73E8B">
        <w:rPr>
          <w:position w:val="-6"/>
        </w:rPr>
        <w:fldChar w:fldCharType="begin"/>
      </w:r>
      <w:r w:rsidRPr="00F73E8B">
        <w:rPr>
          <w:position w:val="-6"/>
        </w:rPr>
        <w:instrText xml:space="preserve"> PAGEREF _Toc344287316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color w:val="000000"/>
          <w:position w:val="-6"/>
          <w:lang w:val="ru-RU"/>
        </w:rPr>
        <w:t>Dynamics CRM Online на пользователя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344287317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color w:val="000000"/>
          <w:position w:val="-6"/>
        </w:rPr>
        <w:t xml:space="preserve">Dynamics CRM Online </w:t>
      </w:r>
      <w:r w:rsidRPr="00F73E8B">
        <w:rPr>
          <w:color w:val="000000"/>
          <w:position w:val="-6"/>
          <w:lang w:val="ru-RU"/>
        </w:rPr>
        <w:t>для</w:t>
      </w:r>
      <w:r w:rsidRPr="00F73E8B">
        <w:rPr>
          <w:color w:val="000000"/>
          <w:position w:val="-6"/>
        </w:rPr>
        <w:t xml:space="preserve"> Software Assurance</w:t>
      </w:r>
      <w:r w:rsidRPr="00F73E8B">
        <w:rPr>
          <w:position w:val="-6"/>
        </w:rPr>
        <w:tab/>
      </w:r>
      <w:r w:rsidRPr="00F73E8B">
        <w:rPr>
          <w:position w:val="-6"/>
        </w:rPr>
        <w:fldChar w:fldCharType="begin"/>
      </w:r>
      <w:r w:rsidRPr="00F73E8B">
        <w:rPr>
          <w:position w:val="-6"/>
        </w:rPr>
        <w:instrText xml:space="preserve"> PAGEREF _Toc344287318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Enterprise CAL Suite Bridge для Office 365 (пользовательские лицензии и</w:t>
      </w:r>
      <w:r w:rsidRPr="00F73E8B">
        <w:rPr>
          <w:rFonts w:cs="Tahoma"/>
          <w:position w:val="-6"/>
        </w:rPr>
        <w:t> </w:t>
      </w:r>
      <w:r w:rsidRPr="00F73E8B">
        <w:rPr>
          <w:rFonts w:cs="Tahoma"/>
          <w:position w:val="-6"/>
          <w:lang w:val="ru-RU"/>
        </w:rPr>
        <w:t>лицензии «на 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344287319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Enterprise CAL Suite Bridge для Office 365 и Windows</w:t>
      </w:r>
      <w:r w:rsidRPr="00F73E8B">
        <w:rPr>
          <w:position w:val="-6"/>
          <w:vertAlign w:val="superscript"/>
          <w:lang w:val="ru-RU"/>
        </w:rPr>
        <w:t>®</w:t>
      </w:r>
      <w:r w:rsidRPr="00F73E8B">
        <w:rPr>
          <w:position w:val="-6"/>
          <w:lang w:val="ru-RU"/>
        </w:rPr>
        <w:t xml:space="preserve"> Intune (пользовательские лицензии </w:t>
      </w:r>
      <w:r w:rsidRPr="00F73E8B">
        <w:rPr>
          <w:position w:val="-6"/>
        </w:rPr>
        <w:br/>
      </w:r>
      <w:r w:rsidRPr="00F73E8B">
        <w:rPr>
          <w:position w:val="-6"/>
          <w:lang w:val="ru-RU"/>
        </w:rPr>
        <w:t>и</w:t>
      </w:r>
      <w:r w:rsidRPr="00F73E8B">
        <w:rPr>
          <w:position w:val="-6"/>
        </w:rPr>
        <w:t> </w:t>
      </w:r>
      <w:r w:rsidRPr="00F73E8B">
        <w:rPr>
          <w:position w:val="-6"/>
          <w:lang w:val="ru-RU"/>
        </w:rPr>
        <w:t>лицензии «на 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344287320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Enterprise CAL Suite Bridge для Windows</w:t>
      </w:r>
      <w:r w:rsidRPr="00F73E8B">
        <w:rPr>
          <w:position w:val="-6"/>
          <w:vertAlign w:val="superscript"/>
          <w:lang w:val="ru-RU"/>
        </w:rPr>
        <w:t>®</w:t>
      </w:r>
      <w:r w:rsidRPr="00F73E8B">
        <w:rPr>
          <w:position w:val="-6"/>
          <w:lang w:val="ru-RU"/>
        </w:rPr>
        <w:t xml:space="preserve"> Intune (пользовательские лицензии </w:t>
      </w:r>
      <w:r w:rsidRPr="00F73E8B">
        <w:rPr>
          <w:position w:val="-6"/>
        </w:rPr>
        <w:br/>
      </w:r>
      <w:r w:rsidRPr="00F73E8B">
        <w:rPr>
          <w:position w:val="-6"/>
          <w:lang w:val="ru-RU"/>
        </w:rPr>
        <w:t>и лицензии «на</w:t>
      </w:r>
      <w:r w:rsidRPr="00F73E8B">
        <w:rPr>
          <w:position w:val="-6"/>
        </w:rPr>
        <w:t> </w:t>
      </w:r>
      <w:r w:rsidRPr="00F73E8B">
        <w:rPr>
          <w:position w:val="-6"/>
          <w:lang w:val="ru-RU"/>
        </w:rPr>
        <w:t>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344287321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Enterprise CAL Suite (пользовательские лицензии и лицензии «на</w:t>
      </w:r>
      <w:r w:rsidRPr="00F73E8B">
        <w:rPr>
          <w:rFonts w:cs="Tahoma"/>
          <w:position w:val="-6"/>
        </w:rPr>
        <w:t> </w:t>
      </w:r>
      <w:r w:rsidRPr="00F73E8B">
        <w:rPr>
          <w:rFonts w:cs="Tahoma"/>
          <w:position w:val="-6"/>
          <w:lang w:val="ru-RU"/>
        </w:rPr>
        <w:t>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344287322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Exchange Enterprise CAL </w:t>
      </w:r>
      <w:r w:rsidRPr="00F73E8B">
        <w:rPr>
          <w:rFonts w:cs="Tahoma"/>
          <w:position w:val="-6"/>
          <w:lang w:val="ru-RU"/>
        </w:rPr>
        <w:t>со</w:t>
      </w:r>
      <w:r w:rsidRPr="00F73E8B">
        <w:rPr>
          <w:rFonts w:cs="Tahoma"/>
          <w:position w:val="-6"/>
        </w:rPr>
        <w:t> </w:t>
      </w:r>
      <w:r w:rsidRPr="00F73E8B">
        <w:rPr>
          <w:rFonts w:cs="Tahoma"/>
          <w:position w:val="-6"/>
          <w:lang w:val="ru-RU"/>
        </w:rPr>
        <w:t>службами</w:t>
      </w:r>
      <w:r w:rsidRPr="00F73E8B">
        <w:rPr>
          <w:rFonts w:cs="Tahoma"/>
          <w:position w:val="-6"/>
        </w:rPr>
        <w:t> 2013</w:t>
      </w:r>
      <w:r w:rsidRPr="00F73E8B">
        <w:rPr>
          <w:position w:val="-6"/>
        </w:rPr>
        <w:tab/>
      </w:r>
      <w:r w:rsidRPr="00F73E8B">
        <w:rPr>
          <w:position w:val="-6"/>
        </w:rPr>
        <w:fldChar w:fldCharType="begin"/>
      </w:r>
      <w:r w:rsidRPr="00F73E8B">
        <w:rPr>
          <w:position w:val="-6"/>
        </w:rPr>
        <w:instrText xml:space="preserve"> PAGEREF _Toc344287323 \h </w:instrText>
      </w:r>
      <w:r w:rsidRPr="00F73E8B">
        <w:rPr>
          <w:position w:val="-6"/>
        </w:rPr>
      </w:r>
      <w:r w:rsidRPr="00F73E8B">
        <w:rPr>
          <w:position w:val="-6"/>
        </w:rPr>
        <w:fldChar w:fldCharType="separate"/>
      </w:r>
      <w:r>
        <w:rPr>
          <w:position w:val="-6"/>
        </w:rPr>
        <w:t>19</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Exchange Enterprise CAL </w:t>
      </w:r>
      <w:r w:rsidRPr="00F73E8B">
        <w:rPr>
          <w:position w:val="-6"/>
          <w:lang w:val="ru-RU"/>
        </w:rPr>
        <w:t>без</w:t>
      </w:r>
      <w:r w:rsidRPr="00F73E8B">
        <w:rPr>
          <w:position w:val="-6"/>
        </w:rPr>
        <w:t xml:space="preserve"> </w:t>
      </w:r>
      <w:r w:rsidRPr="00F73E8B">
        <w:rPr>
          <w:position w:val="-6"/>
          <w:lang w:val="ru-RU"/>
        </w:rPr>
        <w:t>служб</w:t>
      </w:r>
      <w:r w:rsidRPr="00F73E8B">
        <w:rPr>
          <w:position w:val="-6"/>
        </w:rPr>
        <w:t> 2013</w:t>
      </w:r>
      <w:r w:rsidRPr="00F73E8B">
        <w:rPr>
          <w:position w:val="-6"/>
        </w:rPr>
        <w:tab/>
      </w:r>
      <w:r w:rsidRPr="00F73E8B">
        <w:rPr>
          <w:position w:val="-6"/>
        </w:rPr>
        <w:fldChar w:fldCharType="begin"/>
      </w:r>
      <w:r w:rsidRPr="00F73E8B">
        <w:rPr>
          <w:position w:val="-6"/>
        </w:rPr>
        <w:instrText xml:space="preserve"> PAGEREF _Toc344287324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Exchange Online Archiving</w:t>
      </w:r>
      <w:r w:rsidRPr="00F73E8B">
        <w:rPr>
          <w:position w:val="-6"/>
        </w:rPr>
        <w:tab/>
      </w:r>
      <w:r w:rsidRPr="00F73E8B">
        <w:rPr>
          <w:position w:val="-6"/>
        </w:rPr>
        <w:fldChar w:fldCharType="begin"/>
      </w:r>
      <w:r w:rsidRPr="00F73E8B">
        <w:rPr>
          <w:position w:val="-6"/>
        </w:rPr>
        <w:instrText xml:space="preserve"> PAGEREF _Toc344287325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t xml:space="preserve">Exchange Online Archiving </w:t>
      </w:r>
      <w:r w:rsidRPr="00F73E8B">
        <w:rPr>
          <w:position w:val="-6"/>
          <w:lang w:val="ru-RU"/>
        </w:rPr>
        <w:t>для</w:t>
      </w:r>
      <w:r w:rsidRPr="00F73E8B">
        <w:rPr>
          <w:position w:val="-6"/>
        </w:rPr>
        <w:t xml:space="preserve"> Exchange Server A (User SL)</w:t>
      </w:r>
      <w:r w:rsidRPr="00F73E8B">
        <w:rPr>
          <w:position w:val="-6"/>
        </w:rPr>
        <w:tab/>
      </w:r>
      <w:r w:rsidRPr="00F73E8B">
        <w:rPr>
          <w:position w:val="-6"/>
        </w:rPr>
        <w:fldChar w:fldCharType="begin"/>
      </w:r>
      <w:r w:rsidRPr="00F73E8B">
        <w:rPr>
          <w:position w:val="-6"/>
        </w:rPr>
        <w:instrText xml:space="preserve"> PAGEREF _Toc344287326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Exchange Hosted Archive (User SL)</w:t>
      </w:r>
      <w:r w:rsidRPr="00F73E8B">
        <w:rPr>
          <w:position w:val="-6"/>
        </w:rPr>
        <w:tab/>
      </w:r>
      <w:r w:rsidRPr="00F73E8B">
        <w:rPr>
          <w:position w:val="-6"/>
        </w:rPr>
        <w:fldChar w:fldCharType="begin"/>
      </w:r>
      <w:r w:rsidRPr="00F73E8B">
        <w:rPr>
          <w:position w:val="-6"/>
        </w:rPr>
        <w:instrText xml:space="preserve"> PAGEREF _Toc344287327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lang w:val="ru-RU"/>
        </w:rPr>
        <w:t>Дополнительное</w:t>
      </w:r>
      <w:r w:rsidRPr="00F73E8B">
        <w:rPr>
          <w:rFonts w:cs="Tahoma"/>
          <w:position w:val="-6"/>
        </w:rPr>
        <w:t xml:space="preserve"> </w:t>
      </w:r>
      <w:r w:rsidRPr="00F73E8B">
        <w:rPr>
          <w:rFonts w:cs="Tahoma"/>
          <w:position w:val="-6"/>
          <w:lang w:val="ru-RU"/>
        </w:rPr>
        <w:t>хранилище</w:t>
      </w:r>
      <w:r w:rsidRPr="00F73E8B">
        <w:rPr>
          <w:rFonts w:cs="Tahoma"/>
          <w:position w:val="-6"/>
        </w:rPr>
        <w:t xml:space="preserve"> </w:t>
      </w:r>
      <w:r w:rsidRPr="00F73E8B">
        <w:rPr>
          <w:rFonts w:cs="Tahoma"/>
          <w:position w:val="-6"/>
          <w:lang w:val="ru-RU"/>
        </w:rPr>
        <w:t>для</w:t>
      </w:r>
      <w:r w:rsidRPr="00F73E8B">
        <w:rPr>
          <w:rFonts w:cs="Tahoma"/>
          <w:position w:val="-6"/>
        </w:rPr>
        <w:t xml:space="preserve"> Exchange Hosted Archive (User SL)</w:t>
      </w:r>
      <w:r w:rsidRPr="00F73E8B">
        <w:rPr>
          <w:position w:val="-6"/>
        </w:rPr>
        <w:tab/>
      </w:r>
      <w:r w:rsidRPr="00F73E8B">
        <w:rPr>
          <w:position w:val="-6"/>
        </w:rPr>
        <w:fldChar w:fldCharType="begin"/>
      </w:r>
      <w:r w:rsidRPr="00F73E8B">
        <w:rPr>
          <w:position w:val="-6"/>
        </w:rPr>
        <w:instrText xml:space="preserve"> PAGEREF _Toc344287328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Exchange Hosted Encryption (User SL)</w:t>
      </w:r>
      <w:r w:rsidRPr="00F73E8B">
        <w:rPr>
          <w:position w:val="-6"/>
        </w:rPr>
        <w:tab/>
      </w:r>
      <w:r w:rsidRPr="00F73E8B">
        <w:rPr>
          <w:position w:val="-6"/>
        </w:rPr>
        <w:fldChar w:fldCharType="begin"/>
      </w:r>
      <w:r w:rsidRPr="00F73E8B">
        <w:rPr>
          <w:position w:val="-6"/>
        </w:rPr>
        <w:instrText xml:space="preserve"> PAGEREF _Toc344287329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Exchange Online Kiosk (User SL)</w:t>
      </w:r>
      <w:r w:rsidRPr="00F73E8B">
        <w:rPr>
          <w:position w:val="-6"/>
        </w:rPr>
        <w:tab/>
      </w:r>
      <w:r w:rsidRPr="00F73E8B">
        <w:rPr>
          <w:position w:val="-6"/>
        </w:rPr>
        <w:fldChar w:fldCharType="begin"/>
      </w:r>
      <w:r w:rsidRPr="00F73E8B">
        <w:rPr>
          <w:position w:val="-6"/>
        </w:rPr>
        <w:instrText xml:space="preserve"> PAGEREF _Toc344287330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Exchange Online Plan 1 (User SL)</w:t>
      </w:r>
      <w:r w:rsidRPr="00F73E8B">
        <w:rPr>
          <w:position w:val="-6"/>
        </w:rPr>
        <w:tab/>
      </w:r>
      <w:r w:rsidRPr="00F73E8B">
        <w:rPr>
          <w:position w:val="-6"/>
        </w:rPr>
        <w:fldChar w:fldCharType="begin"/>
      </w:r>
      <w:r w:rsidRPr="00F73E8B">
        <w:rPr>
          <w:position w:val="-6"/>
        </w:rPr>
        <w:instrText xml:space="preserve"> PAGEREF _Toc344287331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Exchange Online Plan 2 (User SL)</w:t>
      </w:r>
      <w:r w:rsidRPr="00F73E8B">
        <w:rPr>
          <w:position w:val="-6"/>
        </w:rPr>
        <w:tab/>
      </w:r>
      <w:r w:rsidRPr="00F73E8B">
        <w:rPr>
          <w:position w:val="-6"/>
        </w:rPr>
        <w:fldChar w:fldCharType="begin"/>
      </w:r>
      <w:r w:rsidRPr="00F73E8B">
        <w:rPr>
          <w:position w:val="-6"/>
        </w:rPr>
        <w:instrText xml:space="preserve"> PAGEREF _Toc344287332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lastRenderedPageBreak/>
        <w:t xml:space="preserve">Exchange Online Plan 1A </w:t>
      </w:r>
      <w:r w:rsidRPr="00F73E8B">
        <w:rPr>
          <w:position w:val="-6"/>
          <w:lang w:val="ru-RU"/>
        </w:rPr>
        <w:t>для</w:t>
      </w:r>
      <w:r w:rsidRPr="00F73E8B">
        <w:rPr>
          <w:position w:val="-6"/>
        </w:rPr>
        <w:t> </w:t>
      </w:r>
      <w:r w:rsidRPr="00F73E8B">
        <w:rPr>
          <w:position w:val="-6"/>
          <w:lang w:val="ru-RU"/>
        </w:rPr>
        <w:t>выпускников</w:t>
      </w:r>
      <w:r w:rsidRPr="00F73E8B">
        <w:rPr>
          <w:position w:val="-6"/>
        </w:rPr>
        <w:t xml:space="preserve"> (User SL)</w:t>
      </w:r>
      <w:r w:rsidRPr="00F73E8B">
        <w:rPr>
          <w:position w:val="-6"/>
        </w:rPr>
        <w:tab/>
      </w:r>
      <w:r w:rsidRPr="00F73E8B">
        <w:rPr>
          <w:position w:val="-6"/>
        </w:rPr>
        <w:fldChar w:fldCharType="begin"/>
      </w:r>
      <w:r w:rsidRPr="00F73E8B">
        <w:rPr>
          <w:position w:val="-6"/>
        </w:rPr>
        <w:instrText xml:space="preserve"> PAGEREF _Toc344287333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t>Exchange Online Plan 2A (User SL)</w:t>
      </w:r>
      <w:r w:rsidRPr="00F73E8B">
        <w:rPr>
          <w:position w:val="-6"/>
        </w:rPr>
        <w:tab/>
      </w:r>
      <w:r w:rsidRPr="00F73E8B">
        <w:rPr>
          <w:position w:val="-6"/>
        </w:rPr>
        <w:fldChar w:fldCharType="begin"/>
      </w:r>
      <w:r w:rsidRPr="00F73E8B">
        <w:rPr>
          <w:position w:val="-6"/>
        </w:rPr>
        <w:instrText xml:space="preserve"> PAGEREF _Toc344287334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Exchange Server Enterprise 2013</w:t>
      </w:r>
      <w:r w:rsidRPr="00F73E8B">
        <w:rPr>
          <w:position w:val="-6"/>
        </w:rPr>
        <w:tab/>
      </w:r>
      <w:r w:rsidRPr="00F73E8B">
        <w:rPr>
          <w:position w:val="-6"/>
        </w:rPr>
        <w:fldChar w:fldCharType="begin"/>
      </w:r>
      <w:r w:rsidRPr="00F73E8B">
        <w:rPr>
          <w:position w:val="-6"/>
        </w:rPr>
        <w:instrText xml:space="preserve"> PAGEREF _Toc344287335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Exchange Server Standard 2013</w:t>
      </w:r>
      <w:r w:rsidRPr="00F73E8B">
        <w:rPr>
          <w:position w:val="-6"/>
        </w:rPr>
        <w:tab/>
      </w:r>
      <w:r w:rsidRPr="00F73E8B">
        <w:rPr>
          <w:position w:val="-6"/>
        </w:rPr>
        <w:fldChar w:fldCharType="begin"/>
      </w:r>
      <w:r w:rsidRPr="00F73E8B">
        <w:rPr>
          <w:position w:val="-6"/>
        </w:rPr>
        <w:instrText xml:space="preserve"> PAGEREF _Toc344287336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Exchange Server 2007 Standard for Small Business</w:t>
      </w:r>
      <w:r w:rsidRPr="00F73E8B">
        <w:rPr>
          <w:position w:val="-6"/>
        </w:rPr>
        <w:tab/>
      </w:r>
      <w:r w:rsidRPr="00F73E8B">
        <w:rPr>
          <w:position w:val="-6"/>
        </w:rPr>
        <w:fldChar w:fldCharType="begin"/>
      </w:r>
      <w:r w:rsidRPr="00F73E8B">
        <w:rPr>
          <w:position w:val="-6"/>
        </w:rPr>
        <w:instrText xml:space="preserve"> PAGEREF _Toc344287337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Exchange Server 2007 Standard for Small Business CAL</w:t>
      </w:r>
      <w:r w:rsidRPr="00F73E8B">
        <w:rPr>
          <w:position w:val="-6"/>
        </w:rPr>
        <w:tab/>
      </w:r>
      <w:r w:rsidRPr="00F73E8B">
        <w:rPr>
          <w:position w:val="-6"/>
        </w:rPr>
        <w:fldChar w:fldCharType="begin"/>
      </w:r>
      <w:r w:rsidRPr="00F73E8B">
        <w:rPr>
          <w:position w:val="-6"/>
        </w:rPr>
        <w:instrText xml:space="preserve"> PAGEREF _Toc344287338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Exchange Server 2010 Standard CAL (лицензии «на устройство» и</w:t>
      </w:r>
      <w:r w:rsidRPr="00F73E8B">
        <w:rPr>
          <w:rFonts w:cs="Tahoma"/>
          <w:position w:val="-6"/>
        </w:rPr>
        <w:t> </w:t>
      </w:r>
      <w:r w:rsidRPr="00F73E8B">
        <w:rPr>
          <w:rFonts w:cs="Tahoma"/>
          <w:position w:val="-6"/>
          <w:lang w:val="ru-RU"/>
        </w:rPr>
        <w:t>пользовательские лицензии)</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344287339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Forefront Endpoint Protection</w:t>
      </w:r>
      <w:r w:rsidRPr="00F73E8B">
        <w:rPr>
          <w:position w:val="-6"/>
        </w:rPr>
        <w:tab/>
      </w:r>
      <w:r w:rsidRPr="00F73E8B">
        <w:rPr>
          <w:position w:val="-6"/>
        </w:rPr>
        <w:fldChar w:fldCharType="begin"/>
      </w:r>
      <w:r w:rsidRPr="00F73E8B">
        <w:rPr>
          <w:position w:val="-6"/>
        </w:rPr>
        <w:instrText xml:space="preserve"> PAGEREF _Toc344287340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Forefront Identity Manager 2010 R2 CAL (</w:t>
      </w:r>
      <w:r w:rsidRPr="00F73E8B">
        <w:rPr>
          <w:rFonts w:cs="Tahoma"/>
          <w:position w:val="-6"/>
          <w:lang w:val="ru-RU"/>
        </w:rPr>
        <w:t>только</w:t>
      </w:r>
      <w:r w:rsidRPr="00F73E8B">
        <w:rPr>
          <w:rFonts w:cs="Tahoma"/>
          <w:position w:val="-6"/>
        </w:rPr>
        <w:t xml:space="preserve"> </w:t>
      </w:r>
      <w:r w:rsidRPr="00F73E8B">
        <w:rPr>
          <w:rFonts w:cs="Tahoma"/>
          <w:position w:val="-6"/>
          <w:lang w:val="ru-RU"/>
        </w:rPr>
        <w:t>пользовательские</w:t>
      </w:r>
      <w:r w:rsidRPr="00F73E8B">
        <w:rPr>
          <w:rFonts w:cs="Tahoma"/>
          <w:position w:val="-6"/>
        </w:rPr>
        <w:t xml:space="preserve"> </w:t>
      </w:r>
      <w:r w:rsidRPr="00F73E8B">
        <w:rPr>
          <w:rFonts w:cs="Tahoma"/>
          <w:position w:val="-6"/>
          <w:lang w:val="ru-RU"/>
        </w:rPr>
        <w:t>лицензии</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_Toc344287341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Forefront Identity Manager 2010 R2 External Connector</w:t>
      </w:r>
      <w:r w:rsidRPr="00F73E8B">
        <w:rPr>
          <w:position w:val="-6"/>
        </w:rPr>
        <w:tab/>
      </w:r>
      <w:r w:rsidRPr="00F73E8B">
        <w:rPr>
          <w:position w:val="-6"/>
        </w:rPr>
        <w:fldChar w:fldCharType="begin"/>
      </w:r>
      <w:r w:rsidRPr="00F73E8B">
        <w:rPr>
          <w:position w:val="-6"/>
        </w:rPr>
        <w:instrText xml:space="preserve"> PAGEREF _Toc344287342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Forefront Identity Manager 2010 R2 Server</w:t>
      </w:r>
      <w:r w:rsidRPr="00F73E8B">
        <w:rPr>
          <w:position w:val="-6"/>
        </w:rPr>
        <w:tab/>
      </w:r>
      <w:r w:rsidRPr="00F73E8B">
        <w:rPr>
          <w:position w:val="-6"/>
        </w:rPr>
        <w:fldChar w:fldCharType="begin"/>
      </w:r>
      <w:r w:rsidRPr="00F73E8B">
        <w:rPr>
          <w:position w:val="-6"/>
        </w:rPr>
        <w:instrText xml:space="preserve"> PAGEREF _Toc344287343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Forefront Identity Manager 2010 R2 – Windows Live Edition</w:t>
      </w:r>
      <w:r w:rsidRPr="00F73E8B">
        <w:rPr>
          <w:position w:val="-6"/>
        </w:rPr>
        <w:tab/>
      </w:r>
      <w:r w:rsidRPr="00F73E8B">
        <w:rPr>
          <w:position w:val="-6"/>
        </w:rPr>
        <w:fldChar w:fldCharType="begin"/>
      </w:r>
      <w:r w:rsidRPr="00F73E8B">
        <w:rPr>
          <w:position w:val="-6"/>
        </w:rPr>
        <w:instrText xml:space="preserve"> PAGEREF _Toc344287344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Forefront Online Protection </w:t>
      </w:r>
      <w:r w:rsidRPr="00F73E8B">
        <w:rPr>
          <w:rFonts w:cs="Tahoma"/>
          <w:position w:val="-6"/>
          <w:lang w:val="ru-RU"/>
        </w:rPr>
        <w:t>для</w:t>
      </w:r>
      <w:r w:rsidRPr="00F73E8B">
        <w:rPr>
          <w:rFonts w:cs="Tahoma"/>
          <w:position w:val="-6"/>
        </w:rPr>
        <w:t xml:space="preserve"> Exchange (Device SL </w:t>
      </w:r>
      <w:r w:rsidRPr="00F73E8B">
        <w:rPr>
          <w:rFonts w:cs="Tahoma"/>
          <w:position w:val="-6"/>
          <w:lang w:val="ru-RU"/>
        </w:rPr>
        <w:t>и</w:t>
      </w:r>
      <w:r w:rsidRPr="00F73E8B">
        <w:rPr>
          <w:rFonts w:cs="Tahoma"/>
          <w:position w:val="-6"/>
        </w:rPr>
        <w:t xml:space="preserve"> User SL)</w:t>
      </w:r>
      <w:r w:rsidRPr="00F73E8B">
        <w:rPr>
          <w:position w:val="-6"/>
        </w:rPr>
        <w:tab/>
      </w:r>
      <w:r w:rsidRPr="00F73E8B">
        <w:rPr>
          <w:position w:val="-6"/>
        </w:rPr>
        <w:fldChar w:fldCharType="begin"/>
      </w:r>
      <w:r w:rsidRPr="00F73E8B">
        <w:rPr>
          <w:position w:val="-6"/>
        </w:rPr>
        <w:instrText xml:space="preserve"> PAGEREF _Toc344287345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Forefront Protection 2010 </w:t>
      </w:r>
      <w:r w:rsidRPr="00F73E8B">
        <w:rPr>
          <w:position w:val="-6"/>
          <w:lang w:val="ru-RU"/>
        </w:rPr>
        <w:t>для</w:t>
      </w:r>
      <w:r w:rsidRPr="00F73E8B">
        <w:rPr>
          <w:position w:val="-6"/>
        </w:rPr>
        <w:t xml:space="preserve"> Exchange Server (Device SL </w:t>
      </w:r>
      <w:r w:rsidRPr="00F73E8B">
        <w:rPr>
          <w:position w:val="-6"/>
          <w:lang w:val="ru-RU"/>
        </w:rPr>
        <w:t>и</w:t>
      </w:r>
      <w:r w:rsidRPr="00F73E8B">
        <w:rPr>
          <w:position w:val="-6"/>
        </w:rPr>
        <w:t xml:space="preserve"> User SL)</w:t>
      </w:r>
      <w:r w:rsidRPr="00F73E8B">
        <w:rPr>
          <w:position w:val="-6"/>
        </w:rPr>
        <w:tab/>
      </w:r>
      <w:r w:rsidRPr="00F73E8B">
        <w:rPr>
          <w:position w:val="-6"/>
        </w:rPr>
        <w:fldChar w:fldCharType="begin"/>
      </w:r>
      <w:r w:rsidRPr="00F73E8B">
        <w:rPr>
          <w:position w:val="-6"/>
        </w:rPr>
        <w:instrText xml:space="preserve"> PAGEREF _Toc344287346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Forefront Protection Suite (Device SL </w:t>
      </w:r>
      <w:r w:rsidRPr="00F73E8B">
        <w:rPr>
          <w:rFonts w:cs="Tahoma"/>
          <w:position w:val="-6"/>
          <w:lang w:val="ru-RU"/>
        </w:rPr>
        <w:t>и</w:t>
      </w:r>
      <w:r w:rsidRPr="00F73E8B">
        <w:rPr>
          <w:rFonts w:cs="Tahoma"/>
          <w:position w:val="-6"/>
        </w:rPr>
        <w:t> User SL)</w:t>
      </w:r>
      <w:r w:rsidRPr="00F73E8B">
        <w:rPr>
          <w:position w:val="-6"/>
        </w:rPr>
        <w:tab/>
      </w:r>
      <w:r w:rsidRPr="00F73E8B">
        <w:rPr>
          <w:position w:val="-6"/>
        </w:rPr>
        <w:fldChar w:fldCharType="begin"/>
      </w:r>
      <w:r w:rsidRPr="00F73E8B">
        <w:rPr>
          <w:position w:val="-6"/>
        </w:rPr>
        <w:instrText xml:space="preserve"> PAGEREF _Toc344287347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Forefront Security </w:t>
      </w:r>
      <w:r w:rsidRPr="00F73E8B">
        <w:rPr>
          <w:rFonts w:cs="Tahoma"/>
          <w:position w:val="-6"/>
          <w:lang w:val="ru-RU"/>
        </w:rPr>
        <w:t>для</w:t>
      </w:r>
      <w:r w:rsidRPr="00F73E8B">
        <w:rPr>
          <w:rFonts w:cs="Tahoma"/>
          <w:position w:val="-6"/>
        </w:rPr>
        <w:t xml:space="preserve"> Office Communications Server (Device SL </w:t>
      </w:r>
      <w:r w:rsidRPr="00F73E8B">
        <w:rPr>
          <w:rFonts w:cs="Tahoma"/>
          <w:position w:val="-6"/>
          <w:lang w:val="ru-RU"/>
        </w:rPr>
        <w:t>и</w:t>
      </w:r>
      <w:r w:rsidRPr="00F73E8B">
        <w:rPr>
          <w:rFonts w:cs="Tahoma"/>
          <w:position w:val="-6"/>
        </w:rPr>
        <w:t> User SL)</w:t>
      </w:r>
      <w:r w:rsidRPr="00F73E8B">
        <w:rPr>
          <w:position w:val="-6"/>
        </w:rPr>
        <w:tab/>
      </w:r>
      <w:r w:rsidRPr="00F73E8B">
        <w:rPr>
          <w:position w:val="-6"/>
        </w:rPr>
        <w:fldChar w:fldCharType="begin"/>
      </w:r>
      <w:r w:rsidRPr="00F73E8B">
        <w:rPr>
          <w:position w:val="-6"/>
        </w:rPr>
        <w:instrText xml:space="preserve"> PAGEREF _Toc344287348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Forefront Protection 2010 </w:t>
      </w:r>
      <w:r w:rsidRPr="00F73E8B">
        <w:rPr>
          <w:rFonts w:cs="Tahoma"/>
          <w:position w:val="-6"/>
          <w:lang w:val="ru-RU"/>
        </w:rPr>
        <w:t>для</w:t>
      </w:r>
      <w:r w:rsidRPr="00F73E8B">
        <w:rPr>
          <w:rFonts w:cs="Tahoma"/>
          <w:position w:val="-6"/>
        </w:rPr>
        <w:t xml:space="preserve"> SharePoint (Device SL </w:t>
      </w:r>
      <w:r w:rsidRPr="00F73E8B">
        <w:rPr>
          <w:rFonts w:cs="Tahoma"/>
          <w:position w:val="-6"/>
          <w:lang w:val="ru-RU"/>
        </w:rPr>
        <w:t>и</w:t>
      </w:r>
      <w:r w:rsidRPr="00F73E8B">
        <w:rPr>
          <w:rFonts w:cs="Tahoma"/>
          <w:position w:val="-6"/>
        </w:rPr>
        <w:t xml:space="preserve"> User SL)</w:t>
      </w:r>
      <w:r w:rsidRPr="00F73E8B">
        <w:rPr>
          <w:position w:val="-6"/>
        </w:rPr>
        <w:tab/>
      </w:r>
      <w:r w:rsidRPr="00F73E8B">
        <w:rPr>
          <w:position w:val="-6"/>
        </w:rPr>
        <w:fldChar w:fldCharType="begin"/>
      </w:r>
      <w:r w:rsidRPr="00F73E8B">
        <w:rPr>
          <w:position w:val="-6"/>
        </w:rPr>
        <w:instrText xml:space="preserve"> PAGEREF _Toc344287349 \h </w:instrText>
      </w:r>
      <w:r w:rsidRPr="00F73E8B">
        <w:rPr>
          <w:position w:val="-6"/>
        </w:rPr>
      </w:r>
      <w:r w:rsidRPr="00F73E8B">
        <w:rPr>
          <w:position w:val="-6"/>
        </w:rPr>
        <w:fldChar w:fldCharType="separate"/>
      </w:r>
      <w:r>
        <w:rPr>
          <w:position w:val="-6"/>
        </w:rPr>
        <w:t>20</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Forefront Protection 2010 </w:t>
      </w:r>
      <w:r w:rsidRPr="00F73E8B">
        <w:rPr>
          <w:rFonts w:cs="Tahoma"/>
          <w:position w:val="-6"/>
          <w:lang w:val="ru-RU"/>
        </w:rPr>
        <w:t>для</w:t>
      </w:r>
      <w:r w:rsidRPr="00F73E8B">
        <w:rPr>
          <w:rFonts w:cs="Tahoma"/>
          <w:position w:val="-6"/>
        </w:rPr>
        <w:t xml:space="preserve"> SharePoint </w:t>
      </w:r>
      <w:r w:rsidRPr="00F73E8B">
        <w:rPr>
          <w:rFonts w:cs="Tahoma"/>
          <w:position w:val="-6"/>
          <w:lang w:val="ru-RU"/>
        </w:rPr>
        <w:t>для</w:t>
      </w:r>
      <w:r w:rsidRPr="00F73E8B">
        <w:rPr>
          <w:rFonts w:cs="Tahoma"/>
          <w:position w:val="-6"/>
        </w:rPr>
        <w:t xml:space="preserve"> </w:t>
      </w:r>
      <w:r w:rsidRPr="00F73E8B">
        <w:rPr>
          <w:rFonts w:cs="Tahoma"/>
          <w:position w:val="-6"/>
          <w:lang w:val="ru-RU"/>
        </w:rPr>
        <w:t>интернет</w:t>
      </w:r>
      <w:r w:rsidRPr="00F73E8B">
        <w:rPr>
          <w:rFonts w:cs="Tahoma"/>
          <w:position w:val="-6"/>
        </w:rPr>
        <w:t>-</w:t>
      </w:r>
      <w:r w:rsidRPr="00F73E8B">
        <w:rPr>
          <w:rFonts w:cs="Tahoma"/>
          <w:position w:val="-6"/>
          <w:lang w:val="ru-RU"/>
        </w:rPr>
        <w:t>сайтов</w:t>
      </w:r>
      <w:r w:rsidRPr="00F73E8B">
        <w:rPr>
          <w:rFonts w:cs="Tahoma"/>
          <w:position w:val="-6"/>
        </w:rPr>
        <w:t xml:space="preserve">  (Add-on SL)</w:t>
      </w:r>
      <w:r w:rsidRPr="00F73E8B">
        <w:rPr>
          <w:position w:val="-6"/>
        </w:rPr>
        <w:tab/>
      </w:r>
      <w:r w:rsidRPr="00F73E8B">
        <w:rPr>
          <w:position w:val="-6"/>
        </w:rPr>
        <w:fldChar w:fldCharType="begin"/>
      </w:r>
      <w:r w:rsidRPr="00F73E8B">
        <w:rPr>
          <w:position w:val="-6"/>
        </w:rPr>
        <w:instrText xml:space="preserve"> PAGEREF _Toc344287350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Forefront Threat Management Gateway Web Protection Services</w:t>
      </w:r>
      <w:r w:rsidRPr="00F73E8B">
        <w:rPr>
          <w:position w:val="-6"/>
        </w:rPr>
        <w:tab/>
      </w:r>
      <w:r w:rsidRPr="00F73E8B">
        <w:rPr>
          <w:position w:val="-6"/>
        </w:rPr>
        <w:fldChar w:fldCharType="begin"/>
      </w:r>
      <w:r w:rsidRPr="00F73E8B">
        <w:rPr>
          <w:position w:val="-6"/>
        </w:rPr>
        <w:instrText xml:space="preserve"> PAGEREF _Toc344287351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Forefront Unified Access Gateway Server 2010</w:t>
      </w:r>
      <w:r w:rsidRPr="00F73E8B">
        <w:rPr>
          <w:position w:val="-6"/>
        </w:rPr>
        <w:tab/>
      </w:r>
      <w:r w:rsidRPr="00F73E8B">
        <w:rPr>
          <w:position w:val="-6"/>
        </w:rPr>
        <w:fldChar w:fldCharType="begin"/>
      </w:r>
      <w:r w:rsidRPr="00F73E8B">
        <w:rPr>
          <w:position w:val="-6"/>
        </w:rPr>
        <w:instrText xml:space="preserve"> PAGEREF _Toc344287352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Forefront Unified Access Gateway External Connector 2010</w:t>
      </w:r>
      <w:r w:rsidRPr="00F73E8B">
        <w:rPr>
          <w:position w:val="-6"/>
        </w:rPr>
        <w:tab/>
      </w:r>
      <w:r w:rsidRPr="00F73E8B">
        <w:rPr>
          <w:position w:val="-6"/>
        </w:rPr>
        <w:fldChar w:fldCharType="begin"/>
      </w:r>
      <w:r w:rsidRPr="00F73E8B">
        <w:rPr>
          <w:position w:val="-6"/>
        </w:rPr>
        <w:instrText xml:space="preserve"> PAGEREF _Toc344287353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Forefront Unified Access Gateway 2010 CAL</w:t>
      </w:r>
      <w:r w:rsidRPr="00F73E8B">
        <w:rPr>
          <w:position w:val="-6"/>
        </w:rPr>
        <w:tab/>
      </w:r>
      <w:r w:rsidRPr="00F73E8B">
        <w:rPr>
          <w:position w:val="-6"/>
        </w:rPr>
        <w:fldChar w:fldCharType="begin"/>
      </w:r>
      <w:r w:rsidRPr="00F73E8B">
        <w:rPr>
          <w:position w:val="-6"/>
        </w:rPr>
        <w:instrText xml:space="preserve"> PAGEREF _Toc344287354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Forefront Unified Access Gateway 2010 10K CAL Pack</w:t>
      </w:r>
      <w:r w:rsidRPr="00F73E8B">
        <w:rPr>
          <w:position w:val="-6"/>
        </w:rPr>
        <w:tab/>
      </w:r>
      <w:r w:rsidRPr="00F73E8B">
        <w:rPr>
          <w:position w:val="-6"/>
        </w:rPr>
        <w:fldChar w:fldCharType="begin"/>
      </w:r>
      <w:r w:rsidRPr="00F73E8B">
        <w:rPr>
          <w:position w:val="-6"/>
        </w:rPr>
        <w:instrText xml:space="preserve"> PAGEREF _Toc344287355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GeoSynth Server</w:t>
      </w:r>
      <w:r w:rsidRPr="00F73E8B">
        <w:rPr>
          <w:position w:val="-6"/>
        </w:rPr>
        <w:tab/>
      </w:r>
      <w:r w:rsidRPr="00F73E8B">
        <w:rPr>
          <w:position w:val="-6"/>
        </w:rPr>
        <w:fldChar w:fldCharType="begin"/>
      </w:r>
      <w:r w:rsidRPr="00F73E8B">
        <w:rPr>
          <w:position w:val="-6"/>
        </w:rPr>
        <w:instrText xml:space="preserve"> PAGEREF _Toc344287356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HPC Pack 2008 R2 Enterprise</w:t>
      </w:r>
      <w:r w:rsidRPr="00F73E8B">
        <w:rPr>
          <w:position w:val="-6"/>
        </w:rPr>
        <w:tab/>
      </w:r>
      <w:r w:rsidRPr="00F73E8B">
        <w:rPr>
          <w:position w:val="-6"/>
        </w:rPr>
        <w:fldChar w:fldCharType="begin"/>
      </w:r>
      <w:r w:rsidRPr="00F73E8B">
        <w:rPr>
          <w:position w:val="-6"/>
        </w:rPr>
        <w:instrText xml:space="preserve"> PAGEREF _Toc344287357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HPC Pack 2008 R2 для рабочей станции</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344287358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Learning Solutions Combination  E-Reference Library (User SL)</w:t>
      </w:r>
      <w:r w:rsidRPr="00F73E8B">
        <w:rPr>
          <w:position w:val="-6"/>
        </w:rPr>
        <w:tab/>
      </w:r>
      <w:r w:rsidRPr="00F73E8B">
        <w:rPr>
          <w:position w:val="-6"/>
        </w:rPr>
        <w:fldChar w:fldCharType="begin"/>
      </w:r>
      <w:r w:rsidRPr="00F73E8B">
        <w:rPr>
          <w:position w:val="-6"/>
        </w:rPr>
        <w:instrText xml:space="preserve"> PAGEREF _Toc344287359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Learning Solutions IT Academy (Services SL)</w:t>
      </w:r>
      <w:r w:rsidRPr="00F73E8B">
        <w:rPr>
          <w:position w:val="-6"/>
        </w:rPr>
        <w:tab/>
      </w:r>
      <w:r w:rsidRPr="00F73E8B">
        <w:rPr>
          <w:position w:val="-6"/>
        </w:rPr>
        <w:fldChar w:fldCharType="begin"/>
      </w:r>
      <w:r w:rsidRPr="00F73E8B">
        <w:rPr>
          <w:position w:val="-6"/>
        </w:rPr>
        <w:instrText xml:space="preserve"> PAGEREF _Toc344287360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Learning Solutions MCP 1 Exam Vouchers/Month (Services SL)</w:t>
      </w:r>
      <w:r w:rsidRPr="00F73E8B">
        <w:rPr>
          <w:position w:val="-6"/>
        </w:rPr>
        <w:tab/>
      </w:r>
      <w:r w:rsidRPr="00F73E8B">
        <w:rPr>
          <w:position w:val="-6"/>
        </w:rPr>
        <w:fldChar w:fldCharType="begin"/>
      </w:r>
      <w:r w:rsidRPr="00F73E8B">
        <w:rPr>
          <w:position w:val="-6"/>
        </w:rPr>
        <w:instrText xml:space="preserve"> PAGEREF _Toc344287361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Lync Online Plan 1 (User SL)</w:t>
      </w:r>
      <w:r w:rsidRPr="00F73E8B">
        <w:rPr>
          <w:position w:val="-6"/>
        </w:rPr>
        <w:tab/>
      </w:r>
      <w:r w:rsidRPr="00F73E8B">
        <w:rPr>
          <w:position w:val="-6"/>
        </w:rPr>
        <w:fldChar w:fldCharType="begin"/>
      </w:r>
      <w:r w:rsidRPr="00F73E8B">
        <w:rPr>
          <w:position w:val="-6"/>
        </w:rPr>
        <w:instrText xml:space="preserve"> PAGEREF _Toc344287362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Lync Online Plan 2 (User SL)</w:t>
      </w:r>
      <w:r w:rsidRPr="00F73E8B">
        <w:rPr>
          <w:position w:val="-6"/>
        </w:rPr>
        <w:tab/>
      </w:r>
      <w:r w:rsidRPr="00F73E8B">
        <w:rPr>
          <w:position w:val="-6"/>
        </w:rPr>
        <w:fldChar w:fldCharType="begin"/>
      </w:r>
      <w:r w:rsidRPr="00F73E8B">
        <w:rPr>
          <w:position w:val="-6"/>
        </w:rPr>
        <w:instrText xml:space="preserve"> PAGEREF _Toc344287363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Lync Online Plan 3 (User SL)</w:t>
      </w:r>
      <w:r w:rsidRPr="00F73E8B">
        <w:rPr>
          <w:position w:val="-6"/>
        </w:rPr>
        <w:tab/>
      </w:r>
      <w:r w:rsidRPr="00F73E8B">
        <w:rPr>
          <w:position w:val="-6"/>
        </w:rPr>
        <w:fldChar w:fldCharType="begin"/>
      </w:r>
      <w:r w:rsidRPr="00F73E8B">
        <w:rPr>
          <w:position w:val="-6"/>
        </w:rPr>
        <w:instrText xml:space="preserve"> PAGEREF _Toc344287364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Lync Online (план 3A) (лицензия SL</w:t>
      </w:r>
      <w:r w:rsidRPr="00F73E8B">
        <w:rPr>
          <w:position w:val="-6"/>
        </w:rPr>
        <w:t> </w:t>
      </w:r>
      <w:r w:rsidRPr="00F73E8B">
        <w:rPr>
          <w:position w:val="-6"/>
          <w:lang w:val="ru-RU"/>
        </w:rPr>
        <w:t>«на пользователя»)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344287365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Lync Server 2013</w:t>
      </w:r>
      <w:r w:rsidRPr="00F73E8B">
        <w:rPr>
          <w:position w:val="-6"/>
        </w:rPr>
        <w:tab/>
      </w:r>
      <w:r w:rsidRPr="00F73E8B">
        <w:rPr>
          <w:position w:val="-6"/>
        </w:rPr>
        <w:fldChar w:fldCharType="begin"/>
      </w:r>
      <w:r w:rsidRPr="00F73E8B">
        <w:rPr>
          <w:position w:val="-6"/>
        </w:rPr>
        <w:instrText xml:space="preserve"> PAGEREF _Toc344287366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Lync Server Enterprise CAL 2013</w:t>
      </w:r>
      <w:r w:rsidRPr="00F73E8B">
        <w:rPr>
          <w:position w:val="-6"/>
        </w:rPr>
        <w:tab/>
      </w:r>
      <w:r w:rsidRPr="00F73E8B">
        <w:rPr>
          <w:position w:val="-6"/>
        </w:rPr>
        <w:fldChar w:fldCharType="begin"/>
      </w:r>
      <w:r w:rsidRPr="00F73E8B">
        <w:rPr>
          <w:position w:val="-6"/>
        </w:rPr>
        <w:instrText xml:space="preserve"> PAGEREF _Toc344287367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Lync Server Plus CAL 2013</w:t>
      </w:r>
      <w:r w:rsidRPr="00F73E8B">
        <w:rPr>
          <w:position w:val="-6"/>
        </w:rPr>
        <w:tab/>
      </w:r>
      <w:r w:rsidRPr="00F73E8B">
        <w:rPr>
          <w:position w:val="-6"/>
        </w:rPr>
        <w:fldChar w:fldCharType="begin"/>
      </w:r>
      <w:r w:rsidRPr="00F73E8B">
        <w:rPr>
          <w:position w:val="-6"/>
        </w:rPr>
        <w:instrText xml:space="preserve"> PAGEREF _Toc344287368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Lync Server Standard CAL 2013</w:t>
      </w:r>
      <w:r w:rsidRPr="00F73E8B">
        <w:rPr>
          <w:position w:val="-6"/>
        </w:rPr>
        <w:tab/>
      </w:r>
      <w:r w:rsidRPr="00F73E8B">
        <w:rPr>
          <w:position w:val="-6"/>
        </w:rPr>
        <w:fldChar w:fldCharType="begin"/>
      </w:r>
      <w:r w:rsidRPr="00F73E8B">
        <w:rPr>
          <w:position w:val="-6"/>
        </w:rPr>
        <w:instrText xml:space="preserve"> PAGEREF _Toc344287369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Pr>
          <w:position w:val="-6"/>
        </w:rPr>
        <w:t>Microsoft Dynamics AX 2012</w:t>
      </w:r>
      <w:r w:rsidRPr="00F73E8B">
        <w:rPr>
          <w:position w:val="-6"/>
        </w:rPr>
        <w:t xml:space="preserve"> Enterprise Additive CAL (</w:t>
      </w:r>
      <w:r w:rsidRPr="00F73E8B">
        <w:rPr>
          <w:position w:val="-6"/>
          <w:lang w:val="ru-RU"/>
        </w:rPr>
        <w:t>пользователь</w:t>
      </w:r>
      <w:r w:rsidRPr="00F73E8B">
        <w:rPr>
          <w:position w:val="-6"/>
        </w:rPr>
        <w:t xml:space="preserve"> </w:t>
      </w:r>
      <w:r w:rsidRPr="00F73E8B">
        <w:rPr>
          <w:position w:val="-6"/>
          <w:lang w:val="ru-RU"/>
        </w:rPr>
        <w:t>и</w:t>
      </w:r>
      <w:r w:rsidRPr="00F73E8B">
        <w:rPr>
          <w:position w:val="-6"/>
        </w:rPr>
        <w:t xml:space="preserve"> </w:t>
      </w:r>
      <w:r w:rsidRPr="00F73E8B">
        <w:rPr>
          <w:position w:val="-6"/>
          <w:lang w:val="ru-RU"/>
        </w:rPr>
        <w:t>устройство</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_Toc344287370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Pr>
          <w:position w:val="-6"/>
        </w:rPr>
        <w:t xml:space="preserve">Microsoft Dynamics AX 2012 </w:t>
      </w:r>
      <w:r w:rsidRPr="00F73E8B">
        <w:rPr>
          <w:position w:val="-6"/>
        </w:rPr>
        <w:t>Enterprise CAL (</w:t>
      </w:r>
      <w:r w:rsidRPr="00F73E8B">
        <w:rPr>
          <w:position w:val="-6"/>
          <w:lang w:val="ru-RU"/>
        </w:rPr>
        <w:t>пользователь</w:t>
      </w:r>
      <w:r w:rsidRPr="00F73E8B">
        <w:rPr>
          <w:position w:val="-6"/>
        </w:rPr>
        <w:t xml:space="preserve"> </w:t>
      </w:r>
      <w:r w:rsidRPr="00F73E8B">
        <w:rPr>
          <w:position w:val="-6"/>
          <w:lang w:val="ru-RU"/>
        </w:rPr>
        <w:t>и</w:t>
      </w:r>
      <w:r w:rsidRPr="00F73E8B">
        <w:rPr>
          <w:position w:val="-6"/>
        </w:rPr>
        <w:t> </w:t>
      </w:r>
      <w:r w:rsidRPr="00F73E8B">
        <w:rPr>
          <w:position w:val="-6"/>
          <w:lang w:val="ru-RU"/>
        </w:rPr>
        <w:t>устройство</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_Toc344287371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Pr>
          <w:position w:val="-6"/>
        </w:rPr>
        <w:t xml:space="preserve">Microsoft Dynamics AX 2012 </w:t>
      </w:r>
      <w:r w:rsidRPr="00F73E8B">
        <w:rPr>
          <w:position w:val="-6"/>
        </w:rPr>
        <w:t>Functional Additive CAL (</w:t>
      </w:r>
      <w:r w:rsidRPr="00F73E8B">
        <w:rPr>
          <w:position w:val="-6"/>
          <w:lang w:val="ru-RU"/>
        </w:rPr>
        <w:t>пользователь</w:t>
      </w:r>
      <w:r w:rsidRPr="00F73E8B">
        <w:rPr>
          <w:position w:val="-6"/>
        </w:rPr>
        <w:t xml:space="preserve"> </w:t>
      </w:r>
      <w:r w:rsidRPr="00F73E8B">
        <w:rPr>
          <w:position w:val="-6"/>
          <w:lang w:val="ru-RU"/>
        </w:rPr>
        <w:t>и</w:t>
      </w:r>
      <w:r w:rsidRPr="00F73E8B">
        <w:rPr>
          <w:position w:val="-6"/>
        </w:rPr>
        <w:t xml:space="preserve"> </w:t>
      </w:r>
      <w:r w:rsidRPr="00F73E8B">
        <w:rPr>
          <w:position w:val="-6"/>
          <w:lang w:val="ru-RU"/>
        </w:rPr>
        <w:t>устройство</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_Toc344287372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Pr>
          <w:position w:val="-6"/>
        </w:rPr>
        <w:t xml:space="preserve">Microsoft Dynamics AX 2012 </w:t>
      </w:r>
      <w:r w:rsidRPr="00F73E8B">
        <w:rPr>
          <w:position w:val="-6"/>
        </w:rPr>
        <w:t>Functional CAL (</w:t>
      </w:r>
      <w:r w:rsidRPr="00F73E8B">
        <w:rPr>
          <w:position w:val="-6"/>
          <w:lang w:val="ru-RU"/>
        </w:rPr>
        <w:t>пользователь</w:t>
      </w:r>
      <w:r w:rsidRPr="00F73E8B">
        <w:rPr>
          <w:position w:val="-6"/>
        </w:rPr>
        <w:t xml:space="preserve"> </w:t>
      </w:r>
      <w:r w:rsidRPr="00F73E8B">
        <w:rPr>
          <w:position w:val="-6"/>
          <w:lang w:val="ru-RU"/>
        </w:rPr>
        <w:t>и</w:t>
      </w:r>
      <w:r w:rsidRPr="00F73E8B">
        <w:rPr>
          <w:position w:val="-6"/>
        </w:rPr>
        <w:t> </w:t>
      </w:r>
      <w:r w:rsidRPr="00F73E8B">
        <w:rPr>
          <w:position w:val="-6"/>
          <w:lang w:val="ru-RU"/>
        </w:rPr>
        <w:t>устройство</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_Toc344287373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Pr>
          <w:position w:val="-6"/>
        </w:rPr>
        <w:t xml:space="preserve">Microsoft Dynamics AX 2012 </w:t>
      </w:r>
      <w:r w:rsidRPr="00F73E8B">
        <w:rPr>
          <w:position w:val="-6"/>
        </w:rPr>
        <w:t>Self Serve CAL (</w:t>
      </w:r>
      <w:r w:rsidRPr="00F73E8B">
        <w:rPr>
          <w:position w:val="-6"/>
          <w:lang w:val="ru-RU"/>
        </w:rPr>
        <w:t>пользователь</w:t>
      </w:r>
      <w:r w:rsidRPr="00F73E8B">
        <w:rPr>
          <w:position w:val="-6"/>
        </w:rPr>
        <w:t xml:space="preserve"> </w:t>
      </w:r>
      <w:r w:rsidRPr="00F73E8B">
        <w:rPr>
          <w:position w:val="-6"/>
          <w:lang w:val="ru-RU"/>
        </w:rPr>
        <w:t>и</w:t>
      </w:r>
      <w:r w:rsidRPr="00F73E8B">
        <w:rPr>
          <w:position w:val="-6"/>
        </w:rPr>
        <w:t> </w:t>
      </w:r>
      <w:r w:rsidRPr="00F73E8B">
        <w:rPr>
          <w:position w:val="-6"/>
          <w:lang w:val="ru-RU"/>
        </w:rPr>
        <w:t>устройство</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_Toc344287374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Pr>
          <w:rFonts w:cs="Tahoma"/>
          <w:position w:val="-6"/>
        </w:rPr>
        <w:t xml:space="preserve">Microsoft Dynamics AX 2012 </w:t>
      </w:r>
      <w:r w:rsidRPr="00F73E8B">
        <w:rPr>
          <w:rFonts w:cs="Tahoma"/>
          <w:position w:val="-6"/>
        </w:rPr>
        <w:t>Server</w:t>
      </w:r>
      <w:r w:rsidRPr="00F73E8B">
        <w:rPr>
          <w:position w:val="-6"/>
        </w:rPr>
        <w:tab/>
      </w:r>
      <w:r w:rsidRPr="00F73E8B">
        <w:rPr>
          <w:position w:val="-6"/>
        </w:rPr>
        <w:fldChar w:fldCharType="begin"/>
      </w:r>
      <w:r w:rsidRPr="00F73E8B">
        <w:rPr>
          <w:position w:val="-6"/>
        </w:rPr>
        <w:instrText xml:space="preserve"> PAGEREF _Toc344287375 \h </w:instrText>
      </w:r>
      <w:r w:rsidRPr="00F73E8B">
        <w:rPr>
          <w:position w:val="-6"/>
        </w:rPr>
      </w:r>
      <w:r w:rsidRPr="00F73E8B">
        <w:rPr>
          <w:position w:val="-6"/>
        </w:rPr>
        <w:fldChar w:fldCharType="separate"/>
      </w:r>
      <w:r>
        <w:rPr>
          <w:position w:val="-6"/>
        </w:rPr>
        <w:t>21</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Pr>
          <w:position w:val="-6"/>
        </w:rPr>
        <w:t xml:space="preserve">Microsoft Dynamics AX 2012 </w:t>
      </w:r>
      <w:r w:rsidRPr="00F73E8B">
        <w:rPr>
          <w:position w:val="-6"/>
        </w:rPr>
        <w:t>Task Additive CAL (</w:t>
      </w:r>
      <w:r w:rsidRPr="00F73E8B">
        <w:rPr>
          <w:position w:val="-6"/>
          <w:lang w:val="ru-RU"/>
        </w:rPr>
        <w:t>пользователь</w:t>
      </w:r>
      <w:r w:rsidRPr="00F73E8B">
        <w:rPr>
          <w:position w:val="-6"/>
        </w:rPr>
        <w:t xml:space="preserve"> </w:t>
      </w:r>
      <w:r w:rsidRPr="00F73E8B">
        <w:rPr>
          <w:position w:val="-6"/>
          <w:lang w:val="ru-RU"/>
        </w:rPr>
        <w:t>и</w:t>
      </w:r>
      <w:r w:rsidRPr="00F73E8B">
        <w:rPr>
          <w:position w:val="-6"/>
        </w:rPr>
        <w:t> </w:t>
      </w:r>
      <w:r w:rsidRPr="00F73E8B">
        <w:rPr>
          <w:position w:val="-6"/>
          <w:lang w:val="ru-RU"/>
        </w:rPr>
        <w:t>устройство</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_Toc344287376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Pr>
          <w:position w:val="-6"/>
        </w:rPr>
        <w:t xml:space="preserve">Microsoft Dynamics AX 2012 </w:t>
      </w:r>
      <w:r w:rsidRPr="00F73E8B">
        <w:rPr>
          <w:position w:val="-6"/>
        </w:rPr>
        <w:t>Task CAL (</w:t>
      </w:r>
      <w:r w:rsidRPr="00F73E8B">
        <w:rPr>
          <w:position w:val="-6"/>
          <w:lang w:val="ru-RU"/>
        </w:rPr>
        <w:t>пользователь</w:t>
      </w:r>
      <w:r w:rsidRPr="00F73E8B">
        <w:rPr>
          <w:position w:val="-6"/>
        </w:rPr>
        <w:t xml:space="preserve"> </w:t>
      </w:r>
      <w:r w:rsidRPr="00F73E8B">
        <w:rPr>
          <w:position w:val="-6"/>
          <w:lang w:val="ru-RU"/>
        </w:rPr>
        <w:t>и</w:t>
      </w:r>
      <w:r w:rsidRPr="00F73E8B">
        <w:rPr>
          <w:position w:val="-6"/>
        </w:rPr>
        <w:t xml:space="preserve"> </w:t>
      </w:r>
      <w:r w:rsidRPr="00F73E8B">
        <w:rPr>
          <w:position w:val="-6"/>
          <w:lang w:val="ru-RU"/>
        </w:rPr>
        <w:t>устройство</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_Toc344287377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Microsoft Dynamics CRM 2011 CAL (пользовательские лицензии и</w:t>
      </w:r>
      <w:r w:rsidRPr="00F73E8B">
        <w:rPr>
          <w:rFonts w:cs="Tahoma"/>
          <w:position w:val="-6"/>
        </w:rPr>
        <w:t> </w:t>
      </w:r>
      <w:r w:rsidRPr="00F73E8B">
        <w:rPr>
          <w:rFonts w:cs="Tahoma"/>
          <w:position w:val="-6"/>
          <w:lang w:val="ru-RU"/>
        </w:rPr>
        <w:t>лицензии «на 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344287378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Microsoft Dynamics CRM 2011 Employee Self Service CAL (пользовательские лицензии и лицензии «на</w:t>
      </w:r>
      <w:r w:rsidRPr="00F73E8B">
        <w:rPr>
          <w:rFonts w:cs="Tahoma"/>
          <w:position w:val="-6"/>
        </w:rPr>
        <w:t> </w:t>
      </w:r>
      <w:r w:rsidRPr="00F73E8B">
        <w:rPr>
          <w:rFonts w:cs="Tahoma"/>
          <w:position w:val="-6"/>
          <w:lang w:val="ru-RU"/>
        </w:rPr>
        <w:t>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344287379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Microsoft Dynamics CRM 2011 External Connector</w:t>
      </w:r>
      <w:r w:rsidRPr="00F73E8B">
        <w:rPr>
          <w:position w:val="-6"/>
        </w:rPr>
        <w:tab/>
      </w:r>
      <w:r w:rsidRPr="00F73E8B">
        <w:rPr>
          <w:position w:val="-6"/>
        </w:rPr>
        <w:fldChar w:fldCharType="begin"/>
      </w:r>
      <w:r w:rsidRPr="00F73E8B">
        <w:rPr>
          <w:position w:val="-6"/>
        </w:rPr>
        <w:instrText xml:space="preserve"> PAGEREF _Toc344287380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Microsoft Dynamics CRM 2011 Full Use</w:t>
      </w:r>
      <w:r w:rsidRPr="00F73E8B">
        <w:rPr>
          <w:rFonts w:cs="Tahoma"/>
          <w:position w:val="-6"/>
        </w:rPr>
        <w:t> </w:t>
      </w:r>
      <w:r w:rsidRPr="00F73E8B">
        <w:rPr>
          <w:rFonts w:cs="Tahoma"/>
          <w:position w:val="-6"/>
          <w:lang w:val="ru-RU"/>
        </w:rPr>
        <w:t xml:space="preserve">Additive CAL (пользовательские лицензии </w:t>
      </w:r>
      <w:r w:rsidRPr="00F73E8B">
        <w:rPr>
          <w:rFonts w:cs="Tahoma"/>
          <w:position w:val="-6"/>
        </w:rPr>
        <w:br/>
      </w:r>
      <w:r w:rsidRPr="00F73E8B">
        <w:rPr>
          <w:rFonts w:cs="Tahoma"/>
          <w:position w:val="-6"/>
          <w:lang w:val="ru-RU"/>
        </w:rPr>
        <w:t>и лицензии «на</w:t>
      </w:r>
      <w:r w:rsidRPr="00F73E8B">
        <w:rPr>
          <w:rFonts w:cs="Tahoma"/>
          <w:position w:val="-6"/>
        </w:rPr>
        <w:t> </w:t>
      </w:r>
      <w:r w:rsidRPr="00F73E8B">
        <w:rPr>
          <w:rFonts w:cs="Tahoma"/>
          <w:position w:val="-6"/>
          <w:lang w:val="ru-RU"/>
        </w:rPr>
        <w:t>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344287381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Microsoft Dynamics CRM 2011 Limited CAL (пользовательские лицензии и</w:t>
      </w:r>
      <w:r w:rsidRPr="00F73E8B">
        <w:rPr>
          <w:rFonts w:cs="Tahoma"/>
          <w:position w:val="-6"/>
        </w:rPr>
        <w:t> </w:t>
      </w:r>
      <w:r w:rsidRPr="00F73E8B">
        <w:rPr>
          <w:rFonts w:cs="Tahoma"/>
          <w:position w:val="-6"/>
          <w:lang w:val="ru-RU"/>
        </w:rPr>
        <w:t>лицензии «на 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344287382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Microsoft Dynamics CRM 2011 Limited Use Additive CAL (пользовательские лицензии и лицензии «на</w:t>
      </w:r>
      <w:r w:rsidRPr="00F73E8B">
        <w:rPr>
          <w:rFonts w:cs="Tahoma"/>
          <w:position w:val="-6"/>
        </w:rPr>
        <w:t> </w:t>
      </w:r>
      <w:r w:rsidRPr="00F73E8B">
        <w:rPr>
          <w:rFonts w:cs="Tahoma"/>
          <w:position w:val="-6"/>
          <w:lang w:val="ru-RU"/>
        </w:rPr>
        <w:t>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344287383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Microsoft Dynamics CRM Server 2011</w:t>
      </w:r>
      <w:r w:rsidRPr="00F73E8B">
        <w:rPr>
          <w:position w:val="-6"/>
        </w:rPr>
        <w:tab/>
      </w:r>
      <w:r w:rsidRPr="00F73E8B">
        <w:rPr>
          <w:position w:val="-6"/>
        </w:rPr>
        <w:fldChar w:fldCharType="begin"/>
      </w:r>
      <w:r w:rsidRPr="00F73E8B">
        <w:rPr>
          <w:position w:val="-6"/>
        </w:rPr>
        <w:instrText xml:space="preserve"> PAGEREF _Toc344287384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Microsoft Dynamics CRM Workgroup Server 2011</w:t>
      </w:r>
      <w:r w:rsidRPr="00F73E8B">
        <w:rPr>
          <w:position w:val="-6"/>
        </w:rPr>
        <w:tab/>
      </w:r>
      <w:r w:rsidRPr="00F73E8B">
        <w:rPr>
          <w:position w:val="-6"/>
        </w:rPr>
        <w:fldChar w:fldCharType="begin"/>
      </w:r>
      <w:r w:rsidRPr="00F73E8B">
        <w:rPr>
          <w:position w:val="-6"/>
        </w:rPr>
        <w:instrText xml:space="preserve"> PAGEREF _Toc344287385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Microsoft Translator API</w:t>
      </w:r>
      <w:r w:rsidRPr="00F73E8B">
        <w:rPr>
          <w:position w:val="-6"/>
        </w:rPr>
        <w:tab/>
      </w:r>
      <w:r w:rsidRPr="00F73E8B">
        <w:rPr>
          <w:position w:val="-6"/>
        </w:rPr>
        <w:fldChar w:fldCharType="begin"/>
      </w:r>
      <w:r w:rsidRPr="00F73E8B">
        <w:rPr>
          <w:position w:val="-6"/>
        </w:rPr>
        <w:instrText xml:space="preserve"> PAGEREF _Toc344287386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Plan A2 (User SL)</w:t>
      </w:r>
      <w:r w:rsidRPr="00F73E8B">
        <w:rPr>
          <w:position w:val="-6"/>
        </w:rPr>
        <w:tab/>
      </w:r>
      <w:r w:rsidRPr="00F73E8B">
        <w:rPr>
          <w:position w:val="-6"/>
        </w:rPr>
        <w:fldChar w:fldCharType="begin"/>
      </w:r>
      <w:r w:rsidRPr="00F73E8B">
        <w:rPr>
          <w:position w:val="-6"/>
        </w:rPr>
        <w:instrText xml:space="preserve"> PAGEREF _Toc344287387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Plan A3 (User SL)</w:t>
      </w:r>
      <w:r w:rsidRPr="00F73E8B">
        <w:rPr>
          <w:position w:val="-6"/>
        </w:rPr>
        <w:tab/>
      </w:r>
      <w:r w:rsidRPr="00F73E8B">
        <w:rPr>
          <w:position w:val="-6"/>
        </w:rPr>
        <w:fldChar w:fldCharType="begin"/>
      </w:r>
      <w:r w:rsidRPr="00F73E8B">
        <w:rPr>
          <w:position w:val="-6"/>
        </w:rPr>
        <w:instrText xml:space="preserve"> PAGEREF _Toc344287388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lastRenderedPageBreak/>
        <w:t>Office 365 Plan A4 (User SL)</w:t>
      </w:r>
      <w:r w:rsidRPr="00F73E8B">
        <w:rPr>
          <w:position w:val="-6"/>
        </w:rPr>
        <w:tab/>
      </w:r>
      <w:r w:rsidRPr="00F73E8B">
        <w:rPr>
          <w:position w:val="-6"/>
        </w:rPr>
        <w:fldChar w:fldCharType="begin"/>
      </w:r>
      <w:r w:rsidRPr="00F73E8B">
        <w:rPr>
          <w:position w:val="-6"/>
        </w:rPr>
        <w:instrText xml:space="preserve"> PAGEREF _Toc344287389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Plan E1 (User SL)</w:t>
      </w:r>
      <w:r w:rsidRPr="00F73E8B">
        <w:rPr>
          <w:position w:val="-6"/>
        </w:rPr>
        <w:tab/>
      </w:r>
      <w:r w:rsidRPr="00F73E8B">
        <w:rPr>
          <w:position w:val="-6"/>
        </w:rPr>
        <w:fldChar w:fldCharType="begin"/>
      </w:r>
      <w:r w:rsidRPr="00F73E8B">
        <w:rPr>
          <w:position w:val="-6"/>
        </w:rPr>
        <w:instrText xml:space="preserve"> PAGEREF _Toc344287390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Plan E2 – E4 (User SL)</w:t>
      </w:r>
      <w:r w:rsidRPr="00F73E8B">
        <w:rPr>
          <w:position w:val="-6"/>
        </w:rPr>
        <w:tab/>
      </w:r>
      <w:r w:rsidRPr="00F73E8B">
        <w:rPr>
          <w:position w:val="-6"/>
        </w:rPr>
        <w:fldChar w:fldCharType="begin"/>
      </w:r>
      <w:r w:rsidRPr="00F73E8B">
        <w:rPr>
          <w:position w:val="-6"/>
        </w:rPr>
        <w:instrText xml:space="preserve"> PAGEREF _Toc344287391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Plan G1 – G4 (User SL)</w:t>
      </w:r>
      <w:r w:rsidRPr="00F73E8B">
        <w:rPr>
          <w:position w:val="-6"/>
        </w:rPr>
        <w:tab/>
      </w:r>
      <w:r w:rsidRPr="00F73E8B">
        <w:rPr>
          <w:position w:val="-6"/>
        </w:rPr>
        <w:fldChar w:fldCharType="begin"/>
      </w:r>
      <w:r w:rsidRPr="00F73E8B">
        <w:rPr>
          <w:position w:val="-6"/>
        </w:rPr>
        <w:instrText xml:space="preserve"> PAGEREF _Toc344287392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Plan K1 (User SL)</w:t>
      </w:r>
      <w:r w:rsidRPr="00F73E8B">
        <w:rPr>
          <w:position w:val="-6"/>
        </w:rPr>
        <w:tab/>
      </w:r>
      <w:r w:rsidRPr="00F73E8B">
        <w:rPr>
          <w:position w:val="-6"/>
        </w:rPr>
        <w:fldChar w:fldCharType="begin"/>
      </w:r>
      <w:r w:rsidRPr="00F73E8B">
        <w:rPr>
          <w:position w:val="-6"/>
        </w:rPr>
        <w:instrText xml:space="preserve"> PAGEREF _Toc344287393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Office 365 Plan K2 (User SL)</w:t>
      </w:r>
      <w:r w:rsidRPr="00F73E8B">
        <w:rPr>
          <w:position w:val="-6"/>
        </w:rPr>
        <w:tab/>
      </w:r>
      <w:r w:rsidRPr="00F73E8B">
        <w:rPr>
          <w:position w:val="-6"/>
        </w:rPr>
        <w:fldChar w:fldCharType="begin"/>
      </w:r>
      <w:r w:rsidRPr="00F73E8B">
        <w:rPr>
          <w:position w:val="-6"/>
        </w:rPr>
        <w:instrText xml:space="preserve"> PAGEREF _Toc344287394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Office Web Applications </w:t>
      </w:r>
      <w:r w:rsidRPr="00F73E8B">
        <w:rPr>
          <w:position w:val="-6"/>
          <w:lang w:val="ru-RU"/>
        </w:rPr>
        <w:t>с</w:t>
      </w:r>
      <w:r w:rsidRPr="00F73E8B">
        <w:rPr>
          <w:position w:val="-6"/>
        </w:rPr>
        <w:t xml:space="preserve"> SharePoint (</w:t>
      </w:r>
      <w:r w:rsidRPr="00F73E8B">
        <w:rPr>
          <w:position w:val="-6"/>
          <w:lang w:val="ru-RU"/>
        </w:rPr>
        <w:t>план</w:t>
      </w:r>
      <w:r w:rsidRPr="00F73E8B">
        <w:rPr>
          <w:position w:val="-6"/>
        </w:rPr>
        <w:t xml:space="preserve"> 2A) (</w:t>
      </w:r>
      <w:r w:rsidRPr="00F73E8B">
        <w:rPr>
          <w:position w:val="-6"/>
          <w:lang w:val="ru-RU"/>
        </w:rPr>
        <w:t>лицензия</w:t>
      </w:r>
      <w:r w:rsidRPr="00F73E8B">
        <w:rPr>
          <w:position w:val="-6"/>
        </w:rPr>
        <w:t xml:space="preserve"> SL«</w:t>
      </w:r>
      <w:r w:rsidRPr="00F73E8B">
        <w:rPr>
          <w:position w:val="-6"/>
          <w:lang w:val="ru-RU"/>
        </w:rPr>
        <w:t>на</w:t>
      </w:r>
      <w:r w:rsidRPr="00F73E8B">
        <w:rPr>
          <w:position w:val="-6"/>
        </w:rPr>
        <w:t> </w:t>
      </w:r>
      <w:r w:rsidRPr="00F73E8B">
        <w:rPr>
          <w:position w:val="-6"/>
          <w:lang w:val="ru-RU"/>
        </w:rPr>
        <w:t>пользователя</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_Toc344287395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Project Server 2013</w:t>
      </w:r>
      <w:r w:rsidRPr="00F73E8B">
        <w:rPr>
          <w:position w:val="-6"/>
        </w:rPr>
        <w:tab/>
      </w:r>
      <w:r w:rsidRPr="00F73E8B">
        <w:rPr>
          <w:position w:val="-6"/>
        </w:rPr>
        <w:fldChar w:fldCharType="begin"/>
      </w:r>
      <w:r w:rsidRPr="00F73E8B">
        <w:rPr>
          <w:position w:val="-6"/>
        </w:rPr>
        <w:instrText xml:space="preserve"> PAGEREF _Toc344287396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Project Server CAL 2013</w:t>
      </w:r>
      <w:r w:rsidRPr="00F73E8B">
        <w:rPr>
          <w:position w:val="-6"/>
        </w:rPr>
        <w:tab/>
      </w:r>
      <w:r w:rsidRPr="00F73E8B">
        <w:rPr>
          <w:position w:val="-6"/>
        </w:rPr>
        <w:fldChar w:fldCharType="begin"/>
      </w:r>
      <w:r w:rsidRPr="00F73E8B">
        <w:rPr>
          <w:position w:val="-6"/>
        </w:rPr>
        <w:instrText xml:space="preserve"> PAGEREF _Toc344287397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SharePoint™ Online Extra Storage, 1 </w:t>
      </w:r>
      <w:r w:rsidRPr="00F73E8B">
        <w:rPr>
          <w:position w:val="-6"/>
          <w:lang w:val="ru-RU"/>
        </w:rPr>
        <w:t>ГБ</w:t>
      </w:r>
      <w:r w:rsidRPr="00F73E8B">
        <w:rPr>
          <w:position w:val="-6"/>
        </w:rPr>
        <w:t xml:space="preserve"> (</w:t>
      </w:r>
      <w:r w:rsidRPr="00F73E8B">
        <w:rPr>
          <w:position w:val="-6"/>
          <w:lang w:val="ru-RU"/>
        </w:rPr>
        <w:t>дополнительная</w:t>
      </w:r>
      <w:r w:rsidRPr="00F73E8B">
        <w:rPr>
          <w:position w:val="-6"/>
        </w:rPr>
        <w:t xml:space="preserve"> </w:t>
      </w:r>
      <w:r w:rsidRPr="00F73E8B">
        <w:rPr>
          <w:position w:val="-6"/>
          <w:lang w:val="ru-RU"/>
        </w:rPr>
        <w:t>лицензия</w:t>
      </w:r>
      <w:r w:rsidRPr="00F73E8B">
        <w:rPr>
          <w:position w:val="-6"/>
        </w:rPr>
        <w:t xml:space="preserve"> SL)</w:t>
      </w:r>
      <w:r w:rsidRPr="00F73E8B">
        <w:rPr>
          <w:position w:val="-6"/>
        </w:rPr>
        <w:tab/>
      </w:r>
      <w:r w:rsidRPr="00F73E8B">
        <w:rPr>
          <w:position w:val="-6"/>
        </w:rPr>
        <w:fldChar w:fldCharType="begin"/>
      </w:r>
      <w:r w:rsidRPr="00F73E8B">
        <w:rPr>
          <w:position w:val="-6"/>
        </w:rPr>
        <w:instrText xml:space="preserve"> PAGEREF _Toc344287398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1 ГБ дополнительного хранилища для SharePoint™ Online A (Add-on SL)</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344287399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SharePoint™ Online Plan 1 (User SL)</w:t>
      </w:r>
      <w:r w:rsidRPr="00F73E8B">
        <w:rPr>
          <w:position w:val="-6"/>
        </w:rPr>
        <w:tab/>
      </w:r>
      <w:r w:rsidRPr="00F73E8B">
        <w:rPr>
          <w:position w:val="-6"/>
        </w:rPr>
        <w:fldChar w:fldCharType="begin"/>
      </w:r>
      <w:r w:rsidRPr="00F73E8B">
        <w:rPr>
          <w:position w:val="-6"/>
        </w:rPr>
        <w:instrText xml:space="preserve"> PAGEREF _Toc344287400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SharePoint™ Online Plan 2 (User SL)</w:t>
      </w:r>
      <w:r w:rsidRPr="00F73E8B">
        <w:rPr>
          <w:position w:val="-6"/>
        </w:rPr>
        <w:tab/>
      </w:r>
      <w:r w:rsidRPr="00F73E8B">
        <w:rPr>
          <w:position w:val="-6"/>
        </w:rPr>
        <w:fldChar w:fldCharType="begin"/>
      </w:r>
      <w:r w:rsidRPr="00F73E8B">
        <w:rPr>
          <w:position w:val="-6"/>
        </w:rPr>
        <w:instrText xml:space="preserve"> PAGEREF _Toc344287401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SharePoint™ Server 2013</w:t>
      </w:r>
      <w:r w:rsidRPr="00F73E8B">
        <w:rPr>
          <w:position w:val="-6"/>
        </w:rPr>
        <w:tab/>
      </w:r>
      <w:r w:rsidRPr="00F73E8B">
        <w:rPr>
          <w:position w:val="-6"/>
        </w:rPr>
        <w:fldChar w:fldCharType="begin"/>
      </w:r>
      <w:r w:rsidRPr="00F73E8B">
        <w:rPr>
          <w:position w:val="-6"/>
        </w:rPr>
        <w:instrText xml:space="preserve"> PAGEREF _Toc344287402 \h </w:instrText>
      </w:r>
      <w:r w:rsidRPr="00F73E8B">
        <w:rPr>
          <w:position w:val="-6"/>
        </w:rPr>
      </w:r>
      <w:r w:rsidRPr="00F73E8B">
        <w:rPr>
          <w:position w:val="-6"/>
        </w:rPr>
        <w:fldChar w:fldCharType="separate"/>
      </w:r>
      <w:r>
        <w:rPr>
          <w:position w:val="-6"/>
        </w:rPr>
        <w:t>22</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SharePoint™ Server Enterprise CAL 2013</w:t>
      </w:r>
      <w:r w:rsidRPr="00F73E8B">
        <w:rPr>
          <w:position w:val="-6"/>
        </w:rPr>
        <w:tab/>
      </w:r>
      <w:r w:rsidRPr="00F73E8B">
        <w:rPr>
          <w:position w:val="-6"/>
        </w:rPr>
        <w:fldChar w:fldCharType="begin"/>
      </w:r>
      <w:r w:rsidRPr="00F73E8B">
        <w:rPr>
          <w:position w:val="-6"/>
        </w:rPr>
        <w:instrText xml:space="preserve"> PAGEREF _Toc344287403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SharePoint™ Server Standard CAL 2013</w:t>
      </w:r>
      <w:r w:rsidRPr="00F73E8B">
        <w:rPr>
          <w:position w:val="-6"/>
        </w:rPr>
        <w:tab/>
      </w:r>
      <w:r w:rsidRPr="00F73E8B">
        <w:rPr>
          <w:position w:val="-6"/>
        </w:rPr>
        <w:fldChar w:fldCharType="begin"/>
      </w:r>
      <w:r w:rsidRPr="00F73E8B">
        <w:rPr>
          <w:position w:val="-6"/>
        </w:rPr>
        <w:instrText xml:space="preserve"> PAGEREF _Toc344287404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2008 R2 Datacenter 1, </w:t>
      </w:r>
      <w:r w:rsidRPr="00F73E8B">
        <w:rPr>
          <w:rFonts w:cs="Tahoma"/>
          <w:position w:val="-6"/>
          <w:lang w:val="ru-RU"/>
        </w:rPr>
        <w:t>лицензия</w:t>
      </w:r>
      <w:r w:rsidRPr="00F73E8B">
        <w:rPr>
          <w:rFonts w:cs="Tahoma"/>
          <w:position w:val="-6"/>
        </w:rPr>
        <w:t xml:space="preserve"> «</w:t>
      </w:r>
      <w:r w:rsidRPr="00F73E8B">
        <w:rPr>
          <w:rFonts w:cs="Tahoma"/>
          <w:position w:val="-6"/>
          <w:lang w:val="ru-RU"/>
        </w:rPr>
        <w:t>на</w:t>
      </w:r>
      <w:r w:rsidRPr="00F73E8B">
        <w:rPr>
          <w:rFonts w:cs="Tahoma"/>
          <w:position w:val="-6"/>
        </w:rPr>
        <w:t xml:space="preserve"> 1 </w:t>
      </w:r>
      <w:r w:rsidRPr="00F73E8B">
        <w:rPr>
          <w:rFonts w:cs="Tahoma"/>
          <w:position w:val="-6"/>
          <w:lang w:val="ru-RU"/>
        </w:rPr>
        <w:t>процессор</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_Toc344287405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2008 R2 Parallel Data Warehouse</w:t>
      </w:r>
      <w:r w:rsidRPr="00F73E8B">
        <w:rPr>
          <w:position w:val="-6"/>
        </w:rPr>
        <w:tab/>
      </w:r>
      <w:r w:rsidRPr="00F73E8B">
        <w:rPr>
          <w:position w:val="-6"/>
        </w:rPr>
        <w:fldChar w:fldCharType="begin"/>
      </w:r>
      <w:r w:rsidRPr="00F73E8B">
        <w:rPr>
          <w:position w:val="-6"/>
        </w:rPr>
        <w:instrText xml:space="preserve"> PAGEREF _Toc344287406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2008 R2 Parallel Data Warehouse Developer</w:t>
      </w:r>
      <w:r w:rsidRPr="00F73E8B">
        <w:rPr>
          <w:position w:val="-6"/>
        </w:rPr>
        <w:tab/>
      </w:r>
      <w:r w:rsidRPr="00F73E8B">
        <w:rPr>
          <w:position w:val="-6"/>
        </w:rPr>
        <w:fldChar w:fldCharType="begin"/>
      </w:r>
      <w:r w:rsidRPr="00F73E8B">
        <w:rPr>
          <w:position w:val="-6"/>
        </w:rPr>
        <w:instrText xml:space="preserve"> PAGEREF _Toc344287407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2008 R2 Small Business</w:t>
      </w:r>
      <w:r w:rsidRPr="00F73E8B">
        <w:rPr>
          <w:position w:val="-6"/>
        </w:rPr>
        <w:tab/>
      </w:r>
      <w:r w:rsidRPr="00F73E8B">
        <w:rPr>
          <w:position w:val="-6"/>
        </w:rPr>
        <w:fldChar w:fldCharType="begin"/>
      </w:r>
      <w:r w:rsidRPr="00F73E8B">
        <w:rPr>
          <w:position w:val="-6"/>
        </w:rPr>
        <w:instrText xml:space="preserve"> PAGEREF _Toc344287408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2008 R2 Small Business CAL</w:t>
      </w:r>
      <w:r w:rsidRPr="00F73E8B">
        <w:rPr>
          <w:position w:val="-6"/>
        </w:rPr>
        <w:tab/>
      </w:r>
      <w:r w:rsidRPr="00F73E8B">
        <w:rPr>
          <w:position w:val="-6"/>
        </w:rPr>
        <w:fldChar w:fldCharType="begin"/>
      </w:r>
      <w:r w:rsidRPr="00F73E8B">
        <w:rPr>
          <w:position w:val="-6"/>
        </w:rPr>
        <w:instrText xml:space="preserve"> PAGEREF _Toc344287409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2008 R2 Web per Processor</w:t>
      </w:r>
      <w:r w:rsidRPr="00F73E8B">
        <w:rPr>
          <w:position w:val="-6"/>
        </w:rPr>
        <w:tab/>
      </w:r>
      <w:r w:rsidRPr="00F73E8B">
        <w:rPr>
          <w:position w:val="-6"/>
        </w:rPr>
        <w:fldChar w:fldCharType="begin"/>
      </w:r>
      <w:r w:rsidRPr="00F73E8B">
        <w:rPr>
          <w:position w:val="-6"/>
        </w:rPr>
        <w:instrText xml:space="preserve"> PAGEREF _Toc344287410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2008 R2 Workgroup CAL</w:t>
      </w:r>
      <w:r w:rsidRPr="00F73E8B">
        <w:rPr>
          <w:position w:val="-6"/>
        </w:rPr>
        <w:tab/>
      </w:r>
      <w:r w:rsidRPr="00F73E8B">
        <w:rPr>
          <w:position w:val="-6"/>
        </w:rPr>
        <w:fldChar w:fldCharType="begin"/>
      </w:r>
      <w:r w:rsidRPr="00F73E8B">
        <w:rPr>
          <w:position w:val="-6"/>
        </w:rPr>
        <w:instrText xml:space="preserve"> PAGEREF _Toc344287411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SQL Server</w:t>
      </w:r>
      <w:r w:rsidRPr="00F73E8B">
        <w:rPr>
          <w:rFonts w:cs="Tahoma"/>
          <w:color w:val="000000"/>
          <w:position w:val="-6"/>
          <w:vertAlign w:val="superscript"/>
          <w:lang w:val="ru-RU"/>
        </w:rPr>
        <w:t>®</w:t>
      </w:r>
      <w:r w:rsidRPr="00F73E8B">
        <w:rPr>
          <w:rFonts w:cs="Tahoma"/>
          <w:position w:val="-6"/>
          <w:lang w:val="ru-RU"/>
        </w:rPr>
        <w:t xml:space="preserve"> 2008 R2 Workgroup 1, лицензия «на 1 процессор»</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344287412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SQL Server</w:t>
      </w:r>
      <w:r w:rsidRPr="00F73E8B">
        <w:rPr>
          <w:position w:val="-6"/>
          <w:vertAlign w:val="superscript"/>
        </w:rPr>
        <w:t>®</w:t>
      </w:r>
      <w:r w:rsidRPr="00F73E8B">
        <w:rPr>
          <w:position w:val="-6"/>
        </w:rPr>
        <w:t xml:space="preserve"> 2008 R2 Workgroup (5 Client Add On)</w:t>
      </w:r>
      <w:r w:rsidRPr="00F73E8B">
        <w:rPr>
          <w:position w:val="-6"/>
        </w:rPr>
        <w:tab/>
      </w:r>
      <w:r w:rsidRPr="00F73E8B">
        <w:rPr>
          <w:position w:val="-6"/>
        </w:rPr>
        <w:fldChar w:fldCharType="begin"/>
      </w:r>
      <w:r w:rsidRPr="00F73E8B">
        <w:rPr>
          <w:position w:val="-6"/>
        </w:rPr>
        <w:instrText xml:space="preserve"> PAGEREF _Toc344287413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2012 Business Intelligence</w:t>
      </w:r>
      <w:r w:rsidRPr="00F73E8B">
        <w:rPr>
          <w:position w:val="-6"/>
        </w:rPr>
        <w:tab/>
      </w:r>
      <w:r w:rsidRPr="00F73E8B">
        <w:rPr>
          <w:position w:val="-6"/>
        </w:rPr>
        <w:fldChar w:fldCharType="begin"/>
      </w:r>
      <w:r w:rsidRPr="00F73E8B">
        <w:rPr>
          <w:position w:val="-6"/>
        </w:rPr>
        <w:instrText xml:space="preserve"> PAGEREF _Toc344287414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2012 CAL (</w:t>
      </w:r>
      <w:r w:rsidRPr="00F73E8B">
        <w:rPr>
          <w:rFonts w:cs="Tahoma"/>
          <w:position w:val="-6"/>
          <w:lang w:val="ru-RU"/>
        </w:rPr>
        <w:t>лицензия</w:t>
      </w:r>
      <w:r w:rsidRPr="00F73E8B">
        <w:rPr>
          <w:rFonts w:cs="Tahoma"/>
          <w:position w:val="-6"/>
        </w:rPr>
        <w:t xml:space="preserve"> SL «</w:t>
      </w:r>
      <w:r w:rsidRPr="00F73E8B">
        <w:rPr>
          <w:rFonts w:cs="Tahoma"/>
          <w:position w:val="-6"/>
          <w:lang w:val="ru-RU"/>
        </w:rPr>
        <w:t>на</w:t>
      </w:r>
      <w:r w:rsidRPr="00F73E8B">
        <w:rPr>
          <w:rFonts w:cs="Tahoma"/>
          <w:position w:val="-6"/>
        </w:rPr>
        <w:t xml:space="preserve"> </w:t>
      </w:r>
      <w:r w:rsidRPr="00F73E8B">
        <w:rPr>
          <w:rFonts w:cs="Tahoma"/>
          <w:position w:val="-6"/>
          <w:lang w:val="ru-RU"/>
        </w:rPr>
        <w:t>устройство</w:t>
      </w:r>
      <w:r w:rsidRPr="00F73E8B">
        <w:rPr>
          <w:rFonts w:cs="Tahoma"/>
          <w:position w:val="-6"/>
        </w:rPr>
        <w:t xml:space="preserve">» </w:t>
      </w:r>
      <w:r w:rsidRPr="00F73E8B">
        <w:rPr>
          <w:rFonts w:cs="Tahoma"/>
          <w:position w:val="-6"/>
          <w:lang w:val="ru-RU"/>
        </w:rPr>
        <w:t>и</w:t>
      </w:r>
      <w:r w:rsidRPr="00F73E8B">
        <w:rPr>
          <w:rFonts w:cs="Tahoma"/>
          <w:position w:val="-6"/>
        </w:rPr>
        <w:t> «</w:t>
      </w:r>
      <w:r w:rsidRPr="00F73E8B">
        <w:rPr>
          <w:rFonts w:cs="Tahoma"/>
          <w:position w:val="-6"/>
          <w:lang w:val="ru-RU"/>
        </w:rPr>
        <w:t>на</w:t>
      </w:r>
      <w:r w:rsidRPr="00F73E8B">
        <w:rPr>
          <w:rFonts w:cs="Tahoma"/>
          <w:position w:val="-6"/>
        </w:rPr>
        <w:t> </w:t>
      </w:r>
      <w:r w:rsidRPr="00F73E8B">
        <w:rPr>
          <w:rFonts w:cs="Tahoma"/>
          <w:position w:val="-6"/>
          <w:lang w:val="ru-RU"/>
        </w:rPr>
        <w:t>пользователя</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_Toc344287415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2012 Developer</w:t>
      </w:r>
      <w:r w:rsidRPr="00F73E8B">
        <w:rPr>
          <w:position w:val="-6"/>
        </w:rPr>
        <w:tab/>
      </w:r>
      <w:r w:rsidRPr="00F73E8B">
        <w:rPr>
          <w:position w:val="-6"/>
        </w:rPr>
        <w:fldChar w:fldCharType="begin"/>
      </w:r>
      <w:r w:rsidRPr="00F73E8B">
        <w:rPr>
          <w:position w:val="-6"/>
        </w:rPr>
        <w:instrText xml:space="preserve"> PAGEREF _Toc344287416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2012 Enterprise</w:t>
      </w:r>
      <w:r w:rsidRPr="00F73E8B">
        <w:rPr>
          <w:position w:val="-6"/>
        </w:rPr>
        <w:tab/>
      </w:r>
      <w:r w:rsidRPr="00F73E8B">
        <w:rPr>
          <w:position w:val="-6"/>
        </w:rPr>
        <w:fldChar w:fldCharType="begin"/>
      </w:r>
      <w:r w:rsidRPr="00F73E8B">
        <w:rPr>
          <w:position w:val="-6"/>
        </w:rPr>
        <w:instrText xml:space="preserve"> PAGEREF _Toc344287417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2012 Enterprise Core (</w:t>
      </w:r>
      <w:r w:rsidRPr="00F73E8B">
        <w:rPr>
          <w:rFonts w:cs="Tahoma"/>
          <w:position w:val="-6"/>
          <w:lang w:val="ru-RU"/>
        </w:rPr>
        <w:t>пакет</w:t>
      </w:r>
      <w:r w:rsidRPr="00F73E8B">
        <w:rPr>
          <w:rFonts w:cs="Tahoma"/>
          <w:position w:val="-6"/>
        </w:rPr>
        <w:t xml:space="preserve"> — 2 </w:t>
      </w:r>
      <w:r w:rsidRPr="00F73E8B">
        <w:rPr>
          <w:rFonts w:cs="Tahoma"/>
          <w:position w:val="-6"/>
          <w:lang w:val="ru-RU"/>
        </w:rPr>
        <w:t>лицензии</w:t>
      </w:r>
      <w:r w:rsidRPr="00F73E8B">
        <w:rPr>
          <w:rFonts w:cs="Tahoma"/>
          <w:position w:val="-6"/>
        </w:rPr>
        <w:t xml:space="preserve"> «</w:t>
      </w:r>
      <w:r w:rsidRPr="00F73E8B">
        <w:rPr>
          <w:rFonts w:cs="Tahoma"/>
          <w:position w:val="-6"/>
          <w:lang w:val="ru-RU"/>
        </w:rPr>
        <w:t>на</w:t>
      </w:r>
      <w:r w:rsidRPr="00F73E8B">
        <w:rPr>
          <w:rFonts w:cs="Tahoma"/>
          <w:position w:val="-6"/>
        </w:rPr>
        <w:t xml:space="preserve"> </w:t>
      </w:r>
      <w:r w:rsidRPr="00F73E8B">
        <w:rPr>
          <w:rFonts w:cs="Tahoma"/>
          <w:position w:val="-6"/>
          <w:lang w:val="ru-RU"/>
        </w:rPr>
        <w:t>ядро</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_Toc344287418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color w:val="000000"/>
          <w:position w:val="-6"/>
          <w:vertAlign w:val="superscript"/>
        </w:rPr>
        <w:t>®</w:t>
      </w:r>
      <w:r w:rsidRPr="00F73E8B">
        <w:rPr>
          <w:rFonts w:cs="Tahoma"/>
          <w:position w:val="-6"/>
        </w:rPr>
        <w:t xml:space="preserve"> 2012 Standard</w:t>
      </w:r>
      <w:r w:rsidRPr="00F73E8B">
        <w:rPr>
          <w:position w:val="-6"/>
        </w:rPr>
        <w:tab/>
      </w:r>
      <w:r w:rsidRPr="00F73E8B">
        <w:rPr>
          <w:position w:val="-6"/>
        </w:rPr>
        <w:fldChar w:fldCharType="begin"/>
      </w:r>
      <w:r w:rsidRPr="00F73E8B">
        <w:rPr>
          <w:position w:val="-6"/>
        </w:rPr>
        <w:instrText xml:space="preserve"> PAGEREF _Toc344287419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SQL Server</w:t>
      </w:r>
      <w:r w:rsidRPr="00F73E8B">
        <w:rPr>
          <w:rFonts w:cs="Tahoma"/>
          <w:position w:val="-6"/>
          <w:vertAlign w:val="superscript"/>
        </w:rPr>
        <w:t>®</w:t>
      </w:r>
      <w:r w:rsidRPr="00F73E8B">
        <w:rPr>
          <w:rFonts w:cs="Tahoma"/>
          <w:position w:val="-6"/>
        </w:rPr>
        <w:t xml:space="preserve"> 2012 Standard Core (</w:t>
      </w:r>
      <w:r w:rsidRPr="00F73E8B">
        <w:rPr>
          <w:rFonts w:cs="Tahoma"/>
          <w:position w:val="-6"/>
          <w:lang w:val="ru-RU"/>
        </w:rPr>
        <w:t>пакет</w:t>
      </w:r>
      <w:r w:rsidRPr="00F73E8B">
        <w:rPr>
          <w:rFonts w:cs="Tahoma"/>
          <w:position w:val="-6"/>
        </w:rPr>
        <w:t xml:space="preserve"> — 2 </w:t>
      </w:r>
      <w:r w:rsidRPr="00F73E8B">
        <w:rPr>
          <w:rFonts w:cs="Tahoma"/>
          <w:position w:val="-6"/>
          <w:lang w:val="ru-RU"/>
        </w:rPr>
        <w:t>лицензии</w:t>
      </w:r>
      <w:r w:rsidRPr="00F73E8B">
        <w:rPr>
          <w:rFonts w:cs="Tahoma"/>
          <w:position w:val="-6"/>
        </w:rPr>
        <w:t xml:space="preserve"> «</w:t>
      </w:r>
      <w:r w:rsidRPr="00F73E8B">
        <w:rPr>
          <w:rFonts w:cs="Tahoma"/>
          <w:position w:val="-6"/>
          <w:lang w:val="ru-RU"/>
        </w:rPr>
        <w:t>на</w:t>
      </w:r>
      <w:r w:rsidRPr="00F73E8B">
        <w:rPr>
          <w:rFonts w:cs="Tahoma"/>
          <w:position w:val="-6"/>
        </w:rPr>
        <w:t xml:space="preserve"> </w:t>
      </w:r>
      <w:r w:rsidRPr="00F73E8B">
        <w:rPr>
          <w:rFonts w:cs="Tahoma"/>
          <w:position w:val="-6"/>
          <w:lang w:val="ru-RU"/>
        </w:rPr>
        <w:t>ядро</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_Toc344287420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System Center Configuration Manager 2007 R3</w:t>
      </w:r>
      <w:r w:rsidRPr="00F73E8B">
        <w:rPr>
          <w:position w:val="-6"/>
        </w:rPr>
        <w:tab/>
      </w:r>
      <w:r w:rsidRPr="00F73E8B">
        <w:rPr>
          <w:position w:val="-6"/>
        </w:rPr>
        <w:fldChar w:fldCharType="begin"/>
      </w:r>
      <w:r w:rsidRPr="00F73E8B">
        <w:rPr>
          <w:position w:val="-6"/>
        </w:rPr>
        <w:instrText xml:space="preserve"> PAGEREF _Toc344287421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Configuration Manager 2007 R3 Enterprise Server ML</w:t>
      </w:r>
      <w:r w:rsidRPr="00F73E8B">
        <w:rPr>
          <w:position w:val="-6"/>
        </w:rPr>
        <w:tab/>
      </w:r>
      <w:r w:rsidRPr="00F73E8B">
        <w:rPr>
          <w:position w:val="-6"/>
        </w:rPr>
        <w:fldChar w:fldCharType="begin"/>
      </w:r>
      <w:r w:rsidRPr="00F73E8B">
        <w:rPr>
          <w:position w:val="-6"/>
        </w:rPr>
        <w:instrText xml:space="preserve"> PAGEREF _Toc344287422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Configuration Manager 2007 R3 Standard Server Management License (Standard Server ML)</w:t>
      </w:r>
      <w:r w:rsidRPr="00F73E8B">
        <w:rPr>
          <w:position w:val="-6"/>
        </w:rPr>
        <w:tab/>
      </w:r>
      <w:r w:rsidRPr="00F73E8B">
        <w:rPr>
          <w:position w:val="-6"/>
        </w:rPr>
        <w:fldChar w:fldCharType="begin"/>
      </w:r>
      <w:r w:rsidRPr="00F73E8B">
        <w:rPr>
          <w:position w:val="-6"/>
        </w:rPr>
        <w:instrText xml:space="preserve"> PAGEREF _Toc344287423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System Center Configuration Manager 2007 R3 </w:t>
      </w:r>
      <w:r w:rsidRPr="00F73E8B">
        <w:rPr>
          <w:rFonts w:cs="Tahoma"/>
          <w:position w:val="-6"/>
          <w:lang w:val="ru-RU"/>
        </w:rPr>
        <w:t>с</w:t>
      </w:r>
      <w:r w:rsidRPr="00F73E8B">
        <w:rPr>
          <w:rFonts w:cs="Tahoma"/>
          <w:position w:val="-6"/>
        </w:rPr>
        <w:t xml:space="preserve"> </w:t>
      </w:r>
      <w:r w:rsidRPr="00F73E8B">
        <w:rPr>
          <w:rFonts w:cs="Tahoma"/>
          <w:position w:val="-6"/>
          <w:lang w:val="ru-RU"/>
        </w:rPr>
        <w:t>технологией</w:t>
      </w:r>
      <w:r w:rsidRPr="00F73E8B">
        <w:rPr>
          <w:rFonts w:cs="Tahoma"/>
          <w:position w:val="-6"/>
        </w:rPr>
        <w:t xml:space="preserve"> SQL Server 2008</w:t>
      </w:r>
      <w:r w:rsidRPr="00F73E8B">
        <w:rPr>
          <w:position w:val="-6"/>
        </w:rPr>
        <w:tab/>
      </w:r>
      <w:r w:rsidRPr="00F73E8B">
        <w:rPr>
          <w:position w:val="-6"/>
        </w:rPr>
        <w:fldChar w:fldCharType="begin"/>
      </w:r>
      <w:r w:rsidRPr="00F73E8B">
        <w:rPr>
          <w:position w:val="-6"/>
        </w:rPr>
        <w:instrText xml:space="preserve"> PAGEREF _Toc344287424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System Center Data Protection Manager 2010, клиентская лицензия на управление «на пользователя»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344287425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 xml:space="preserve">System Center Data Protection Manager 2010, клиентская лицензия науправление </w:t>
      </w:r>
      <w:r w:rsidRPr="00F73E8B">
        <w:rPr>
          <w:rFonts w:cs="Tahoma"/>
          <w:position w:val="-6"/>
          <w:lang w:val="ru-RU"/>
        </w:rPr>
        <w:br/>
        <w:t>«на</w:t>
      </w:r>
      <w:r w:rsidRPr="00F73E8B">
        <w:rPr>
          <w:rFonts w:cs="Tahoma"/>
          <w:position w:val="-6"/>
        </w:rPr>
        <w:t> </w:t>
      </w:r>
      <w:r w:rsidRPr="00F73E8B">
        <w:rPr>
          <w:rFonts w:cs="Tahoma"/>
          <w:position w:val="-6"/>
          <w:lang w:val="ru-RU"/>
        </w:rPr>
        <w:t>операционную</w:t>
      </w:r>
      <w:r w:rsidRPr="00F73E8B">
        <w:rPr>
          <w:rFonts w:cs="Tahoma"/>
          <w:position w:val="-6"/>
        </w:rPr>
        <w:t> </w:t>
      </w:r>
      <w:r w:rsidRPr="00F73E8B">
        <w:rPr>
          <w:rFonts w:cs="Tahoma"/>
          <w:position w:val="-6"/>
          <w:lang w:val="ru-RU"/>
        </w:rPr>
        <w:t>среду»</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344287426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System Center Data Protection Manager 2010, </w:t>
      </w:r>
      <w:r w:rsidRPr="00F73E8B">
        <w:rPr>
          <w:rFonts w:cs="Tahoma"/>
          <w:position w:val="-6"/>
          <w:lang w:val="ru-RU"/>
        </w:rPr>
        <w:t>лицензия</w:t>
      </w:r>
      <w:r w:rsidRPr="00F73E8B">
        <w:rPr>
          <w:rFonts w:cs="Tahoma"/>
          <w:position w:val="-6"/>
        </w:rPr>
        <w:t xml:space="preserve"> Enterprise </w:t>
      </w:r>
      <w:r w:rsidRPr="00F73E8B">
        <w:rPr>
          <w:rFonts w:cs="Tahoma"/>
          <w:position w:val="-6"/>
          <w:lang w:val="ru-RU"/>
        </w:rPr>
        <w:t>на</w:t>
      </w:r>
      <w:r w:rsidRPr="00F73E8B">
        <w:rPr>
          <w:rFonts w:cs="Tahoma"/>
          <w:position w:val="-6"/>
        </w:rPr>
        <w:t> </w:t>
      </w:r>
      <w:r w:rsidRPr="00F73E8B">
        <w:rPr>
          <w:rFonts w:cs="Tahoma"/>
          <w:position w:val="-6"/>
          <w:lang w:val="ru-RU"/>
        </w:rPr>
        <w:t>управление</w:t>
      </w:r>
      <w:r w:rsidRPr="00F73E8B">
        <w:rPr>
          <w:rFonts w:cs="Tahoma"/>
          <w:position w:val="-6"/>
        </w:rPr>
        <w:t xml:space="preserve"> </w:t>
      </w:r>
      <w:r w:rsidRPr="00F73E8B">
        <w:rPr>
          <w:rFonts w:cs="Tahoma"/>
          <w:position w:val="-6"/>
          <w:lang w:val="ru-RU"/>
        </w:rPr>
        <w:t>сервером</w:t>
      </w:r>
      <w:r w:rsidRPr="00F73E8B">
        <w:rPr>
          <w:position w:val="-6"/>
        </w:rPr>
        <w:tab/>
      </w:r>
      <w:r w:rsidRPr="00F73E8B">
        <w:rPr>
          <w:position w:val="-6"/>
        </w:rPr>
        <w:fldChar w:fldCharType="begin"/>
      </w:r>
      <w:r w:rsidRPr="00F73E8B">
        <w:rPr>
          <w:position w:val="-6"/>
        </w:rPr>
        <w:instrText xml:space="preserve"> PAGEREF _Toc344287427 \h </w:instrText>
      </w:r>
      <w:r w:rsidRPr="00F73E8B">
        <w:rPr>
          <w:position w:val="-6"/>
        </w:rPr>
      </w:r>
      <w:r w:rsidRPr="00F73E8B">
        <w:rPr>
          <w:position w:val="-6"/>
        </w:rPr>
        <w:fldChar w:fldCharType="separate"/>
      </w:r>
      <w:r>
        <w:rPr>
          <w:position w:val="-6"/>
        </w:rPr>
        <w:t>23</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System Center Data Protection Manager 2010, </w:t>
      </w:r>
      <w:r w:rsidRPr="00F73E8B">
        <w:rPr>
          <w:rFonts w:cs="Tahoma"/>
          <w:position w:val="-6"/>
          <w:lang w:val="ru-RU"/>
        </w:rPr>
        <w:t>лицензия</w:t>
      </w:r>
      <w:r w:rsidRPr="00F73E8B">
        <w:rPr>
          <w:rFonts w:cs="Tahoma"/>
          <w:position w:val="-6"/>
        </w:rPr>
        <w:t xml:space="preserve"> Standard </w:t>
      </w:r>
      <w:r w:rsidRPr="00F73E8B">
        <w:rPr>
          <w:rFonts w:cs="Tahoma"/>
          <w:position w:val="-6"/>
          <w:lang w:val="ru-RU"/>
        </w:rPr>
        <w:t>на</w:t>
      </w:r>
      <w:r w:rsidRPr="00F73E8B">
        <w:rPr>
          <w:rFonts w:cs="Tahoma"/>
          <w:position w:val="-6"/>
        </w:rPr>
        <w:t> </w:t>
      </w:r>
      <w:r w:rsidRPr="00F73E8B">
        <w:rPr>
          <w:rFonts w:cs="Tahoma"/>
          <w:position w:val="-6"/>
          <w:lang w:val="ru-RU"/>
        </w:rPr>
        <w:t>управление</w:t>
      </w:r>
      <w:r w:rsidRPr="00F73E8B">
        <w:rPr>
          <w:rFonts w:cs="Tahoma"/>
          <w:position w:val="-6"/>
        </w:rPr>
        <w:t xml:space="preserve"> </w:t>
      </w:r>
      <w:r w:rsidRPr="00F73E8B">
        <w:rPr>
          <w:rFonts w:cs="Tahoma"/>
          <w:position w:val="-6"/>
          <w:lang w:val="ru-RU"/>
        </w:rPr>
        <w:t>сервером</w:t>
      </w:r>
      <w:r w:rsidRPr="00F73E8B">
        <w:rPr>
          <w:position w:val="-6"/>
        </w:rPr>
        <w:tab/>
      </w:r>
      <w:r w:rsidRPr="00F73E8B">
        <w:rPr>
          <w:position w:val="-6"/>
        </w:rPr>
        <w:fldChar w:fldCharType="begin"/>
      </w:r>
      <w:r w:rsidRPr="00F73E8B">
        <w:rPr>
          <w:position w:val="-6"/>
        </w:rPr>
        <w:instrText xml:space="preserve"> PAGEREF _Toc344287428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Essentials 2010</w:t>
      </w:r>
      <w:r w:rsidRPr="00F73E8B">
        <w:rPr>
          <w:position w:val="-6"/>
        </w:rPr>
        <w:tab/>
      </w:r>
      <w:r w:rsidRPr="00F73E8B">
        <w:rPr>
          <w:position w:val="-6"/>
        </w:rPr>
        <w:fldChar w:fldCharType="begin"/>
      </w:r>
      <w:r w:rsidRPr="00F73E8B">
        <w:rPr>
          <w:position w:val="-6"/>
        </w:rPr>
        <w:instrText xml:space="preserve"> PAGEREF _Toc344287429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Essentials 2010 Client ML</w:t>
      </w:r>
      <w:r w:rsidRPr="00F73E8B">
        <w:rPr>
          <w:position w:val="-6"/>
        </w:rPr>
        <w:tab/>
      </w:r>
      <w:r w:rsidRPr="00F73E8B">
        <w:rPr>
          <w:position w:val="-6"/>
        </w:rPr>
        <w:fldChar w:fldCharType="begin"/>
      </w:r>
      <w:r w:rsidRPr="00F73E8B">
        <w:rPr>
          <w:position w:val="-6"/>
        </w:rPr>
        <w:instrText xml:space="preserve"> PAGEREF _Toc344287430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Essentials 2010 Server ML</w:t>
      </w:r>
      <w:r w:rsidRPr="00F73E8B">
        <w:rPr>
          <w:position w:val="-6"/>
        </w:rPr>
        <w:tab/>
      </w:r>
      <w:r w:rsidRPr="00F73E8B">
        <w:rPr>
          <w:position w:val="-6"/>
        </w:rPr>
        <w:fldChar w:fldCharType="begin"/>
      </w:r>
      <w:r w:rsidRPr="00F73E8B">
        <w:rPr>
          <w:position w:val="-6"/>
        </w:rPr>
        <w:instrText xml:space="preserve"> PAGEREF _Toc344287431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System Center Essentials 2010 </w:t>
      </w:r>
      <w:r w:rsidRPr="00F73E8B">
        <w:rPr>
          <w:rFonts w:cs="Tahoma"/>
          <w:position w:val="-6"/>
          <w:lang w:val="ru-RU"/>
        </w:rPr>
        <w:t>с</w:t>
      </w:r>
      <w:r w:rsidRPr="00F73E8B">
        <w:rPr>
          <w:rFonts w:cs="Tahoma"/>
          <w:position w:val="-6"/>
        </w:rPr>
        <w:t> </w:t>
      </w:r>
      <w:r w:rsidRPr="00F73E8B">
        <w:rPr>
          <w:rFonts w:cs="Tahoma"/>
          <w:position w:val="-6"/>
          <w:lang w:val="ru-RU"/>
        </w:rPr>
        <w:t>технологией</w:t>
      </w:r>
      <w:r w:rsidRPr="00F73E8B">
        <w:rPr>
          <w:rFonts w:cs="Tahoma"/>
          <w:position w:val="-6"/>
        </w:rPr>
        <w:t xml:space="preserve"> SQL Server 2008</w:t>
      </w:r>
      <w:r w:rsidRPr="00F73E8B">
        <w:rPr>
          <w:position w:val="-6"/>
        </w:rPr>
        <w:tab/>
      </w:r>
      <w:r w:rsidRPr="00F73E8B">
        <w:rPr>
          <w:position w:val="-6"/>
        </w:rPr>
        <w:fldChar w:fldCharType="begin"/>
      </w:r>
      <w:r w:rsidRPr="00F73E8B">
        <w:rPr>
          <w:position w:val="-6"/>
        </w:rPr>
        <w:instrText xml:space="preserve"> PAGEREF _Toc344287432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System Center Essentials Plus 2010 Client Management License Suite</w:t>
      </w:r>
      <w:r w:rsidRPr="00F73E8B">
        <w:rPr>
          <w:position w:val="-6"/>
        </w:rPr>
        <w:tab/>
      </w:r>
      <w:r w:rsidRPr="00F73E8B">
        <w:rPr>
          <w:position w:val="-6"/>
        </w:rPr>
        <w:fldChar w:fldCharType="begin"/>
      </w:r>
      <w:r w:rsidRPr="00F73E8B">
        <w:rPr>
          <w:position w:val="-6"/>
        </w:rPr>
        <w:instrText xml:space="preserve"> PAGEREF _Toc344287433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System Center Essentials Plus 2010 Server Management License Suite</w:t>
      </w:r>
      <w:r w:rsidRPr="00F73E8B">
        <w:rPr>
          <w:position w:val="-6"/>
        </w:rPr>
        <w:tab/>
      </w:r>
      <w:r w:rsidRPr="00F73E8B">
        <w:rPr>
          <w:position w:val="-6"/>
        </w:rPr>
        <w:fldChar w:fldCharType="begin"/>
      </w:r>
      <w:r w:rsidRPr="00F73E8B">
        <w:rPr>
          <w:position w:val="-6"/>
        </w:rPr>
        <w:instrText xml:space="preserve"> PAGEREF _Toc344287434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Operations Manager 2007 R2</w:t>
      </w:r>
      <w:r w:rsidRPr="00F73E8B">
        <w:rPr>
          <w:position w:val="-6"/>
        </w:rPr>
        <w:tab/>
      </w:r>
      <w:r w:rsidRPr="00F73E8B">
        <w:rPr>
          <w:position w:val="-6"/>
        </w:rPr>
        <w:fldChar w:fldCharType="begin"/>
      </w:r>
      <w:r w:rsidRPr="00F73E8B">
        <w:rPr>
          <w:position w:val="-6"/>
        </w:rPr>
        <w:instrText xml:space="preserve"> PAGEREF _Toc344287435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System Center Operations Manager 2007 R2 </w:t>
      </w:r>
      <w:r w:rsidRPr="00F73E8B">
        <w:rPr>
          <w:rFonts w:cs="Tahoma"/>
          <w:position w:val="-6"/>
          <w:lang w:val="ru-RU"/>
        </w:rPr>
        <w:t>с</w:t>
      </w:r>
      <w:r w:rsidRPr="00F73E8B">
        <w:rPr>
          <w:rFonts w:cs="Tahoma"/>
          <w:position w:val="-6"/>
        </w:rPr>
        <w:t xml:space="preserve"> </w:t>
      </w:r>
      <w:r w:rsidRPr="00F73E8B">
        <w:rPr>
          <w:rFonts w:cs="Tahoma"/>
          <w:position w:val="-6"/>
          <w:lang w:val="ru-RU"/>
        </w:rPr>
        <w:t>технологией</w:t>
      </w:r>
      <w:r w:rsidRPr="00F73E8B">
        <w:rPr>
          <w:rFonts w:cs="Tahoma"/>
          <w:position w:val="-6"/>
        </w:rPr>
        <w:t xml:space="preserve"> SQL Server 2008</w:t>
      </w:r>
      <w:r w:rsidRPr="00F73E8B">
        <w:rPr>
          <w:position w:val="-6"/>
        </w:rPr>
        <w:tab/>
      </w:r>
      <w:r w:rsidRPr="00F73E8B">
        <w:rPr>
          <w:position w:val="-6"/>
        </w:rPr>
        <w:fldChar w:fldCharType="begin"/>
      </w:r>
      <w:r w:rsidRPr="00F73E8B">
        <w:rPr>
          <w:position w:val="-6"/>
        </w:rPr>
        <w:instrText xml:space="preserve"> PAGEREF _Toc344287436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Operations Manager 2007 R2 Standard Server Management License</w:t>
      </w:r>
      <w:r w:rsidRPr="00F73E8B">
        <w:rPr>
          <w:position w:val="-6"/>
        </w:rPr>
        <w:tab/>
      </w:r>
      <w:r w:rsidRPr="00F73E8B">
        <w:rPr>
          <w:position w:val="-6"/>
        </w:rPr>
        <w:fldChar w:fldCharType="begin"/>
      </w:r>
      <w:r w:rsidRPr="00F73E8B">
        <w:rPr>
          <w:position w:val="-6"/>
        </w:rPr>
        <w:instrText xml:space="preserve"> PAGEREF _Toc344287437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Operations Manager 2007 R2 Enterprise Server Management License</w:t>
      </w:r>
      <w:r w:rsidRPr="00F73E8B">
        <w:rPr>
          <w:position w:val="-6"/>
        </w:rPr>
        <w:tab/>
      </w:r>
      <w:r w:rsidRPr="00F73E8B">
        <w:rPr>
          <w:position w:val="-6"/>
        </w:rPr>
        <w:fldChar w:fldCharType="begin"/>
      </w:r>
      <w:r w:rsidRPr="00F73E8B">
        <w:rPr>
          <w:position w:val="-6"/>
        </w:rPr>
        <w:instrText xml:space="preserve"> PAGEREF _Toc344287438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System Center Operations Manager 2007 R2 клиентская лицензия на</w:t>
      </w:r>
      <w:r w:rsidRPr="00F73E8B">
        <w:rPr>
          <w:rFonts w:cs="Tahoma"/>
          <w:position w:val="-6"/>
        </w:rPr>
        <w:t> </w:t>
      </w:r>
      <w:r w:rsidRPr="00F73E8B">
        <w:rPr>
          <w:rFonts w:cs="Tahoma"/>
          <w:position w:val="-6"/>
          <w:lang w:val="ru-RU"/>
        </w:rPr>
        <w:t xml:space="preserve">управление </w:t>
      </w:r>
      <w:r w:rsidRPr="00F73E8B">
        <w:rPr>
          <w:rFonts w:cs="Tahoma"/>
          <w:position w:val="-6"/>
          <w:lang w:val="ru-RU"/>
        </w:rPr>
        <w:br/>
        <w:t>«на</w:t>
      </w:r>
      <w:r w:rsidRPr="00F73E8B">
        <w:rPr>
          <w:rFonts w:cs="Tahoma"/>
          <w:position w:val="-6"/>
        </w:rPr>
        <w:t> </w:t>
      </w:r>
      <w:r w:rsidRPr="00F73E8B">
        <w:rPr>
          <w:rFonts w:cs="Tahoma"/>
          <w:position w:val="-6"/>
          <w:lang w:val="ru-RU"/>
        </w:rPr>
        <w:t>операционную</w:t>
      </w:r>
      <w:r w:rsidRPr="00F73E8B">
        <w:rPr>
          <w:rFonts w:cs="Tahoma"/>
          <w:position w:val="-6"/>
        </w:rPr>
        <w:t> </w:t>
      </w:r>
      <w:r w:rsidRPr="00F73E8B">
        <w:rPr>
          <w:rFonts w:cs="Tahoma"/>
          <w:position w:val="-6"/>
          <w:lang w:val="ru-RU"/>
        </w:rPr>
        <w:t>среду»</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344287439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System Center Operations Manager 2007 R2 клиентская лицензия на</w:t>
      </w:r>
      <w:r w:rsidRPr="00F73E8B">
        <w:rPr>
          <w:rFonts w:cs="Tahoma"/>
          <w:position w:val="-6"/>
        </w:rPr>
        <w:t> </w:t>
      </w:r>
      <w:r w:rsidRPr="00F73E8B">
        <w:rPr>
          <w:rFonts w:cs="Tahoma"/>
          <w:position w:val="-6"/>
          <w:lang w:val="ru-RU"/>
        </w:rPr>
        <w:t>управление «на пользователя»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344287440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Reporting Manager 2006</w:t>
      </w:r>
      <w:r w:rsidRPr="00F73E8B">
        <w:rPr>
          <w:position w:val="-6"/>
        </w:rPr>
        <w:tab/>
      </w:r>
      <w:r w:rsidRPr="00F73E8B">
        <w:rPr>
          <w:position w:val="-6"/>
        </w:rPr>
        <w:fldChar w:fldCharType="begin"/>
      </w:r>
      <w:r w:rsidRPr="00F73E8B">
        <w:rPr>
          <w:position w:val="-6"/>
        </w:rPr>
        <w:instrText xml:space="preserve"> PAGEREF _Toc344287441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Server Management Suite Enterprise</w:t>
      </w:r>
      <w:r w:rsidRPr="00F73E8B">
        <w:rPr>
          <w:position w:val="-6"/>
        </w:rPr>
        <w:tab/>
      </w:r>
      <w:r w:rsidRPr="00F73E8B">
        <w:rPr>
          <w:position w:val="-6"/>
        </w:rPr>
        <w:fldChar w:fldCharType="begin"/>
      </w:r>
      <w:r w:rsidRPr="00F73E8B">
        <w:rPr>
          <w:position w:val="-6"/>
        </w:rPr>
        <w:instrText xml:space="preserve"> PAGEREF _Toc344287442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4"/>
        <w:rPr>
          <w:rFonts w:asciiTheme="minorHAnsi" w:eastAsiaTheme="minorEastAsia" w:hAnsiTheme="minorHAnsi" w:cstheme="minorBidi"/>
          <w:noProof/>
          <w:position w:val="-6"/>
          <w:sz w:val="22"/>
          <w:szCs w:val="22"/>
          <w:lang w:eastAsia="zh-CN"/>
        </w:rPr>
      </w:pPr>
      <w:r w:rsidRPr="00F73E8B">
        <w:rPr>
          <w:noProof/>
          <w:position w:val="-6"/>
        </w:rPr>
        <w:t>System Center Server Management Suite Datacenter</w:t>
      </w:r>
      <w:r w:rsidRPr="00F73E8B">
        <w:rPr>
          <w:noProof/>
          <w:position w:val="-6"/>
        </w:rPr>
        <w:tab/>
      </w:r>
      <w:r w:rsidRPr="00F73E8B">
        <w:rPr>
          <w:noProof/>
          <w:position w:val="-6"/>
        </w:rPr>
        <w:fldChar w:fldCharType="begin"/>
      </w:r>
      <w:r w:rsidRPr="00F73E8B">
        <w:rPr>
          <w:noProof/>
          <w:position w:val="-6"/>
        </w:rPr>
        <w:instrText xml:space="preserve"> PAGEREF _Toc344287443 \h </w:instrText>
      </w:r>
      <w:r w:rsidRPr="00F73E8B">
        <w:rPr>
          <w:noProof/>
          <w:position w:val="-6"/>
        </w:rPr>
      </w:r>
      <w:r w:rsidRPr="00F73E8B">
        <w:rPr>
          <w:noProof/>
          <w:position w:val="-6"/>
        </w:rPr>
        <w:fldChar w:fldCharType="separate"/>
      </w:r>
      <w:r>
        <w:rPr>
          <w:noProof/>
          <w:position w:val="-6"/>
        </w:rPr>
        <w:t>24</w:t>
      </w:r>
      <w:r w:rsidRPr="00F73E8B">
        <w:rPr>
          <w:noProof/>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t>System Center Service Manager 2010</w:t>
      </w:r>
      <w:r w:rsidRPr="00F73E8B">
        <w:rPr>
          <w:position w:val="-6"/>
        </w:rPr>
        <w:tab/>
      </w:r>
      <w:r w:rsidRPr="00F73E8B">
        <w:rPr>
          <w:position w:val="-6"/>
        </w:rPr>
        <w:fldChar w:fldCharType="begin"/>
      </w:r>
      <w:r w:rsidRPr="00F73E8B">
        <w:rPr>
          <w:position w:val="-6"/>
        </w:rPr>
        <w:instrText xml:space="preserve"> PAGEREF _Toc344287444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eastAsia="zh-CN"/>
        </w:rPr>
      </w:pPr>
      <w:r w:rsidRPr="00F73E8B">
        <w:rPr>
          <w:position w:val="-6"/>
        </w:rPr>
        <w:t xml:space="preserve">System Center Service Manager 2010 </w:t>
      </w:r>
      <w:r w:rsidRPr="00F73E8B">
        <w:rPr>
          <w:position w:val="-6"/>
          <w:lang w:val="ru-RU"/>
        </w:rPr>
        <w:t>с</w:t>
      </w:r>
      <w:r w:rsidRPr="00F73E8B">
        <w:rPr>
          <w:position w:val="-6"/>
        </w:rPr>
        <w:t> </w:t>
      </w:r>
      <w:r w:rsidRPr="00F73E8B">
        <w:rPr>
          <w:position w:val="-6"/>
          <w:lang w:val="ru-RU"/>
        </w:rPr>
        <w:t>технологией</w:t>
      </w:r>
      <w:r w:rsidRPr="00F73E8B">
        <w:rPr>
          <w:position w:val="-6"/>
        </w:rPr>
        <w:t xml:space="preserve"> SQL Server 2008</w:t>
      </w:r>
      <w:r w:rsidRPr="00F73E8B">
        <w:rPr>
          <w:position w:val="-6"/>
        </w:rPr>
        <w:tab/>
      </w:r>
      <w:r w:rsidRPr="00F73E8B">
        <w:rPr>
          <w:position w:val="-6"/>
        </w:rPr>
        <w:fldChar w:fldCharType="begin"/>
      </w:r>
      <w:r w:rsidRPr="00F73E8B">
        <w:rPr>
          <w:position w:val="-6"/>
        </w:rPr>
        <w:instrText xml:space="preserve"> PAGEREF _Toc344287445 \h </w:instrText>
      </w:r>
      <w:r w:rsidRPr="00F73E8B">
        <w:rPr>
          <w:position w:val="-6"/>
        </w:rPr>
      </w:r>
      <w:r w:rsidRPr="00F73E8B">
        <w:rPr>
          <w:position w:val="-6"/>
        </w:rPr>
        <w:fldChar w:fldCharType="separate"/>
      </w:r>
      <w:r>
        <w:rPr>
          <w:position w:val="-6"/>
        </w:rPr>
        <w:t>24</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lastRenderedPageBreak/>
        <w:t xml:space="preserve">System Center Service Manager 2010, клиентская лицензия на управление (Client ML) </w:t>
      </w:r>
      <w:r w:rsidRPr="00F73E8B">
        <w:rPr>
          <w:position w:val="-6"/>
          <w:lang w:val="ru-RU"/>
        </w:rPr>
        <w:br/>
        <w:t>«на операционную среду»</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344287446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24</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 xml:space="preserve">System Center Service Manager 2010, клиентская лицензия на управление (Client ML) </w:t>
      </w:r>
      <w:r w:rsidRPr="00F73E8B">
        <w:rPr>
          <w:position w:val="-6"/>
          <w:lang w:val="ru-RU"/>
        </w:rPr>
        <w:br/>
        <w:t>«на пользователя»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344287447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24</w:t>
      </w:r>
      <w:r w:rsidRPr="00F73E8B">
        <w:rPr>
          <w:position w:val="-6"/>
        </w:rPr>
        <w:fldChar w:fldCharType="end"/>
      </w:r>
    </w:p>
    <w:p w:rsidR="0047259A" w:rsidRPr="00F73E8B" w:rsidRDefault="0047259A" w:rsidP="0047259A">
      <w:pPr>
        <w:pStyle w:val="TOC3"/>
        <w:rPr>
          <w:rFonts w:asciiTheme="minorHAnsi" w:eastAsiaTheme="minorEastAsia" w:hAnsiTheme="minorHAnsi" w:cstheme="minorBidi"/>
          <w:bCs w:val="0"/>
          <w:color w:val="auto"/>
          <w:position w:val="-6"/>
          <w:sz w:val="22"/>
          <w:szCs w:val="22"/>
          <w:lang w:val="ru-RU" w:eastAsia="zh-CN"/>
        </w:rPr>
      </w:pPr>
      <w:r w:rsidRPr="00F73E8B">
        <w:rPr>
          <w:position w:val="-6"/>
          <w:lang w:val="ru-RU"/>
        </w:rPr>
        <w:t xml:space="preserve">System Center Service Manager 2010, лицензия на управление сервером (Server ML) </w:t>
      </w:r>
      <w:r w:rsidRPr="00F73E8B">
        <w:rPr>
          <w:position w:val="-6"/>
          <w:lang w:val="ru-RU"/>
        </w:rPr>
        <w:br/>
        <w:t>«на операционную среду»</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344287448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System Center Virtual Machine Manager 2008 R2, клиентская лицензия на</w:t>
      </w:r>
      <w:r w:rsidRPr="00F73E8B">
        <w:rPr>
          <w:rFonts w:cs="Tahoma"/>
          <w:position w:val="-6"/>
        </w:rPr>
        <w:t> </w:t>
      </w:r>
      <w:r w:rsidRPr="00F73E8B">
        <w:rPr>
          <w:rFonts w:cs="Tahoma"/>
          <w:position w:val="-6"/>
          <w:lang w:val="ru-RU"/>
        </w:rPr>
        <w:t xml:space="preserve">управление </w:t>
      </w:r>
      <w:r w:rsidRPr="00F73E8B">
        <w:rPr>
          <w:rFonts w:cs="Tahoma"/>
          <w:position w:val="-6"/>
          <w:lang w:val="ru-RU"/>
        </w:rPr>
        <w:br/>
        <w:t>«на</w:t>
      </w:r>
      <w:r w:rsidRPr="00F73E8B">
        <w:rPr>
          <w:rFonts w:cs="Tahoma"/>
          <w:position w:val="-6"/>
        </w:rPr>
        <w:t> </w:t>
      </w:r>
      <w:r w:rsidRPr="00F73E8B">
        <w:rPr>
          <w:rFonts w:cs="Tahoma"/>
          <w:position w:val="-6"/>
          <w:lang w:val="ru-RU"/>
        </w:rPr>
        <w:t>операционную</w:t>
      </w:r>
      <w:r w:rsidRPr="00F73E8B">
        <w:rPr>
          <w:rFonts w:cs="Tahoma"/>
          <w:position w:val="-6"/>
        </w:rPr>
        <w:t> </w:t>
      </w:r>
      <w:r w:rsidRPr="00F73E8B">
        <w:rPr>
          <w:rFonts w:cs="Tahoma"/>
          <w:position w:val="-6"/>
          <w:lang w:val="ru-RU"/>
        </w:rPr>
        <w:t>среду»</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344287449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24</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System Center Virtual Machine Manager 2008 R2, клиентская лицензия на</w:t>
      </w:r>
      <w:r w:rsidRPr="00F73E8B">
        <w:rPr>
          <w:rFonts w:cs="Tahoma"/>
          <w:position w:val="-6"/>
        </w:rPr>
        <w:t> </w:t>
      </w:r>
      <w:r w:rsidRPr="00F73E8B">
        <w:rPr>
          <w:rFonts w:cs="Tahoma"/>
          <w:position w:val="-6"/>
          <w:lang w:val="ru-RU"/>
        </w:rPr>
        <w:t>управление «на пользователя»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344287450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color w:val="000000"/>
          <w:position w:val="-6"/>
        </w:rPr>
        <w:t xml:space="preserve">System Center Virtual Machine Manager 2008 R2, </w:t>
      </w:r>
      <w:r w:rsidRPr="00F73E8B">
        <w:rPr>
          <w:color w:val="000000"/>
          <w:position w:val="-6"/>
          <w:lang w:val="ru-RU"/>
        </w:rPr>
        <w:t>лицензия</w:t>
      </w:r>
      <w:r w:rsidRPr="00F73E8B">
        <w:rPr>
          <w:color w:val="000000"/>
          <w:position w:val="-6"/>
        </w:rPr>
        <w:t xml:space="preserve"> </w:t>
      </w:r>
      <w:r w:rsidRPr="00F73E8B">
        <w:rPr>
          <w:color w:val="000000"/>
          <w:position w:val="-6"/>
          <w:lang w:val="ru-RU"/>
        </w:rPr>
        <w:t>на</w:t>
      </w:r>
      <w:r w:rsidRPr="00F73E8B">
        <w:rPr>
          <w:color w:val="000000"/>
          <w:position w:val="-6"/>
        </w:rPr>
        <w:t xml:space="preserve"> </w:t>
      </w:r>
      <w:r w:rsidRPr="00F73E8B">
        <w:rPr>
          <w:color w:val="000000"/>
          <w:position w:val="-6"/>
          <w:lang w:val="ru-RU"/>
        </w:rPr>
        <w:t>управление</w:t>
      </w:r>
      <w:r w:rsidRPr="00F73E8B">
        <w:rPr>
          <w:color w:val="000000"/>
          <w:position w:val="-6"/>
        </w:rPr>
        <w:t xml:space="preserve"> </w:t>
      </w:r>
      <w:r w:rsidRPr="00F73E8B">
        <w:rPr>
          <w:color w:val="000000"/>
          <w:position w:val="-6"/>
          <w:lang w:val="ru-RU"/>
        </w:rPr>
        <w:t>сервером</w:t>
      </w:r>
      <w:r w:rsidRPr="00F73E8B">
        <w:rPr>
          <w:color w:val="000000"/>
          <w:position w:val="-6"/>
        </w:rPr>
        <w:t xml:space="preserve"> Enterprise</w:t>
      </w:r>
      <w:r w:rsidRPr="00F73E8B">
        <w:rPr>
          <w:position w:val="-6"/>
        </w:rPr>
        <w:tab/>
      </w:r>
      <w:r w:rsidRPr="00F73E8B">
        <w:rPr>
          <w:position w:val="-6"/>
        </w:rPr>
        <w:fldChar w:fldCharType="begin"/>
      </w:r>
      <w:r w:rsidRPr="00F73E8B">
        <w:rPr>
          <w:position w:val="-6"/>
        </w:rPr>
        <w:instrText xml:space="preserve"> PAGEREF _Toc344287451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Virtual Machine Manager 2008 R2 Workgroup Edition</w:t>
      </w:r>
      <w:r w:rsidRPr="00F73E8B">
        <w:rPr>
          <w:position w:val="-6"/>
        </w:rPr>
        <w:tab/>
      </w:r>
      <w:r w:rsidRPr="00F73E8B">
        <w:rPr>
          <w:position w:val="-6"/>
        </w:rPr>
        <w:fldChar w:fldCharType="begin"/>
      </w:r>
      <w:r w:rsidRPr="00F73E8B">
        <w:rPr>
          <w:position w:val="-6"/>
        </w:rPr>
        <w:instrText xml:space="preserve"> PAGEREF _Toc344287452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System Center 2012 Client Management Suite (Client ML) «</w:t>
      </w:r>
      <w:r w:rsidRPr="00F73E8B">
        <w:rPr>
          <w:position w:val="-6"/>
          <w:lang w:val="ru-RU"/>
        </w:rPr>
        <w:t>на</w:t>
      </w:r>
      <w:r w:rsidRPr="00F73E8B">
        <w:rPr>
          <w:position w:val="-6"/>
        </w:rPr>
        <w:t> </w:t>
      </w:r>
      <w:r w:rsidRPr="00F73E8B">
        <w:rPr>
          <w:position w:val="-6"/>
          <w:lang w:val="ru-RU"/>
        </w:rPr>
        <w:t>операционную</w:t>
      </w:r>
      <w:r w:rsidRPr="00F73E8B">
        <w:rPr>
          <w:position w:val="-6"/>
        </w:rPr>
        <w:t> </w:t>
      </w:r>
      <w:r w:rsidRPr="00F73E8B">
        <w:rPr>
          <w:position w:val="-6"/>
          <w:lang w:val="ru-RU"/>
        </w:rPr>
        <w:t>среду</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_Toc344287453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System Center 2012 Client Management Suite (Client ML) «</w:t>
      </w:r>
      <w:r w:rsidRPr="00F73E8B">
        <w:rPr>
          <w:position w:val="-6"/>
          <w:lang w:val="ru-RU"/>
        </w:rPr>
        <w:t>на</w:t>
      </w:r>
      <w:r w:rsidRPr="00F73E8B">
        <w:rPr>
          <w:position w:val="-6"/>
        </w:rPr>
        <w:t xml:space="preserve"> </w:t>
      </w:r>
      <w:r w:rsidRPr="00F73E8B">
        <w:rPr>
          <w:position w:val="-6"/>
          <w:lang w:val="ru-RU"/>
        </w:rPr>
        <w:t>пользователя</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_Toc344287454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System Center 2012 Configuration Manager, клиентская лицензия на</w:t>
      </w:r>
      <w:r w:rsidRPr="00F73E8B">
        <w:rPr>
          <w:position w:val="-6"/>
        </w:rPr>
        <w:t> </w:t>
      </w:r>
      <w:r w:rsidRPr="00F73E8B">
        <w:rPr>
          <w:position w:val="-6"/>
          <w:lang w:val="ru-RU"/>
        </w:rPr>
        <w:t>управление (Client ML) только для</w:t>
      </w:r>
      <w:r w:rsidRPr="00F73E8B">
        <w:rPr>
          <w:position w:val="-6"/>
        </w:rPr>
        <w:t> </w:t>
      </w:r>
      <w:r w:rsidRPr="00F73E8B">
        <w:rPr>
          <w:position w:val="-6"/>
          <w:lang w:val="ru-RU"/>
        </w:rPr>
        <w:t>учащихся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344287455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25</w:t>
      </w:r>
      <w:r w:rsidRPr="00F73E8B">
        <w:rPr>
          <w:position w:val="-6"/>
        </w:rPr>
        <w:fldChar w:fldCharType="end"/>
      </w:r>
    </w:p>
    <w:p w:rsidR="0047259A" w:rsidRPr="00F73E8B" w:rsidRDefault="0047259A" w:rsidP="0047259A">
      <w:pPr>
        <w:pStyle w:val="TOC2"/>
        <w:rPr>
          <w:position w:val="-6"/>
        </w:rPr>
      </w:pPr>
      <w:r w:rsidRPr="00F73E8B">
        <w:rPr>
          <w:position w:val="-6"/>
          <w:lang w:val="ru-RU"/>
        </w:rPr>
        <w:t>System Center 2012 Configuration Manager, клиентская лицензия на</w:t>
      </w:r>
      <w:r w:rsidRPr="00F73E8B">
        <w:rPr>
          <w:position w:val="-6"/>
        </w:rPr>
        <w:t> </w:t>
      </w:r>
      <w:r w:rsidRPr="00F73E8B">
        <w:rPr>
          <w:position w:val="-6"/>
          <w:lang w:val="ru-RU"/>
        </w:rPr>
        <w:t>управление на</w:t>
      </w:r>
      <w:r w:rsidRPr="00F73E8B">
        <w:rPr>
          <w:position w:val="-6"/>
        </w:rPr>
        <w:t> </w:t>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«операционную</w:t>
      </w:r>
      <w:r w:rsidRPr="00F73E8B">
        <w:rPr>
          <w:position w:val="-6"/>
        </w:rPr>
        <w:t> </w:t>
      </w:r>
      <w:r w:rsidRPr="00F73E8B">
        <w:rPr>
          <w:position w:val="-6"/>
          <w:lang w:val="ru-RU"/>
        </w:rPr>
        <w:t>среду»</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344287456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System Center 2012 Configuration Manager, клиентская лицензия на</w:t>
      </w:r>
      <w:r w:rsidRPr="00F73E8B">
        <w:rPr>
          <w:position w:val="-6"/>
        </w:rPr>
        <w:t> </w:t>
      </w:r>
      <w:r w:rsidRPr="00F73E8B">
        <w:rPr>
          <w:position w:val="-6"/>
          <w:lang w:val="ru-RU"/>
        </w:rPr>
        <w:t>управление «на пользователя»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344287457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System Center 2012 Datacenter Server, лицензия на управление  (2-процессорная)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344287458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System Center 2012 Endpoint Protection</w:t>
      </w:r>
      <w:r w:rsidRPr="00F73E8B">
        <w:rPr>
          <w:position w:val="-6"/>
        </w:rPr>
        <w:tab/>
      </w:r>
      <w:r w:rsidRPr="00F73E8B">
        <w:rPr>
          <w:position w:val="-6"/>
        </w:rPr>
        <w:fldChar w:fldCharType="begin"/>
      </w:r>
      <w:r w:rsidRPr="00F73E8B">
        <w:rPr>
          <w:position w:val="-6"/>
        </w:rPr>
        <w:instrText xml:space="preserve"> PAGEREF _Toc344287459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System Center 2012 Standard Server, </w:t>
      </w:r>
      <w:r w:rsidRPr="00F73E8B">
        <w:rPr>
          <w:rFonts w:cs="Tahoma"/>
          <w:position w:val="-6"/>
          <w:lang w:val="ru-RU"/>
        </w:rPr>
        <w:t>лицензия</w:t>
      </w:r>
      <w:r w:rsidRPr="00F73E8B">
        <w:rPr>
          <w:rFonts w:cs="Tahoma"/>
          <w:position w:val="-6"/>
        </w:rPr>
        <w:t xml:space="preserve"> </w:t>
      </w:r>
      <w:r w:rsidRPr="00F73E8B">
        <w:rPr>
          <w:rFonts w:cs="Tahoma"/>
          <w:position w:val="-6"/>
          <w:lang w:val="ru-RU"/>
        </w:rPr>
        <w:t>на</w:t>
      </w:r>
      <w:r w:rsidRPr="00F73E8B">
        <w:rPr>
          <w:rFonts w:cs="Tahoma"/>
          <w:position w:val="-6"/>
        </w:rPr>
        <w:t xml:space="preserve"> </w:t>
      </w:r>
      <w:r w:rsidRPr="00F73E8B">
        <w:rPr>
          <w:rFonts w:cs="Tahoma"/>
          <w:position w:val="-6"/>
          <w:lang w:val="ru-RU"/>
        </w:rPr>
        <w:t>управление</w:t>
      </w:r>
      <w:r w:rsidRPr="00F73E8B">
        <w:rPr>
          <w:rFonts w:cs="Tahoma"/>
          <w:position w:val="-6"/>
        </w:rPr>
        <w:t xml:space="preserve">  (2-</w:t>
      </w:r>
      <w:r w:rsidRPr="00F73E8B">
        <w:rPr>
          <w:rFonts w:cs="Tahoma"/>
          <w:position w:val="-6"/>
          <w:lang w:val="ru-RU"/>
        </w:rPr>
        <w:t>процессорная</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_Toc344287460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TechNet Plus Single User</w:t>
      </w:r>
      <w:r w:rsidRPr="00F73E8B">
        <w:rPr>
          <w:position w:val="-6"/>
        </w:rPr>
        <w:tab/>
      </w:r>
      <w:r w:rsidRPr="00F73E8B">
        <w:rPr>
          <w:position w:val="-6"/>
        </w:rPr>
        <w:fldChar w:fldCharType="begin"/>
      </w:r>
      <w:r w:rsidRPr="00F73E8B">
        <w:rPr>
          <w:position w:val="-6"/>
        </w:rPr>
        <w:instrText xml:space="preserve"> PAGEREF _Toc344287461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VDI Suite</w:t>
      </w:r>
      <w:r w:rsidRPr="00F73E8B">
        <w:rPr>
          <w:position w:val="-6"/>
        </w:rPr>
        <w:tab/>
      </w:r>
      <w:r w:rsidRPr="00F73E8B">
        <w:rPr>
          <w:position w:val="-6"/>
        </w:rPr>
        <w:fldChar w:fldCharType="begin"/>
      </w:r>
      <w:r w:rsidRPr="00F73E8B">
        <w:rPr>
          <w:position w:val="-6"/>
        </w:rPr>
        <w:instrText xml:space="preserve"> PAGEREF _Toc344287462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VDI Suite </w:t>
      </w:r>
      <w:r w:rsidRPr="00F73E8B">
        <w:rPr>
          <w:rFonts w:cs="Tahoma"/>
          <w:position w:val="-6"/>
          <w:lang w:val="ru-RU"/>
        </w:rPr>
        <w:t>с</w:t>
      </w:r>
      <w:r w:rsidRPr="00F73E8B">
        <w:rPr>
          <w:rFonts w:cs="Tahoma"/>
          <w:position w:val="-6"/>
        </w:rPr>
        <w:t xml:space="preserve"> MDOP</w:t>
      </w:r>
      <w:r w:rsidRPr="00F73E8B">
        <w:rPr>
          <w:position w:val="-6"/>
        </w:rPr>
        <w:tab/>
      </w:r>
      <w:r w:rsidRPr="00F73E8B">
        <w:rPr>
          <w:position w:val="-6"/>
        </w:rPr>
        <w:fldChar w:fldCharType="begin"/>
      </w:r>
      <w:r w:rsidRPr="00F73E8B">
        <w:rPr>
          <w:position w:val="-6"/>
        </w:rPr>
        <w:instrText xml:space="preserve"> PAGEREF _Toc344287463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VDI Standard Suite</w:t>
      </w:r>
      <w:r w:rsidRPr="00F73E8B">
        <w:rPr>
          <w:position w:val="-6"/>
        </w:rPr>
        <w:tab/>
      </w:r>
      <w:r w:rsidRPr="00F73E8B">
        <w:rPr>
          <w:position w:val="-6"/>
        </w:rPr>
        <w:fldChar w:fldCharType="begin"/>
      </w:r>
      <w:r w:rsidRPr="00F73E8B">
        <w:rPr>
          <w:position w:val="-6"/>
        </w:rPr>
        <w:instrText xml:space="preserve"> PAGEREF _Toc344287464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VDI Standard Suite </w:t>
      </w:r>
      <w:r w:rsidRPr="00F73E8B">
        <w:rPr>
          <w:position w:val="-6"/>
          <w:lang w:val="ru-RU"/>
        </w:rPr>
        <w:t>с</w:t>
      </w:r>
      <w:r w:rsidRPr="00F73E8B">
        <w:rPr>
          <w:position w:val="-6"/>
        </w:rPr>
        <w:t xml:space="preserve"> MDOP</w:t>
      </w:r>
      <w:r w:rsidRPr="00F73E8B">
        <w:rPr>
          <w:position w:val="-6"/>
        </w:rPr>
        <w:tab/>
      </w:r>
      <w:r w:rsidRPr="00F73E8B">
        <w:rPr>
          <w:position w:val="-6"/>
        </w:rPr>
        <w:fldChar w:fldCharType="begin"/>
      </w:r>
      <w:r w:rsidRPr="00F73E8B">
        <w:rPr>
          <w:position w:val="-6"/>
        </w:rPr>
        <w:instrText xml:space="preserve"> PAGEREF _Toc344287465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VDI Premium Suite</w:t>
      </w:r>
      <w:r w:rsidRPr="00F73E8B">
        <w:rPr>
          <w:position w:val="-6"/>
        </w:rPr>
        <w:tab/>
      </w:r>
      <w:r w:rsidRPr="00F73E8B">
        <w:rPr>
          <w:position w:val="-6"/>
        </w:rPr>
        <w:fldChar w:fldCharType="begin"/>
      </w:r>
      <w:r w:rsidRPr="00F73E8B">
        <w:rPr>
          <w:position w:val="-6"/>
        </w:rPr>
        <w:instrText xml:space="preserve"> PAGEREF _Toc344287466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 xml:space="preserve">VDI Premium Suite </w:t>
      </w:r>
      <w:r w:rsidRPr="00F73E8B">
        <w:rPr>
          <w:rFonts w:cs="Tahoma"/>
          <w:position w:val="-6"/>
          <w:lang w:val="ru-RU"/>
        </w:rPr>
        <w:t>с</w:t>
      </w:r>
      <w:r w:rsidRPr="00F73E8B">
        <w:rPr>
          <w:rFonts w:cs="Tahoma"/>
          <w:position w:val="-6"/>
        </w:rPr>
        <w:t xml:space="preserve"> MDOP</w:t>
      </w:r>
      <w:r w:rsidRPr="00F73E8B">
        <w:rPr>
          <w:position w:val="-6"/>
        </w:rPr>
        <w:tab/>
      </w:r>
      <w:r w:rsidRPr="00F73E8B">
        <w:rPr>
          <w:position w:val="-6"/>
        </w:rPr>
        <w:fldChar w:fldCharType="begin"/>
      </w:r>
      <w:r w:rsidRPr="00F73E8B">
        <w:rPr>
          <w:position w:val="-6"/>
        </w:rPr>
        <w:instrText xml:space="preserve"> PAGEREF _Toc344287467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Virtual Server 2005 R2 Enterprise Edition</w:t>
      </w:r>
      <w:r w:rsidRPr="00F73E8B">
        <w:rPr>
          <w:position w:val="-6"/>
        </w:rPr>
        <w:tab/>
      </w:r>
      <w:r w:rsidRPr="00F73E8B">
        <w:rPr>
          <w:position w:val="-6"/>
        </w:rPr>
        <w:fldChar w:fldCharType="begin"/>
      </w:r>
      <w:r w:rsidRPr="00F73E8B">
        <w:rPr>
          <w:position w:val="-6"/>
        </w:rPr>
        <w:instrText xml:space="preserve"> PAGEREF _Toc344287468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Visual Studio</w:t>
      </w:r>
      <w:r w:rsidRPr="00F73E8B">
        <w:rPr>
          <w:position w:val="-6"/>
          <w:vertAlign w:val="superscript"/>
        </w:rPr>
        <w:t>®</w:t>
      </w:r>
      <w:r w:rsidRPr="00F73E8B">
        <w:rPr>
          <w:position w:val="-6"/>
        </w:rPr>
        <w:t xml:space="preserve"> Team Foundation Server 2012 </w:t>
      </w:r>
      <w:r w:rsidRPr="00F73E8B">
        <w:rPr>
          <w:position w:val="-6"/>
          <w:lang w:val="ru-RU"/>
        </w:rPr>
        <w:t>с</w:t>
      </w:r>
      <w:r w:rsidRPr="00F73E8B">
        <w:rPr>
          <w:position w:val="-6"/>
        </w:rPr>
        <w:t xml:space="preserve"> </w:t>
      </w:r>
      <w:r w:rsidRPr="00F73E8B">
        <w:rPr>
          <w:position w:val="-6"/>
          <w:lang w:val="ru-RU"/>
        </w:rPr>
        <w:t>технологией</w:t>
      </w:r>
      <w:r w:rsidRPr="00F73E8B">
        <w:rPr>
          <w:position w:val="-6"/>
        </w:rPr>
        <w:t xml:space="preserve"> SQL Server 2012</w:t>
      </w:r>
      <w:r w:rsidRPr="00F73E8B">
        <w:rPr>
          <w:position w:val="-6"/>
        </w:rPr>
        <w:tab/>
      </w:r>
      <w:r w:rsidRPr="00F73E8B">
        <w:rPr>
          <w:position w:val="-6"/>
        </w:rPr>
        <w:fldChar w:fldCharType="begin"/>
      </w:r>
      <w:r w:rsidRPr="00F73E8B">
        <w:rPr>
          <w:position w:val="-6"/>
        </w:rPr>
        <w:instrText xml:space="preserve"> PAGEREF _Toc344287469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Visual Studio</w:t>
      </w:r>
      <w:r w:rsidRPr="00F73E8B">
        <w:rPr>
          <w:position w:val="-6"/>
          <w:vertAlign w:val="superscript"/>
        </w:rPr>
        <w:t>®</w:t>
      </w:r>
      <w:r w:rsidRPr="00F73E8B">
        <w:rPr>
          <w:position w:val="-6"/>
        </w:rPr>
        <w:t xml:space="preserve"> Team Foundation Server 2012, </w:t>
      </w:r>
      <w:r w:rsidRPr="00F73E8B">
        <w:rPr>
          <w:position w:val="-6"/>
          <w:lang w:val="ru-RU"/>
        </w:rPr>
        <w:t>клиентская</w:t>
      </w:r>
      <w:r w:rsidRPr="00F73E8B">
        <w:rPr>
          <w:position w:val="-6"/>
        </w:rPr>
        <w:t xml:space="preserve"> </w:t>
      </w:r>
      <w:r w:rsidRPr="00F73E8B">
        <w:rPr>
          <w:position w:val="-6"/>
          <w:lang w:val="ru-RU"/>
        </w:rPr>
        <w:t>лицензия</w:t>
      </w:r>
      <w:r w:rsidRPr="00F73E8B">
        <w:rPr>
          <w:position w:val="-6"/>
        </w:rPr>
        <w:t xml:space="preserve"> «</w:t>
      </w:r>
      <w:r w:rsidRPr="00F73E8B">
        <w:rPr>
          <w:position w:val="-6"/>
          <w:lang w:val="ru-RU"/>
        </w:rPr>
        <w:t>на</w:t>
      </w:r>
      <w:r w:rsidRPr="00F73E8B">
        <w:rPr>
          <w:position w:val="-6"/>
        </w:rPr>
        <w:t> </w:t>
      </w:r>
      <w:r w:rsidRPr="00F73E8B">
        <w:rPr>
          <w:position w:val="-6"/>
          <w:lang w:val="ru-RU"/>
        </w:rPr>
        <w:t>устройство</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_Toc344287470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Visual Studio</w:t>
      </w:r>
      <w:r w:rsidRPr="00F73E8B">
        <w:rPr>
          <w:position w:val="-6"/>
          <w:vertAlign w:val="superscript"/>
        </w:rPr>
        <w:t>®</w:t>
      </w:r>
      <w:r w:rsidRPr="00F73E8B">
        <w:rPr>
          <w:position w:val="-6"/>
        </w:rPr>
        <w:t xml:space="preserve"> Team Foundation Server 2012, </w:t>
      </w:r>
      <w:r w:rsidRPr="00F73E8B">
        <w:rPr>
          <w:position w:val="-6"/>
          <w:lang w:val="ru-RU"/>
        </w:rPr>
        <w:t>клиентская</w:t>
      </w:r>
      <w:r w:rsidRPr="00F73E8B">
        <w:rPr>
          <w:position w:val="-6"/>
        </w:rPr>
        <w:t xml:space="preserve"> </w:t>
      </w:r>
      <w:r w:rsidRPr="00F73E8B">
        <w:rPr>
          <w:position w:val="-6"/>
          <w:lang w:val="ru-RU"/>
        </w:rPr>
        <w:t>лицензия</w:t>
      </w:r>
      <w:r w:rsidRPr="00F73E8B">
        <w:rPr>
          <w:position w:val="-6"/>
        </w:rPr>
        <w:t xml:space="preserve"> «</w:t>
      </w:r>
      <w:r w:rsidRPr="00F73E8B">
        <w:rPr>
          <w:position w:val="-6"/>
          <w:lang w:val="ru-RU"/>
        </w:rPr>
        <w:t>на</w:t>
      </w:r>
      <w:r w:rsidRPr="00F73E8B">
        <w:rPr>
          <w:position w:val="-6"/>
        </w:rPr>
        <w:t> </w:t>
      </w:r>
      <w:r w:rsidRPr="00F73E8B">
        <w:rPr>
          <w:position w:val="-6"/>
          <w:lang w:val="ru-RU"/>
        </w:rPr>
        <w:t>пользователя</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_Toc344287471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Visual Studio</w:t>
      </w:r>
      <w:r w:rsidRPr="00F73E8B">
        <w:rPr>
          <w:position w:val="-6"/>
          <w:vertAlign w:val="superscript"/>
        </w:rPr>
        <w:t>®</w:t>
      </w:r>
      <w:r w:rsidRPr="00F73E8B">
        <w:rPr>
          <w:position w:val="-6"/>
        </w:rPr>
        <w:t xml:space="preserve"> Team Foundation Server 2012 External Connector</w:t>
      </w:r>
      <w:r w:rsidRPr="00F73E8B">
        <w:rPr>
          <w:position w:val="-6"/>
        </w:rPr>
        <w:tab/>
      </w:r>
      <w:r w:rsidRPr="00F73E8B">
        <w:rPr>
          <w:position w:val="-6"/>
        </w:rPr>
        <w:fldChar w:fldCharType="begin"/>
      </w:r>
      <w:r w:rsidRPr="00F73E8B">
        <w:rPr>
          <w:position w:val="-6"/>
        </w:rPr>
        <w:instrText xml:space="preserve"> PAGEREF _Toc344287472 \h </w:instrText>
      </w:r>
      <w:r w:rsidRPr="00F73E8B">
        <w:rPr>
          <w:position w:val="-6"/>
        </w:rPr>
      </w:r>
      <w:r w:rsidRPr="00F73E8B">
        <w:rPr>
          <w:position w:val="-6"/>
        </w:rPr>
        <w:fldChar w:fldCharType="separate"/>
      </w:r>
      <w:r>
        <w:rPr>
          <w:position w:val="-6"/>
        </w:rPr>
        <w:t>25</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lang w:val="ru-RU"/>
        </w:rPr>
        <w:t>Подписка</w:t>
      </w:r>
      <w:r w:rsidRPr="00F73E8B">
        <w:rPr>
          <w:rFonts w:cs="Tahoma"/>
          <w:position w:val="-6"/>
        </w:rPr>
        <w:t xml:space="preserve"> Web Antimalware Subscription </w:t>
      </w:r>
      <w:r w:rsidRPr="00F73E8B">
        <w:rPr>
          <w:rFonts w:cs="Tahoma"/>
          <w:position w:val="-6"/>
          <w:lang w:val="ru-RU"/>
        </w:rPr>
        <w:t>для</w:t>
      </w:r>
      <w:r w:rsidRPr="00F73E8B">
        <w:rPr>
          <w:rFonts w:cs="Tahoma"/>
          <w:position w:val="-6"/>
        </w:rPr>
        <w:t xml:space="preserve"> Forefront Threat Management Gateway </w:t>
      </w:r>
      <w:r w:rsidRPr="00F73E8B">
        <w:rPr>
          <w:rFonts w:cs="Tahoma"/>
          <w:position w:val="-6"/>
        </w:rPr>
        <w:br/>
        <w:t>Medium Business Edition («</w:t>
      </w:r>
      <w:r w:rsidRPr="00F73E8B">
        <w:rPr>
          <w:rFonts w:cs="Tahoma"/>
          <w:position w:val="-6"/>
          <w:lang w:val="ru-RU"/>
        </w:rPr>
        <w:t>на</w:t>
      </w:r>
      <w:r w:rsidRPr="00F73E8B">
        <w:rPr>
          <w:rFonts w:cs="Tahoma"/>
          <w:position w:val="-6"/>
        </w:rPr>
        <w:t xml:space="preserve"> </w:t>
      </w:r>
      <w:r w:rsidRPr="00F73E8B">
        <w:rPr>
          <w:rFonts w:cs="Tahoma"/>
          <w:position w:val="-6"/>
          <w:lang w:val="ru-RU"/>
        </w:rPr>
        <w:t>устройство</w:t>
      </w:r>
      <w:r w:rsidRPr="00F73E8B">
        <w:rPr>
          <w:rFonts w:cs="Tahoma"/>
          <w:position w:val="-6"/>
        </w:rPr>
        <w:t xml:space="preserve">» </w:t>
      </w:r>
      <w:r w:rsidRPr="00F73E8B">
        <w:rPr>
          <w:rFonts w:cs="Tahoma"/>
          <w:position w:val="-6"/>
          <w:lang w:val="ru-RU"/>
        </w:rPr>
        <w:t>и</w:t>
      </w:r>
      <w:r w:rsidRPr="00F73E8B">
        <w:rPr>
          <w:rFonts w:cs="Tahoma"/>
          <w:position w:val="-6"/>
        </w:rPr>
        <w:t> «</w:t>
      </w:r>
      <w:r w:rsidRPr="00F73E8B">
        <w:rPr>
          <w:rFonts w:cs="Tahoma"/>
          <w:position w:val="-6"/>
          <w:lang w:val="ru-RU"/>
        </w:rPr>
        <w:t>на</w:t>
      </w:r>
      <w:r w:rsidRPr="00F73E8B">
        <w:rPr>
          <w:rFonts w:cs="Tahoma"/>
          <w:position w:val="-6"/>
        </w:rPr>
        <w:t> </w:t>
      </w:r>
      <w:r w:rsidRPr="00F73E8B">
        <w:rPr>
          <w:rFonts w:cs="Tahoma"/>
          <w:position w:val="-6"/>
          <w:lang w:val="ru-RU"/>
        </w:rPr>
        <w:t>пользователя</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_Toc344287473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Службы</w:t>
      </w:r>
      <w:r w:rsidRPr="00F73E8B">
        <w:rPr>
          <w:position w:val="-6"/>
        </w:rPr>
        <w:t xml:space="preserve"> Windows Azure</w:t>
      </w:r>
      <w:r w:rsidRPr="00F73E8B">
        <w:rPr>
          <w:position w:val="-6"/>
        </w:rPr>
        <w:tab/>
      </w:r>
      <w:r w:rsidRPr="00F73E8B">
        <w:rPr>
          <w:position w:val="-6"/>
        </w:rPr>
        <w:fldChar w:fldCharType="begin"/>
      </w:r>
      <w:r w:rsidRPr="00F73E8B">
        <w:rPr>
          <w:position w:val="-6"/>
        </w:rPr>
        <w:instrText xml:space="preserve"> PAGEREF _Toc344287474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w:t>
      </w:r>
      <w:r w:rsidRPr="00F73E8B">
        <w:rPr>
          <w:position w:val="-6"/>
          <w:vertAlign w:val="superscript"/>
        </w:rPr>
        <w:t>®</w:t>
      </w:r>
      <w:r w:rsidRPr="00F73E8B">
        <w:rPr>
          <w:position w:val="-6"/>
        </w:rPr>
        <w:t xml:space="preserve"> Embedded Device Manager 2011</w:t>
      </w:r>
      <w:r w:rsidRPr="00F73E8B">
        <w:rPr>
          <w:position w:val="-6"/>
        </w:rPr>
        <w:tab/>
      </w:r>
      <w:r w:rsidRPr="00F73E8B">
        <w:rPr>
          <w:position w:val="-6"/>
        </w:rPr>
        <w:fldChar w:fldCharType="begin"/>
      </w:r>
      <w:r w:rsidRPr="00F73E8B">
        <w:rPr>
          <w:position w:val="-6"/>
        </w:rPr>
        <w:instrText xml:space="preserve"> PAGEREF _Toc344287475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w:t>
      </w:r>
      <w:r w:rsidRPr="00F73E8B">
        <w:rPr>
          <w:position w:val="-6"/>
          <w:vertAlign w:val="superscript"/>
        </w:rPr>
        <w:t>®</w:t>
      </w:r>
      <w:r w:rsidRPr="00F73E8B">
        <w:rPr>
          <w:position w:val="-6"/>
        </w:rPr>
        <w:t xml:space="preserve"> Embedded Device Manager 2011 Client Management License «</w:t>
      </w:r>
      <w:r w:rsidRPr="00F73E8B">
        <w:rPr>
          <w:position w:val="-6"/>
          <w:lang w:val="ru-RU"/>
        </w:rPr>
        <w:t>на</w:t>
      </w:r>
      <w:r w:rsidRPr="00F73E8B">
        <w:rPr>
          <w:position w:val="-6"/>
        </w:rPr>
        <w:t> </w:t>
      </w:r>
      <w:r w:rsidRPr="00F73E8B">
        <w:rPr>
          <w:position w:val="-6"/>
          <w:lang w:val="ru-RU"/>
        </w:rPr>
        <w:t>операционную</w:t>
      </w:r>
      <w:r w:rsidRPr="00F73E8B">
        <w:rPr>
          <w:position w:val="-6"/>
        </w:rPr>
        <w:t xml:space="preserve"> </w:t>
      </w:r>
      <w:r w:rsidRPr="00F73E8B">
        <w:rPr>
          <w:position w:val="-6"/>
          <w:lang w:val="ru-RU"/>
        </w:rPr>
        <w:t>среду</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_Toc344287476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w:t>
      </w:r>
      <w:r w:rsidRPr="00F73E8B">
        <w:rPr>
          <w:position w:val="-6"/>
          <w:vertAlign w:val="superscript"/>
        </w:rPr>
        <w:t>®</w:t>
      </w:r>
      <w:r w:rsidRPr="00F73E8B">
        <w:rPr>
          <w:position w:val="-6"/>
        </w:rPr>
        <w:t xml:space="preserve"> Embedded Device Manager 2011 Client Management License «</w:t>
      </w:r>
      <w:r w:rsidRPr="00F73E8B">
        <w:rPr>
          <w:position w:val="-6"/>
          <w:lang w:val="ru-RU"/>
        </w:rPr>
        <w:t>на</w:t>
      </w:r>
      <w:r w:rsidRPr="00F73E8B">
        <w:rPr>
          <w:position w:val="-6"/>
        </w:rPr>
        <w:t> </w:t>
      </w:r>
      <w:r w:rsidRPr="00F73E8B">
        <w:rPr>
          <w:position w:val="-6"/>
          <w:lang w:val="ru-RU"/>
        </w:rPr>
        <w:t>пользователя</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_Toc344287477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w:t>
      </w:r>
      <w:r w:rsidRPr="00F73E8B">
        <w:rPr>
          <w:position w:val="-6"/>
          <w:vertAlign w:val="superscript"/>
        </w:rPr>
        <w:t>®</w:t>
      </w:r>
      <w:r w:rsidRPr="00F73E8B">
        <w:rPr>
          <w:position w:val="-6"/>
        </w:rPr>
        <w:t xml:space="preserve"> Embedded Device Manager 2011 </w:t>
      </w:r>
      <w:r w:rsidRPr="00F73E8B">
        <w:rPr>
          <w:position w:val="-6"/>
          <w:lang w:val="ru-RU"/>
        </w:rPr>
        <w:t>с</w:t>
      </w:r>
      <w:r w:rsidRPr="00F73E8B">
        <w:rPr>
          <w:position w:val="-6"/>
        </w:rPr>
        <w:t xml:space="preserve"> </w:t>
      </w:r>
      <w:r w:rsidRPr="00F73E8B">
        <w:rPr>
          <w:position w:val="-6"/>
          <w:lang w:val="ru-RU"/>
        </w:rPr>
        <w:t>технологией</w:t>
      </w:r>
      <w:r w:rsidRPr="00F73E8B">
        <w:rPr>
          <w:position w:val="-6"/>
        </w:rPr>
        <w:t xml:space="preserve"> SQL Server</w:t>
      </w:r>
      <w:r w:rsidRPr="00F73E8B">
        <w:rPr>
          <w:position w:val="-6"/>
          <w:vertAlign w:val="superscript"/>
        </w:rPr>
        <w:t>®</w:t>
      </w:r>
      <w:r w:rsidRPr="00F73E8B">
        <w:rPr>
          <w:position w:val="-6"/>
        </w:rPr>
        <w:t xml:space="preserve"> 2008</w:t>
      </w:r>
      <w:r w:rsidRPr="00F73E8B">
        <w:rPr>
          <w:position w:val="-6"/>
        </w:rPr>
        <w:tab/>
      </w:r>
      <w:r w:rsidRPr="00F73E8B">
        <w:rPr>
          <w:position w:val="-6"/>
        </w:rPr>
        <w:fldChar w:fldCharType="begin"/>
      </w:r>
      <w:r w:rsidRPr="00F73E8B">
        <w:rPr>
          <w:position w:val="-6"/>
        </w:rPr>
        <w:instrText xml:space="preserve"> PAGEREF _Toc344287478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Windows Essential Business Server 2008 Standard</w:t>
      </w:r>
      <w:r w:rsidRPr="00F73E8B">
        <w:rPr>
          <w:position w:val="-6"/>
        </w:rPr>
        <w:tab/>
      </w:r>
      <w:r w:rsidRPr="00F73E8B">
        <w:rPr>
          <w:position w:val="-6"/>
        </w:rPr>
        <w:fldChar w:fldCharType="begin"/>
      </w:r>
      <w:r w:rsidRPr="00F73E8B">
        <w:rPr>
          <w:position w:val="-6"/>
        </w:rPr>
        <w:instrText xml:space="preserve"> PAGEREF _Toc344287479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lang w:val="ru-RU"/>
        </w:rPr>
        <w:t>Набор</w:t>
      </w:r>
      <w:r w:rsidRPr="00F73E8B">
        <w:rPr>
          <w:rFonts w:cs="Tahoma"/>
          <w:position w:val="-6"/>
        </w:rPr>
        <w:t xml:space="preserve"> </w:t>
      </w:r>
      <w:r w:rsidRPr="00F73E8B">
        <w:rPr>
          <w:rFonts w:cs="Tahoma"/>
          <w:position w:val="-6"/>
          <w:lang w:val="ru-RU"/>
        </w:rPr>
        <w:t>клиентских</w:t>
      </w:r>
      <w:r w:rsidRPr="00F73E8B">
        <w:rPr>
          <w:rFonts w:cs="Tahoma"/>
          <w:position w:val="-6"/>
        </w:rPr>
        <w:t xml:space="preserve"> </w:t>
      </w:r>
      <w:r w:rsidRPr="00F73E8B">
        <w:rPr>
          <w:rFonts w:cs="Tahoma"/>
          <w:position w:val="-6"/>
          <w:lang w:val="ru-RU"/>
        </w:rPr>
        <w:t>лицензий</w:t>
      </w:r>
      <w:r w:rsidRPr="00F73E8B">
        <w:rPr>
          <w:rFonts w:cs="Tahoma"/>
          <w:position w:val="-6"/>
        </w:rPr>
        <w:t xml:space="preserve"> Windows Essential Business Server 2008 CAL Suite</w:t>
      </w:r>
      <w:r w:rsidRPr="00F73E8B">
        <w:rPr>
          <w:position w:val="-6"/>
        </w:rPr>
        <w:tab/>
      </w:r>
      <w:r w:rsidRPr="00F73E8B">
        <w:rPr>
          <w:position w:val="-6"/>
        </w:rPr>
        <w:fldChar w:fldCharType="begin"/>
      </w:r>
      <w:r w:rsidRPr="00F73E8B">
        <w:rPr>
          <w:position w:val="-6"/>
        </w:rPr>
        <w:instrText xml:space="preserve"> PAGEREF _Toc344287480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lang w:val="ru-RU"/>
        </w:rPr>
        <w:t>Набор</w:t>
      </w:r>
      <w:r w:rsidRPr="00F73E8B">
        <w:rPr>
          <w:rFonts w:cs="Tahoma"/>
          <w:position w:val="-6"/>
        </w:rPr>
        <w:t xml:space="preserve"> </w:t>
      </w:r>
      <w:r w:rsidRPr="00F73E8B">
        <w:rPr>
          <w:rFonts w:cs="Tahoma"/>
          <w:position w:val="-6"/>
          <w:lang w:val="ru-RU"/>
        </w:rPr>
        <w:t>клиентских</w:t>
      </w:r>
      <w:r w:rsidRPr="00F73E8B">
        <w:rPr>
          <w:rFonts w:cs="Tahoma"/>
          <w:position w:val="-6"/>
        </w:rPr>
        <w:t xml:space="preserve"> </w:t>
      </w:r>
      <w:r w:rsidRPr="00F73E8B">
        <w:rPr>
          <w:rFonts w:cs="Tahoma"/>
          <w:position w:val="-6"/>
          <w:lang w:val="ru-RU"/>
        </w:rPr>
        <w:t>лицензий</w:t>
      </w:r>
      <w:r w:rsidRPr="00F73E8B">
        <w:rPr>
          <w:rFonts w:cs="Tahoma"/>
          <w:position w:val="-6"/>
        </w:rPr>
        <w:t xml:space="preserve"> Windows Essential Business Server 2008 CAL Suite (5 </w:t>
      </w:r>
      <w:r w:rsidRPr="00F73E8B">
        <w:rPr>
          <w:rFonts w:cs="Tahoma"/>
          <w:position w:val="-6"/>
          <w:lang w:val="ru-RU"/>
        </w:rPr>
        <w:t>клиентов</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_Toc344287481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color w:val="000000"/>
          <w:position w:val="-6"/>
          <w:lang w:val="ru-RU"/>
        </w:rPr>
        <w:t>Набор</w:t>
      </w:r>
      <w:r w:rsidRPr="00F73E8B">
        <w:rPr>
          <w:color w:val="000000"/>
          <w:position w:val="-6"/>
        </w:rPr>
        <w:t xml:space="preserve"> </w:t>
      </w:r>
      <w:r w:rsidRPr="00F73E8B">
        <w:rPr>
          <w:color w:val="000000"/>
          <w:position w:val="-6"/>
          <w:lang w:val="ru-RU"/>
        </w:rPr>
        <w:t>клиентских</w:t>
      </w:r>
      <w:r w:rsidRPr="00F73E8B">
        <w:rPr>
          <w:color w:val="000000"/>
          <w:position w:val="-6"/>
        </w:rPr>
        <w:t xml:space="preserve"> </w:t>
      </w:r>
      <w:r w:rsidRPr="00F73E8B">
        <w:rPr>
          <w:color w:val="000000"/>
          <w:position w:val="-6"/>
          <w:lang w:val="ru-RU"/>
        </w:rPr>
        <w:t>лицензий</w:t>
      </w:r>
      <w:r w:rsidRPr="00F73E8B">
        <w:rPr>
          <w:color w:val="000000"/>
          <w:position w:val="-6"/>
        </w:rPr>
        <w:t xml:space="preserve"> Windows Essential Business Server 2008 CAL Suite (20 </w:t>
      </w:r>
      <w:r w:rsidRPr="00F73E8B">
        <w:rPr>
          <w:color w:val="000000"/>
          <w:position w:val="-6"/>
          <w:lang w:val="ru-RU"/>
        </w:rPr>
        <w:t>клиентов</w:t>
      </w:r>
      <w:r w:rsidRPr="00F73E8B">
        <w:rPr>
          <w:color w:val="000000"/>
          <w:position w:val="-6"/>
        </w:rPr>
        <w:t>)</w:t>
      </w:r>
      <w:r w:rsidRPr="00F73E8B">
        <w:rPr>
          <w:position w:val="-6"/>
        </w:rPr>
        <w:tab/>
      </w:r>
      <w:r w:rsidRPr="00F73E8B">
        <w:rPr>
          <w:position w:val="-6"/>
        </w:rPr>
        <w:fldChar w:fldCharType="begin"/>
      </w:r>
      <w:r w:rsidRPr="00F73E8B">
        <w:rPr>
          <w:position w:val="-6"/>
        </w:rPr>
        <w:instrText xml:space="preserve"> PAGEREF _Toc344287482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lang w:val="ru-RU"/>
        </w:rPr>
        <w:t>Набор</w:t>
      </w:r>
      <w:r w:rsidRPr="00F73E8B">
        <w:rPr>
          <w:rFonts w:cs="Tahoma"/>
          <w:position w:val="-6"/>
        </w:rPr>
        <w:t xml:space="preserve"> </w:t>
      </w:r>
      <w:r w:rsidRPr="00F73E8B">
        <w:rPr>
          <w:rFonts w:cs="Tahoma"/>
          <w:position w:val="-6"/>
          <w:lang w:val="ru-RU"/>
        </w:rPr>
        <w:t>клиентских</w:t>
      </w:r>
      <w:r w:rsidRPr="00F73E8B">
        <w:rPr>
          <w:rFonts w:cs="Tahoma"/>
          <w:position w:val="-6"/>
        </w:rPr>
        <w:t xml:space="preserve"> </w:t>
      </w:r>
      <w:r w:rsidRPr="00F73E8B">
        <w:rPr>
          <w:rFonts w:cs="Tahoma"/>
          <w:position w:val="-6"/>
          <w:lang w:val="ru-RU"/>
        </w:rPr>
        <w:t>лицензий</w:t>
      </w:r>
      <w:r w:rsidRPr="00F73E8B">
        <w:rPr>
          <w:rFonts w:cs="Tahoma"/>
          <w:position w:val="-6"/>
        </w:rPr>
        <w:t xml:space="preserve"> Windows Essential Business Server 2008CAL Suite (50 </w:t>
      </w:r>
      <w:r w:rsidRPr="00F73E8B">
        <w:rPr>
          <w:rFonts w:cs="Tahoma"/>
          <w:position w:val="-6"/>
          <w:lang w:val="ru-RU"/>
        </w:rPr>
        <w:t>клиентов</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_Toc344287483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Windows Essential Business Server 2008 Premium</w:t>
      </w:r>
      <w:r w:rsidRPr="00F73E8B">
        <w:rPr>
          <w:position w:val="-6"/>
        </w:rPr>
        <w:tab/>
      </w:r>
      <w:r w:rsidRPr="00F73E8B">
        <w:rPr>
          <w:position w:val="-6"/>
        </w:rPr>
        <w:fldChar w:fldCharType="begin"/>
      </w:r>
      <w:r w:rsidRPr="00F73E8B">
        <w:rPr>
          <w:position w:val="-6"/>
        </w:rPr>
        <w:instrText xml:space="preserve"> PAGEREF _Toc344287484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lang w:val="ru-RU"/>
        </w:rPr>
        <w:t>Пакет</w:t>
      </w:r>
      <w:r w:rsidRPr="00F73E8B">
        <w:rPr>
          <w:rFonts w:cs="Tahoma"/>
          <w:position w:val="-6"/>
        </w:rPr>
        <w:t xml:space="preserve"> Windows Essential Business Server 2008 CAL Suite for Premium Users or Devices</w:t>
      </w:r>
      <w:r w:rsidRPr="00F73E8B">
        <w:rPr>
          <w:position w:val="-6"/>
        </w:rPr>
        <w:tab/>
      </w:r>
      <w:r w:rsidRPr="00F73E8B">
        <w:rPr>
          <w:position w:val="-6"/>
        </w:rPr>
        <w:fldChar w:fldCharType="begin"/>
      </w:r>
      <w:r w:rsidRPr="00F73E8B">
        <w:rPr>
          <w:position w:val="-6"/>
        </w:rPr>
        <w:instrText xml:space="preserve"> PAGEREF _Toc344287485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lang w:val="ru-RU"/>
        </w:rPr>
        <w:t>Пакет</w:t>
      </w:r>
      <w:r w:rsidRPr="00F73E8B">
        <w:rPr>
          <w:rFonts w:cs="Tahoma"/>
          <w:position w:val="-6"/>
        </w:rPr>
        <w:t xml:space="preserve"> Windows Essential Business Server 2008 CAL Suite for Premium Users or Devices (5 </w:t>
      </w:r>
      <w:r w:rsidRPr="00F73E8B">
        <w:rPr>
          <w:rFonts w:cs="Tahoma"/>
          <w:position w:val="-6"/>
          <w:lang w:val="ru-RU"/>
        </w:rPr>
        <w:t>клиентов</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_Toc344287486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lang w:val="ru-RU"/>
        </w:rPr>
        <w:t>Пакет</w:t>
      </w:r>
      <w:r w:rsidRPr="00F73E8B">
        <w:rPr>
          <w:rFonts w:cs="Tahoma"/>
          <w:position w:val="-6"/>
        </w:rPr>
        <w:t xml:space="preserve"> Windows Essential Business Server 2008 CAL Suite for Premium Users or Devices (20 </w:t>
      </w:r>
      <w:r w:rsidRPr="00F73E8B">
        <w:rPr>
          <w:rFonts w:cs="Tahoma"/>
          <w:position w:val="-6"/>
          <w:lang w:val="ru-RU"/>
        </w:rPr>
        <w:t>клиентов</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_Toc344287487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lang w:val="ru-RU"/>
        </w:rPr>
        <w:t>Пакет</w:t>
      </w:r>
      <w:r w:rsidRPr="00F73E8B">
        <w:rPr>
          <w:rFonts w:cs="Tahoma"/>
          <w:position w:val="-6"/>
        </w:rPr>
        <w:t xml:space="preserve"> Windows Essential Business Server 2008 CAL Suite for Premium Users or Devices (50 </w:t>
      </w:r>
      <w:r w:rsidRPr="00F73E8B">
        <w:rPr>
          <w:rFonts w:cs="Tahoma"/>
          <w:position w:val="-6"/>
          <w:lang w:val="ru-RU"/>
        </w:rPr>
        <w:t>клиентов</w:t>
      </w:r>
      <w:r w:rsidRPr="00F73E8B">
        <w:rPr>
          <w:rFonts w:cs="Tahoma"/>
          <w:position w:val="-6"/>
        </w:rPr>
        <w:t>)</w:t>
      </w:r>
      <w:r w:rsidRPr="00F73E8B">
        <w:rPr>
          <w:position w:val="-6"/>
        </w:rPr>
        <w:tab/>
      </w:r>
      <w:r w:rsidRPr="00F73E8B">
        <w:rPr>
          <w:position w:val="-6"/>
        </w:rPr>
        <w:fldChar w:fldCharType="begin"/>
      </w:r>
      <w:r w:rsidRPr="00F73E8B">
        <w:rPr>
          <w:position w:val="-6"/>
        </w:rPr>
        <w:instrText xml:space="preserve"> PAGEREF _Toc344287488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HPC Server 2008 R2 Suite</w:t>
      </w:r>
      <w:r w:rsidRPr="00F73E8B">
        <w:rPr>
          <w:position w:val="-6"/>
        </w:rPr>
        <w:tab/>
      </w:r>
      <w:r w:rsidRPr="00F73E8B">
        <w:rPr>
          <w:position w:val="-6"/>
        </w:rPr>
        <w:fldChar w:fldCharType="begin"/>
      </w:r>
      <w:r w:rsidRPr="00F73E8B">
        <w:rPr>
          <w:position w:val="-6"/>
        </w:rPr>
        <w:instrText xml:space="preserve"> PAGEREF _Toc344287489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rFonts w:cs="Tahoma"/>
          <w:position w:val="-6"/>
          <w:lang w:val="ru-RU"/>
        </w:rPr>
        <w:t>Windows Intune Add-on (на</w:t>
      </w:r>
      <w:r w:rsidRPr="00F73E8B">
        <w:rPr>
          <w:rFonts w:cs="Tahoma"/>
          <w:position w:val="-6"/>
        </w:rPr>
        <w:t> </w:t>
      </w:r>
      <w:r w:rsidRPr="00F73E8B">
        <w:rPr>
          <w:rFonts w:cs="Tahoma"/>
          <w:position w:val="-6"/>
          <w:lang w:val="ru-RU"/>
        </w:rPr>
        <w:t>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344287490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Windows Intune (на устройство)</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344287491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Windows Intune Add-on </w:t>
      </w:r>
      <w:r w:rsidRPr="00F73E8B">
        <w:rPr>
          <w:position w:val="-6"/>
          <w:lang w:val="ru-RU"/>
        </w:rPr>
        <w:t>для</w:t>
      </w:r>
      <w:r w:rsidRPr="00F73E8B">
        <w:rPr>
          <w:position w:val="-6"/>
        </w:rPr>
        <w:t xml:space="preserve"> System Center Configuration Manager </w:t>
      </w:r>
      <w:r w:rsidRPr="00F73E8B">
        <w:rPr>
          <w:position w:val="-6"/>
          <w:lang w:val="ru-RU"/>
        </w:rPr>
        <w:t>и</w:t>
      </w:r>
      <w:r w:rsidRPr="00F73E8B">
        <w:rPr>
          <w:position w:val="-6"/>
        </w:rPr>
        <w:t xml:space="preserve"> System Center Endpoint Protection (</w:t>
      </w:r>
      <w:r w:rsidRPr="00F73E8B">
        <w:rPr>
          <w:position w:val="-6"/>
          <w:lang w:val="ru-RU"/>
        </w:rPr>
        <w:t>на</w:t>
      </w:r>
      <w:r w:rsidRPr="00F73E8B">
        <w:rPr>
          <w:position w:val="-6"/>
        </w:rPr>
        <w:t> </w:t>
      </w:r>
      <w:r w:rsidRPr="00F73E8B">
        <w:rPr>
          <w:position w:val="-6"/>
          <w:lang w:val="ru-RU"/>
        </w:rPr>
        <w:t>пользователя</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_Toc344287492 \h </w:instrText>
      </w:r>
      <w:r w:rsidRPr="00F73E8B">
        <w:rPr>
          <w:position w:val="-6"/>
        </w:rPr>
      </w:r>
      <w:r w:rsidRPr="00F73E8B">
        <w:rPr>
          <w:position w:val="-6"/>
        </w:rPr>
        <w:fldChar w:fldCharType="separate"/>
      </w:r>
      <w:r>
        <w:rPr>
          <w:position w:val="-6"/>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Windows Intune (на пользователя)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344287493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26</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Дополнительное хранилище для</w:t>
      </w:r>
      <w:r w:rsidRPr="00F73E8B">
        <w:rPr>
          <w:position w:val="-6"/>
        </w:rPr>
        <w:t> </w:t>
      </w:r>
      <w:r w:rsidRPr="00F73E8B">
        <w:rPr>
          <w:position w:val="-6"/>
          <w:lang w:val="ru-RU"/>
        </w:rPr>
        <w:t>Windows Intune (1 ГБ)</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344287494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Windows Intune USL</w:t>
      </w:r>
      <w:r w:rsidRPr="00F73E8B">
        <w:rPr>
          <w:position w:val="-6"/>
        </w:rPr>
        <w:tab/>
      </w:r>
      <w:r w:rsidRPr="00F73E8B">
        <w:rPr>
          <w:position w:val="-6"/>
        </w:rPr>
        <w:fldChar w:fldCharType="begin"/>
      </w:r>
      <w:r w:rsidRPr="00F73E8B">
        <w:rPr>
          <w:position w:val="-6"/>
        </w:rPr>
        <w:instrText xml:space="preserve"> PAGEREF _Toc344287495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Intune USL Add-On</w:t>
      </w:r>
      <w:r w:rsidRPr="00F73E8B">
        <w:rPr>
          <w:position w:val="-6"/>
        </w:rPr>
        <w:tab/>
      </w:r>
      <w:r w:rsidRPr="00F73E8B">
        <w:rPr>
          <w:position w:val="-6"/>
        </w:rPr>
        <w:fldChar w:fldCharType="begin"/>
      </w:r>
      <w:r w:rsidRPr="00F73E8B">
        <w:rPr>
          <w:position w:val="-6"/>
        </w:rPr>
        <w:instrText xml:space="preserve"> PAGEREF _Toc344287496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lastRenderedPageBreak/>
        <w:t>Дополнительное хранилище для Windows Intune USL Add-On (1 ГБ)</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344287497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MultiPoint Server 2012 Standard</w:t>
      </w:r>
      <w:r w:rsidRPr="00F73E8B">
        <w:rPr>
          <w:position w:val="-6"/>
        </w:rPr>
        <w:tab/>
      </w:r>
      <w:r w:rsidRPr="00F73E8B">
        <w:rPr>
          <w:position w:val="-6"/>
        </w:rPr>
        <w:fldChar w:fldCharType="begin"/>
      </w:r>
      <w:r w:rsidRPr="00F73E8B">
        <w:rPr>
          <w:position w:val="-6"/>
        </w:rPr>
        <w:instrText xml:space="preserve"> PAGEREF _Toc344287498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MultiPoint Server 2012 Premium</w:t>
      </w:r>
      <w:r w:rsidRPr="00F73E8B">
        <w:rPr>
          <w:position w:val="-6"/>
        </w:rPr>
        <w:tab/>
      </w:r>
      <w:r w:rsidRPr="00F73E8B">
        <w:rPr>
          <w:position w:val="-6"/>
        </w:rPr>
        <w:fldChar w:fldCharType="begin"/>
      </w:r>
      <w:r w:rsidRPr="00F73E8B">
        <w:rPr>
          <w:position w:val="-6"/>
        </w:rPr>
        <w:instrText xml:space="preserve"> PAGEREF _Toc344287499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Клиентская</w:t>
      </w:r>
      <w:r w:rsidRPr="00F73E8B">
        <w:rPr>
          <w:position w:val="-6"/>
        </w:rPr>
        <w:t xml:space="preserve"> </w:t>
      </w:r>
      <w:r w:rsidRPr="00F73E8B">
        <w:rPr>
          <w:position w:val="-6"/>
          <w:lang w:val="ru-RU"/>
        </w:rPr>
        <w:t>лицензия</w:t>
      </w:r>
      <w:r w:rsidRPr="00F73E8B">
        <w:rPr>
          <w:position w:val="-6"/>
        </w:rPr>
        <w:t xml:space="preserve"> Windows MultiPoint Server 2012 CAL</w:t>
      </w:r>
      <w:r w:rsidRPr="00F73E8B">
        <w:rPr>
          <w:position w:val="-6"/>
        </w:rPr>
        <w:tab/>
      </w:r>
      <w:r w:rsidRPr="00F73E8B">
        <w:rPr>
          <w:position w:val="-6"/>
        </w:rPr>
        <w:fldChar w:fldCharType="begin"/>
      </w:r>
      <w:r w:rsidRPr="00F73E8B">
        <w:rPr>
          <w:position w:val="-6"/>
        </w:rPr>
        <w:instrText xml:space="preserve"> PAGEREF _Toc344287500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Клиентская</w:t>
      </w:r>
      <w:r w:rsidRPr="00F73E8B">
        <w:rPr>
          <w:position w:val="-6"/>
        </w:rPr>
        <w:t xml:space="preserve"> </w:t>
      </w:r>
      <w:r w:rsidRPr="00F73E8B">
        <w:rPr>
          <w:position w:val="-6"/>
          <w:lang w:val="ru-RU"/>
        </w:rPr>
        <w:t>лицензия</w:t>
      </w:r>
      <w:r w:rsidRPr="00F73E8B">
        <w:rPr>
          <w:position w:val="-6"/>
        </w:rPr>
        <w:t xml:space="preserve"> Windows MultiPoint Server 2012 CAL </w:t>
      </w:r>
      <w:r w:rsidRPr="00F73E8B">
        <w:rPr>
          <w:position w:val="-6"/>
          <w:lang w:val="ru-RU"/>
        </w:rPr>
        <w:t>с</w:t>
      </w:r>
      <w:r w:rsidRPr="00F73E8B">
        <w:rPr>
          <w:position w:val="-6"/>
        </w:rPr>
        <w:t> </w:t>
      </w:r>
      <w:r w:rsidRPr="00F73E8B">
        <w:rPr>
          <w:position w:val="-6"/>
          <w:lang w:val="ru-RU"/>
        </w:rPr>
        <w:t>клиентской</w:t>
      </w:r>
      <w:r w:rsidRPr="00F73E8B">
        <w:rPr>
          <w:position w:val="-6"/>
        </w:rPr>
        <w:t xml:space="preserve"> </w:t>
      </w:r>
      <w:r w:rsidRPr="00F73E8B">
        <w:rPr>
          <w:position w:val="-6"/>
          <w:lang w:val="ru-RU"/>
        </w:rPr>
        <w:t>лицензией</w:t>
      </w:r>
      <w:r w:rsidRPr="00F73E8B">
        <w:rPr>
          <w:position w:val="-6"/>
        </w:rPr>
        <w:t xml:space="preserve"> </w:t>
      </w:r>
      <w:r w:rsidRPr="00F73E8B">
        <w:rPr>
          <w:position w:val="-6"/>
        </w:rPr>
        <w:br/>
        <w:t>Windows Server 2012 CAL</w:t>
      </w:r>
      <w:r w:rsidRPr="00F73E8B">
        <w:rPr>
          <w:position w:val="-6"/>
        </w:rPr>
        <w:tab/>
      </w:r>
      <w:r w:rsidRPr="00F73E8B">
        <w:rPr>
          <w:position w:val="-6"/>
        </w:rPr>
        <w:fldChar w:fldCharType="begin"/>
      </w:r>
      <w:r w:rsidRPr="00F73E8B">
        <w:rPr>
          <w:position w:val="-6"/>
        </w:rPr>
        <w:instrText xml:space="preserve"> PAGEREF _Toc344287501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Windows MultiPoint Server 2012 Premium </w:t>
      </w:r>
      <w:r w:rsidRPr="00F73E8B">
        <w:rPr>
          <w:position w:val="-6"/>
          <w:lang w:val="ru-RU"/>
        </w:rPr>
        <w:t>с</w:t>
      </w:r>
      <w:r w:rsidRPr="00F73E8B">
        <w:rPr>
          <w:position w:val="-6"/>
        </w:rPr>
        <w:t xml:space="preserve"> Windows MultiPoint Server 2012 (</w:t>
      </w:r>
      <w:r w:rsidRPr="00F73E8B">
        <w:rPr>
          <w:position w:val="-6"/>
          <w:lang w:val="ru-RU"/>
        </w:rPr>
        <w:t>клиентская</w:t>
      </w:r>
      <w:r w:rsidRPr="00F73E8B">
        <w:rPr>
          <w:position w:val="-6"/>
        </w:rPr>
        <w:t xml:space="preserve"> </w:t>
      </w:r>
      <w:r w:rsidRPr="00F73E8B">
        <w:rPr>
          <w:position w:val="-6"/>
          <w:lang w:val="ru-RU"/>
        </w:rPr>
        <w:t>лицензия</w:t>
      </w:r>
      <w:r w:rsidRPr="00F73E8B">
        <w:rPr>
          <w:position w:val="-6"/>
        </w:rPr>
        <w:t xml:space="preserve">) </w:t>
      </w:r>
      <w:r w:rsidRPr="00F73E8B">
        <w:rPr>
          <w:position w:val="-6"/>
        </w:rPr>
        <w:br/>
        <w:t>(5 </w:t>
      </w:r>
      <w:r w:rsidRPr="00F73E8B">
        <w:rPr>
          <w:position w:val="-6"/>
          <w:lang w:val="ru-RU"/>
        </w:rPr>
        <w:t>клиентов</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_Toc344287502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Windows MultiPoint Server 2012 Premium </w:t>
      </w:r>
      <w:r w:rsidRPr="00F73E8B">
        <w:rPr>
          <w:position w:val="-6"/>
          <w:lang w:val="ru-RU"/>
        </w:rPr>
        <w:t>с</w:t>
      </w:r>
      <w:r w:rsidRPr="00F73E8B">
        <w:rPr>
          <w:position w:val="-6"/>
        </w:rPr>
        <w:t xml:space="preserve"> Windows MultiPoint Server 2012 (</w:t>
      </w:r>
      <w:r w:rsidRPr="00F73E8B">
        <w:rPr>
          <w:position w:val="-6"/>
          <w:lang w:val="ru-RU"/>
        </w:rPr>
        <w:t>клиентская</w:t>
      </w:r>
      <w:r w:rsidRPr="00F73E8B">
        <w:rPr>
          <w:position w:val="-6"/>
        </w:rPr>
        <w:t xml:space="preserve"> </w:t>
      </w:r>
      <w:r w:rsidRPr="00F73E8B">
        <w:rPr>
          <w:position w:val="-6"/>
          <w:lang w:val="ru-RU"/>
        </w:rPr>
        <w:t>лицензия</w:t>
      </w:r>
      <w:r w:rsidRPr="00F73E8B">
        <w:rPr>
          <w:position w:val="-6"/>
        </w:rPr>
        <w:t xml:space="preserve">) </w:t>
      </w:r>
      <w:r w:rsidRPr="00F73E8B">
        <w:rPr>
          <w:position w:val="-6"/>
        </w:rPr>
        <w:br/>
        <w:t>(5 </w:t>
      </w:r>
      <w:r w:rsidRPr="00F73E8B">
        <w:rPr>
          <w:position w:val="-6"/>
          <w:lang w:val="ru-RU"/>
        </w:rPr>
        <w:t>клиентов</w:t>
      </w:r>
      <w:r w:rsidRPr="00F73E8B">
        <w:rPr>
          <w:position w:val="-6"/>
        </w:rPr>
        <w:t xml:space="preserve">) </w:t>
      </w:r>
      <w:r w:rsidRPr="00F73E8B">
        <w:rPr>
          <w:position w:val="-6"/>
          <w:lang w:val="ru-RU"/>
        </w:rPr>
        <w:t>с</w:t>
      </w:r>
      <w:r w:rsidRPr="00F73E8B">
        <w:rPr>
          <w:position w:val="-6"/>
        </w:rPr>
        <w:t xml:space="preserve"> </w:t>
      </w:r>
      <w:r w:rsidRPr="00F73E8B">
        <w:rPr>
          <w:position w:val="-6"/>
          <w:lang w:val="ru-RU"/>
        </w:rPr>
        <w:t>клиентской</w:t>
      </w:r>
      <w:r w:rsidRPr="00F73E8B">
        <w:rPr>
          <w:position w:val="-6"/>
        </w:rPr>
        <w:t xml:space="preserve"> </w:t>
      </w:r>
      <w:r w:rsidRPr="00F73E8B">
        <w:rPr>
          <w:position w:val="-6"/>
          <w:lang w:val="ru-RU"/>
        </w:rPr>
        <w:t>лицензией</w:t>
      </w:r>
      <w:r w:rsidRPr="00F73E8B">
        <w:rPr>
          <w:position w:val="-6"/>
        </w:rPr>
        <w:t xml:space="preserve"> Windows Server 2012 (5 </w:t>
      </w:r>
      <w:r w:rsidRPr="00F73E8B">
        <w:rPr>
          <w:position w:val="-6"/>
          <w:lang w:val="ru-RU"/>
        </w:rPr>
        <w:t>клиентов</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_Toc344287503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Server™ 2008 R2 HPC Edition</w:t>
      </w:r>
      <w:r w:rsidRPr="00F73E8B">
        <w:rPr>
          <w:position w:val="-6"/>
        </w:rPr>
        <w:tab/>
      </w:r>
      <w:r w:rsidRPr="00F73E8B">
        <w:rPr>
          <w:position w:val="-6"/>
        </w:rPr>
        <w:fldChar w:fldCharType="begin"/>
      </w:r>
      <w:r w:rsidRPr="00F73E8B">
        <w:rPr>
          <w:position w:val="-6"/>
        </w:rPr>
        <w:instrText xml:space="preserve"> PAGEREF _Toc344287504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Windows Server™ 2008 R2 Enterprise</w:t>
      </w:r>
      <w:r w:rsidRPr="00F73E8B">
        <w:rPr>
          <w:position w:val="-6"/>
        </w:rPr>
        <w:tab/>
      </w:r>
      <w:r w:rsidRPr="00F73E8B">
        <w:rPr>
          <w:position w:val="-6"/>
        </w:rPr>
        <w:fldChar w:fldCharType="begin"/>
      </w:r>
      <w:r w:rsidRPr="00F73E8B">
        <w:rPr>
          <w:position w:val="-6"/>
        </w:rPr>
        <w:instrText xml:space="preserve"> PAGEREF _Toc344287505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Server™ 2008 R2 Itanium Based Systems</w:t>
      </w:r>
      <w:r w:rsidRPr="00F73E8B">
        <w:rPr>
          <w:position w:val="-6"/>
        </w:rPr>
        <w:tab/>
      </w:r>
      <w:r w:rsidRPr="00F73E8B">
        <w:rPr>
          <w:position w:val="-6"/>
        </w:rPr>
        <w:fldChar w:fldCharType="begin"/>
      </w:r>
      <w:r w:rsidRPr="00F73E8B">
        <w:rPr>
          <w:position w:val="-6"/>
        </w:rPr>
        <w:instrText xml:space="preserve"> PAGEREF _Toc344287506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Клиентская лицензия Windows Server™ 2012 CAL («на устройство» и</w:t>
      </w:r>
      <w:r w:rsidRPr="00F73E8B">
        <w:rPr>
          <w:position w:val="-6"/>
        </w:rPr>
        <w:t> </w:t>
      </w:r>
      <w:r w:rsidRPr="00F73E8B">
        <w:rPr>
          <w:position w:val="-6"/>
          <w:lang w:val="ru-RU"/>
        </w:rPr>
        <w:t>«на пользователя»)</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344287507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Pr>
          <w:position w:val="-6"/>
          <w:lang w:val="ru-RU"/>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Server™ 2012 Datacenter</w:t>
      </w:r>
      <w:r w:rsidRPr="00F73E8B">
        <w:rPr>
          <w:position w:val="-6"/>
        </w:rPr>
        <w:tab/>
      </w:r>
      <w:r w:rsidRPr="00F73E8B">
        <w:rPr>
          <w:position w:val="-6"/>
        </w:rPr>
        <w:fldChar w:fldCharType="begin"/>
      </w:r>
      <w:r w:rsidRPr="00F73E8B">
        <w:rPr>
          <w:position w:val="-6"/>
        </w:rPr>
        <w:instrText xml:space="preserve"> PAGEREF _Toc344287508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Server™ 2012 Standard</w:t>
      </w:r>
      <w:r w:rsidRPr="00F73E8B">
        <w:rPr>
          <w:position w:val="-6"/>
        </w:rPr>
        <w:tab/>
      </w:r>
      <w:r w:rsidRPr="00F73E8B">
        <w:rPr>
          <w:position w:val="-6"/>
        </w:rPr>
        <w:fldChar w:fldCharType="begin"/>
      </w:r>
      <w:r w:rsidRPr="00F73E8B">
        <w:rPr>
          <w:position w:val="-6"/>
        </w:rPr>
        <w:instrText xml:space="preserve"> PAGEREF _Toc344287509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Server™ External Connector</w:t>
      </w:r>
      <w:r w:rsidRPr="00F73E8B">
        <w:rPr>
          <w:position w:val="-6"/>
        </w:rPr>
        <w:tab/>
      </w:r>
      <w:r w:rsidRPr="00F73E8B">
        <w:rPr>
          <w:position w:val="-6"/>
        </w:rPr>
        <w:fldChar w:fldCharType="begin"/>
      </w:r>
      <w:r w:rsidRPr="00F73E8B">
        <w:rPr>
          <w:position w:val="-6"/>
        </w:rPr>
        <w:instrText xml:space="preserve"> PAGEREF _Toc344287510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val="ru-RU" w:eastAsia="zh-CN"/>
        </w:rPr>
      </w:pPr>
      <w:r w:rsidRPr="00F73E8B">
        <w:rPr>
          <w:position w:val="-6"/>
          <w:lang w:val="ru-RU"/>
        </w:rPr>
        <w:t>Клиентская лицензия (</w:t>
      </w:r>
      <w:r w:rsidRPr="00F73E8B">
        <w:rPr>
          <w:position w:val="-6"/>
        </w:rPr>
        <w:t>CAL</w:t>
      </w:r>
      <w:r w:rsidRPr="00F73E8B">
        <w:rPr>
          <w:position w:val="-6"/>
          <w:lang w:val="ru-RU"/>
        </w:rPr>
        <w:t>) на</w:t>
      </w:r>
      <w:r w:rsidRPr="00F73E8B">
        <w:rPr>
          <w:position w:val="-6"/>
        </w:rPr>
        <w:t> </w:t>
      </w:r>
      <w:r w:rsidRPr="00F73E8B">
        <w:rPr>
          <w:position w:val="-6"/>
          <w:lang w:val="ru-RU"/>
        </w:rPr>
        <w:t xml:space="preserve">Службы удаленных рабочих столов </w:t>
      </w:r>
      <w:r w:rsidRPr="00F73E8B">
        <w:rPr>
          <w:position w:val="-6"/>
        </w:rPr>
        <w:t>Windows</w:t>
      </w:r>
      <w:r w:rsidRPr="00F73E8B">
        <w:rPr>
          <w:position w:val="-6"/>
          <w:lang w:val="ru-RU"/>
        </w:rPr>
        <w:t xml:space="preserve"> </w:t>
      </w:r>
      <w:r w:rsidRPr="00F73E8B">
        <w:rPr>
          <w:position w:val="-6"/>
        </w:rPr>
        <w:t>Server</w:t>
      </w:r>
      <w:r w:rsidRPr="00F73E8B">
        <w:rPr>
          <w:position w:val="-6"/>
          <w:lang w:val="ru-RU"/>
        </w:rPr>
        <w:t>™ 2012</w:t>
      </w:r>
      <w:r w:rsidRPr="00F73E8B">
        <w:rPr>
          <w:position w:val="-6"/>
          <w:lang w:val="ru-RU"/>
        </w:rPr>
        <w:tab/>
      </w:r>
      <w:r w:rsidRPr="00F73E8B">
        <w:rPr>
          <w:position w:val="-6"/>
        </w:rPr>
        <w:fldChar w:fldCharType="begin"/>
      </w:r>
      <w:r w:rsidRPr="00F73E8B">
        <w:rPr>
          <w:position w:val="-6"/>
          <w:lang w:val="ru-RU"/>
        </w:rPr>
        <w:instrText xml:space="preserve"> </w:instrText>
      </w:r>
      <w:r w:rsidRPr="00F73E8B">
        <w:rPr>
          <w:position w:val="-6"/>
        </w:rPr>
        <w:instrText>PAGEREF</w:instrText>
      </w:r>
      <w:r w:rsidRPr="00F73E8B">
        <w:rPr>
          <w:position w:val="-6"/>
          <w:lang w:val="ru-RU"/>
        </w:rPr>
        <w:instrText xml:space="preserve"> _</w:instrText>
      </w:r>
      <w:r w:rsidRPr="00F73E8B">
        <w:rPr>
          <w:position w:val="-6"/>
        </w:rPr>
        <w:instrText>Toc</w:instrText>
      </w:r>
      <w:r w:rsidRPr="00F73E8B">
        <w:rPr>
          <w:position w:val="-6"/>
          <w:lang w:val="ru-RU"/>
        </w:rPr>
        <w:instrText>344287511 \</w:instrText>
      </w:r>
      <w:r w:rsidRPr="00F73E8B">
        <w:rPr>
          <w:position w:val="-6"/>
        </w:rPr>
        <w:instrText>h</w:instrText>
      </w:r>
      <w:r w:rsidRPr="00F73E8B">
        <w:rPr>
          <w:position w:val="-6"/>
          <w:lang w:val="ru-RU"/>
        </w:rPr>
        <w:instrText xml:space="preserve"> </w:instrText>
      </w:r>
      <w:r w:rsidRPr="00F73E8B">
        <w:rPr>
          <w:position w:val="-6"/>
        </w:rPr>
      </w:r>
      <w:r w:rsidRPr="00F73E8B">
        <w:rPr>
          <w:position w:val="-6"/>
        </w:rPr>
        <w:fldChar w:fldCharType="separate"/>
      </w:r>
      <w:r w:rsidRPr="00F73E8B">
        <w:rPr>
          <w:position w:val="-6"/>
          <w:lang w:val="ru-RU"/>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Server™ 2012 Remote Desktop Services External Connector</w:t>
      </w:r>
      <w:r w:rsidRPr="00F73E8B">
        <w:rPr>
          <w:position w:val="-6"/>
        </w:rPr>
        <w:tab/>
      </w:r>
      <w:r w:rsidRPr="00F73E8B">
        <w:rPr>
          <w:position w:val="-6"/>
        </w:rPr>
        <w:fldChar w:fldCharType="begin"/>
      </w:r>
      <w:r w:rsidRPr="00F73E8B">
        <w:rPr>
          <w:position w:val="-6"/>
        </w:rPr>
        <w:instrText xml:space="preserve"> PAGEREF _Toc344287512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Server™ 2012 Active Directory Rights Management Services CAL</w:t>
      </w:r>
      <w:r w:rsidRPr="00F73E8B">
        <w:rPr>
          <w:position w:val="-6"/>
        </w:rPr>
        <w:tab/>
      </w:r>
      <w:r w:rsidRPr="00F73E8B">
        <w:rPr>
          <w:position w:val="-6"/>
        </w:rPr>
        <w:fldChar w:fldCharType="begin"/>
      </w:r>
      <w:r w:rsidRPr="00F73E8B">
        <w:rPr>
          <w:position w:val="-6"/>
        </w:rPr>
        <w:instrText xml:space="preserve"> PAGEREF _Toc344287513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Server™ Active Directory Rights Management Services External Connector</w:t>
      </w:r>
      <w:r w:rsidRPr="00F73E8B">
        <w:rPr>
          <w:position w:val="-6"/>
        </w:rPr>
        <w:tab/>
      </w:r>
      <w:r w:rsidRPr="00F73E8B">
        <w:rPr>
          <w:position w:val="-6"/>
        </w:rPr>
        <w:fldChar w:fldCharType="begin"/>
      </w:r>
      <w:r w:rsidRPr="00F73E8B">
        <w:rPr>
          <w:position w:val="-6"/>
        </w:rPr>
        <w:instrText xml:space="preserve"> PAGEREF _Toc344287514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rFonts w:cs="Tahoma"/>
          <w:position w:val="-6"/>
        </w:rPr>
        <w:t>Windows Web Server 2008 R2</w:t>
      </w:r>
      <w:r w:rsidRPr="00F73E8B">
        <w:rPr>
          <w:position w:val="-6"/>
        </w:rPr>
        <w:tab/>
      </w:r>
      <w:r w:rsidRPr="00F73E8B">
        <w:rPr>
          <w:position w:val="-6"/>
        </w:rPr>
        <w:fldChar w:fldCharType="begin"/>
      </w:r>
      <w:r w:rsidRPr="00F73E8B">
        <w:rPr>
          <w:position w:val="-6"/>
        </w:rPr>
        <w:instrText xml:space="preserve"> PAGEREF _Toc344287515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Windows Small Business Server 2008 Premium</w:t>
      </w:r>
      <w:r w:rsidRPr="00F73E8B">
        <w:rPr>
          <w:position w:val="-6"/>
        </w:rPr>
        <w:tab/>
      </w:r>
      <w:r w:rsidRPr="00F73E8B">
        <w:rPr>
          <w:position w:val="-6"/>
        </w:rPr>
        <w:fldChar w:fldCharType="begin"/>
      </w:r>
      <w:r w:rsidRPr="00F73E8B">
        <w:rPr>
          <w:position w:val="-6"/>
        </w:rPr>
        <w:instrText xml:space="preserve"> PAGEREF _Toc344287516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Набор</w:t>
      </w:r>
      <w:r w:rsidRPr="00F73E8B">
        <w:rPr>
          <w:position w:val="-6"/>
        </w:rPr>
        <w:t xml:space="preserve"> </w:t>
      </w:r>
      <w:r w:rsidRPr="00F73E8B">
        <w:rPr>
          <w:position w:val="-6"/>
          <w:lang w:val="ru-RU"/>
        </w:rPr>
        <w:t>клиентских</w:t>
      </w:r>
      <w:r w:rsidRPr="00F73E8B">
        <w:rPr>
          <w:position w:val="-6"/>
        </w:rPr>
        <w:t xml:space="preserve"> </w:t>
      </w:r>
      <w:r w:rsidRPr="00F73E8B">
        <w:rPr>
          <w:position w:val="-6"/>
          <w:lang w:val="ru-RU"/>
        </w:rPr>
        <w:t>лицензий</w:t>
      </w:r>
      <w:r w:rsidRPr="00F73E8B">
        <w:rPr>
          <w:position w:val="-6"/>
        </w:rPr>
        <w:t xml:space="preserve"> Windows Small Business Server 2008 CAL Suite for Premium Users or Devices</w:t>
      </w:r>
      <w:r w:rsidRPr="00F73E8B">
        <w:rPr>
          <w:position w:val="-6"/>
        </w:rPr>
        <w:tab/>
      </w:r>
      <w:r w:rsidRPr="00F73E8B">
        <w:rPr>
          <w:position w:val="-6"/>
        </w:rPr>
        <w:fldChar w:fldCharType="begin"/>
      </w:r>
      <w:r w:rsidRPr="00F73E8B">
        <w:rPr>
          <w:position w:val="-6"/>
        </w:rPr>
        <w:instrText xml:space="preserve"> PAGEREF _Toc344287517 \h </w:instrText>
      </w:r>
      <w:r w:rsidRPr="00F73E8B">
        <w:rPr>
          <w:position w:val="-6"/>
        </w:rPr>
      </w:r>
      <w:r w:rsidRPr="00F73E8B">
        <w:rPr>
          <w:position w:val="-6"/>
        </w:rPr>
        <w:fldChar w:fldCharType="separate"/>
      </w:r>
      <w:r>
        <w:rPr>
          <w:position w:val="-6"/>
        </w:rPr>
        <w:t>27</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Набор</w:t>
      </w:r>
      <w:r w:rsidRPr="00F73E8B">
        <w:rPr>
          <w:position w:val="-6"/>
        </w:rPr>
        <w:t xml:space="preserve"> </w:t>
      </w:r>
      <w:r w:rsidRPr="00F73E8B">
        <w:rPr>
          <w:position w:val="-6"/>
          <w:lang w:val="ru-RU"/>
        </w:rPr>
        <w:t>клиентских</w:t>
      </w:r>
      <w:r w:rsidRPr="00F73E8B">
        <w:rPr>
          <w:position w:val="-6"/>
        </w:rPr>
        <w:t xml:space="preserve"> </w:t>
      </w:r>
      <w:r w:rsidRPr="00F73E8B">
        <w:rPr>
          <w:position w:val="-6"/>
          <w:lang w:val="ru-RU"/>
        </w:rPr>
        <w:t>лицензий</w:t>
      </w:r>
      <w:r w:rsidRPr="00F73E8B">
        <w:rPr>
          <w:position w:val="-6"/>
        </w:rPr>
        <w:t xml:space="preserve"> Windows Small Business Server 2008 CAL Suite for Premium </w:t>
      </w:r>
      <w:r w:rsidRPr="00F73E8B">
        <w:rPr>
          <w:position w:val="-6"/>
        </w:rPr>
        <w:br/>
        <w:t>Users or Devices (5 </w:t>
      </w:r>
      <w:r w:rsidRPr="00F73E8B">
        <w:rPr>
          <w:position w:val="-6"/>
          <w:lang w:val="ru-RU"/>
        </w:rPr>
        <w:t>клиентов</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_Toc344287518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Набор</w:t>
      </w:r>
      <w:r w:rsidRPr="00F73E8B">
        <w:rPr>
          <w:position w:val="-6"/>
        </w:rPr>
        <w:t xml:space="preserve"> </w:t>
      </w:r>
      <w:r w:rsidRPr="00F73E8B">
        <w:rPr>
          <w:position w:val="-6"/>
          <w:lang w:val="ru-RU"/>
        </w:rPr>
        <w:t>клиентских</w:t>
      </w:r>
      <w:r w:rsidRPr="00F73E8B">
        <w:rPr>
          <w:position w:val="-6"/>
        </w:rPr>
        <w:t xml:space="preserve"> </w:t>
      </w:r>
      <w:r w:rsidRPr="00F73E8B">
        <w:rPr>
          <w:position w:val="-6"/>
          <w:lang w:val="ru-RU"/>
        </w:rPr>
        <w:t>лицензий</w:t>
      </w:r>
      <w:r w:rsidRPr="00F73E8B">
        <w:rPr>
          <w:position w:val="-6"/>
        </w:rPr>
        <w:t xml:space="preserve"> Windows Small Business Server 2008 CAL Suite for Premium </w:t>
      </w:r>
      <w:r w:rsidRPr="00F73E8B">
        <w:rPr>
          <w:position w:val="-6"/>
        </w:rPr>
        <w:br/>
        <w:t>Users or Devices (20 </w:t>
      </w:r>
      <w:r w:rsidRPr="00F73E8B">
        <w:rPr>
          <w:position w:val="-6"/>
          <w:lang w:val="ru-RU"/>
        </w:rPr>
        <w:t>клиентов</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_Toc344287519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Windows Small Business Server 2011 Standard (5 </w:t>
      </w:r>
      <w:r w:rsidRPr="00F73E8B">
        <w:rPr>
          <w:position w:val="-6"/>
          <w:lang w:val="ru-RU"/>
        </w:rPr>
        <w:t>клиентов</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_Toc344287520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Набор</w:t>
      </w:r>
      <w:r w:rsidRPr="00F73E8B">
        <w:rPr>
          <w:position w:val="-6"/>
        </w:rPr>
        <w:t xml:space="preserve"> </w:t>
      </w:r>
      <w:r w:rsidRPr="00F73E8B">
        <w:rPr>
          <w:position w:val="-6"/>
          <w:lang w:val="ru-RU"/>
        </w:rPr>
        <w:t>клиентских</w:t>
      </w:r>
      <w:r w:rsidRPr="00F73E8B">
        <w:rPr>
          <w:position w:val="-6"/>
        </w:rPr>
        <w:t xml:space="preserve"> </w:t>
      </w:r>
      <w:r w:rsidRPr="00F73E8B">
        <w:rPr>
          <w:position w:val="-6"/>
          <w:lang w:val="ru-RU"/>
        </w:rPr>
        <w:t>лицензий</w:t>
      </w:r>
      <w:r w:rsidRPr="00F73E8B">
        <w:rPr>
          <w:position w:val="-6"/>
        </w:rPr>
        <w:t xml:space="preserve"> Windows Small Business Server 2011 CAL Suite (1 </w:t>
      </w:r>
      <w:r w:rsidRPr="00F73E8B">
        <w:rPr>
          <w:position w:val="-6"/>
          <w:lang w:val="ru-RU"/>
        </w:rPr>
        <w:t>клиент</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_Toc344287521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Набор</w:t>
      </w:r>
      <w:r w:rsidRPr="00F73E8B">
        <w:rPr>
          <w:position w:val="-6"/>
        </w:rPr>
        <w:t xml:space="preserve"> </w:t>
      </w:r>
      <w:r w:rsidRPr="00F73E8B">
        <w:rPr>
          <w:position w:val="-6"/>
          <w:lang w:val="ru-RU"/>
        </w:rPr>
        <w:t>клиентских</w:t>
      </w:r>
      <w:r w:rsidRPr="00F73E8B">
        <w:rPr>
          <w:position w:val="-6"/>
        </w:rPr>
        <w:t xml:space="preserve"> </w:t>
      </w:r>
      <w:r w:rsidRPr="00F73E8B">
        <w:rPr>
          <w:position w:val="-6"/>
          <w:lang w:val="ru-RU"/>
        </w:rPr>
        <w:t>лицензий</w:t>
      </w:r>
      <w:r w:rsidRPr="00F73E8B">
        <w:rPr>
          <w:position w:val="-6"/>
        </w:rPr>
        <w:t xml:space="preserve"> Windows Small Business Server 2011 CAL Suite (5 </w:t>
      </w:r>
      <w:r w:rsidRPr="00F73E8B">
        <w:rPr>
          <w:position w:val="-6"/>
          <w:lang w:val="ru-RU"/>
        </w:rPr>
        <w:t>клиентов</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_Toc344287522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Набор</w:t>
      </w:r>
      <w:r w:rsidRPr="00F73E8B">
        <w:rPr>
          <w:position w:val="-6"/>
        </w:rPr>
        <w:t xml:space="preserve"> </w:t>
      </w:r>
      <w:r w:rsidRPr="00F73E8B">
        <w:rPr>
          <w:position w:val="-6"/>
          <w:lang w:val="ru-RU"/>
        </w:rPr>
        <w:t>клиентских</w:t>
      </w:r>
      <w:r w:rsidRPr="00F73E8B">
        <w:rPr>
          <w:position w:val="-6"/>
        </w:rPr>
        <w:t xml:space="preserve"> </w:t>
      </w:r>
      <w:r w:rsidRPr="00F73E8B">
        <w:rPr>
          <w:position w:val="-6"/>
          <w:lang w:val="ru-RU"/>
        </w:rPr>
        <w:t>лицензий</w:t>
      </w:r>
      <w:r w:rsidRPr="00F73E8B">
        <w:rPr>
          <w:position w:val="-6"/>
        </w:rPr>
        <w:t xml:space="preserve"> Windows Small Business Server 2011 CAL Suite (20 </w:t>
      </w:r>
      <w:r w:rsidRPr="00F73E8B">
        <w:rPr>
          <w:position w:val="-6"/>
          <w:lang w:val="ru-RU"/>
        </w:rPr>
        <w:t>клиентов</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_Toc344287523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 xml:space="preserve">Windows Small Business Server 2011 Premium Add-on (5 </w:t>
      </w:r>
      <w:r w:rsidRPr="00F73E8B">
        <w:rPr>
          <w:position w:val="-6"/>
          <w:lang w:val="ru-RU"/>
        </w:rPr>
        <w:t>клиентов</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_Toc344287524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Набор</w:t>
      </w:r>
      <w:r w:rsidRPr="00F73E8B">
        <w:rPr>
          <w:position w:val="-6"/>
        </w:rPr>
        <w:t xml:space="preserve"> </w:t>
      </w:r>
      <w:r w:rsidRPr="00F73E8B">
        <w:rPr>
          <w:position w:val="-6"/>
          <w:lang w:val="ru-RU"/>
        </w:rPr>
        <w:t>клиентских</w:t>
      </w:r>
      <w:r w:rsidRPr="00F73E8B">
        <w:rPr>
          <w:position w:val="-6"/>
        </w:rPr>
        <w:t xml:space="preserve"> </w:t>
      </w:r>
      <w:r w:rsidRPr="00F73E8B">
        <w:rPr>
          <w:position w:val="-6"/>
          <w:lang w:val="ru-RU"/>
        </w:rPr>
        <w:t>лицензий</w:t>
      </w:r>
      <w:r w:rsidRPr="00F73E8B">
        <w:rPr>
          <w:position w:val="-6"/>
        </w:rPr>
        <w:t xml:space="preserve"> Windows Small Business Server 2011 Premium Add-on CAL Suite</w:t>
      </w:r>
      <w:r w:rsidRPr="00F73E8B">
        <w:rPr>
          <w:position w:val="-6"/>
        </w:rPr>
        <w:tab/>
      </w:r>
      <w:r w:rsidRPr="00F73E8B">
        <w:rPr>
          <w:position w:val="-6"/>
        </w:rPr>
        <w:fldChar w:fldCharType="begin"/>
      </w:r>
      <w:r w:rsidRPr="00F73E8B">
        <w:rPr>
          <w:position w:val="-6"/>
        </w:rPr>
        <w:instrText xml:space="preserve"> PAGEREF _Toc344287525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Набор</w:t>
      </w:r>
      <w:r w:rsidRPr="00F73E8B">
        <w:rPr>
          <w:position w:val="-6"/>
        </w:rPr>
        <w:t xml:space="preserve"> </w:t>
      </w:r>
      <w:r w:rsidRPr="00F73E8B">
        <w:rPr>
          <w:position w:val="-6"/>
          <w:lang w:val="ru-RU"/>
        </w:rPr>
        <w:t>клиентских</w:t>
      </w:r>
      <w:r w:rsidRPr="00F73E8B">
        <w:rPr>
          <w:position w:val="-6"/>
        </w:rPr>
        <w:t xml:space="preserve"> </w:t>
      </w:r>
      <w:r w:rsidRPr="00F73E8B">
        <w:rPr>
          <w:position w:val="-6"/>
          <w:lang w:val="ru-RU"/>
        </w:rPr>
        <w:t>лицензий</w:t>
      </w:r>
      <w:r w:rsidRPr="00F73E8B">
        <w:rPr>
          <w:position w:val="-6"/>
        </w:rPr>
        <w:t xml:space="preserve"> Windows Small Business Server 2011 Premium Add-on CAL Suite (5 </w:t>
      </w:r>
      <w:r w:rsidRPr="00F73E8B">
        <w:rPr>
          <w:position w:val="-6"/>
          <w:lang w:val="ru-RU"/>
        </w:rPr>
        <w:t>клиентов</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_Toc344287526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lang w:val="ru-RU"/>
        </w:rPr>
        <w:t>Набор</w:t>
      </w:r>
      <w:r w:rsidRPr="00F73E8B">
        <w:rPr>
          <w:position w:val="-6"/>
        </w:rPr>
        <w:t xml:space="preserve"> </w:t>
      </w:r>
      <w:r w:rsidRPr="00F73E8B">
        <w:rPr>
          <w:position w:val="-6"/>
          <w:lang w:val="ru-RU"/>
        </w:rPr>
        <w:t>клиентских</w:t>
      </w:r>
      <w:r w:rsidRPr="00F73E8B">
        <w:rPr>
          <w:position w:val="-6"/>
        </w:rPr>
        <w:t xml:space="preserve"> </w:t>
      </w:r>
      <w:r w:rsidRPr="00F73E8B">
        <w:rPr>
          <w:position w:val="-6"/>
          <w:lang w:val="ru-RU"/>
        </w:rPr>
        <w:t>лицензий</w:t>
      </w:r>
      <w:r w:rsidRPr="00F73E8B">
        <w:rPr>
          <w:position w:val="-6"/>
        </w:rPr>
        <w:t xml:space="preserve"> Windows Small Business Server 2011 Premium Add-on CAL Suite (20 </w:t>
      </w:r>
      <w:r w:rsidRPr="00F73E8B">
        <w:rPr>
          <w:position w:val="-6"/>
          <w:lang w:val="ru-RU"/>
        </w:rPr>
        <w:t>клиентов</w:t>
      </w:r>
      <w:r w:rsidRPr="00F73E8B">
        <w:rPr>
          <w:position w:val="-6"/>
        </w:rPr>
        <w:t>)</w:t>
      </w:r>
      <w:r w:rsidRPr="00F73E8B">
        <w:rPr>
          <w:position w:val="-6"/>
        </w:rPr>
        <w:tab/>
      </w:r>
      <w:r w:rsidRPr="00F73E8B">
        <w:rPr>
          <w:position w:val="-6"/>
        </w:rPr>
        <w:fldChar w:fldCharType="begin"/>
      </w:r>
      <w:r w:rsidRPr="00F73E8B">
        <w:rPr>
          <w:position w:val="-6"/>
        </w:rPr>
        <w:instrText xml:space="preserve"> PAGEREF _Toc344287527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F73E8B" w:rsidRDefault="0047259A" w:rsidP="0047259A">
      <w:pPr>
        <w:pStyle w:val="TOC2"/>
        <w:rPr>
          <w:rFonts w:asciiTheme="minorHAnsi" w:eastAsiaTheme="minorEastAsia" w:hAnsiTheme="minorHAnsi" w:cstheme="minorBidi"/>
          <w:position w:val="-6"/>
          <w:sz w:val="22"/>
          <w:szCs w:val="22"/>
          <w:lang w:eastAsia="zh-CN"/>
        </w:rPr>
      </w:pPr>
      <w:r w:rsidRPr="00F73E8B">
        <w:rPr>
          <w:position w:val="-6"/>
        </w:rPr>
        <w:t>Microsoft Windows Server Essentials 2012</w:t>
      </w:r>
      <w:r w:rsidRPr="00F73E8B">
        <w:rPr>
          <w:position w:val="-6"/>
        </w:rPr>
        <w:tab/>
      </w:r>
      <w:r w:rsidRPr="00F73E8B">
        <w:rPr>
          <w:position w:val="-6"/>
        </w:rPr>
        <w:fldChar w:fldCharType="begin"/>
      </w:r>
      <w:r w:rsidRPr="00F73E8B">
        <w:rPr>
          <w:position w:val="-6"/>
        </w:rPr>
        <w:instrText xml:space="preserve"> PAGEREF _Toc344287528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Default="0047259A" w:rsidP="0047259A">
      <w:pPr>
        <w:pStyle w:val="TOC2"/>
        <w:rPr>
          <w:rFonts w:asciiTheme="minorHAnsi" w:eastAsiaTheme="minorEastAsia" w:hAnsiTheme="minorHAnsi" w:cstheme="minorBidi"/>
          <w:sz w:val="22"/>
          <w:szCs w:val="22"/>
          <w:lang w:eastAsia="zh-CN"/>
        </w:rPr>
      </w:pPr>
      <w:r w:rsidRPr="00F73E8B">
        <w:rPr>
          <w:position w:val="-6"/>
        </w:rPr>
        <w:t>Windows Small Business Server 2011 Essentials</w:t>
      </w:r>
      <w:r w:rsidRPr="00F73E8B">
        <w:rPr>
          <w:position w:val="-6"/>
        </w:rPr>
        <w:tab/>
      </w:r>
      <w:r w:rsidRPr="00F73E8B">
        <w:rPr>
          <w:position w:val="-6"/>
        </w:rPr>
        <w:fldChar w:fldCharType="begin"/>
      </w:r>
      <w:r w:rsidRPr="00F73E8B">
        <w:rPr>
          <w:position w:val="-6"/>
        </w:rPr>
        <w:instrText xml:space="preserve"> PAGEREF _Toc344287529 \h </w:instrText>
      </w:r>
      <w:r w:rsidRPr="00F73E8B">
        <w:rPr>
          <w:position w:val="-6"/>
        </w:rPr>
      </w:r>
      <w:r w:rsidRPr="00F73E8B">
        <w:rPr>
          <w:position w:val="-6"/>
        </w:rPr>
        <w:fldChar w:fldCharType="separate"/>
      </w:r>
      <w:r>
        <w:rPr>
          <w:position w:val="-6"/>
        </w:rPr>
        <w:t>28</w:t>
      </w:r>
      <w:r w:rsidRPr="00F73E8B">
        <w:rPr>
          <w:position w:val="-6"/>
        </w:rP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РАЗДЕЛ 1. ИЗМЕНЕНИЯ В СПИСКе ПРОДУКТОВ ЗА</w:t>
      </w:r>
      <w:r>
        <w:t> </w:t>
      </w:r>
      <w:r w:rsidRPr="001D488A">
        <w:rPr>
          <w:lang w:val="ru-RU"/>
        </w:rPr>
        <w:t>последние 12 МЕСЯЦЕВ</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344287530 \</w:instrText>
      </w:r>
      <w:r>
        <w:instrText>h</w:instrText>
      </w:r>
      <w:r w:rsidRPr="001D488A">
        <w:rPr>
          <w:lang w:val="ru-RU"/>
        </w:rPr>
        <w:instrText xml:space="preserve"> </w:instrText>
      </w:r>
      <w:r>
        <w:fldChar w:fldCharType="separate"/>
      </w:r>
      <w:r>
        <w:rPr>
          <w:lang w:val="ru-RU"/>
        </w:rPr>
        <w:t>28</w:t>
      </w:r>
      <w: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ЯНВАРЕ 2013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344287531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29</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ДЕКАБРЕ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344287532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29</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НОЯБРЕ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344287533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31</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ОКТЯБРЕ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344287534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32</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СЕНТЯБРЕ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344287535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32</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АВГУСТЕ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344287536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34</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ИЮЛЕ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344287537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34</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ИЮНЕ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344287538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35</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МАЕ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344287539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35</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АПРЕЛЕ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344287540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35</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lang w:val="ru-RU"/>
        </w:rPr>
        <w:t>ИЗМЕНЕНИЯ В МАРТЕ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344287541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36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lang w:val="ru-RU"/>
        </w:rPr>
        <w:t>ИЗМЕНЕНИЯ В ФЕВРАЛЕ 2012 Г.</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344287542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36</w:t>
      </w:r>
      <w:r w:rsidRPr="00F73E8B">
        <w:rPr>
          <w:color w:val="000000" w:themeColor="text1"/>
        </w:rP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caps w:val="0"/>
          <w:lang w:val="ru-RU"/>
        </w:rPr>
        <w:t>РАЗДЕЛ 2. СПЕЦИАЛЬНЫЕ ПРЕДЛОЖЕНИЯ ДЛЯ</w:t>
      </w:r>
      <w:r w:rsidRPr="00BA65F8">
        <w:rPr>
          <w:caps w:val="0"/>
        </w:rPr>
        <w:t> </w:t>
      </w:r>
      <w:r w:rsidRPr="001D488A">
        <w:rPr>
          <w:caps w:val="0"/>
          <w:lang w:val="ru-RU"/>
        </w:rPr>
        <w:t>ПРОДУКТОВ</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344287543 \</w:instrText>
      </w:r>
      <w:r>
        <w:instrText>h</w:instrText>
      </w:r>
      <w:r w:rsidRPr="001D488A">
        <w:rPr>
          <w:lang w:val="ru-RU"/>
        </w:rPr>
        <w:instrText xml:space="preserve"> </w:instrText>
      </w:r>
      <w:r>
        <w:fldChar w:fldCharType="separate"/>
      </w:r>
      <w:r>
        <w:rPr>
          <w:lang w:val="ru-RU"/>
        </w:rPr>
        <w:t>37</w:t>
      </w:r>
      <w:r>
        <w:fldChar w:fldCharType="end"/>
      </w:r>
    </w:p>
    <w:p w:rsidR="0047259A" w:rsidRPr="00F73E8B" w:rsidRDefault="0047259A" w:rsidP="0047259A">
      <w:pPr>
        <w:pStyle w:val="TOC2"/>
        <w:rPr>
          <w:rFonts w:asciiTheme="minorHAnsi" w:eastAsiaTheme="minorEastAsia" w:hAnsiTheme="minorHAnsi" w:cstheme="minorBidi"/>
          <w:color w:val="000000" w:themeColor="text1"/>
          <w:position w:val="-6"/>
          <w:sz w:val="22"/>
          <w:szCs w:val="22"/>
          <w:lang w:val="ru-RU" w:eastAsia="zh-CN"/>
        </w:rPr>
      </w:pPr>
      <w:r w:rsidRPr="00F73E8B">
        <w:rPr>
          <w:color w:val="000000" w:themeColor="text1"/>
          <w:position w:val="-6"/>
          <w:lang w:val="ru-RU"/>
        </w:rPr>
        <w:t>Специальное предложение Exchange Server Standard</w:t>
      </w:r>
      <w:r w:rsidRPr="00F73E8B">
        <w:rPr>
          <w:color w:val="000000" w:themeColor="text1"/>
          <w:position w:val="-6"/>
          <w:lang w:val="ru-RU"/>
        </w:rPr>
        <w:tab/>
      </w:r>
      <w:r w:rsidRPr="00F73E8B">
        <w:rPr>
          <w:color w:val="000000" w:themeColor="text1"/>
          <w:position w:val="-6"/>
        </w:rPr>
        <w:fldChar w:fldCharType="begin"/>
      </w:r>
      <w:r w:rsidRPr="00F73E8B">
        <w:rPr>
          <w:color w:val="000000" w:themeColor="text1"/>
          <w:position w:val="-6"/>
          <w:lang w:val="ru-RU"/>
        </w:rPr>
        <w:instrText xml:space="preserve"> </w:instrText>
      </w:r>
      <w:r w:rsidRPr="00F73E8B">
        <w:rPr>
          <w:color w:val="000000" w:themeColor="text1"/>
          <w:position w:val="-6"/>
        </w:rPr>
        <w:instrText>PAGEREF</w:instrText>
      </w:r>
      <w:r w:rsidRPr="00F73E8B">
        <w:rPr>
          <w:color w:val="000000" w:themeColor="text1"/>
          <w:position w:val="-6"/>
          <w:lang w:val="ru-RU"/>
        </w:rPr>
        <w:instrText xml:space="preserve"> _</w:instrText>
      </w:r>
      <w:r w:rsidRPr="00F73E8B">
        <w:rPr>
          <w:color w:val="000000" w:themeColor="text1"/>
          <w:position w:val="-6"/>
        </w:rPr>
        <w:instrText>Toc</w:instrText>
      </w:r>
      <w:r w:rsidRPr="00F73E8B">
        <w:rPr>
          <w:color w:val="000000" w:themeColor="text1"/>
          <w:position w:val="-6"/>
          <w:lang w:val="ru-RU"/>
        </w:rPr>
        <w:instrText>344287544 \</w:instrText>
      </w:r>
      <w:r w:rsidRPr="00F73E8B">
        <w:rPr>
          <w:color w:val="000000" w:themeColor="text1"/>
          <w:position w:val="-6"/>
        </w:rPr>
        <w:instrText>h</w:instrText>
      </w:r>
      <w:r w:rsidRPr="00F73E8B">
        <w:rPr>
          <w:color w:val="000000" w:themeColor="text1"/>
          <w:position w:val="-6"/>
          <w:lang w:val="ru-RU"/>
        </w:rPr>
        <w:instrText xml:space="preserve"> </w:instrText>
      </w:r>
      <w:r w:rsidRPr="00F73E8B">
        <w:rPr>
          <w:color w:val="000000" w:themeColor="text1"/>
          <w:position w:val="-6"/>
        </w:rPr>
      </w:r>
      <w:r w:rsidRPr="00F73E8B">
        <w:rPr>
          <w:color w:val="000000" w:themeColor="text1"/>
          <w:position w:val="-6"/>
        </w:rPr>
        <w:fldChar w:fldCharType="separate"/>
      </w:r>
      <w:r>
        <w:rPr>
          <w:color w:val="000000" w:themeColor="text1"/>
          <w:position w:val="-6"/>
          <w:lang w:val="ru-RU"/>
        </w:rPr>
        <w:t>37</w:t>
      </w:r>
      <w:r w:rsidRPr="00F73E8B">
        <w:rPr>
          <w:color w:val="000000" w:themeColor="text1"/>
          <w:position w:val="-6"/>
        </w:rPr>
        <w:fldChar w:fldCharType="end"/>
      </w:r>
    </w:p>
    <w:p w:rsidR="0047259A" w:rsidRPr="00F73E8B" w:rsidRDefault="0047259A" w:rsidP="0047259A">
      <w:pPr>
        <w:pStyle w:val="TOC2"/>
        <w:rPr>
          <w:rFonts w:asciiTheme="minorHAnsi" w:eastAsiaTheme="minorEastAsia" w:hAnsiTheme="minorHAnsi" w:cstheme="minorBidi"/>
          <w:color w:val="000000" w:themeColor="text1"/>
          <w:position w:val="-6"/>
          <w:sz w:val="22"/>
          <w:szCs w:val="22"/>
          <w:lang w:val="ru-RU" w:eastAsia="zh-CN"/>
        </w:rPr>
      </w:pPr>
      <w:r w:rsidRPr="00F73E8B">
        <w:rPr>
          <w:color w:val="000000" w:themeColor="text1"/>
          <w:position w:val="-6"/>
          <w:lang w:val="ru-RU"/>
        </w:rPr>
        <w:t>Хранилище параллельных данных SQL Server</w:t>
      </w:r>
      <w:r w:rsidRPr="00F73E8B">
        <w:rPr>
          <w:color w:val="000000" w:themeColor="text1"/>
          <w:position w:val="-6"/>
          <w:lang w:val="ru-RU"/>
        </w:rPr>
        <w:tab/>
      </w:r>
      <w:r w:rsidRPr="00F73E8B">
        <w:rPr>
          <w:color w:val="000000" w:themeColor="text1"/>
          <w:position w:val="-6"/>
        </w:rPr>
        <w:fldChar w:fldCharType="begin"/>
      </w:r>
      <w:r w:rsidRPr="00F73E8B">
        <w:rPr>
          <w:color w:val="000000" w:themeColor="text1"/>
          <w:position w:val="-6"/>
          <w:lang w:val="ru-RU"/>
        </w:rPr>
        <w:instrText xml:space="preserve"> </w:instrText>
      </w:r>
      <w:r w:rsidRPr="00F73E8B">
        <w:rPr>
          <w:color w:val="000000" w:themeColor="text1"/>
          <w:position w:val="-6"/>
        </w:rPr>
        <w:instrText>PAGEREF</w:instrText>
      </w:r>
      <w:r w:rsidRPr="00F73E8B">
        <w:rPr>
          <w:color w:val="000000" w:themeColor="text1"/>
          <w:position w:val="-6"/>
          <w:lang w:val="ru-RU"/>
        </w:rPr>
        <w:instrText xml:space="preserve"> _</w:instrText>
      </w:r>
      <w:r w:rsidRPr="00F73E8B">
        <w:rPr>
          <w:color w:val="000000" w:themeColor="text1"/>
          <w:position w:val="-6"/>
        </w:rPr>
        <w:instrText>Toc</w:instrText>
      </w:r>
      <w:r w:rsidRPr="00F73E8B">
        <w:rPr>
          <w:color w:val="000000" w:themeColor="text1"/>
          <w:position w:val="-6"/>
          <w:lang w:val="ru-RU"/>
        </w:rPr>
        <w:instrText>344287545 \</w:instrText>
      </w:r>
      <w:r w:rsidRPr="00F73E8B">
        <w:rPr>
          <w:color w:val="000000" w:themeColor="text1"/>
          <w:position w:val="-6"/>
        </w:rPr>
        <w:instrText>h</w:instrText>
      </w:r>
      <w:r w:rsidRPr="00F73E8B">
        <w:rPr>
          <w:color w:val="000000" w:themeColor="text1"/>
          <w:position w:val="-6"/>
          <w:lang w:val="ru-RU"/>
        </w:rPr>
        <w:instrText xml:space="preserve"> </w:instrText>
      </w:r>
      <w:r w:rsidRPr="00F73E8B">
        <w:rPr>
          <w:color w:val="000000" w:themeColor="text1"/>
          <w:position w:val="-6"/>
        </w:rPr>
      </w:r>
      <w:r w:rsidRPr="00F73E8B">
        <w:rPr>
          <w:color w:val="000000" w:themeColor="text1"/>
          <w:position w:val="-6"/>
        </w:rPr>
        <w:fldChar w:fldCharType="separate"/>
      </w:r>
      <w:r>
        <w:rPr>
          <w:color w:val="000000" w:themeColor="text1"/>
          <w:position w:val="-6"/>
          <w:lang w:val="ru-RU"/>
        </w:rPr>
        <w:t>37</w:t>
      </w:r>
      <w:r w:rsidRPr="00F73E8B">
        <w:rPr>
          <w:color w:val="000000" w:themeColor="text1"/>
          <w:position w:val="-6"/>
        </w:rPr>
        <w:fldChar w:fldCharType="end"/>
      </w:r>
    </w:p>
    <w:p w:rsidR="0047259A" w:rsidRPr="00F73E8B" w:rsidRDefault="0047259A" w:rsidP="0047259A">
      <w:pPr>
        <w:pStyle w:val="TOC2"/>
        <w:rPr>
          <w:rFonts w:asciiTheme="minorHAnsi" w:eastAsiaTheme="minorEastAsia" w:hAnsiTheme="minorHAnsi" w:cstheme="minorBidi"/>
          <w:color w:val="000000" w:themeColor="text1"/>
          <w:position w:val="-6"/>
          <w:sz w:val="22"/>
          <w:szCs w:val="22"/>
          <w:lang w:val="ru-RU" w:eastAsia="zh-CN"/>
        </w:rPr>
      </w:pPr>
      <w:r w:rsidRPr="00F73E8B">
        <w:rPr>
          <w:color w:val="000000" w:themeColor="text1"/>
          <w:position w:val="-6"/>
          <w:lang w:val="ru-RU"/>
        </w:rPr>
        <w:t>Специальное предложение Windows Server Datacenter</w:t>
      </w:r>
      <w:r w:rsidRPr="00F73E8B">
        <w:rPr>
          <w:color w:val="000000" w:themeColor="text1"/>
          <w:position w:val="-6"/>
          <w:lang w:val="ru-RU"/>
        </w:rPr>
        <w:tab/>
      </w:r>
      <w:r w:rsidRPr="00F73E8B">
        <w:rPr>
          <w:color w:val="000000" w:themeColor="text1"/>
          <w:position w:val="-6"/>
        </w:rPr>
        <w:fldChar w:fldCharType="begin"/>
      </w:r>
      <w:r w:rsidRPr="00F73E8B">
        <w:rPr>
          <w:color w:val="000000" w:themeColor="text1"/>
          <w:position w:val="-6"/>
          <w:lang w:val="ru-RU"/>
        </w:rPr>
        <w:instrText xml:space="preserve"> </w:instrText>
      </w:r>
      <w:r w:rsidRPr="00F73E8B">
        <w:rPr>
          <w:color w:val="000000" w:themeColor="text1"/>
          <w:position w:val="-6"/>
        </w:rPr>
        <w:instrText>PAGEREF</w:instrText>
      </w:r>
      <w:r w:rsidRPr="00F73E8B">
        <w:rPr>
          <w:color w:val="000000" w:themeColor="text1"/>
          <w:position w:val="-6"/>
          <w:lang w:val="ru-RU"/>
        </w:rPr>
        <w:instrText xml:space="preserve"> _</w:instrText>
      </w:r>
      <w:r w:rsidRPr="00F73E8B">
        <w:rPr>
          <w:color w:val="000000" w:themeColor="text1"/>
          <w:position w:val="-6"/>
        </w:rPr>
        <w:instrText>Toc</w:instrText>
      </w:r>
      <w:r w:rsidRPr="00F73E8B">
        <w:rPr>
          <w:color w:val="000000" w:themeColor="text1"/>
          <w:position w:val="-6"/>
          <w:lang w:val="ru-RU"/>
        </w:rPr>
        <w:instrText>344287546 \</w:instrText>
      </w:r>
      <w:r w:rsidRPr="00F73E8B">
        <w:rPr>
          <w:color w:val="000000" w:themeColor="text1"/>
          <w:position w:val="-6"/>
        </w:rPr>
        <w:instrText>h</w:instrText>
      </w:r>
      <w:r w:rsidRPr="00F73E8B">
        <w:rPr>
          <w:color w:val="000000" w:themeColor="text1"/>
          <w:position w:val="-6"/>
          <w:lang w:val="ru-RU"/>
        </w:rPr>
        <w:instrText xml:space="preserve"> </w:instrText>
      </w:r>
      <w:r w:rsidRPr="00F73E8B">
        <w:rPr>
          <w:color w:val="000000" w:themeColor="text1"/>
          <w:position w:val="-6"/>
        </w:rPr>
      </w:r>
      <w:r w:rsidRPr="00F73E8B">
        <w:rPr>
          <w:color w:val="000000" w:themeColor="text1"/>
          <w:position w:val="-6"/>
        </w:rPr>
        <w:fldChar w:fldCharType="separate"/>
      </w:r>
      <w:r>
        <w:rPr>
          <w:color w:val="000000" w:themeColor="text1"/>
          <w:position w:val="-6"/>
          <w:lang w:val="ru-RU"/>
        </w:rPr>
        <w:t>37</w:t>
      </w:r>
      <w:r w:rsidRPr="00F73E8B">
        <w:rPr>
          <w:color w:val="000000" w:themeColor="text1"/>
          <w:position w:val="-6"/>
        </w:rPr>
        <w:fldChar w:fldCharType="end"/>
      </w:r>
    </w:p>
    <w:p w:rsidR="0047259A" w:rsidRPr="00F73E8B" w:rsidRDefault="0047259A" w:rsidP="0047259A">
      <w:pPr>
        <w:pStyle w:val="TOC2"/>
        <w:rPr>
          <w:rFonts w:asciiTheme="minorHAnsi" w:eastAsiaTheme="minorEastAsia" w:hAnsiTheme="minorHAnsi" w:cstheme="minorBidi"/>
          <w:color w:val="000000" w:themeColor="text1"/>
          <w:position w:val="-6"/>
          <w:sz w:val="22"/>
          <w:szCs w:val="22"/>
          <w:lang w:eastAsia="zh-CN"/>
        </w:rPr>
      </w:pPr>
      <w:r w:rsidRPr="00F73E8B">
        <w:rPr>
          <w:color w:val="000000" w:themeColor="text1"/>
          <w:position w:val="-6"/>
        </w:rPr>
        <w:t xml:space="preserve">Forefront Online Protection </w:t>
      </w:r>
      <w:r w:rsidRPr="00F73E8B">
        <w:rPr>
          <w:color w:val="000000" w:themeColor="text1"/>
          <w:position w:val="-6"/>
          <w:lang w:val="ru-RU"/>
        </w:rPr>
        <w:t>для</w:t>
      </w:r>
      <w:r w:rsidRPr="00F73E8B">
        <w:rPr>
          <w:color w:val="000000" w:themeColor="text1"/>
          <w:position w:val="-6"/>
        </w:rPr>
        <w:t xml:space="preserve"> Exchange</w:t>
      </w:r>
      <w:r w:rsidRPr="00F73E8B">
        <w:rPr>
          <w:color w:val="000000" w:themeColor="text1"/>
          <w:position w:val="-6"/>
        </w:rPr>
        <w:tab/>
      </w:r>
      <w:r w:rsidRPr="00F73E8B">
        <w:rPr>
          <w:color w:val="000000" w:themeColor="text1"/>
          <w:position w:val="-6"/>
        </w:rPr>
        <w:fldChar w:fldCharType="begin"/>
      </w:r>
      <w:r w:rsidRPr="00F73E8B">
        <w:rPr>
          <w:color w:val="000000" w:themeColor="text1"/>
          <w:position w:val="-6"/>
        </w:rPr>
        <w:instrText xml:space="preserve"> PAGEREF _Toc344287547 \h </w:instrText>
      </w:r>
      <w:r w:rsidRPr="00F73E8B">
        <w:rPr>
          <w:color w:val="000000" w:themeColor="text1"/>
          <w:position w:val="-6"/>
        </w:rPr>
      </w:r>
      <w:r w:rsidRPr="00F73E8B">
        <w:rPr>
          <w:color w:val="000000" w:themeColor="text1"/>
          <w:position w:val="-6"/>
        </w:rPr>
        <w:fldChar w:fldCharType="separate"/>
      </w:r>
      <w:r>
        <w:rPr>
          <w:color w:val="000000" w:themeColor="text1"/>
          <w:position w:val="-6"/>
        </w:rPr>
        <w:t>37</w:t>
      </w:r>
      <w:r w:rsidRPr="00F73E8B">
        <w:rPr>
          <w:color w:val="000000" w:themeColor="text1"/>
          <w:position w:val="-6"/>
        </w:rPr>
        <w:fldChar w:fldCharType="end"/>
      </w:r>
    </w:p>
    <w:p w:rsidR="0047259A" w:rsidRPr="00F73E8B" w:rsidRDefault="0047259A" w:rsidP="0047259A">
      <w:pPr>
        <w:pStyle w:val="TOC2"/>
        <w:rPr>
          <w:rFonts w:asciiTheme="minorHAnsi" w:eastAsiaTheme="minorEastAsia" w:hAnsiTheme="minorHAnsi" w:cstheme="minorBidi"/>
          <w:color w:val="000000" w:themeColor="text1"/>
          <w:position w:val="-6"/>
          <w:sz w:val="22"/>
          <w:szCs w:val="22"/>
          <w:lang w:val="ru-RU" w:eastAsia="zh-CN"/>
        </w:rPr>
      </w:pPr>
      <w:r w:rsidRPr="00F73E8B">
        <w:rPr>
          <w:color w:val="000000" w:themeColor="text1"/>
          <w:position w:val="-6"/>
          <w:lang w:val="ru-RU"/>
        </w:rPr>
        <w:t>Скидка 30 % на обновление до Visual Studio Premium с подпиской MSDN</w:t>
      </w:r>
      <w:r w:rsidRPr="00F73E8B">
        <w:rPr>
          <w:color w:val="000000" w:themeColor="text1"/>
          <w:position w:val="-6"/>
          <w:lang w:val="ru-RU"/>
        </w:rPr>
        <w:tab/>
      </w:r>
      <w:r w:rsidRPr="00F73E8B">
        <w:rPr>
          <w:color w:val="000000" w:themeColor="text1"/>
          <w:position w:val="-6"/>
        </w:rPr>
        <w:fldChar w:fldCharType="begin"/>
      </w:r>
      <w:r w:rsidRPr="00F73E8B">
        <w:rPr>
          <w:color w:val="000000" w:themeColor="text1"/>
          <w:position w:val="-6"/>
          <w:lang w:val="ru-RU"/>
        </w:rPr>
        <w:instrText xml:space="preserve"> </w:instrText>
      </w:r>
      <w:r w:rsidRPr="00F73E8B">
        <w:rPr>
          <w:color w:val="000000" w:themeColor="text1"/>
          <w:position w:val="-6"/>
        </w:rPr>
        <w:instrText>PAGEREF</w:instrText>
      </w:r>
      <w:r w:rsidRPr="00F73E8B">
        <w:rPr>
          <w:color w:val="000000" w:themeColor="text1"/>
          <w:position w:val="-6"/>
          <w:lang w:val="ru-RU"/>
        </w:rPr>
        <w:instrText xml:space="preserve"> _</w:instrText>
      </w:r>
      <w:r w:rsidRPr="00F73E8B">
        <w:rPr>
          <w:color w:val="000000" w:themeColor="text1"/>
          <w:position w:val="-6"/>
        </w:rPr>
        <w:instrText>Toc</w:instrText>
      </w:r>
      <w:r w:rsidRPr="00F73E8B">
        <w:rPr>
          <w:color w:val="000000" w:themeColor="text1"/>
          <w:position w:val="-6"/>
          <w:lang w:val="ru-RU"/>
        </w:rPr>
        <w:instrText>344287548 \</w:instrText>
      </w:r>
      <w:r w:rsidRPr="00F73E8B">
        <w:rPr>
          <w:color w:val="000000" w:themeColor="text1"/>
          <w:position w:val="-6"/>
        </w:rPr>
        <w:instrText>h</w:instrText>
      </w:r>
      <w:r w:rsidRPr="00F73E8B">
        <w:rPr>
          <w:color w:val="000000" w:themeColor="text1"/>
          <w:position w:val="-6"/>
          <w:lang w:val="ru-RU"/>
        </w:rPr>
        <w:instrText xml:space="preserve"> </w:instrText>
      </w:r>
      <w:r w:rsidRPr="00F73E8B">
        <w:rPr>
          <w:color w:val="000000" w:themeColor="text1"/>
          <w:position w:val="-6"/>
        </w:rPr>
      </w:r>
      <w:r w:rsidRPr="00F73E8B">
        <w:rPr>
          <w:color w:val="000000" w:themeColor="text1"/>
          <w:position w:val="-6"/>
        </w:rPr>
        <w:fldChar w:fldCharType="separate"/>
      </w:r>
      <w:r>
        <w:rPr>
          <w:color w:val="000000" w:themeColor="text1"/>
          <w:position w:val="-6"/>
          <w:lang w:val="ru-RU"/>
        </w:rPr>
        <w:t>37</w:t>
      </w:r>
      <w:r w:rsidRPr="00F73E8B">
        <w:rPr>
          <w:color w:val="000000" w:themeColor="text1"/>
          <w:position w:val="-6"/>
        </w:rPr>
        <w:fldChar w:fldCharType="end"/>
      </w:r>
    </w:p>
    <w:p w:rsidR="0047259A" w:rsidRPr="00F73E8B" w:rsidRDefault="0047259A" w:rsidP="0047259A">
      <w:pPr>
        <w:pStyle w:val="TOC2"/>
        <w:rPr>
          <w:rFonts w:asciiTheme="minorHAnsi" w:eastAsiaTheme="minorEastAsia" w:hAnsiTheme="minorHAnsi" w:cstheme="minorBidi"/>
          <w:color w:val="000000" w:themeColor="text1"/>
          <w:position w:val="-6"/>
          <w:sz w:val="22"/>
          <w:szCs w:val="22"/>
          <w:lang w:val="ru-RU" w:eastAsia="zh-CN"/>
        </w:rPr>
      </w:pPr>
      <w:r w:rsidRPr="00F73E8B">
        <w:rPr>
          <w:color w:val="000000" w:themeColor="text1"/>
          <w:position w:val="-6"/>
          <w:lang w:val="ru-RU"/>
        </w:rPr>
        <w:lastRenderedPageBreak/>
        <w:t>Переход к Windows 8 с SA</w:t>
      </w:r>
      <w:r w:rsidRPr="00F73E8B">
        <w:rPr>
          <w:color w:val="000000" w:themeColor="text1"/>
          <w:position w:val="-6"/>
          <w:lang w:val="ru-RU"/>
        </w:rPr>
        <w:tab/>
      </w:r>
      <w:r w:rsidRPr="00F73E8B">
        <w:rPr>
          <w:color w:val="000000" w:themeColor="text1"/>
          <w:position w:val="-6"/>
        </w:rPr>
        <w:fldChar w:fldCharType="begin"/>
      </w:r>
      <w:r w:rsidRPr="00F73E8B">
        <w:rPr>
          <w:color w:val="000000" w:themeColor="text1"/>
          <w:position w:val="-6"/>
          <w:lang w:val="ru-RU"/>
        </w:rPr>
        <w:instrText xml:space="preserve"> </w:instrText>
      </w:r>
      <w:r w:rsidRPr="00F73E8B">
        <w:rPr>
          <w:color w:val="000000" w:themeColor="text1"/>
          <w:position w:val="-6"/>
        </w:rPr>
        <w:instrText>PAGEREF</w:instrText>
      </w:r>
      <w:r w:rsidRPr="00F73E8B">
        <w:rPr>
          <w:color w:val="000000" w:themeColor="text1"/>
          <w:position w:val="-6"/>
          <w:lang w:val="ru-RU"/>
        </w:rPr>
        <w:instrText xml:space="preserve"> _</w:instrText>
      </w:r>
      <w:r w:rsidRPr="00F73E8B">
        <w:rPr>
          <w:color w:val="000000" w:themeColor="text1"/>
          <w:position w:val="-6"/>
        </w:rPr>
        <w:instrText>Toc</w:instrText>
      </w:r>
      <w:r w:rsidRPr="00F73E8B">
        <w:rPr>
          <w:color w:val="000000" w:themeColor="text1"/>
          <w:position w:val="-6"/>
          <w:lang w:val="ru-RU"/>
        </w:rPr>
        <w:instrText>344287549 \</w:instrText>
      </w:r>
      <w:r w:rsidRPr="00F73E8B">
        <w:rPr>
          <w:color w:val="000000" w:themeColor="text1"/>
          <w:position w:val="-6"/>
        </w:rPr>
        <w:instrText>h</w:instrText>
      </w:r>
      <w:r w:rsidRPr="00F73E8B">
        <w:rPr>
          <w:color w:val="000000" w:themeColor="text1"/>
          <w:position w:val="-6"/>
          <w:lang w:val="ru-RU"/>
        </w:rPr>
        <w:instrText xml:space="preserve"> </w:instrText>
      </w:r>
      <w:r w:rsidRPr="00F73E8B">
        <w:rPr>
          <w:color w:val="000000" w:themeColor="text1"/>
          <w:position w:val="-6"/>
        </w:rPr>
      </w:r>
      <w:r w:rsidRPr="00F73E8B">
        <w:rPr>
          <w:color w:val="000000" w:themeColor="text1"/>
          <w:position w:val="-6"/>
        </w:rPr>
        <w:fldChar w:fldCharType="separate"/>
      </w:r>
      <w:r>
        <w:rPr>
          <w:color w:val="000000" w:themeColor="text1"/>
          <w:position w:val="-6"/>
          <w:lang w:val="ru-RU"/>
        </w:rPr>
        <w:t>37</w:t>
      </w:r>
      <w:r w:rsidRPr="00F73E8B">
        <w:rPr>
          <w:color w:val="000000" w:themeColor="text1"/>
          <w:position w:val="-6"/>
        </w:rPr>
        <w:fldChar w:fldCharType="end"/>
      </w:r>
    </w:p>
    <w:p w:rsidR="0047259A" w:rsidRPr="00F73E8B" w:rsidRDefault="0047259A" w:rsidP="0047259A">
      <w:pPr>
        <w:pStyle w:val="TOC2"/>
        <w:rPr>
          <w:rFonts w:asciiTheme="minorHAnsi" w:eastAsiaTheme="minorEastAsia" w:hAnsiTheme="minorHAnsi" w:cstheme="minorBidi"/>
          <w:color w:val="000000" w:themeColor="text1"/>
          <w:position w:val="-6"/>
          <w:sz w:val="22"/>
          <w:szCs w:val="22"/>
          <w:lang w:val="ru-RU" w:eastAsia="zh-CN"/>
        </w:rPr>
      </w:pPr>
      <w:r w:rsidRPr="00F73E8B">
        <w:rPr>
          <w:color w:val="000000" w:themeColor="text1"/>
          <w:position w:val="-6"/>
          <w:lang w:val="ru-RU"/>
        </w:rPr>
        <w:t>Скидка 15 % при переходе вверх на следующий выпуск Project / Visio</w:t>
      </w:r>
      <w:r w:rsidRPr="00F73E8B">
        <w:rPr>
          <w:color w:val="000000" w:themeColor="text1"/>
          <w:position w:val="-6"/>
          <w:lang w:val="ru-RU"/>
        </w:rPr>
        <w:tab/>
      </w:r>
      <w:r w:rsidRPr="00F73E8B">
        <w:rPr>
          <w:color w:val="000000" w:themeColor="text1"/>
          <w:position w:val="-6"/>
        </w:rPr>
        <w:fldChar w:fldCharType="begin"/>
      </w:r>
      <w:r w:rsidRPr="00F73E8B">
        <w:rPr>
          <w:color w:val="000000" w:themeColor="text1"/>
          <w:position w:val="-6"/>
          <w:lang w:val="ru-RU"/>
        </w:rPr>
        <w:instrText xml:space="preserve"> </w:instrText>
      </w:r>
      <w:r w:rsidRPr="00F73E8B">
        <w:rPr>
          <w:color w:val="000000" w:themeColor="text1"/>
          <w:position w:val="-6"/>
        </w:rPr>
        <w:instrText>PAGEREF</w:instrText>
      </w:r>
      <w:r w:rsidRPr="00F73E8B">
        <w:rPr>
          <w:color w:val="000000" w:themeColor="text1"/>
          <w:position w:val="-6"/>
          <w:lang w:val="ru-RU"/>
        </w:rPr>
        <w:instrText xml:space="preserve"> _</w:instrText>
      </w:r>
      <w:r w:rsidRPr="00F73E8B">
        <w:rPr>
          <w:color w:val="000000" w:themeColor="text1"/>
          <w:position w:val="-6"/>
        </w:rPr>
        <w:instrText>Toc</w:instrText>
      </w:r>
      <w:r w:rsidRPr="00F73E8B">
        <w:rPr>
          <w:color w:val="000000" w:themeColor="text1"/>
          <w:position w:val="-6"/>
          <w:lang w:val="ru-RU"/>
        </w:rPr>
        <w:instrText>344287550 \</w:instrText>
      </w:r>
      <w:r w:rsidRPr="00F73E8B">
        <w:rPr>
          <w:color w:val="000000" w:themeColor="text1"/>
          <w:position w:val="-6"/>
        </w:rPr>
        <w:instrText>h</w:instrText>
      </w:r>
      <w:r w:rsidRPr="00F73E8B">
        <w:rPr>
          <w:color w:val="000000" w:themeColor="text1"/>
          <w:position w:val="-6"/>
          <w:lang w:val="ru-RU"/>
        </w:rPr>
        <w:instrText xml:space="preserve"> </w:instrText>
      </w:r>
      <w:r w:rsidRPr="00F73E8B">
        <w:rPr>
          <w:color w:val="000000" w:themeColor="text1"/>
          <w:position w:val="-6"/>
        </w:rPr>
      </w:r>
      <w:r w:rsidRPr="00F73E8B">
        <w:rPr>
          <w:color w:val="000000" w:themeColor="text1"/>
          <w:position w:val="-6"/>
        </w:rPr>
        <w:fldChar w:fldCharType="separate"/>
      </w:r>
      <w:r>
        <w:rPr>
          <w:color w:val="000000" w:themeColor="text1"/>
          <w:position w:val="-6"/>
          <w:lang w:val="ru-RU"/>
        </w:rPr>
        <w:t>38</w:t>
      </w:r>
      <w:r w:rsidRPr="00F73E8B">
        <w:rPr>
          <w:color w:val="000000" w:themeColor="text1"/>
          <w:position w:val="-6"/>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color w:val="000000" w:themeColor="text1"/>
          <w:position w:val="-6"/>
          <w:lang w:val="ru-RU"/>
        </w:rPr>
        <w:t>Скидка 55 % на Project Server CAL при приобретении для всей компании</w:t>
      </w:r>
      <w:r w:rsidRPr="00F73E8B">
        <w:rPr>
          <w:color w:val="000000" w:themeColor="text1"/>
          <w:position w:val="-6"/>
          <w:lang w:val="ru-RU"/>
        </w:rPr>
        <w:tab/>
      </w:r>
      <w:r w:rsidRPr="00F73E8B">
        <w:rPr>
          <w:color w:val="000000" w:themeColor="text1"/>
          <w:position w:val="-6"/>
        </w:rPr>
        <w:fldChar w:fldCharType="begin"/>
      </w:r>
      <w:r w:rsidRPr="00F73E8B">
        <w:rPr>
          <w:color w:val="000000" w:themeColor="text1"/>
          <w:position w:val="-6"/>
          <w:lang w:val="ru-RU"/>
        </w:rPr>
        <w:instrText xml:space="preserve"> </w:instrText>
      </w:r>
      <w:r w:rsidRPr="00F73E8B">
        <w:rPr>
          <w:color w:val="000000" w:themeColor="text1"/>
          <w:position w:val="-6"/>
        </w:rPr>
        <w:instrText>PAGEREF</w:instrText>
      </w:r>
      <w:r w:rsidRPr="00F73E8B">
        <w:rPr>
          <w:color w:val="000000" w:themeColor="text1"/>
          <w:position w:val="-6"/>
          <w:lang w:val="ru-RU"/>
        </w:rPr>
        <w:instrText xml:space="preserve"> _</w:instrText>
      </w:r>
      <w:r w:rsidRPr="00F73E8B">
        <w:rPr>
          <w:color w:val="000000" w:themeColor="text1"/>
          <w:position w:val="-6"/>
        </w:rPr>
        <w:instrText>Toc</w:instrText>
      </w:r>
      <w:r w:rsidRPr="00F73E8B">
        <w:rPr>
          <w:color w:val="000000" w:themeColor="text1"/>
          <w:position w:val="-6"/>
          <w:lang w:val="ru-RU"/>
        </w:rPr>
        <w:instrText>344287551 \</w:instrText>
      </w:r>
      <w:r w:rsidRPr="00F73E8B">
        <w:rPr>
          <w:color w:val="000000" w:themeColor="text1"/>
          <w:position w:val="-6"/>
        </w:rPr>
        <w:instrText>h</w:instrText>
      </w:r>
      <w:r w:rsidRPr="00F73E8B">
        <w:rPr>
          <w:color w:val="000000" w:themeColor="text1"/>
          <w:position w:val="-6"/>
          <w:lang w:val="ru-RU"/>
        </w:rPr>
        <w:instrText xml:space="preserve"> </w:instrText>
      </w:r>
      <w:r w:rsidRPr="00F73E8B">
        <w:rPr>
          <w:color w:val="000000" w:themeColor="text1"/>
          <w:position w:val="-6"/>
        </w:rPr>
      </w:r>
      <w:r w:rsidRPr="00F73E8B">
        <w:rPr>
          <w:color w:val="000000" w:themeColor="text1"/>
          <w:position w:val="-6"/>
        </w:rPr>
        <w:fldChar w:fldCharType="separate"/>
      </w:r>
      <w:r>
        <w:rPr>
          <w:color w:val="000000" w:themeColor="text1"/>
          <w:position w:val="-6"/>
          <w:lang w:val="ru-RU"/>
        </w:rPr>
        <w:t>38</w:t>
      </w:r>
      <w:r w:rsidRPr="00F73E8B">
        <w:rPr>
          <w:color w:val="000000" w:themeColor="text1"/>
          <w:position w:val="-6"/>
        </w:rP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 xml:space="preserve">РАЗДЕЛ 3. Определения программы корпоративного </w:t>
      </w:r>
      <w:r w:rsidRPr="00F73E8B">
        <w:rPr>
          <w:lang w:val="ru-RU"/>
        </w:rPr>
        <w:br/>
      </w:r>
      <w:r w:rsidRPr="001D488A">
        <w:rPr>
          <w:lang w:val="ru-RU"/>
        </w:rPr>
        <w:t>лицензирования</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344287552 \</w:instrText>
      </w:r>
      <w:r>
        <w:instrText>h</w:instrText>
      </w:r>
      <w:r w:rsidRPr="001D488A">
        <w:rPr>
          <w:lang w:val="ru-RU"/>
        </w:rPr>
        <w:instrText xml:space="preserve"> </w:instrText>
      </w:r>
      <w:r>
        <w:fldChar w:fldCharType="separate"/>
      </w:r>
      <w:r>
        <w:rPr>
          <w:lang w:val="ru-RU"/>
        </w:rPr>
        <w:t>39</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Применимые программы корпоративного лицензирования</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344287553 \</w:instrText>
      </w:r>
      <w:r>
        <w:instrText>h</w:instrText>
      </w:r>
      <w:r w:rsidRPr="001D488A">
        <w:rPr>
          <w:lang w:val="ru-RU"/>
        </w:rPr>
        <w:instrText xml:space="preserve"> </w:instrText>
      </w:r>
      <w:r>
        <w:fldChar w:fldCharType="separate"/>
      </w:r>
      <w:r>
        <w:rPr>
          <w:lang w:val="ru-RU"/>
        </w:rPr>
        <w:t>39</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Баллы и минимальные заказы</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344287554 \</w:instrText>
      </w:r>
      <w:r>
        <w:instrText>h</w:instrText>
      </w:r>
      <w:r w:rsidRPr="001D488A">
        <w:rPr>
          <w:lang w:val="ru-RU"/>
        </w:rPr>
        <w:instrText xml:space="preserve"> </w:instrText>
      </w:r>
      <w:r>
        <w:fldChar w:fldCharType="separate"/>
      </w:r>
      <w:r>
        <w:rPr>
          <w:lang w:val="ru-RU"/>
        </w:rPr>
        <w:t>39</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Требования к минимальному объему заказа</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344287555 \</w:instrText>
      </w:r>
      <w:r>
        <w:instrText>h</w:instrText>
      </w:r>
      <w:r w:rsidRPr="001D488A">
        <w:rPr>
          <w:lang w:val="ru-RU"/>
        </w:rPr>
        <w:instrText xml:space="preserve"> </w:instrText>
      </w:r>
      <w:r>
        <w:fldChar w:fldCharType="separate"/>
      </w:r>
      <w:r>
        <w:rPr>
          <w:lang w:val="ru-RU"/>
        </w:rPr>
        <w:t>39</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Платформы</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344287556 \</w:instrText>
      </w:r>
      <w:r>
        <w:instrText>h</w:instrText>
      </w:r>
      <w:r w:rsidRPr="001D488A">
        <w:rPr>
          <w:lang w:val="ru-RU"/>
        </w:rPr>
        <w:instrText xml:space="preserve"> </w:instrText>
      </w:r>
      <w:r>
        <w:fldChar w:fldCharType="separate"/>
      </w:r>
      <w:r>
        <w:rPr>
          <w:lang w:val="ru-RU"/>
        </w:rPr>
        <w:t>43</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Определение управления для соответствующих устройств</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344287557 \</w:instrText>
      </w:r>
      <w:r>
        <w:instrText>h</w:instrText>
      </w:r>
      <w:r w:rsidRPr="001D488A">
        <w:rPr>
          <w:lang w:val="ru-RU"/>
        </w:rPr>
        <w:instrText xml:space="preserve"> </w:instrText>
      </w:r>
      <w:r>
        <w:fldChar w:fldCharType="separate"/>
      </w:r>
      <w:r>
        <w:rPr>
          <w:lang w:val="ru-RU"/>
        </w:rPr>
        <w:t>45</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Соответствующие Продукты, для которых предоставляется скидка Up</w:t>
      </w:r>
      <w:r w:rsidRPr="00BA65F8">
        <w:t> </w:t>
      </w:r>
      <w:r w:rsidRPr="00BA65F8">
        <w:rPr>
          <w:lang w:val="ru-RU"/>
        </w:rPr>
        <w:t>to</w:t>
      </w:r>
      <w:r w:rsidRPr="00BA65F8">
        <w:t> </w:t>
      </w:r>
      <w:r w:rsidRPr="00BA65F8">
        <w:rPr>
          <w:lang w:val="ru-RU"/>
        </w:rPr>
        <w:t>Date (UTD)</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344287558 \</w:instrText>
      </w:r>
      <w:r>
        <w:instrText>h</w:instrText>
      </w:r>
      <w:r w:rsidRPr="001D488A">
        <w:rPr>
          <w:lang w:val="ru-RU"/>
        </w:rPr>
        <w:instrText xml:space="preserve"> </w:instrText>
      </w:r>
      <w:r>
        <w:fldChar w:fldCharType="separate"/>
      </w:r>
      <w:r>
        <w:rPr>
          <w:lang w:val="ru-RU"/>
        </w:rPr>
        <w:t>45</w:t>
      </w:r>
      <w:r>
        <w:fldChar w:fldCharType="end"/>
      </w:r>
    </w:p>
    <w:p w:rsidR="0047259A" w:rsidRDefault="0047259A" w:rsidP="0047259A">
      <w:pPr>
        <w:pStyle w:val="TOC2"/>
        <w:rPr>
          <w:rFonts w:asciiTheme="minorHAnsi" w:eastAsiaTheme="minorEastAsia" w:hAnsiTheme="minorHAnsi" w:cstheme="minorBidi"/>
          <w:sz w:val="22"/>
          <w:szCs w:val="22"/>
          <w:lang w:eastAsia="zh-CN"/>
        </w:rPr>
      </w:pPr>
      <w:r w:rsidRPr="00BA65F8">
        <w:rPr>
          <w:lang w:val="ru-RU"/>
        </w:rPr>
        <w:t>Обновленные</w:t>
      </w:r>
      <w:r w:rsidRPr="00BA65F8">
        <w:t xml:space="preserve"> </w:t>
      </w:r>
      <w:r w:rsidRPr="00BA65F8">
        <w:rPr>
          <w:lang w:val="ru-RU"/>
        </w:rPr>
        <w:t>условия</w:t>
      </w:r>
      <w:r w:rsidRPr="00BA65F8">
        <w:t xml:space="preserve"> </w:t>
      </w:r>
      <w:r w:rsidRPr="00BA65F8">
        <w:rPr>
          <w:lang w:val="ru-RU"/>
        </w:rPr>
        <w:t>Соглашения</w:t>
      </w:r>
      <w:r w:rsidRPr="00BA65F8">
        <w:t xml:space="preserve"> Enterprise Agreement </w:t>
      </w:r>
      <w:r w:rsidRPr="00BA65F8">
        <w:rPr>
          <w:lang w:val="ru-RU"/>
        </w:rPr>
        <w:t>и</w:t>
      </w:r>
      <w:r w:rsidRPr="00BA65F8">
        <w:t xml:space="preserve"> </w:t>
      </w:r>
      <w:r w:rsidRPr="00BA65F8">
        <w:rPr>
          <w:lang w:val="ru-RU"/>
        </w:rPr>
        <w:t>программы</w:t>
      </w:r>
      <w:r w:rsidRPr="00BA65F8">
        <w:t xml:space="preserve"> </w:t>
      </w:r>
      <w:r>
        <w:br/>
      </w:r>
      <w:r w:rsidRPr="00BA65F8">
        <w:t>Enterprise Subscription Agreement</w:t>
      </w:r>
      <w:r>
        <w:tab/>
      </w:r>
      <w:r>
        <w:fldChar w:fldCharType="begin"/>
      </w:r>
      <w:r>
        <w:instrText xml:space="preserve"> PAGEREF _Toc344287559 \h </w:instrText>
      </w:r>
      <w:r>
        <w:fldChar w:fldCharType="separate"/>
      </w:r>
      <w:r>
        <w:t>46</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Продолжение обслуживания посредством продленного срока</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344287560 \</w:instrText>
      </w:r>
      <w:r>
        <w:instrText>h</w:instrText>
      </w:r>
      <w:r w:rsidRPr="001D488A">
        <w:rPr>
          <w:lang w:val="ru-RU"/>
        </w:rPr>
        <w:instrText xml:space="preserve"> </w:instrText>
      </w:r>
      <w:r>
        <w:fldChar w:fldCharType="separate"/>
      </w:r>
      <w:r>
        <w:rPr>
          <w:lang w:val="ru-RU"/>
        </w:rPr>
        <w:t>49</w:t>
      </w:r>
      <w: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РАЗДЕЛ 4. ТИПЫ ЛИЦЕНЗИЙ ВОЗНАГРАЖДЕНИЯ</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344287561 \</w:instrText>
      </w:r>
      <w:r>
        <w:instrText>h</w:instrText>
      </w:r>
      <w:r w:rsidRPr="001D488A">
        <w:rPr>
          <w:lang w:val="ru-RU"/>
        </w:rPr>
        <w:instrText xml:space="preserve"> </w:instrText>
      </w:r>
      <w:r>
        <w:fldChar w:fldCharType="separate"/>
      </w:r>
      <w:r>
        <w:rPr>
          <w:lang w:val="ru-RU"/>
        </w:rPr>
        <w:t>51</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Вознаграждения</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344287562 \</w:instrText>
      </w:r>
      <w:r>
        <w:instrText>h</w:instrText>
      </w:r>
      <w:r w:rsidRPr="001D488A">
        <w:rPr>
          <w:lang w:val="ru-RU"/>
        </w:rPr>
        <w:instrText xml:space="preserve"> </w:instrText>
      </w:r>
      <w:r>
        <w:fldChar w:fldCharType="separate"/>
      </w:r>
      <w:r>
        <w:rPr>
          <w:lang w:val="ru-RU"/>
        </w:rPr>
        <w:t>51</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Лицензия</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344287563 \</w:instrText>
      </w:r>
      <w:r>
        <w:instrText>h</w:instrText>
      </w:r>
      <w:r w:rsidRPr="001D488A">
        <w:rPr>
          <w:lang w:val="ru-RU"/>
        </w:rPr>
        <w:instrText xml:space="preserve"> </w:instrText>
      </w:r>
      <w:r>
        <w:fldChar w:fldCharType="separate"/>
      </w:r>
      <w:r>
        <w:rPr>
          <w:lang w:val="ru-RU"/>
        </w:rPr>
        <w:t>51</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Лицензия и Software Assurance</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344287564 \</w:instrText>
      </w:r>
      <w:r>
        <w:instrText>h</w:instrText>
      </w:r>
      <w:r w:rsidRPr="001D488A">
        <w:rPr>
          <w:lang w:val="ru-RU"/>
        </w:rPr>
        <w:instrText xml:space="preserve"> </w:instrText>
      </w:r>
      <w:r>
        <w:fldChar w:fldCharType="separate"/>
      </w:r>
      <w:r>
        <w:rPr>
          <w:lang w:val="ru-RU"/>
        </w:rPr>
        <w:t>51</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Software Assurance</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344287565 \</w:instrText>
      </w:r>
      <w:r>
        <w:instrText>h</w:instrText>
      </w:r>
      <w:r w:rsidRPr="001D488A">
        <w:rPr>
          <w:lang w:val="ru-RU"/>
        </w:rPr>
        <w:instrText xml:space="preserve"> </w:instrText>
      </w:r>
      <w:r>
        <w:fldChar w:fldCharType="separate"/>
      </w:r>
      <w:r>
        <w:rPr>
          <w:lang w:val="ru-RU"/>
        </w:rPr>
        <w:t>52</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Лицензии на переход вверх</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344287566 \</w:instrText>
      </w:r>
      <w:r>
        <w:instrText>h</w:instrText>
      </w:r>
      <w:r w:rsidRPr="001D488A">
        <w:rPr>
          <w:lang w:val="ru-RU"/>
        </w:rPr>
        <w:instrText xml:space="preserve"> </w:instrText>
      </w:r>
      <w:r>
        <w:fldChar w:fldCharType="separate"/>
      </w:r>
      <w:r>
        <w:rPr>
          <w:lang w:val="ru-RU"/>
        </w:rPr>
        <w:t>53</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Подписные лицензии</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344287567 \</w:instrText>
      </w:r>
      <w:r>
        <w:instrText>h</w:instrText>
      </w:r>
      <w:r w:rsidRPr="001D488A">
        <w:rPr>
          <w:lang w:val="ru-RU"/>
        </w:rPr>
        <w:instrText xml:space="preserve"> </w:instrText>
      </w:r>
      <w:r>
        <w:fldChar w:fldCharType="separate"/>
      </w:r>
      <w:r>
        <w:rPr>
          <w:lang w:val="ru-RU"/>
        </w:rPr>
        <w:t>54</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Обновление</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344287568 \</w:instrText>
      </w:r>
      <w:r>
        <w:instrText>h</w:instrText>
      </w:r>
      <w:r w:rsidRPr="001D488A">
        <w:rPr>
          <w:lang w:val="ru-RU"/>
        </w:rPr>
        <w:instrText xml:space="preserve"> </w:instrText>
      </w:r>
      <w:r>
        <w:fldChar w:fldCharType="separate"/>
      </w:r>
      <w:r>
        <w:rPr>
          <w:lang w:val="ru-RU"/>
        </w:rPr>
        <w:t>54</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Лицензия на обновление и Software Assurance</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344287569 \</w:instrText>
      </w:r>
      <w:r>
        <w:instrText>h</w:instrText>
      </w:r>
      <w:r w:rsidRPr="001D488A">
        <w:rPr>
          <w:lang w:val="ru-RU"/>
        </w:rPr>
        <w:instrText xml:space="preserve"> </w:instrText>
      </w:r>
      <w:r>
        <w:fldChar w:fldCharType="separate"/>
      </w:r>
      <w:r>
        <w:rPr>
          <w:lang w:val="ru-RU"/>
        </w:rPr>
        <w:t>54</w:t>
      </w:r>
      <w:r>
        <w:fldChar w:fldCharType="end"/>
      </w:r>
    </w:p>
    <w:p w:rsidR="0047259A" w:rsidRDefault="0047259A" w:rsidP="0047259A">
      <w:pPr>
        <w:pStyle w:val="TOC2"/>
        <w:rPr>
          <w:rFonts w:asciiTheme="minorHAnsi" w:eastAsiaTheme="minorEastAsia" w:hAnsiTheme="minorHAnsi" w:cstheme="minorBidi"/>
          <w:sz w:val="22"/>
          <w:szCs w:val="22"/>
          <w:lang w:eastAsia="zh-CN"/>
        </w:rPr>
      </w:pPr>
      <w:r w:rsidRPr="00BA65F8">
        <w:rPr>
          <w:lang w:val="ru-RU"/>
        </w:rPr>
        <w:t>Лицензии</w:t>
      </w:r>
      <w:r w:rsidRPr="001D488A">
        <w:t xml:space="preserve"> Work At Home</w:t>
      </w:r>
      <w:r>
        <w:tab/>
      </w:r>
      <w:r>
        <w:fldChar w:fldCharType="begin"/>
      </w:r>
      <w:r>
        <w:instrText xml:space="preserve"> PAGEREF _Toc344287570 \h </w:instrText>
      </w:r>
      <w:r>
        <w:fldChar w:fldCharType="separate"/>
      </w:r>
      <w:r>
        <w:t>55</w:t>
      </w:r>
      <w: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F73E8B">
        <w:rPr>
          <w:lang w:val="ru-RU"/>
        </w:rPr>
        <w:t xml:space="preserve">РАЗДЕЛЕ 5. </w:t>
      </w:r>
      <w:r w:rsidRPr="001D488A">
        <w:rPr>
          <w:lang w:val="ru-RU"/>
        </w:rPr>
        <w:t>ЦЕНЫ И УСЛОВИЯ ПЛАТЕЖА ДЛЯ ВЕБ-СЛУЖБ СМ. В</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344287571 \</w:instrText>
      </w:r>
      <w:r>
        <w:instrText>h</w:instrText>
      </w:r>
      <w:r w:rsidRPr="001D488A">
        <w:rPr>
          <w:lang w:val="ru-RU"/>
        </w:rPr>
        <w:instrText xml:space="preserve"> </w:instrText>
      </w:r>
      <w:r>
        <w:fldChar w:fldCharType="separate"/>
      </w:r>
      <w:r>
        <w:rPr>
          <w:lang w:val="ru-RU"/>
        </w:rPr>
        <w:t>56</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Срок действия подписки на веб-службы</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344287572 \</w:instrText>
      </w:r>
      <w:r>
        <w:instrText>h</w:instrText>
      </w:r>
      <w:r w:rsidRPr="001D488A">
        <w:rPr>
          <w:lang w:val="ru-RU"/>
        </w:rPr>
        <w:instrText xml:space="preserve"> </w:instrText>
      </w:r>
      <w:r>
        <w:fldChar w:fldCharType="separate"/>
      </w:r>
      <w:r>
        <w:rPr>
          <w:lang w:val="ru-RU"/>
        </w:rPr>
        <w:t>56</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Приобретение и автоматическое возобновление действия веб-служб</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344287573 \</w:instrText>
      </w:r>
      <w:r>
        <w:instrText>h</w:instrText>
      </w:r>
      <w:r w:rsidRPr="001D488A">
        <w:rPr>
          <w:lang w:val="ru-RU"/>
        </w:rPr>
        <w:instrText xml:space="preserve"> </w:instrText>
      </w:r>
      <w:r>
        <w:fldChar w:fldCharType="separate"/>
      </w:r>
      <w:r>
        <w:rPr>
          <w:lang w:val="ru-RU"/>
        </w:rPr>
        <w:t>57</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Управление возобновлением действия и автоматическим возобновлением действия</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344287574 \</w:instrText>
      </w:r>
      <w:r>
        <w:instrText>h</w:instrText>
      </w:r>
      <w:r w:rsidRPr="001D488A">
        <w:rPr>
          <w:lang w:val="ru-RU"/>
        </w:rPr>
        <w:instrText xml:space="preserve"> </w:instrText>
      </w:r>
      <w:r>
        <w:fldChar w:fldCharType="separate"/>
      </w:r>
      <w:r>
        <w:rPr>
          <w:lang w:val="ru-RU"/>
        </w:rPr>
        <w:t>58</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Отмена заказа на веб-службы</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344287575 \</w:instrText>
      </w:r>
      <w:r>
        <w:instrText>h</w:instrText>
      </w:r>
      <w:r w:rsidRPr="001D488A">
        <w:rPr>
          <w:lang w:val="ru-RU"/>
        </w:rPr>
        <w:instrText xml:space="preserve"> </w:instrText>
      </w:r>
      <w:r>
        <w:fldChar w:fldCharType="separate"/>
      </w:r>
      <w:r>
        <w:rPr>
          <w:lang w:val="ru-RU"/>
        </w:rPr>
        <w:t>58</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Способы платежа за веб-службы</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344287576 \</w:instrText>
      </w:r>
      <w:r>
        <w:instrText>h</w:instrText>
      </w:r>
      <w:r w:rsidRPr="001D488A">
        <w:rPr>
          <w:lang w:val="ru-RU"/>
        </w:rPr>
        <w:instrText xml:space="preserve"> </w:instrText>
      </w:r>
      <w:r>
        <w:fldChar w:fldCharType="separate"/>
      </w:r>
      <w:r>
        <w:rPr>
          <w:lang w:val="ru-RU"/>
        </w:rPr>
        <w:t>58</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lang w:val="ru-RU"/>
        </w:rPr>
        <w:t>Требования к минимальному количеству приобретаемых лицензий на</w:t>
      </w:r>
      <w:r w:rsidRPr="00BA65F8">
        <w:t> </w:t>
      </w:r>
      <w:r w:rsidRPr="00BA65F8">
        <w:rPr>
          <w:lang w:val="ru-RU"/>
        </w:rPr>
        <w:t>веб-службы в рамках программ корпоративного лицензирования</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344287577 \</w:instrText>
      </w:r>
      <w:r>
        <w:instrText>h</w:instrText>
      </w:r>
      <w:r w:rsidRPr="001D488A">
        <w:rPr>
          <w:lang w:val="ru-RU"/>
        </w:rPr>
        <w:instrText xml:space="preserve"> </w:instrText>
      </w:r>
      <w:r>
        <w:fldChar w:fldCharType="separate"/>
      </w:r>
      <w:r>
        <w:rPr>
          <w:lang w:val="ru-RU"/>
        </w:rPr>
        <w:t>59</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Службы Windows Azure</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344287578 \</w:instrText>
      </w:r>
      <w:r>
        <w:instrText>h</w:instrText>
      </w:r>
      <w:r w:rsidRPr="001D488A">
        <w:rPr>
          <w:lang w:val="ru-RU"/>
        </w:rPr>
        <w:instrText xml:space="preserve"> </w:instrText>
      </w:r>
      <w:r>
        <w:fldChar w:fldCharType="separate"/>
      </w:r>
      <w:r>
        <w:rPr>
          <w:lang w:val="ru-RU"/>
        </w:rPr>
        <w:t>59</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rFonts w:cs="Tahoma"/>
          <w:lang w:val="ru-RU"/>
        </w:rPr>
        <w:t>Доступность Веб-служб в регионах</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344287579 \</w:instrText>
      </w:r>
      <w:r>
        <w:instrText>h</w:instrText>
      </w:r>
      <w:r w:rsidRPr="001D488A">
        <w:rPr>
          <w:lang w:val="ru-RU"/>
        </w:rPr>
        <w:instrText xml:space="preserve"> </w:instrText>
      </w:r>
      <w:r>
        <w:fldChar w:fldCharType="separate"/>
      </w:r>
      <w:r>
        <w:rPr>
          <w:lang w:val="ru-RU"/>
        </w:rPr>
        <w:t>61</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rFonts w:cs="Tahoma"/>
          <w:lang w:val="ru-RU"/>
        </w:rPr>
        <w:t>Дополнительные условия предоставления веб-служб</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344287580 \</w:instrText>
      </w:r>
      <w:r>
        <w:instrText>h</w:instrText>
      </w:r>
      <w:r w:rsidRPr="001D488A">
        <w:rPr>
          <w:lang w:val="ru-RU"/>
        </w:rPr>
        <w:instrText xml:space="preserve"> </w:instrText>
      </w:r>
      <w:r>
        <w:fldChar w:fldCharType="separate"/>
      </w:r>
      <w:r>
        <w:rPr>
          <w:lang w:val="ru-RU"/>
        </w:rPr>
        <w:t>61</w:t>
      </w:r>
      <w: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 xml:space="preserve">Раздел 6. ПрАВИЛА ВОЗОБНОВЛЕНИЯ ДЕЙСТВИЯ </w:t>
      </w:r>
      <w:r>
        <w:t>Software</w:t>
      </w:r>
      <w:r w:rsidRPr="001D488A">
        <w:rPr>
          <w:lang w:val="ru-RU"/>
        </w:rPr>
        <w:t xml:space="preserve"> </w:t>
      </w:r>
      <w:r>
        <w:t>Assurance</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344287581 \</w:instrText>
      </w:r>
      <w:r>
        <w:instrText>h</w:instrText>
      </w:r>
      <w:r w:rsidRPr="001D488A">
        <w:rPr>
          <w:lang w:val="ru-RU"/>
        </w:rPr>
        <w:instrText xml:space="preserve"> </w:instrText>
      </w:r>
      <w:r>
        <w:fldChar w:fldCharType="separate"/>
      </w:r>
      <w:r>
        <w:rPr>
          <w:lang w:val="ru-RU"/>
        </w:rPr>
        <w:t>62</w:t>
      </w:r>
      <w:r>
        <w:fldChar w:fldCharType="end"/>
      </w:r>
    </w:p>
    <w:p w:rsidR="0047259A" w:rsidRDefault="0047259A" w:rsidP="0047259A">
      <w:pPr>
        <w:pStyle w:val="TOC4"/>
        <w:rPr>
          <w:rFonts w:asciiTheme="minorHAnsi" w:eastAsiaTheme="minorEastAsia" w:hAnsiTheme="minorHAnsi" w:cstheme="minorBidi"/>
          <w:noProof/>
          <w:sz w:val="22"/>
          <w:szCs w:val="22"/>
          <w:lang w:eastAsia="zh-CN"/>
        </w:rPr>
      </w:pPr>
      <w:r w:rsidRPr="00BA65F8">
        <w:rPr>
          <w:rFonts w:cs="Tahoma"/>
          <w:noProof/>
          <w:lang w:val="ru-RU"/>
        </w:rPr>
        <w:t>Лицензия</w:t>
      </w:r>
      <w:r w:rsidRPr="001D488A">
        <w:rPr>
          <w:rFonts w:cs="Tahoma"/>
          <w:noProof/>
        </w:rPr>
        <w:t xml:space="preserve"> Open</w:t>
      </w:r>
      <w:r>
        <w:rPr>
          <w:noProof/>
        </w:rPr>
        <w:tab/>
      </w:r>
      <w:r>
        <w:rPr>
          <w:noProof/>
        </w:rPr>
        <w:fldChar w:fldCharType="begin"/>
      </w:r>
      <w:r>
        <w:rPr>
          <w:noProof/>
        </w:rPr>
        <w:instrText xml:space="preserve"> PAGEREF _Toc344287582 \h </w:instrText>
      </w:r>
      <w:r>
        <w:rPr>
          <w:noProof/>
        </w:rPr>
      </w:r>
      <w:r>
        <w:rPr>
          <w:noProof/>
        </w:rPr>
        <w:fldChar w:fldCharType="separate"/>
      </w:r>
      <w:r>
        <w:rPr>
          <w:noProof/>
        </w:rPr>
        <w:t>62</w:t>
      </w:r>
      <w:r>
        <w:rPr>
          <w:noProof/>
        </w:rPr>
        <w:fldChar w:fldCharType="end"/>
      </w:r>
    </w:p>
    <w:p w:rsidR="0047259A" w:rsidRDefault="0047259A" w:rsidP="0047259A">
      <w:pPr>
        <w:pStyle w:val="TOC4"/>
        <w:rPr>
          <w:rFonts w:asciiTheme="minorHAnsi" w:eastAsiaTheme="minorEastAsia" w:hAnsiTheme="minorHAnsi" w:cstheme="minorBidi"/>
          <w:noProof/>
          <w:sz w:val="22"/>
          <w:szCs w:val="22"/>
          <w:lang w:eastAsia="zh-CN"/>
        </w:rPr>
      </w:pPr>
      <w:r w:rsidRPr="001D488A">
        <w:rPr>
          <w:rFonts w:cs="Tahoma"/>
          <w:noProof/>
        </w:rPr>
        <w:t xml:space="preserve">Open Value </w:t>
      </w:r>
      <w:r w:rsidRPr="00BA65F8">
        <w:rPr>
          <w:rFonts w:cs="Tahoma"/>
          <w:noProof/>
          <w:lang w:val="ru-RU"/>
        </w:rPr>
        <w:t>версии</w:t>
      </w:r>
      <w:r w:rsidRPr="001D488A">
        <w:rPr>
          <w:rFonts w:cs="Tahoma"/>
          <w:noProof/>
        </w:rPr>
        <w:t xml:space="preserve"> 20xx </w:t>
      </w:r>
      <w:r w:rsidRPr="00BA65F8">
        <w:rPr>
          <w:rFonts w:cs="Tahoma"/>
          <w:noProof/>
          <w:lang w:val="ru-RU"/>
        </w:rPr>
        <w:t>г</w:t>
      </w:r>
      <w:r w:rsidRPr="001D488A">
        <w:rPr>
          <w:rFonts w:cs="Tahoma"/>
          <w:noProof/>
        </w:rPr>
        <w:t>.</w:t>
      </w:r>
      <w:r>
        <w:rPr>
          <w:noProof/>
        </w:rPr>
        <w:tab/>
      </w:r>
      <w:r>
        <w:rPr>
          <w:noProof/>
        </w:rPr>
        <w:fldChar w:fldCharType="begin"/>
      </w:r>
      <w:r>
        <w:rPr>
          <w:noProof/>
        </w:rPr>
        <w:instrText xml:space="preserve"> PAGEREF _Toc344287583 \h </w:instrText>
      </w:r>
      <w:r>
        <w:rPr>
          <w:noProof/>
        </w:rPr>
      </w:r>
      <w:r>
        <w:rPr>
          <w:noProof/>
        </w:rPr>
        <w:fldChar w:fldCharType="separate"/>
      </w:r>
      <w:r>
        <w:rPr>
          <w:noProof/>
        </w:rPr>
        <w:t>62</w:t>
      </w:r>
      <w:r>
        <w:rPr>
          <w:noProof/>
        </w:rPr>
        <w:fldChar w:fldCharType="end"/>
      </w:r>
    </w:p>
    <w:p w:rsidR="0047259A" w:rsidRPr="001D488A" w:rsidRDefault="0047259A" w:rsidP="0047259A">
      <w:pPr>
        <w:pStyle w:val="TOC4"/>
        <w:rPr>
          <w:rFonts w:asciiTheme="minorHAnsi" w:eastAsiaTheme="minorEastAsia" w:hAnsiTheme="minorHAnsi" w:cstheme="minorBidi"/>
          <w:noProof/>
          <w:sz w:val="22"/>
          <w:szCs w:val="22"/>
          <w:lang w:val="ru-RU" w:eastAsia="zh-CN"/>
        </w:rPr>
      </w:pPr>
      <w:r w:rsidRPr="00BA65F8">
        <w:rPr>
          <w:rFonts w:cs="Tahoma"/>
          <w:noProof/>
          <w:lang w:val="ru-RU"/>
        </w:rPr>
        <w:t>Select версии 20xx г.</w:t>
      </w:r>
      <w:r w:rsidRPr="001D488A">
        <w:rPr>
          <w:noProof/>
          <w:lang w:val="ru-RU"/>
        </w:rPr>
        <w:tab/>
      </w:r>
      <w:r>
        <w:rPr>
          <w:noProof/>
        </w:rPr>
        <w:fldChar w:fldCharType="begin"/>
      </w:r>
      <w:r w:rsidRPr="001D488A">
        <w:rPr>
          <w:noProof/>
          <w:lang w:val="ru-RU"/>
        </w:rPr>
        <w:instrText xml:space="preserve"> </w:instrText>
      </w:r>
      <w:r>
        <w:rPr>
          <w:noProof/>
        </w:rPr>
        <w:instrText>PAGEREF</w:instrText>
      </w:r>
      <w:r w:rsidRPr="001D488A">
        <w:rPr>
          <w:noProof/>
          <w:lang w:val="ru-RU"/>
        </w:rPr>
        <w:instrText xml:space="preserve"> _</w:instrText>
      </w:r>
      <w:r>
        <w:rPr>
          <w:noProof/>
        </w:rPr>
        <w:instrText>Toc</w:instrText>
      </w:r>
      <w:r w:rsidRPr="001D488A">
        <w:rPr>
          <w:noProof/>
          <w:lang w:val="ru-RU"/>
        </w:rPr>
        <w:instrText>344287584 \</w:instrText>
      </w:r>
      <w:r>
        <w:rPr>
          <w:noProof/>
        </w:rPr>
        <w:instrText>h</w:instrText>
      </w:r>
      <w:r w:rsidRPr="001D488A">
        <w:rPr>
          <w:noProof/>
          <w:lang w:val="ru-RU"/>
        </w:rPr>
        <w:instrText xml:space="preserve"> </w:instrText>
      </w:r>
      <w:r>
        <w:rPr>
          <w:noProof/>
        </w:rPr>
      </w:r>
      <w:r>
        <w:rPr>
          <w:noProof/>
        </w:rPr>
        <w:fldChar w:fldCharType="separate"/>
      </w:r>
      <w:r>
        <w:rPr>
          <w:noProof/>
          <w:lang w:val="ru-RU"/>
        </w:rPr>
        <w:t>63</w:t>
      </w:r>
      <w:r>
        <w:rPr>
          <w:noProof/>
        </w:rPr>
        <w:fldChar w:fldCharType="end"/>
      </w:r>
    </w:p>
    <w:p w:rsidR="0047259A" w:rsidRPr="001D488A" w:rsidRDefault="0047259A" w:rsidP="0047259A">
      <w:pPr>
        <w:pStyle w:val="TOC4"/>
        <w:rPr>
          <w:rFonts w:asciiTheme="minorHAnsi" w:eastAsiaTheme="minorEastAsia" w:hAnsiTheme="minorHAnsi" w:cstheme="minorBidi"/>
          <w:noProof/>
          <w:sz w:val="22"/>
          <w:szCs w:val="22"/>
          <w:lang w:val="ru-RU" w:eastAsia="zh-CN"/>
        </w:rPr>
      </w:pPr>
      <w:r w:rsidRPr="00BA65F8">
        <w:rPr>
          <w:rFonts w:cs="Tahoma"/>
          <w:noProof/>
          <w:lang w:val="ru-RU"/>
        </w:rPr>
        <w:t>Возобновление действия покрытия в рамках одного соглашения</w:t>
      </w:r>
      <w:r w:rsidRPr="001D488A">
        <w:rPr>
          <w:noProof/>
          <w:lang w:val="ru-RU"/>
        </w:rPr>
        <w:tab/>
      </w:r>
      <w:r>
        <w:rPr>
          <w:noProof/>
        </w:rPr>
        <w:fldChar w:fldCharType="begin"/>
      </w:r>
      <w:r w:rsidRPr="001D488A">
        <w:rPr>
          <w:noProof/>
          <w:lang w:val="ru-RU"/>
        </w:rPr>
        <w:instrText xml:space="preserve"> </w:instrText>
      </w:r>
      <w:r>
        <w:rPr>
          <w:noProof/>
        </w:rPr>
        <w:instrText>PAGEREF</w:instrText>
      </w:r>
      <w:r w:rsidRPr="001D488A">
        <w:rPr>
          <w:noProof/>
          <w:lang w:val="ru-RU"/>
        </w:rPr>
        <w:instrText xml:space="preserve"> _</w:instrText>
      </w:r>
      <w:r>
        <w:rPr>
          <w:noProof/>
        </w:rPr>
        <w:instrText>Toc</w:instrText>
      </w:r>
      <w:r w:rsidRPr="001D488A">
        <w:rPr>
          <w:noProof/>
          <w:lang w:val="ru-RU"/>
        </w:rPr>
        <w:instrText>344287585 \</w:instrText>
      </w:r>
      <w:r>
        <w:rPr>
          <w:noProof/>
        </w:rPr>
        <w:instrText>h</w:instrText>
      </w:r>
      <w:r w:rsidRPr="001D488A">
        <w:rPr>
          <w:noProof/>
          <w:lang w:val="ru-RU"/>
        </w:rPr>
        <w:instrText xml:space="preserve"> </w:instrText>
      </w:r>
      <w:r>
        <w:rPr>
          <w:noProof/>
        </w:rPr>
      </w:r>
      <w:r>
        <w:rPr>
          <w:noProof/>
        </w:rPr>
        <w:fldChar w:fldCharType="separate"/>
      </w:r>
      <w:r>
        <w:rPr>
          <w:noProof/>
          <w:lang w:val="ru-RU"/>
        </w:rPr>
        <w:t>63</w:t>
      </w:r>
      <w:r>
        <w:rPr>
          <w:noProof/>
        </w:rPr>
        <w:fldChar w:fldCharType="end"/>
      </w:r>
    </w:p>
    <w:p w:rsidR="0047259A" w:rsidRPr="001D488A" w:rsidRDefault="0047259A" w:rsidP="0047259A">
      <w:pPr>
        <w:pStyle w:val="TOC4"/>
        <w:rPr>
          <w:rFonts w:asciiTheme="minorHAnsi" w:eastAsiaTheme="minorEastAsia" w:hAnsiTheme="minorHAnsi" w:cstheme="minorBidi"/>
          <w:noProof/>
          <w:sz w:val="22"/>
          <w:szCs w:val="22"/>
          <w:lang w:val="ru-RU" w:eastAsia="zh-CN"/>
        </w:rPr>
      </w:pPr>
      <w:r w:rsidRPr="00BA65F8">
        <w:rPr>
          <w:rFonts w:cs="Tahoma"/>
          <w:noProof/>
          <w:lang w:val="ru-RU"/>
        </w:rPr>
        <w:t>Возобновление действия покрытия в рамках отдельного соглашения</w:t>
      </w:r>
      <w:r w:rsidRPr="001D488A">
        <w:rPr>
          <w:noProof/>
          <w:lang w:val="ru-RU"/>
        </w:rPr>
        <w:tab/>
      </w:r>
      <w:r>
        <w:rPr>
          <w:noProof/>
        </w:rPr>
        <w:fldChar w:fldCharType="begin"/>
      </w:r>
      <w:r w:rsidRPr="001D488A">
        <w:rPr>
          <w:noProof/>
          <w:lang w:val="ru-RU"/>
        </w:rPr>
        <w:instrText xml:space="preserve"> </w:instrText>
      </w:r>
      <w:r>
        <w:rPr>
          <w:noProof/>
        </w:rPr>
        <w:instrText>PAGEREF</w:instrText>
      </w:r>
      <w:r w:rsidRPr="001D488A">
        <w:rPr>
          <w:noProof/>
          <w:lang w:val="ru-RU"/>
        </w:rPr>
        <w:instrText xml:space="preserve"> _</w:instrText>
      </w:r>
      <w:r>
        <w:rPr>
          <w:noProof/>
        </w:rPr>
        <w:instrText>Toc</w:instrText>
      </w:r>
      <w:r w:rsidRPr="001D488A">
        <w:rPr>
          <w:noProof/>
          <w:lang w:val="ru-RU"/>
        </w:rPr>
        <w:instrText>344287586 \</w:instrText>
      </w:r>
      <w:r>
        <w:rPr>
          <w:noProof/>
        </w:rPr>
        <w:instrText>h</w:instrText>
      </w:r>
      <w:r w:rsidRPr="001D488A">
        <w:rPr>
          <w:noProof/>
          <w:lang w:val="ru-RU"/>
        </w:rPr>
        <w:instrText xml:space="preserve"> </w:instrText>
      </w:r>
      <w:r>
        <w:rPr>
          <w:noProof/>
        </w:rPr>
      </w:r>
      <w:r>
        <w:rPr>
          <w:noProof/>
        </w:rPr>
        <w:fldChar w:fldCharType="separate"/>
      </w:r>
      <w:r>
        <w:rPr>
          <w:noProof/>
          <w:lang w:val="ru-RU"/>
        </w:rPr>
        <w:t>63</w:t>
      </w:r>
      <w:r>
        <w:rPr>
          <w:noProof/>
        </w:rPr>
        <w:fldChar w:fldCharType="end"/>
      </w:r>
    </w:p>
    <w:p w:rsidR="0047259A" w:rsidRDefault="0047259A" w:rsidP="0047259A">
      <w:pPr>
        <w:pStyle w:val="TOC4"/>
        <w:rPr>
          <w:rFonts w:asciiTheme="minorHAnsi" w:eastAsiaTheme="minorEastAsia" w:hAnsiTheme="minorHAnsi" w:cstheme="minorBidi"/>
          <w:noProof/>
          <w:sz w:val="22"/>
          <w:szCs w:val="22"/>
          <w:lang w:eastAsia="zh-CN"/>
        </w:rPr>
      </w:pPr>
      <w:r w:rsidRPr="00BA65F8">
        <w:rPr>
          <w:rFonts w:cs="Tahoma"/>
          <w:noProof/>
        </w:rPr>
        <w:t xml:space="preserve">Select Plus </w:t>
      </w:r>
      <w:r w:rsidRPr="00BA65F8">
        <w:rPr>
          <w:rFonts w:cs="Tahoma"/>
          <w:noProof/>
          <w:lang w:val="ru-RU"/>
        </w:rPr>
        <w:t>версии</w:t>
      </w:r>
      <w:r w:rsidRPr="00BA65F8">
        <w:rPr>
          <w:rFonts w:cs="Tahoma"/>
          <w:noProof/>
        </w:rPr>
        <w:t xml:space="preserve"> 20xx </w:t>
      </w:r>
      <w:r w:rsidRPr="00BA65F8">
        <w:rPr>
          <w:rFonts w:cs="Tahoma"/>
          <w:noProof/>
          <w:lang w:val="ru-RU"/>
        </w:rPr>
        <w:t>г</w:t>
      </w:r>
      <w:r w:rsidRPr="00BA65F8">
        <w:rPr>
          <w:rFonts w:cs="Tahoma"/>
          <w:noProof/>
        </w:rPr>
        <w:t>.</w:t>
      </w:r>
      <w:r>
        <w:rPr>
          <w:noProof/>
        </w:rPr>
        <w:tab/>
      </w:r>
      <w:r>
        <w:rPr>
          <w:noProof/>
        </w:rPr>
        <w:fldChar w:fldCharType="begin"/>
      </w:r>
      <w:r>
        <w:rPr>
          <w:noProof/>
        </w:rPr>
        <w:instrText xml:space="preserve"> PAGEREF _Toc344287587 \h </w:instrText>
      </w:r>
      <w:r>
        <w:rPr>
          <w:noProof/>
        </w:rPr>
      </w:r>
      <w:r>
        <w:rPr>
          <w:noProof/>
        </w:rPr>
        <w:fldChar w:fldCharType="separate"/>
      </w:r>
      <w:r>
        <w:rPr>
          <w:noProof/>
        </w:rPr>
        <w:t>63</w:t>
      </w:r>
      <w:r>
        <w:rPr>
          <w:noProof/>
        </w:rPr>
        <w:fldChar w:fldCharType="end"/>
      </w:r>
    </w:p>
    <w:p w:rsidR="0047259A" w:rsidRPr="001D488A" w:rsidRDefault="0047259A" w:rsidP="0047259A">
      <w:pPr>
        <w:pStyle w:val="TOC4"/>
        <w:rPr>
          <w:rFonts w:asciiTheme="minorHAnsi" w:eastAsiaTheme="minorEastAsia" w:hAnsiTheme="minorHAnsi" w:cstheme="minorBidi"/>
          <w:noProof/>
          <w:sz w:val="22"/>
          <w:szCs w:val="22"/>
          <w:lang w:val="ru-RU" w:eastAsia="zh-CN"/>
        </w:rPr>
      </w:pPr>
      <w:r w:rsidRPr="00BA65F8">
        <w:rPr>
          <w:rFonts w:cs="Tahoma"/>
          <w:noProof/>
          <w:lang w:val="ru-RU"/>
        </w:rPr>
        <w:t>Соглашение Enterprise 2011 и более поздние версии</w:t>
      </w:r>
      <w:r w:rsidRPr="001D488A">
        <w:rPr>
          <w:noProof/>
          <w:lang w:val="ru-RU"/>
        </w:rPr>
        <w:tab/>
      </w:r>
      <w:r>
        <w:rPr>
          <w:noProof/>
        </w:rPr>
        <w:fldChar w:fldCharType="begin"/>
      </w:r>
      <w:r w:rsidRPr="001D488A">
        <w:rPr>
          <w:noProof/>
          <w:lang w:val="ru-RU"/>
        </w:rPr>
        <w:instrText xml:space="preserve"> </w:instrText>
      </w:r>
      <w:r>
        <w:rPr>
          <w:noProof/>
        </w:rPr>
        <w:instrText>PAGEREF</w:instrText>
      </w:r>
      <w:r w:rsidRPr="001D488A">
        <w:rPr>
          <w:noProof/>
          <w:lang w:val="ru-RU"/>
        </w:rPr>
        <w:instrText xml:space="preserve"> _</w:instrText>
      </w:r>
      <w:r>
        <w:rPr>
          <w:noProof/>
        </w:rPr>
        <w:instrText>Toc</w:instrText>
      </w:r>
      <w:r w:rsidRPr="001D488A">
        <w:rPr>
          <w:noProof/>
          <w:lang w:val="ru-RU"/>
        </w:rPr>
        <w:instrText>344287588 \</w:instrText>
      </w:r>
      <w:r>
        <w:rPr>
          <w:noProof/>
        </w:rPr>
        <w:instrText>h</w:instrText>
      </w:r>
      <w:r w:rsidRPr="001D488A">
        <w:rPr>
          <w:noProof/>
          <w:lang w:val="ru-RU"/>
        </w:rPr>
        <w:instrText xml:space="preserve"> </w:instrText>
      </w:r>
      <w:r>
        <w:rPr>
          <w:noProof/>
        </w:rPr>
      </w:r>
      <w:r>
        <w:rPr>
          <w:noProof/>
        </w:rPr>
        <w:fldChar w:fldCharType="separate"/>
      </w:r>
      <w:r>
        <w:rPr>
          <w:noProof/>
          <w:lang w:val="ru-RU"/>
        </w:rPr>
        <w:t>64</w:t>
      </w:r>
      <w:r>
        <w:rPr>
          <w:noProof/>
        </w:rPr>
        <w:fldChar w:fldCharType="end"/>
      </w:r>
    </w:p>
    <w:p w:rsidR="0047259A" w:rsidRPr="001D488A" w:rsidRDefault="0047259A" w:rsidP="0047259A">
      <w:pPr>
        <w:pStyle w:val="TOC4"/>
        <w:rPr>
          <w:rFonts w:asciiTheme="minorHAnsi" w:eastAsiaTheme="minorEastAsia" w:hAnsiTheme="minorHAnsi" w:cstheme="minorBidi"/>
          <w:noProof/>
          <w:sz w:val="22"/>
          <w:szCs w:val="22"/>
          <w:lang w:val="ru-RU" w:eastAsia="zh-CN"/>
        </w:rPr>
      </w:pPr>
      <w:r w:rsidRPr="00BA65F8">
        <w:rPr>
          <w:rFonts w:cs="Tahoma"/>
          <w:noProof/>
          <w:lang w:val="ru-RU"/>
        </w:rPr>
        <w:t>Соглашение Enterprise более ранней версии, чем 2011</w:t>
      </w:r>
      <w:r w:rsidRPr="001D488A">
        <w:rPr>
          <w:noProof/>
          <w:lang w:val="ru-RU"/>
        </w:rPr>
        <w:tab/>
      </w:r>
      <w:r>
        <w:rPr>
          <w:noProof/>
        </w:rPr>
        <w:fldChar w:fldCharType="begin"/>
      </w:r>
      <w:r w:rsidRPr="001D488A">
        <w:rPr>
          <w:noProof/>
          <w:lang w:val="ru-RU"/>
        </w:rPr>
        <w:instrText xml:space="preserve"> </w:instrText>
      </w:r>
      <w:r>
        <w:rPr>
          <w:noProof/>
        </w:rPr>
        <w:instrText>PAGEREF</w:instrText>
      </w:r>
      <w:r w:rsidRPr="001D488A">
        <w:rPr>
          <w:noProof/>
          <w:lang w:val="ru-RU"/>
        </w:rPr>
        <w:instrText xml:space="preserve"> _</w:instrText>
      </w:r>
      <w:r>
        <w:rPr>
          <w:noProof/>
        </w:rPr>
        <w:instrText>Toc</w:instrText>
      </w:r>
      <w:r w:rsidRPr="001D488A">
        <w:rPr>
          <w:noProof/>
          <w:lang w:val="ru-RU"/>
        </w:rPr>
        <w:instrText>344287589 \</w:instrText>
      </w:r>
      <w:r>
        <w:rPr>
          <w:noProof/>
        </w:rPr>
        <w:instrText>h</w:instrText>
      </w:r>
      <w:r w:rsidRPr="001D488A">
        <w:rPr>
          <w:noProof/>
          <w:lang w:val="ru-RU"/>
        </w:rPr>
        <w:instrText xml:space="preserve"> </w:instrText>
      </w:r>
      <w:r>
        <w:rPr>
          <w:noProof/>
        </w:rPr>
      </w:r>
      <w:r>
        <w:rPr>
          <w:noProof/>
        </w:rPr>
        <w:fldChar w:fldCharType="separate"/>
      </w:r>
      <w:r>
        <w:rPr>
          <w:noProof/>
          <w:lang w:val="ru-RU"/>
        </w:rPr>
        <w:t>64</w:t>
      </w:r>
      <w:r>
        <w:rPr>
          <w:noProof/>
        </w:rPr>
        <w:fldChar w:fldCharType="end"/>
      </w:r>
    </w:p>
    <w:p w:rsidR="0047259A" w:rsidRPr="001D488A" w:rsidRDefault="0047259A" w:rsidP="0047259A">
      <w:pPr>
        <w:pStyle w:val="TOC4"/>
        <w:rPr>
          <w:rFonts w:asciiTheme="minorHAnsi" w:eastAsiaTheme="minorEastAsia" w:hAnsiTheme="minorHAnsi" w:cstheme="minorBidi"/>
          <w:noProof/>
          <w:sz w:val="22"/>
          <w:szCs w:val="22"/>
          <w:lang w:val="ru-RU" w:eastAsia="zh-CN"/>
        </w:rPr>
      </w:pPr>
      <w:r w:rsidRPr="00BA65F8">
        <w:rPr>
          <w:rFonts w:cs="Tahoma"/>
          <w:noProof/>
          <w:lang w:val="ru-RU"/>
        </w:rPr>
        <w:t>Возобновление действия через другие программы</w:t>
      </w:r>
      <w:r w:rsidRPr="001D488A">
        <w:rPr>
          <w:noProof/>
          <w:lang w:val="ru-RU"/>
        </w:rPr>
        <w:tab/>
      </w:r>
      <w:r>
        <w:rPr>
          <w:noProof/>
        </w:rPr>
        <w:fldChar w:fldCharType="begin"/>
      </w:r>
      <w:r w:rsidRPr="001D488A">
        <w:rPr>
          <w:noProof/>
          <w:lang w:val="ru-RU"/>
        </w:rPr>
        <w:instrText xml:space="preserve"> </w:instrText>
      </w:r>
      <w:r>
        <w:rPr>
          <w:noProof/>
        </w:rPr>
        <w:instrText>PAGEREF</w:instrText>
      </w:r>
      <w:r w:rsidRPr="001D488A">
        <w:rPr>
          <w:noProof/>
          <w:lang w:val="ru-RU"/>
        </w:rPr>
        <w:instrText xml:space="preserve"> _</w:instrText>
      </w:r>
      <w:r>
        <w:rPr>
          <w:noProof/>
        </w:rPr>
        <w:instrText>Toc</w:instrText>
      </w:r>
      <w:r w:rsidRPr="001D488A">
        <w:rPr>
          <w:noProof/>
          <w:lang w:val="ru-RU"/>
        </w:rPr>
        <w:instrText>344287590 \</w:instrText>
      </w:r>
      <w:r>
        <w:rPr>
          <w:noProof/>
        </w:rPr>
        <w:instrText>h</w:instrText>
      </w:r>
      <w:r w:rsidRPr="001D488A">
        <w:rPr>
          <w:noProof/>
          <w:lang w:val="ru-RU"/>
        </w:rPr>
        <w:instrText xml:space="preserve"> </w:instrText>
      </w:r>
      <w:r>
        <w:rPr>
          <w:noProof/>
        </w:rPr>
      </w:r>
      <w:r>
        <w:rPr>
          <w:noProof/>
        </w:rPr>
        <w:fldChar w:fldCharType="separate"/>
      </w:r>
      <w:r>
        <w:rPr>
          <w:noProof/>
          <w:lang w:val="ru-RU"/>
        </w:rPr>
        <w:t>64</w:t>
      </w:r>
      <w:r>
        <w:rPr>
          <w:noProof/>
        </w:rP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 xml:space="preserve">Раздел 7. Преимущества в рамках программы </w:t>
      </w:r>
      <w:r>
        <w:t>Software</w:t>
      </w:r>
      <w:r w:rsidRPr="001D488A">
        <w:rPr>
          <w:lang w:val="ru-RU"/>
        </w:rPr>
        <w:t xml:space="preserve"> </w:t>
      </w:r>
      <w:r>
        <w:t>Assurance</w:t>
      </w:r>
      <w:r w:rsidRPr="001D488A">
        <w:rPr>
          <w:lang w:val="ru-RU"/>
        </w:rPr>
        <w:t xml:space="preserve"> и</w:t>
      </w:r>
      <w:r w:rsidRPr="00BA65F8">
        <w:t> </w:t>
      </w:r>
      <w:r w:rsidRPr="001D488A">
        <w:rPr>
          <w:lang w:val="ru-RU"/>
        </w:rPr>
        <w:t xml:space="preserve">преимущества служб </w:t>
      </w:r>
      <w:r>
        <w:t>online</w:t>
      </w:r>
      <w:r w:rsidRPr="001D488A">
        <w:rPr>
          <w:lang w:val="ru-RU"/>
        </w:rPr>
        <w:t xml:space="preserve"> </w:t>
      </w:r>
      <w:r>
        <w:t>services</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344287591 \</w:instrText>
      </w:r>
      <w:r>
        <w:instrText>h</w:instrText>
      </w:r>
      <w:r w:rsidRPr="001D488A">
        <w:rPr>
          <w:lang w:val="ru-RU"/>
        </w:rPr>
        <w:instrText xml:space="preserve"> </w:instrText>
      </w:r>
      <w:r>
        <w:fldChar w:fldCharType="separate"/>
      </w:r>
      <w:r>
        <w:rPr>
          <w:lang w:val="ru-RU"/>
        </w:rPr>
        <w:t>66</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rFonts w:cs="Tahoma"/>
          <w:lang w:val="ru-RU"/>
        </w:rPr>
        <w:t>Права перехода на новые версии</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344287592 \</w:instrText>
      </w:r>
      <w:r>
        <w:instrText>h</w:instrText>
      </w:r>
      <w:r w:rsidRPr="001D488A">
        <w:rPr>
          <w:lang w:val="ru-RU"/>
        </w:rPr>
        <w:instrText xml:space="preserve"> </w:instrText>
      </w:r>
      <w:r>
        <w:fldChar w:fldCharType="separate"/>
      </w:r>
      <w:r>
        <w:rPr>
          <w:lang w:val="ru-RU"/>
        </w:rPr>
        <w:t>68</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rFonts w:cs="Tahoma"/>
          <w:lang w:val="ru-RU"/>
        </w:rPr>
        <w:t>Пакет многоязыкового интерфейса для Office</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344287593 \</w:instrText>
      </w:r>
      <w:r>
        <w:instrText>h</w:instrText>
      </w:r>
      <w:r w:rsidRPr="001D488A">
        <w:rPr>
          <w:lang w:val="ru-RU"/>
        </w:rPr>
        <w:instrText xml:space="preserve"> </w:instrText>
      </w:r>
      <w:r>
        <w:fldChar w:fldCharType="separate"/>
      </w:r>
      <w:r>
        <w:rPr>
          <w:lang w:val="ru-RU"/>
        </w:rPr>
        <w:t>69</w:t>
      </w:r>
      <w:r>
        <w:fldChar w:fldCharType="end"/>
      </w:r>
    </w:p>
    <w:p w:rsidR="0047259A" w:rsidRDefault="0047259A" w:rsidP="0047259A">
      <w:pPr>
        <w:pStyle w:val="TOC3"/>
        <w:rPr>
          <w:rFonts w:asciiTheme="minorHAnsi" w:eastAsiaTheme="minorEastAsia" w:hAnsiTheme="minorHAnsi" w:cstheme="minorBidi"/>
          <w:bCs w:val="0"/>
          <w:color w:val="auto"/>
          <w:sz w:val="22"/>
          <w:szCs w:val="22"/>
          <w:lang w:eastAsia="zh-CN"/>
        </w:rPr>
      </w:pPr>
      <w:r w:rsidRPr="001D488A">
        <w:t xml:space="preserve">Windows 8 </w:t>
      </w:r>
      <w:r w:rsidRPr="00BA65F8">
        <w:rPr>
          <w:lang w:val="ru-RU"/>
        </w:rPr>
        <w:t>Корпоративная</w:t>
      </w:r>
      <w:r>
        <w:tab/>
      </w:r>
      <w:r>
        <w:fldChar w:fldCharType="begin"/>
      </w:r>
      <w:r>
        <w:instrText xml:space="preserve"> PAGEREF _Toc344287594 \h </w:instrText>
      </w:r>
      <w:r>
        <w:fldChar w:fldCharType="separate"/>
      </w:r>
      <w:r>
        <w:t>74</w:t>
      </w:r>
      <w:r>
        <w:fldChar w:fldCharType="end"/>
      </w:r>
    </w:p>
    <w:p w:rsidR="0047259A" w:rsidRDefault="0047259A" w:rsidP="0047259A">
      <w:pPr>
        <w:pStyle w:val="TOC3"/>
        <w:rPr>
          <w:rFonts w:asciiTheme="minorHAnsi" w:eastAsiaTheme="minorEastAsia" w:hAnsiTheme="minorHAnsi" w:cstheme="minorBidi"/>
          <w:bCs w:val="0"/>
          <w:color w:val="auto"/>
          <w:sz w:val="22"/>
          <w:szCs w:val="22"/>
          <w:lang w:eastAsia="zh-CN"/>
        </w:rPr>
      </w:pPr>
      <w:r w:rsidRPr="001D488A">
        <w:t>Windows 8 Enterprise Sideloading</w:t>
      </w:r>
      <w:r>
        <w:tab/>
      </w:r>
      <w:r>
        <w:fldChar w:fldCharType="begin"/>
      </w:r>
      <w:r>
        <w:instrText xml:space="preserve"> PAGEREF _Toc344287595 \h </w:instrText>
      </w:r>
      <w:r>
        <w:fldChar w:fldCharType="separate"/>
      </w:r>
      <w:r>
        <w:t>74</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Подписная лицензия Windows Companion</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344287596 \</w:instrText>
      </w:r>
      <w:r>
        <w:instrText>h</w:instrText>
      </w:r>
      <w:r w:rsidRPr="001D488A">
        <w:rPr>
          <w:lang w:val="ru-RU"/>
        </w:rPr>
        <w:instrText xml:space="preserve"> </w:instrText>
      </w:r>
      <w:r>
        <w:fldChar w:fldCharType="separate"/>
      </w:r>
      <w:r>
        <w:rPr>
          <w:lang w:val="ru-RU"/>
        </w:rPr>
        <w:t>74</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Ваучеры на обучение</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344287597 \</w:instrText>
      </w:r>
      <w:r>
        <w:instrText>h</w:instrText>
      </w:r>
      <w:r w:rsidRPr="001D488A">
        <w:rPr>
          <w:lang w:val="ru-RU"/>
        </w:rPr>
        <w:instrText xml:space="preserve"> </w:instrText>
      </w:r>
      <w:r>
        <w:fldChar w:fldCharType="separate"/>
      </w:r>
      <w:r>
        <w:rPr>
          <w:lang w:val="ru-RU"/>
        </w:rPr>
        <w:t>74</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E-Learning</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344287598 \</w:instrText>
      </w:r>
      <w:r>
        <w:instrText>h</w:instrText>
      </w:r>
      <w:r w:rsidRPr="001D488A">
        <w:rPr>
          <w:lang w:val="ru-RU"/>
        </w:rPr>
        <w:instrText xml:space="preserve"> </w:instrText>
      </w:r>
      <w:r>
        <w:fldChar w:fldCharType="separate"/>
      </w:r>
      <w:r>
        <w:rPr>
          <w:lang w:val="ru-RU"/>
        </w:rPr>
        <w:t>77</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Программа использования ПО на домашних компьютерах</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344287599 \</w:instrText>
      </w:r>
      <w:r>
        <w:instrText>h</w:instrText>
      </w:r>
      <w:r w:rsidRPr="001D488A">
        <w:rPr>
          <w:lang w:val="ru-RU"/>
        </w:rPr>
        <w:instrText xml:space="preserve"> </w:instrText>
      </w:r>
      <w:r>
        <w:fldChar w:fldCharType="separate"/>
      </w:r>
      <w:r>
        <w:rPr>
          <w:lang w:val="ru-RU"/>
        </w:rPr>
        <w:t>77</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lastRenderedPageBreak/>
        <w:t>Круглосуточная техническая поддержка</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344287600 \</w:instrText>
      </w:r>
      <w:r>
        <w:instrText>h</w:instrText>
      </w:r>
      <w:r w:rsidRPr="001D488A">
        <w:rPr>
          <w:lang w:val="ru-RU"/>
        </w:rPr>
        <w:instrText xml:space="preserve"> </w:instrText>
      </w:r>
      <w:r>
        <w:fldChar w:fldCharType="separate"/>
      </w:r>
      <w:r>
        <w:rPr>
          <w:lang w:val="ru-RU"/>
        </w:rPr>
        <w:t>80</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Неограниченная круглосуточная техническая поддержка</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344287601 \</w:instrText>
      </w:r>
      <w:r>
        <w:instrText>h</w:instrText>
      </w:r>
      <w:r w:rsidRPr="001D488A">
        <w:rPr>
          <w:lang w:val="ru-RU"/>
        </w:rPr>
        <w:instrText xml:space="preserve"> </w:instrText>
      </w:r>
      <w:r>
        <w:fldChar w:fldCharType="separate"/>
      </w:r>
      <w:r>
        <w:rPr>
          <w:lang w:val="ru-RU"/>
        </w:rPr>
        <w:t>86</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System Center Advisor</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344287602 \</w:instrText>
      </w:r>
      <w:r>
        <w:instrText>h</w:instrText>
      </w:r>
      <w:r w:rsidRPr="001D488A">
        <w:rPr>
          <w:lang w:val="ru-RU"/>
        </w:rPr>
        <w:instrText xml:space="preserve"> </w:instrText>
      </w:r>
      <w:r>
        <w:fldChar w:fldCharType="separate"/>
      </w:r>
      <w:r>
        <w:rPr>
          <w:lang w:val="ru-RU"/>
        </w:rPr>
        <w:t>89</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«Холодное» резервирование для аварийного восстановления</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344287603 \</w:instrText>
      </w:r>
      <w:r>
        <w:instrText>h</w:instrText>
      </w:r>
      <w:r w:rsidRPr="001D488A">
        <w:rPr>
          <w:lang w:val="ru-RU"/>
        </w:rPr>
        <w:instrText xml:space="preserve"> </w:instrText>
      </w:r>
      <w:r>
        <w:fldChar w:fldCharType="separate"/>
      </w:r>
      <w:r>
        <w:rPr>
          <w:lang w:val="ru-RU"/>
        </w:rPr>
        <w:t>90</w:t>
      </w:r>
      <w:r>
        <w:fldChar w:fldCharType="end"/>
      </w:r>
    </w:p>
    <w:p w:rsidR="0047259A" w:rsidRDefault="0047259A" w:rsidP="0047259A">
      <w:pPr>
        <w:pStyle w:val="TOC3"/>
        <w:rPr>
          <w:rFonts w:asciiTheme="minorHAnsi" w:eastAsiaTheme="minorEastAsia" w:hAnsiTheme="minorHAnsi" w:cstheme="minorBidi"/>
          <w:bCs w:val="0"/>
          <w:color w:val="auto"/>
          <w:sz w:val="22"/>
          <w:szCs w:val="22"/>
          <w:lang w:eastAsia="zh-CN"/>
        </w:rPr>
      </w:pPr>
      <w:r w:rsidRPr="00BA65F8">
        <w:rPr>
          <w:lang w:val="ru-RU"/>
        </w:rPr>
        <w:t>Службы</w:t>
      </w:r>
      <w:r w:rsidRPr="001D488A">
        <w:t xml:space="preserve"> </w:t>
      </w:r>
      <w:r w:rsidRPr="00BA65F8">
        <w:rPr>
          <w:lang w:val="ru-RU"/>
        </w:rPr>
        <w:t>подписки</w:t>
      </w:r>
      <w:r w:rsidRPr="001D488A">
        <w:t xml:space="preserve"> TechNet SA</w:t>
      </w:r>
      <w:r>
        <w:tab/>
      </w:r>
      <w:r>
        <w:fldChar w:fldCharType="begin"/>
      </w:r>
      <w:r>
        <w:instrText xml:space="preserve"> PAGEREF _Toc344287604 \h </w:instrText>
      </w:r>
      <w:r>
        <w:fldChar w:fldCharType="separate"/>
      </w:r>
      <w:r>
        <w:t>90</w:t>
      </w:r>
      <w:r>
        <w:fldChar w:fldCharType="end"/>
      </w:r>
    </w:p>
    <w:p w:rsidR="0047259A" w:rsidRDefault="0047259A" w:rsidP="0047259A">
      <w:pPr>
        <w:pStyle w:val="TOC3"/>
        <w:rPr>
          <w:rFonts w:asciiTheme="minorHAnsi" w:eastAsiaTheme="minorEastAsia" w:hAnsiTheme="minorHAnsi" w:cstheme="minorBidi"/>
          <w:bCs w:val="0"/>
          <w:color w:val="auto"/>
          <w:sz w:val="22"/>
          <w:szCs w:val="22"/>
          <w:lang w:eastAsia="zh-CN"/>
        </w:rPr>
      </w:pPr>
      <w:r w:rsidRPr="001D488A">
        <w:t>TechNet Plus Direct</w:t>
      </w:r>
      <w:r>
        <w:tab/>
      </w:r>
      <w:r>
        <w:fldChar w:fldCharType="begin"/>
      </w:r>
      <w:r>
        <w:instrText xml:space="preserve"> PAGEREF _Toc344287605 \h </w:instrText>
      </w:r>
      <w:r>
        <w:fldChar w:fldCharType="separate"/>
      </w:r>
      <w:r>
        <w:t>92</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Перемещение лицензий с помощью Software Assurance</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344287606 \</w:instrText>
      </w:r>
      <w:r>
        <w:instrText>h</w:instrText>
      </w:r>
      <w:r w:rsidRPr="001D488A">
        <w:rPr>
          <w:lang w:val="ru-RU"/>
        </w:rPr>
        <w:instrText xml:space="preserve"> </w:instrText>
      </w:r>
      <w:r>
        <w:fldChar w:fldCharType="separate"/>
      </w:r>
      <w:r>
        <w:rPr>
          <w:lang w:val="ru-RU"/>
        </w:rPr>
        <w:t>93</w:t>
      </w:r>
      <w:r>
        <w:fldChar w:fldCharType="end"/>
      </w:r>
    </w:p>
    <w:p w:rsidR="0047259A" w:rsidRDefault="0047259A" w:rsidP="0047259A">
      <w:pPr>
        <w:pStyle w:val="TOC3"/>
        <w:rPr>
          <w:rFonts w:asciiTheme="minorHAnsi" w:eastAsiaTheme="minorEastAsia" w:hAnsiTheme="minorHAnsi" w:cstheme="minorBidi"/>
          <w:bCs w:val="0"/>
          <w:color w:val="auto"/>
          <w:sz w:val="22"/>
          <w:szCs w:val="22"/>
          <w:lang w:eastAsia="zh-CN"/>
        </w:rPr>
      </w:pPr>
      <w:r w:rsidRPr="001D488A">
        <w:t>Windows Thin PC</w:t>
      </w:r>
      <w:r>
        <w:tab/>
      </w:r>
      <w:r>
        <w:fldChar w:fldCharType="begin"/>
      </w:r>
      <w:r>
        <w:instrText xml:space="preserve"> PAGEREF _Toc344287607 \h </w:instrText>
      </w:r>
      <w:r>
        <w:fldChar w:fldCharType="separate"/>
      </w:r>
      <w:r>
        <w:t>93</w:t>
      </w:r>
      <w:r>
        <w:fldChar w:fldCharType="end"/>
      </w:r>
    </w:p>
    <w:p w:rsidR="0047259A" w:rsidRDefault="0047259A" w:rsidP="0047259A">
      <w:pPr>
        <w:pStyle w:val="TOC3"/>
        <w:rPr>
          <w:rFonts w:asciiTheme="minorHAnsi" w:eastAsiaTheme="minorEastAsia" w:hAnsiTheme="minorHAnsi" w:cstheme="minorBidi"/>
          <w:bCs w:val="0"/>
          <w:color w:val="auto"/>
          <w:sz w:val="22"/>
          <w:szCs w:val="22"/>
          <w:lang w:eastAsia="zh-CN"/>
        </w:rPr>
      </w:pPr>
      <w:r w:rsidRPr="00BA65F8">
        <w:t xml:space="preserve">Microsoft Desktop Optimization Pack </w:t>
      </w:r>
      <w:r w:rsidRPr="00BA65F8">
        <w:rPr>
          <w:lang w:val="ru-RU"/>
        </w:rPr>
        <w:t>для</w:t>
      </w:r>
      <w:r w:rsidRPr="00BA65F8">
        <w:t xml:space="preserve"> Software Assurance</w:t>
      </w:r>
      <w:r>
        <w:tab/>
      </w:r>
      <w:r>
        <w:fldChar w:fldCharType="begin"/>
      </w:r>
      <w:r>
        <w:instrText xml:space="preserve"> PAGEREF _Toc344287608 \h </w:instrText>
      </w:r>
      <w:r>
        <w:fldChar w:fldCharType="separate"/>
      </w:r>
      <w:r>
        <w:t>94</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Права доступа виртуального рабочего стола Windows (VDA)</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344287609 \</w:instrText>
      </w:r>
      <w:r>
        <w:instrText>h</w:instrText>
      </w:r>
      <w:r w:rsidRPr="001D488A">
        <w:rPr>
          <w:lang w:val="ru-RU"/>
        </w:rPr>
        <w:instrText xml:space="preserve"> </w:instrText>
      </w:r>
      <w:r>
        <w:fldChar w:fldCharType="separate"/>
      </w:r>
      <w:r>
        <w:rPr>
          <w:lang w:val="ru-RU"/>
        </w:rPr>
        <w:t>95</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Доступность лицензий на переход вверх*</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344287610 \</w:instrText>
      </w:r>
      <w:r>
        <w:instrText>h</w:instrText>
      </w:r>
      <w:r w:rsidRPr="001D488A">
        <w:rPr>
          <w:lang w:val="ru-RU"/>
        </w:rPr>
        <w:instrText xml:space="preserve"> </w:instrText>
      </w:r>
      <w:r>
        <w:fldChar w:fldCharType="separate"/>
      </w:r>
      <w:r>
        <w:rPr>
          <w:lang w:val="ru-RU"/>
        </w:rPr>
        <w:t>95</w:t>
      </w:r>
      <w: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Раздел 8. Услуги</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344287611 \</w:instrText>
      </w:r>
      <w:r>
        <w:instrText>h</w:instrText>
      </w:r>
      <w:r w:rsidRPr="001D488A">
        <w:rPr>
          <w:lang w:val="ru-RU"/>
        </w:rPr>
        <w:instrText xml:space="preserve"> </w:instrText>
      </w:r>
      <w:r>
        <w:fldChar w:fldCharType="separate"/>
      </w:r>
      <w:r>
        <w:rPr>
          <w:lang w:val="ru-RU"/>
        </w:rPr>
        <w:t>97</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rFonts w:cs="Tahoma"/>
          <w:lang w:val="ru-RU"/>
        </w:rPr>
        <w:t>Использование, собственность и лицензионные права</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344287612 \</w:instrText>
      </w:r>
      <w:r>
        <w:instrText>h</w:instrText>
      </w:r>
      <w:r w:rsidRPr="001D488A">
        <w:rPr>
          <w:lang w:val="ru-RU"/>
        </w:rPr>
        <w:instrText xml:space="preserve"> </w:instrText>
      </w:r>
      <w:r>
        <w:fldChar w:fldCharType="separate"/>
      </w:r>
      <w:r>
        <w:rPr>
          <w:lang w:val="ru-RU"/>
        </w:rPr>
        <w:t>105</w:t>
      </w:r>
      <w: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РАЗДЕЛ 9. ДОПОЛНИТЕЛЬНЫЕ УСЛОВИЯ</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344287613 \</w:instrText>
      </w:r>
      <w:r>
        <w:instrText>h</w:instrText>
      </w:r>
      <w:r w:rsidRPr="001D488A">
        <w:rPr>
          <w:lang w:val="ru-RU"/>
        </w:rPr>
        <w:instrText xml:space="preserve"> </w:instrText>
      </w:r>
      <w:r>
        <w:fldChar w:fldCharType="separate"/>
      </w:r>
      <w:r>
        <w:rPr>
          <w:lang w:val="ru-RU"/>
        </w:rPr>
        <w:t>108</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Клиентские лицензии (CAL) и клиентские лицензии на управление (ML)</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344287614 \</w:instrText>
      </w:r>
      <w:r>
        <w:instrText>h</w:instrText>
      </w:r>
      <w:r w:rsidRPr="001D488A">
        <w:rPr>
          <w:lang w:val="ru-RU"/>
        </w:rPr>
        <w:instrText xml:space="preserve"> </w:instrText>
      </w:r>
      <w:r>
        <w:fldChar w:fldCharType="separate"/>
      </w:r>
      <w:r>
        <w:rPr>
          <w:lang w:val="ru-RU"/>
        </w:rPr>
        <w:t>108</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Ограничения EI Controls</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344287615 \</w:instrText>
      </w:r>
      <w:r>
        <w:instrText>h</w:instrText>
      </w:r>
      <w:r w:rsidRPr="001D488A">
        <w:rPr>
          <w:lang w:val="ru-RU"/>
        </w:rPr>
        <w:instrText xml:space="preserve"> </w:instrText>
      </w:r>
      <w:r>
        <w:fldChar w:fldCharType="separate"/>
      </w:r>
      <w:r>
        <w:rPr>
          <w:lang w:val="ru-RU"/>
        </w:rPr>
        <w:t>109</w:t>
      </w:r>
      <w:r>
        <w:fldChar w:fldCharType="end"/>
      </w:r>
    </w:p>
    <w:p w:rsidR="0047259A" w:rsidRPr="001D488A" w:rsidRDefault="0047259A" w:rsidP="0047259A">
      <w:pPr>
        <w:pStyle w:val="TOC3"/>
        <w:rPr>
          <w:rFonts w:asciiTheme="minorHAnsi" w:eastAsiaTheme="minorEastAsia" w:hAnsiTheme="minorHAnsi" w:cstheme="minorBidi"/>
          <w:bCs w:val="0"/>
          <w:color w:val="auto"/>
          <w:sz w:val="22"/>
          <w:szCs w:val="22"/>
          <w:lang w:val="ru-RU" w:eastAsia="zh-CN"/>
        </w:rPr>
      </w:pPr>
      <w:r w:rsidRPr="00BA65F8">
        <w:rPr>
          <w:lang w:val="ru-RU"/>
        </w:rPr>
        <w:t>Многоязыковые пакеты (MLP), функциональность Многоязыкового интерфейса пользователя (MUI) и права на новые языковые версии</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344287616 \</w:instrText>
      </w:r>
      <w:r>
        <w:instrText>h</w:instrText>
      </w:r>
      <w:r w:rsidRPr="001D488A">
        <w:rPr>
          <w:lang w:val="ru-RU"/>
        </w:rPr>
        <w:instrText xml:space="preserve"> </w:instrText>
      </w:r>
      <w:r>
        <w:fldChar w:fldCharType="separate"/>
      </w:r>
      <w:r>
        <w:rPr>
          <w:lang w:val="ru-RU"/>
        </w:rPr>
        <w:t>109</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rFonts w:cs="Tahoma"/>
          <w:lang w:val="ru-RU"/>
        </w:rPr>
        <w:t>Лицензии, не зависимые от платформ</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344287617 \</w:instrText>
      </w:r>
      <w:r>
        <w:instrText>h</w:instrText>
      </w:r>
      <w:r w:rsidRPr="001D488A">
        <w:rPr>
          <w:lang w:val="ru-RU"/>
        </w:rPr>
        <w:instrText xml:space="preserve"> </w:instrText>
      </w:r>
      <w:r>
        <w:fldChar w:fldCharType="separate"/>
      </w:r>
      <w:r>
        <w:rPr>
          <w:lang w:val="ru-RU"/>
        </w:rPr>
        <w:t>110</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rFonts w:cs="Tahoma"/>
          <w:lang w:val="ru-RU"/>
        </w:rPr>
        <w:t>Ключи многократной установки</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344287618 \</w:instrText>
      </w:r>
      <w:r>
        <w:instrText>h</w:instrText>
      </w:r>
      <w:r w:rsidRPr="001D488A">
        <w:rPr>
          <w:lang w:val="ru-RU"/>
        </w:rPr>
        <w:instrText xml:space="preserve"> </w:instrText>
      </w:r>
      <w:r>
        <w:fldChar w:fldCharType="separate"/>
      </w:r>
      <w:r>
        <w:rPr>
          <w:lang w:val="ru-RU"/>
        </w:rPr>
        <w:t>111</w:t>
      </w:r>
      <w:r>
        <w:fldChar w:fldCharType="end"/>
      </w:r>
    </w:p>
    <w:p w:rsidR="0047259A" w:rsidRPr="001D488A" w:rsidRDefault="0047259A" w:rsidP="0047259A">
      <w:pPr>
        <w:pStyle w:val="TOC1"/>
        <w:rPr>
          <w:rFonts w:asciiTheme="minorHAnsi" w:eastAsiaTheme="minorEastAsia" w:hAnsiTheme="minorHAnsi" w:cstheme="minorBidi"/>
          <w:b w:val="0"/>
          <w:caps w:val="0"/>
          <w:color w:val="auto"/>
          <w:szCs w:val="22"/>
          <w:lang w:val="ru-RU" w:eastAsia="zh-CN"/>
        </w:rPr>
      </w:pPr>
      <w:r w:rsidRPr="001D488A">
        <w:rPr>
          <w:lang w:val="ru-RU"/>
        </w:rPr>
        <w:t>Примечания о продуктах</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344287619 \</w:instrText>
      </w:r>
      <w:r>
        <w:instrText>h</w:instrText>
      </w:r>
      <w:r w:rsidRPr="001D488A">
        <w:rPr>
          <w:lang w:val="ru-RU"/>
        </w:rPr>
        <w:instrText xml:space="preserve"> </w:instrText>
      </w:r>
      <w:r>
        <w:fldChar w:fldCharType="separate"/>
      </w:r>
      <w:r>
        <w:rPr>
          <w:lang w:val="ru-RU"/>
        </w:rPr>
        <w:t>112</w:t>
      </w:r>
      <w:r>
        <w:fldChar w:fldCharType="end"/>
      </w:r>
    </w:p>
    <w:p w:rsidR="0047259A" w:rsidRPr="001D488A" w:rsidRDefault="0047259A" w:rsidP="0047259A">
      <w:pPr>
        <w:pStyle w:val="TOC2"/>
        <w:rPr>
          <w:rFonts w:asciiTheme="minorHAnsi" w:eastAsiaTheme="minorEastAsia" w:hAnsiTheme="minorHAnsi" w:cstheme="minorBidi"/>
          <w:sz w:val="22"/>
          <w:szCs w:val="22"/>
          <w:lang w:val="ru-RU" w:eastAsia="zh-CN"/>
        </w:rPr>
      </w:pPr>
      <w:r w:rsidRPr="00BA65F8">
        <w:rPr>
          <w:rFonts w:cs="Tahoma"/>
          <w:lang w:val="ru-RU"/>
        </w:rPr>
        <w:t>Категория «Приложения»</w:t>
      </w:r>
      <w:r w:rsidRPr="001D488A">
        <w:rPr>
          <w:lang w:val="ru-RU"/>
        </w:rPr>
        <w:tab/>
      </w:r>
      <w:r>
        <w:fldChar w:fldCharType="begin"/>
      </w:r>
      <w:r w:rsidRPr="001D488A">
        <w:rPr>
          <w:lang w:val="ru-RU"/>
        </w:rPr>
        <w:instrText xml:space="preserve"> </w:instrText>
      </w:r>
      <w:r>
        <w:instrText>PAGEREF</w:instrText>
      </w:r>
      <w:r w:rsidRPr="001D488A">
        <w:rPr>
          <w:lang w:val="ru-RU"/>
        </w:rPr>
        <w:instrText xml:space="preserve"> _</w:instrText>
      </w:r>
      <w:r>
        <w:instrText>Toc</w:instrText>
      </w:r>
      <w:r w:rsidRPr="001D488A">
        <w:rPr>
          <w:lang w:val="ru-RU"/>
        </w:rPr>
        <w:instrText>344287620 \</w:instrText>
      </w:r>
      <w:r>
        <w:instrText>h</w:instrText>
      </w:r>
      <w:r w:rsidRPr="001D488A">
        <w:rPr>
          <w:lang w:val="ru-RU"/>
        </w:rPr>
        <w:instrText xml:space="preserve"> </w:instrText>
      </w:r>
      <w:r>
        <w:fldChar w:fldCharType="separate"/>
      </w:r>
      <w:r>
        <w:rPr>
          <w:lang w:val="ru-RU"/>
        </w:rPr>
        <w:t>112</w:t>
      </w:r>
      <w: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1</w:t>
      </w:r>
      <w:r w:rsidRPr="00F73E8B">
        <w:rPr>
          <w:color w:val="000000" w:themeColor="text1"/>
          <w:lang w:val="ru-RU"/>
        </w:rPr>
        <w:t xml:space="preserve"> Bing Maps Desktop с улучшенным пакетом содержимого</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344287621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112</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2</w:t>
      </w:r>
      <w:r w:rsidRPr="00F73E8B">
        <w:rPr>
          <w:color w:val="000000" w:themeColor="text1"/>
        </w:rPr>
        <w:t xml:space="preserve"> Expression Studio Web Professional 4, Expression Studio Ultimate 4, Expression Encoder Pro 4</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_Toc344287622 \h </w:instrText>
      </w:r>
      <w:r w:rsidRPr="00F73E8B">
        <w:rPr>
          <w:color w:val="000000" w:themeColor="text1"/>
        </w:rPr>
      </w:r>
      <w:r w:rsidRPr="00F73E8B">
        <w:rPr>
          <w:color w:val="000000" w:themeColor="text1"/>
        </w:rPr>
        <w:fldChar w:fldCharType="separate"/>
      </w:r>
      <w:r>
        <w:rPr>
          <w:color w:val="000000" w:themeColor="text1"/>
        </w:rPr>
        <w:t>112</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3</w:t>
      </w:r>
      <w:r w:rsidRPr="00F73E8B">
        <w:rPr>
          <w:color w:val="000000" w:themeColor="text1"/>
        </w:rPr>
        <w:t xml:space="preserve"> Lync </w:t>
      </w:r>
      <w:r w:rsidRPr="00F73E8B">
        <w:rPr>
          <w:color w:val="000000" w:themeColor="text1"/>
          <w:lang w:val="ru-RU"/>
        </w:rPr>
        <w:t>для</w:t>
      </w:r>
      <w:r w:rsidRPr="00F73E8B">
        <w:rPr>
          <w:color w:val="000000" w:themeColor="text1"/>
        </w:rPr>
        <w:t xml:space="preserve"> Mac 2011</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_Toc344287623 \h </w:instrText>
      </w:r>
      <w:r w:rsidRPr="00F73E8B">
        <w:rPr>
          <w:color w:val="000000" w:themeColor="text1"/>
        </w:rPr>
      </w:r>
      <w:r w:rsidRPr="00F73E8B">
        <w:rPr>
          <w:color w:val="000000" w:themeColor="text1"/>
        </w:rPr>
        <w:fldChar w:fldCharType="separate"/>
      </w:r>
      <w:r>
        <w:rPr>
          <w:color w:val="000000" w:themeColor="text1"/>
        </w:rPr>
        <w:t>113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4</w:t>
      </w:r>
      <w:r w:rsidRPr="00F73E8B">
        <w:rPr>
          <w:color w:val="000000" w:themeColor="text1"/>
        </w:rPr>
        <w:t xml:space="preserve"> MSDN Operating Systems</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_Toc344287624 \h </w:instrText>
      </w:r>
      <w:r w:rsidRPr="00F73E8B">
        <w:rPr>
          <w:color w:val="000000" w:themeColor="text1"/>
        </w:rPr>
      </w:r>
      <w:r w:rsidRPr="00F73E8B">
        <w:rPr>
          <w:color w:val="000000" w:themeColor="text1"/>
        </w:rPr>
        <w:fldChar w:fldCharType="separate"/>
      </w:r>
      <w:r>
        <w:rPr>
          <w:color w:val="000000" w:themeColor="text1"/>
        </w:rPr>
        <w:t>113</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rFonts w:cs="Tahoma"/>
          <w:caps/>
          <w:color w:val="000000" w:themeColor="text1"/>
          <w:vertAlign w:val="superscript"/>
          <w:lang w:val="ru-RU"/>
        </w:rPr>
        <w:t xml:space="preserve">5 </w:t>
      </w:r>
      <w:r w:rsidRPr="00F73E8B">
        <w:rPr>
          <w:rFonts w:cs="Tahoma"/>
          <w:color w:val="000000" w:themeColor="text1"/>
          <w:lang w:val="ru-RU"/>
        </w:rPr>
        <w:t>Office 365 (План А2-А4) (Лицензия SL «На Пользователя»)</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344287625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114</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 xml:space="preserve">6 </w:t>
      </w:r>
      <w:r w:rsidRPr="00F73E8B">
        <w:rPr>
          <w:rFonts w:cs="Tahoma"/>
          <w:color w:val="000000" w:themeColor="text1"/>
        </w:rPr>
        <w:t>Office 365 Plan E2–E4</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_Toc344287626 \h </w:instrText>
      </w:r>
      <w:r w:rsidRPr="00F73E8B">
        <w:rPr>
          <w:color w:val="000000" w:themeColor="text1"/>
        </w:rPr>
      </w:r>
      <w:r w:rsidRPr="00F73E8B">
        <w:rPr>
          <w:color w:val="000000" w:themeColor="text1"/>
        </w:rPr>
        <w:fldChar w:fldCharType="separate"/>
      </w:r>
      <w:r>
        <w:rPr>
          <w:color w:val="000000" w:themeColor="text1"/>
        </w:rPr>
        <w:t>115</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7 </w:t>
      </w:r>
      <w:r w:rsidRPr="00F73E8B">
        <w:rPr>
          <w:color w:val="000000" w:themeColor="text1"/>
        </w:rPr>
        <w:t xml:space="preserve">Office </w:t>
      </w:r>
      <w:r w:rsidRPr="00F73E8B">
        <w:rPr>
          <w:color w:val="000000" w:themeColor="text1"/>
          <w:lang w:val="ru-RU"/>
        </w:rPr>
        <w:t>Для</w:t>
      </w:r>
      <w:r w:rsidRPr="00F73E8B">
        <w:rPr>
          <w:color w:val="000000" w:themeColor="text1"/>
        </w:rPr>
        <w:t xml:space="preserve"> Mac Standard 2011</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_Toc344287627 \h </w:instrText>
      </w:r>
      <w:r w:rsidRPr="00F73E8B">
        <w:rPr>
          <w:color w:val="000000" w:themeColor="text1"/>
        </w:rPr>
      </w:r>
      <w:r w:rsidRPr="00F73E8B">
        <w:rPr>
          <w:color w:val="000000" w:themeColor="text1"/>
        </w:rPr>
        <w:fldChar w:fldCharType="separate"/>
      </w:r>
      <w:r>
        <w:rPr>
          <w:color w:val="000000" w:themeColor="text1"/>
        </w:rPr>
        <w:t>115</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8</w:t>
      </w:r>
      <w:r w:rsidRPr="00F73E8B">
        <w:rPr>
          <w:color w:val="000000" w:themeColor="text1"/>
          <w:lang w:val="ru-RU"/>
        </w:rPr>
        <w:t xml:space="preserve"> Пакет многоязыкового интерфейса для Office 2013</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344287628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116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9</w:t>
      </w:r>
      <w:r w:rsidRPr="00F73E8B">
        <w:rPr>
          <w:color w:val="000000" w:themeColor="text1"/>
          <w:lang w:val="ru-RU"/>
        </w:rPr>
        <w:t xml:space="preserve"> Office профессиональный плюс 2013</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344287629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116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aps/>
          <w:color w:val="000000" w:themeColor="text1"/>
          <w:vertAlign w:val="superscript"/>
          <w:lang w:val="ru-RU"/>
        </w:rPr>
        <w:t xml:space="preserve">10 </w:t>
      </w:r>
      <w:r w:rsidRPr="00F73E8B">
        <w:rPr>
          <w:color w:val="000000" w:themeColor="text1"/>
          <w:lang w:val="ru-RU"/>
        </w:rPr>
        <w:t>Office Стандартный 2013</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344287630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117</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11</w:t>
      </w:r>
      <w:r w:rsidRPr="00F73E8B">
        <w:rPr>
          <w:color w:val="000000" w:themeColor="text1"/>
          <w:lang w:val="ru-RU"/>
        </w:rPr>
        <w:t xml:space="preserve"> Подписка на Office профессиональный плюс (User SL)</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344287631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117</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12</w:t>
      </w:r>
      <w:r w:rsidRPr="00F73E8B">
        <w:rPr>
          <w:color w:val="000000" w:themeColor="text1"/>
          <w:lang w:val="ru-RU"/>
        </w:rPr>
        <w:t xml:space="preserve"> Outlook для Mac 2011</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344287632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118</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aps/>
          <w:color w:val="000000" w:themeColor="text1"/>
          <w:vertAlign w:val="superscript"/>
          <w:lang w:val="ru-RU"/>
        </w:rPr>
        <w:t>13</w:t>
      </w:r>
      <w:r w:rsidRPr="00F73E8B">
        <w:rPr>
          <w:color w:val="000000" w:themeColor="text1"/>
          <w:lang w:val="ru-RU"/>
        </w:rPr>
        <w:t xml:space="preserve"> Project профессиональный 2013</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344287633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118</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14</w:t>
      </w:r>
      <w:r w:rsidRPr="00F73E8B">
        <w:rPr>
          <w:color w:val="000000" w:themeColor="text1"/>
          <w:lang w:val="ru-RU"/>
        </w:rPr>
        <w:t xml:space="preserve"> Права на аренду Office</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344287634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118</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aps/>
          <w:color w:val="000000" w:themeColor="text1"/>
          <w:vertAlign w:val="superscript"/>
          <w:lang w:val="ru-RU"/>
        </w:rPr>
        <w:t xml:space="preserve">15 </w:t>
      </w:r>
      <w:r w:rsidRPr="00F73E8B">
        <w:rPr>
          <w:color w:val="000000" w:themeColor="text1"/>
          <w:lang w:val="ru-RU"/>
        </w:rPr>
        <w:t>Visio Профессиональный 2013</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344287635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120</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16</w:t>
      </w:r>
      <w:r w:rsidRPr="00F73E8B">
        <w:rPr>
          <w:color w:val="000000" w:themeColor="text1"/>
        </w:rPr>
        <w:t xml:space="preserve"> Visual Studio Professional 2012</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_Toc344287636 \h </w:instrText>
      </w:r>
      <w:r w:rsidRPr="00F73E8B">
        <w:rPr>
          <w:color w:val="000000" w:themeColor="text1"/>
        </w:rPr>
      </w:r>
      <w:r w:rsidRPr="00F73E8B">
        <w:rPr>
          <w:color w:val="000000" w:themeColor="text1"/>
        </w:rPr>
        <w:fldChar w:fldCharType="separate"/>
      </w:r>
      <w:r>
        <w:rPr>
          <w:color w:val="000000" w:themeColor="text1"/>
        </w:rPr>
        <w:t>120</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17 </w:t>
      </w:r>
      <w:r w:rsidRPr="00F73E8B">
        <w:rPr>
          <w:color w:val="000000" w:themeColor="text1"/>
        </w:rPr>
        <w:t xml:space="preserve">Visual Studio Professional 2012 </w:t>
      </w:r>
      <w:r w:rsidRPr="00F73E8B">
        <w:rPr>
          <w:color w:val="000000" w:themeColor="text1"/>
          <w:lang w:val="ru-RU"/>
        </w:rPr>
        <w:t>С</w:t>
      </w:r>
      <w:r w:rsidRPr="00F73E8B">
        <w:rPr>
          <w:color w:val="000000" w:themeColor="text1"/>
        </w:rPr>
        <w:t xml:space="preserve"> Msdn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_Toc344287637 \h </w:instrText>
      </w:r>
      <w:r w:rsidRPr="00F73E8B">
        <w:rPr>
          <w:color w:val="000000" w:themeColor="text1"/>
        </w:rPr>
      </w:r>
      <w:r w:rsidRPr="00F73E8B">
        <w:rPr>
          <w:color w:val="000000" w:themeColor="text1"/>
        </w:rPr>
        <w:fldChar w:fldCharType="separate"/>
      </w:r>
      <w:r>
        <w:rPr>
          <w:color w:val="000000" w:themeColor="text1"/>
        </w:rPr>
        <w:t>120</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18 </w:t>
      </w:r>
      <w:r w:rsidRPr="00F73E8B">
        <w:rPr>
          <w:color w:val="000000" w:themeColor="text1"/>
        </w:rPr>
        <w:t xml:space="preserve">Visual Studio Premium 2012 </w:t>
      </w:r>
      <w:r w:rsidRPr="00F73E8B">
        <w:rPr>
          <w:color w:val="000000" w:themeColor="text1"/>
          <w:lang w:val="ru-RU"/>
        </w:rPr>
        <w:t>С</w:t>
      </w:r>
      <w:r w:rsidRPr="00F73E8B">
        <w:rPr>
          <w:color w:val="000000" w:themeColor="text1"/>
        </w:rPr>
        <w:t xml:space="preserve"> Msdn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_Toc344287638 \h </w:instrText>
      </w:r>
      <w:r w:rsidRPr="00F73E8B">
        <w:rPr>
          <w:color w:val="000000" w:themeColor="text1"/>
        </w:rPr>
      </w:r>
      <w:r w:rsidRPr="00F73E8B">
        <w:rPr>
          <w:color w:val="000000" w:themeColor="text1"/>
        </w:rPr>
        <w:fldChar w:fldCharType="separate"/>
      </w:r>
      <w:r>
        <w:rPr>
          <w:color w:val="000000" w:themeColor="text1"/>
        </w:rPr>
        <w:t>121</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19 </w:t>
      </w:r>
      <w:r w:rsidRPr="00F73E8B">
        <w:rPr>
          <w:color w:val="000000" w:themeColor="text1"/>
        </w:rPr>
        <w:t xml:space="preserve">Visual Studio Ultimate 2012 </w:t>
      </w:r>
      <w:r w:rsidRPr="00F73E8B">
        <w:rPr>
          <w:color w:val="000000" w:themeColor="text1"/>
          <w:lang w:val="ru-RU"/>
        </w:rPr>
        <w:t>С</w:t>
      </w:r>
      <w:r w:rsidRPr="00F73E8B">
        <w:rPr>
          <w:color w:val="000000" w:themeColor="text1"/>
        </w:rPr>
        <w:t xml:space="preserve"> Msdn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_Toc344287639 \h </w:instrText>
      </w:r>
      <w:r w:rsidRPr="00F73E8B">
        <w:rPr>
          <w:color w:val="000000" w:themeColor="text1"/>
        </w:rPr>
      </w:r>
      <w:r w:rsidRPr="00F73E8B">
        <w:rPr>
          <w:color w:val="000000" w:themeColor="text1"/>
        </w:rPr>
        <w:fldChar w:fldCharType="separate"/>
      </w:r>
      <w:r>
        <w:rPr>
          <w:color w:val="000000" w:themeColor="text1"/>
        </w:rPr>
        <w:t>122</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20</w:t>
      </w:r>
      <w:r w:rsidRPr="00F73E8B">
        <w:rPr>
          <w:color w:val="000000" w:themeColor="text1"/>
        </w:rPr>
        <w:t xml:space="preserve"> Visual Studio Test Professional 2012 </w:t>
      </w:r>
      <w:r w:rsidRPr="00F73E8B">
        <w:rPr>
          <w:color w:val="000000" w:themeColor="text1"/>
          <w:lang w:val="ru-RU"/>
        </w:rPr>
        <w:t>с</w:t>
      </w:r>
      <w:r w:rsidRPr="00F73E8B">
        <w:rPr>
          <w:color w:val="000000" w:themeColor="text1"/>
        </w:rPr>
        <w:t xml:space="preserve"> MSDN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_Toc344287640 \h </w:instrText>
      </w:r>
      <w:r w:rsidRPr="00F73E8B">
        <w:rPr>
          <w:color w:val="000000" w:themeColor="text1"/>
        </w:rPr>
      </w:r>
      <w:r w:rsidRPr="00F73E8B">
        <w:rPr>
          <w:color w:val="000000" w:themeColor="text1"/>
        </w:rPr>
        <w:fldChar w:fldCharType="separate"/>
      </w:r>
      <w:r>
        <w:rPr>
          <w:color w:val="000000" w:themeColor="text1"/>
        </w:rPr>
        <w:t>123</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rFonts w:cs="Tahoma"/>
          <w:color w:val="000000" w:themeColor="text1"/>
          <w:lang w:val="ru-RU"/>
        </w:rPr>
        <w:t>Категория «Системы»</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344287641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124</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aps/>
          <w:color w:val="000000" w:themeColor="text1"/>
          <w:vertAlign w:val="superscript"/>
          <w:lang w:val="ru-RU"/>
        </w:rPr>
        <w:t xml:space="preserve">21 </w:t>
      </w:r>
      <w:r w:rsidRPr="00F73E8B">
        <w:rPr>
          <w:color w:val="000000" w:themeColor="text1"/>
          <w:lang w:val="ru-RU"/>
        </w:rPr>
        <w:t>Подписная лицензия Windows</w:t>
      </w:r>
      <w:r w:rsidRPr="00F73E8B">
        <w:rPr>
          <w:color w:val="000000" w:themeColor="text1"/>
          <w:vertAlign w:val="superscript"/>
          <w:lang w:val="ru-RU"/>
        </w:rPr>
        <w:t>®</w:t>
      </w:r>
      <w:r w:rsidRPr="00F73E8B">
        <w:rPr>
          <w:color w:val="000000" w:themeColor="text1"/>
          <w:lang w:val="ru-RU"/>
        </w:rPr>
        <w:t xml:space="preserve"> Companion</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344287642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124</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aps/>
          <w:color w:val="000000" w:themeColor="text1"/>
          <w:vertAlign w:val="superscript"/>
          <w:lang w:val="ru-RU"/>
        </w:rPr>
        <w:t xml:space="preserve">22 </w:t>
      </w:r>
      <w:r w:rsidRPr="00F73E8B">
        <w:rPr>
          <w:color w:val="000000" w:themeColor="text1"/>
          <w:lang w:val="ru-RU"/>
        </w:rPr>
        <w:t>Пакет Для Воспроизведения Dvd Для Windows Vista</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344287643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124</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23</w:t>
      </w:r>
      <w:r w:rsidRPr="00F73E8B">
        <w:rPr>
          <w:color w:val="000000" w:themeColor="text1"/>
        </w:rPr>
        <w:t xml:space="preserve"> Microsoft Desktop Optimization Pack </w:t>
      </w:r>
      <w:r w:rsidRPr="00F73E8B">
        <w:rPr>
          <w:color w:val="000000" w:themeColor="text1"/>
          <w:lang w:val="ru-RU"/>
        </w:rPr>
        <w:t>для</w:t>
      </w:r>
      <w:r w:rsidRPr="00F73E8B">
        <w:rPr>
          <w:color w:val="000000" w:themeColor="text1"/>
        </w:rPr>
        <w:t xml:space="preserve"> Software Assurance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_Toc344287644 \h </w:instrText>
      </w:r>
      <w:r w:rsidRPr="00F73E8B">
        <w:rPr>
          <w:color w:val="000000" w:themeColor="text1"/>
        </w:rPr>
      </w:r>
      <w:r w:rsidRPr="00F73E8B">
        <w:rPr>
          <w:color w:val="000000" w:themeColor="text1"/>
        </w:rPr>
        <w:fldChar w:fldCharType="separate"/>
      </w:r>
      <w:r>
        <w:rPr>
          <w:color w:val="000000" w:themeColor="text1"/>
        </w:rPr>
        <w:t>124</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24 </w:t>
      </w:r>
      <w:r w:rsidRPr="00F73E8B">
        <w:rPr>
          <w:color w:val="000000" w:themeColor="text1"/>
        </w:rPr>
        <w:t>Windows</w:t>
      </w:r>
      <w:r w:rsidRPr="00F73E8B">
        <w:rPr>
          <w:color w:val="000000" w:themeColor="text1"/>
          <w:vertAlign w:val="superscript"/>
        </w:rPr>
        <w:t>®</w:t>
      </w:r>
      <w:r w:rsidRPr="00F73E8B">
        <w:rPr>
          <w:color w:val="000000" w:themeColor="text1"/>
        </w:rPr>
        <w:t xml:space="preserve"> 8 Enterprise Sideloading</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_Toc344287645 \h </w:instrText>
      </w:r>
      <w:r w:rsidRPr="00F73E8B">
        <w:rPr>
          <w:color w:val="000000" w:themeColor="text1"/>
        </w:rPr>
      </w:r>
      <w:r w:rsidRPr="00F73E8B">
        <w:rPr>
          <w:color w:val="000000" w:themeColor="text1"/>
        </w:rPr>
        <w:fldChar w:fldCharType="separate"/>
      </w:r>
      <w:r>
        <w:rPr>
          <w:color w:val="000000" w:themeColor="text1"/>
        </w:rPr>
        <w:t>125</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25 </w:t>
      </w:r>
      <w:r w:rsidRPr="00F73E8B">
        <w:rPr>
          <w:color w:val="000000" w:themeColor="text1"/>
        </w:rPr>
        <w:t>Windows</w:t>
      </w:r>
      <w:r w:rsidRPr="00F73E8B">
        <w:rPr>
          <w:color w:val="000000" w:themeColor="text1"/>
          <w:vertAlign w:val="superscript"/>
        </w:rPr>
        <w:t>®</w:t>
      </w:r>
      <w:r w:rsidRPr="00F73E8B">
        <w:rPr>
          <w:color w:val="000000" w:themeColor="text1"/>
        </w:rPr>
        <w:t xml:space="preserve"> 7 Partners in Learning</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_Toc344287646 \h </w:instrText>
      </w:r>
      <w:r w:rsidRPr="00F73E8B">
        <w:rPr>
          <w:color w:val="000000" w:themeColor="text1"/>
        </w:rPr>
      </w:r>
      <w:r w:rsidRPr="00F73E8B">
        <w:rPr>
          <w:color w:val="000000" w:themeColor="text1"/>
        </w:rPr>
        <w:fldChar w:fldCharType="separate"/>
      </w:r>
      <w:r>
        <w:rPr>
          <w:color w:val="000000" w:themeColor="text1"/>
        </w:rPr>
        <w:t>126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26</w:t>
      </w:r>
      <w:r w:rsidRPr="00F73E8B">
        <w:rPr>
          <w:color w:val="000000" w:themeColor="text1"/>
          <w:lang w:val="ru-RU"/>
        </w:rPr>
        <w:t xml:space="preserve"> Обновление </w:t>
      </w:r>
      <w:r w:rsidRPr="00F73E8B">
        <w:rPr>
          <w:color w:val="000000" w:themeColor="text1"/>
        </w:rPr>
        <w:t>Windows</w:t>
      </w:r>
      <w:r w:rsidRPr="00F73E8B">
        <w:rPr>
          <w:color w:val="000000" w:themeColor="text1"/>
          <w:vertAlign w:val="superscript"/>
          <w:lang w:val="ru-RU"/>
        </w:rPr>
        <w:t>®</w:t>
      </w:r>
      <w:r w:rsidRPr="00F73E8B">
        <w:rPr>
          <w:color w:val="000000" w:themeColor="text1"/>
          <w:lang w:val="ru-RU"/>
        </w:rPr>
        <w:t xml:space="preserve"> 8 Профессиональная и </w:t>
      </w:r>
      <w:r w:rsidRPr="00F73E8B">
        <w:rPr>
          <w:color w:val="000000" w:themeColor="text1"/>
        </w:rPr>
        <w:t>Windows</w:t>
      </w:r>
      <w:r w:rsidRPr="00F73E8B">
        <w:rPr>
          <w:color w:val="000000" w:themeColor="text1"/>
          <w:lang w:val="ru-RU"/>
        </w:rPr>
        <w:t xml:space="preserve"> </w:t>
      </w:r>
      <w:r w:rsidRPr="00F73E8B">
        <w:rPr>
          <w:color w:val="000000" w:themeColor="text1"/>
        </w:rPr>
        <w:t>Intune</w:t>
      </w:r>
      <w:r w:rsidRPr="00F73E8B">
        <w:rPr>
          <w:color w:val="000000" w:themeColor="text1"/>
          <w:lang w:val="ru-RU"/>
        </w:rPr>
        <w:t xml:space="preserve"> (на</w:t>
      </w:r>
      <w:r w:rsidRPr="00F73E8B">
        <w:rPr>
          <w:color w:val="000000" w:themeColor="text1"/>
        </w:rPr>
        <w:t> </w:t>
      </w:r>
      <w:r w:rsidRPr="00F73E8B">
        <w:rPr>
          <w:color w:val="000000" w:themeColor="text1"/>
          <w:lang w:val="ru-RU"/>
        </w:rPr>
        <w:t>устройство)</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344287647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126</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val="ru-RU" w:eastAsia="zh-CN"/>
        </w:rPr>
      </w:pPr>
      <w:r w:rsidRPr="00F73E8B">
        <w:rPr>
          <w:rFonts w:cs="Tahoma"/>
          <w:color w:val="000000" w:themeColor="text1"/>
          <w:lang w:val="ru-RU"/>
        </w:rPr>
        <w:t>Категория «Серверы»</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344287648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136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27</w:t>
      </w:r>
      <w:r w:rsidRPr="00F73E8B">
        <w:rPr>
          <w:color w:val="000000" w:themeColor="text1"/>
          <w:lang w:val="ru-RU"/>
        </w:rPr>
        <w:t xml:space="preserve"> Bing Maps Server и Bing Maps Server с улучшенным пакетом содержимого</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344287649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136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28 </w:t>
      </w:r>
      <w:r w:rsidRPr="00F73E8B">
        <w:rPr>
          <w:color w:val="000000" w:themeColor="text1"/>
        </w:rPr>
        <w:t xml:space="preserve">Bing Maps 25ktrx, 250ktrx </w:t>
      </w:r>
      <w:r w:rsidRPr="00F73E8B">
        <w:rPr>
          <w:color w:val="000000" w:themeColor="text1"/>
          <w:lang w:val="ru-RU"/>
        </w:rPr>
        <w:t>И</w:t>
      </w:r>
      <w:r w:rsidRPr="00F73E8B">
        <w:rPr>
          <w:color w:val="000000" w:themeColor="text1"/>
        </w:rPr>
        <w:t xml:space="preserve"> Unlimited Add On (Add-On Sl)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_Toc344287650 \h </w:instrText>
      </w:r>
      <w:r w:rsidRPr="00F73E8B">
        <w:rPr>
          <w:color w:val="000000" w:themeColor="text1"/>
        </w:rPr>
      </w:r>
      <w:r w:rsidRPr="00F73E8B">
        <w:rPr>
          <w:color w:val="000000" w:themeColor="text1"/>
        </w:rPr>
        <w:fldChar w:fldCharType="separate"/>
      </w:r>
      <w:r>
        <w:rPr>
          <w:color w:val="000000" w:themeColor="text1"/>
        </w:rPr>
        <w:t>136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29 </w:t>
      </w:r>
      <w:r w:rsidRPr="00F73E8B">
        <w:rPr>
          <w:color w:val="000000" w:themeColor="text1"/>
        </w:rPr>
        <w:t>Biztalk</w:t>
      </w:r>
      <w:r w:rsidRPr="00F73E8B">
        <w:rPr>
          <w:color w:val="000000" w:themeColor="text1"/>
          <w:vertAlign w:val="superscript"/>
        </w:rPr>
        <w:t>®</w:t>
      </w:r>
      <w:r w:rsidRPr="00F73E8B">
        <w:rPr>
          <w:color w:val="000000" w:themeColor="text1"/>
        </w:rPr>
        <w:t xml:space="preserve"> Server 2010 Branch Edition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_Toc344287651 \h </w:instrText>
      </w:r>
      <w:r w:rsidRPr="00F73E8B">
        <w:rPr>
          <w:color w:val="000000" w:themeColor="text1"/>
        </w:rPr>
      </w:r>
      <w:r w:rsidRPr="00F73E8B">
        <w:rPr>
          <w:color w:val="000000" w:themeColor="text1"/>
        </w:rPr>
        <w:fldChar w:fldCharType="separate"/>
      </w:r>
      <w:r>
        <w:rPr>
          <w:color w:val="000000" w:themeColor="text1"/>
        </w:rPr>
        <w:t>136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30 </w:t>
      </w:r>
      <w:r w:rsidRPr="00F73E8B">
        <w:rPr>
          <w:color w:val="000000" w:themeColor="text1"/>
        </w:rPr>
        <w:t>Biztalk</w:t>
      </w:r>
      <w:r w:rsidRPr="00F73E8B">
        <w:rPr>
          <w:color w:val="000000" w:themeColor="text1"/>
          <w:vertAlign w:val="superscript"/>
        </w:rPr>
        <w:t>®</w:t>
      </w:r>
      <w:r w:rsidRPr="00F73E8B">
        <w:rPr>
          <w:color w:val="000000" w:themeColor="text1"/>
        </w:rPr>
        <w:t xml:space="preserve"> Server 2010 Enterprise Edition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_Toc344287652 \h </w:instrText>
      </w:r>
      <w:r w:rsidRPr="00F73E8B">
        <w:rPr>
          <w:color w:val="000000" w:themeColor="text1"/>
        </w:rPr>
      </w:r>
      <w:r w:rsidRPr="00F73E8B">
        <w:rPr>
          <w:color w:val="000000" w:themeColor="text1"/>
        </w:rPr>
        <w:fldChar w:fldCharType="separate"/>
      </w:r>
      <w:r>
        <w:rPr>
          <w:color w:val="000000" w:themeColor="text1"/>
        </w:rPr>
        <w:t>137</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31 </w:t>
      </w:r>
      <w:r w:rsidRPr="00F73E8B">
        <w:rPr>
          <w:color w:val="000000" w:themeColor="text1"/>
        </w:rPr>
        <w:t>BizTalk</w:t>
      </w:r>
      <w:r w:rsidRPr="00F73E8B">
        <w:rPr>
          <w:color w:val="000000" w:themeColor="text1"/>
          <w:vertAlign w:val="superscript"/>
        </w:rPr>
        <w:t>®</w:t>
      </w:r>
      <w:r w:rsidRPr="00F73E8B">
        <w:rPr>
          <w:color w:val="000000" w:themeColor="text1"/>
        </w:rPr>
        <w:t xml:space="preserve"> Server 2010 Standard Edition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_Toc344287653 \h </w:instrText>
      </w:r>
      <w:r w:rsidRPr="00F73E8B">
        <w:rPr>
          <w:color w:val="000000" w:themeColor="text1"/>
        </w:rPr>
      </w:r>
      <w:r w:rsidRPr="00F73E8B">
        <w:rPr>
          <w:color w:val="000000" w:themeColor="text1"/>
        </w:rPr>
        <w:fldChar w:fldCharType="separate"/>
      </w:r>
      <w:r>
        <w:rPr>
          <w:color w:val="000000" w:themeColor="text1"/>
        </w:rPr>
        <w:t>138</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32 </w:t>
      </w:r>
      <w:r w:rsidRPr="00F73E8B">
        <w:rPr>
          <w:color w:val="000000" w:themeColor="text1"/>
        </w:rPr>
        <w:t>Business Intelligence Appliance 2012</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_Toc344287654 \h </w:instrText>
      </w:r>
      <w:r w:rsidRPr="00F73E8B">
        <w:rPr>
          <w:color w:val="000000" w:themeColor="text1"/>
        </w:rPr>
      </w:r>
      <w:r w:rsidRPr="00F73E8B">
        <w:rPr>
          <w:color w:val="000000" w:themeColor="text1"/>
        </w:rPr>
        <w:fldChar w:fldCharType="separate"/>
      </w:r>
      <w:r>
        <w:rPr>
          <w:color w:val="000000" w:themeColor="text1"/>
        </w:rPr>
        <w:t>138</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lastRenderedPageBreak/>
        <w:t>33</w:t>
      </w:r>
      <w:r w:rsidRPr="00F73E8B">
        <w:rPr>
          <w:color w:val="000000" w:themeColor="text1"/>
        </w:rPr>
        <w:t xml:space="preserve"> Core Cal Suite Bridge для Office 365, Core Cal Suite Bridge для Office 365 и Windows Intune </w:t>
      </w:r>
      <w:r>
        <w:rPr>
          <w:color w:val="000000" w:themeColor="text1"/>
        </w:rPr>
        <w:br/>
      </w:r>
      <w:r w:rsidRPr="00F73E8B">
        <w:rPr>
          <w:color w:val="000000" w:themeColor="text1"/>
        </w:rPr>
        <w:t>и Core Cal Suite Bridge для Windows Intune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_Toc344287655 \h </w:instrText>
      </w:r>
      <w:r w:rsidRPr="00F73E8B">
        <w:rPr>
          <w:color w:val="000000" w:themeColor="text1"/>
        </w:rPr>
      </w:r>
      <w:r w:rsidRPr="00F73E8B">
        <w:rPr>
          <w:color w:val="000000" w:themeColor="text1"/>
        </w:rPr>
        <w:fldChar w:fldCharType="separate"/>
      </w:r>
      <w:r>
        <w:rPr>
          <w:color w:val="000000" w:themeColor="text1"/>
        </w:rPr>
        <w:t>139</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34</w:t>
      </w:r>
      <w:r w:rsidRPr="00F73E8B">
        <w:rPr>
          <w:color w:val="000000" w:themeColor="text1"/>
        </w:rPr>
        <w:t xml:space="preserve"> Core CAL Suite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_Toc344287656 \h </w:instrText>
      </w:r>
      <w:r w:rsidRPr="00F73E8B">
        <w:rPr>
          <w:color w:val="000000" w:themeColor="text1"/>
        </w:rPr>
      </w:r>
      <w:r w:rsidRPr="00F73E8B">
        <w:rPr>
          <w:color w:val="000000" w:themeColor="text1"/>
        </w:rPr>
        <w:fldChar w:fldCharType="separate"/>
      </w:r>
      <w:r>
        <w:rPr>
          <w:color w:val="000000" w:themeColor="text1"/>
        </w:rPr>
        <w:t>140</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35</w:t>
      </w:r>
      <w:r w:rsidRPr="00F73E8B">
        <w:rPr>
          <w:color w:val="000000" w:themeColor="text1"/>
        </w:rPr>
        <w:t xml:space="preserve"> Core Infrastructure Server Suite Standard</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_Toc344287657 \h </w:instrText>
      </w:r>
      <w:r w:rsidRPr="00F73E8B">
        <w:rPr>
          <w:color w:val="000000" w:themeColor="text1"/>
        </w:rPr>
      </w:r>
      <w:r w:rsidRPr="00F73E8B">
        <w:rPr>
          <w:color w:val="000000" w:themeColor="text1"/>
        </w:rPr>
        <w:fldChar w:fldCharType="separate"/>
      </w:r>
      <w:r>
        <w:rPr>
          <w:color w:val="000000" w:themeColor="text1"/>
        </w:rPr>
        <w:t>140</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36</w:t>
      </w:r>
      <w:r w:rsidRPr="00F73E8B">
        <w:rPr>
          <w:color w:val="000000" w:themeColor="text1"/>
        </w:rPr>
        <w:t xml:space="preserve"> Core Infrastructure Server Suite Enterprise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_Toc344287658 \h </w:instrText>
      </w:r>
      <w:r w:rsidRPr="00F73E8B">
        <w:rPr>
          <w:color w:val="000000" w:themeColor="text1"/>
        </w:rPr>
      </w:r>
      <w:r w:rsidRPr="00F73E8B">
        <w:rPr>
          <w:color w:val="000000" w:themeColor="text1"/>
        </w:rPr>
        <w:fldChar w:fldCharType="separate"/>
      </w:r>
      <w:r>
        <w:rPr>
          <w:color w:val="000000" w:themeColor="text1"/>
        </w:rPr>
        <w:t>141</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37 </w:t>
      </w:r>
      <w:r w:rsidRPr="00F73E8B">
        <w:rPr>
          <w:color w:val="000000" w:themeColor="text1"/>
        </w:rPr>
        <w:t>Core Infrastructure Server Suite Datacenter</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_Toc344287659 \h </w:instrText>
      </w:r>
      <w:r w:rsidRPr="00F73E8B">
        <w:rPr>
          <w:color w:val="000000" w:themeColor="text1"/>
        </w:rPr>
      </w:r>
      <w:r w:rsidRPr="00F73E8B">
        <w:rPr>
          <w:color w:val="000000" w:themeColor="text1"/>
        </w:rPr>
        <w:fldChar w:fldCharType="separate"/>
      </w:r>
      <w:r>
        <w:rPr>
          <w:color w:val="000000" w:themeColor="text1"/>
        </w:rPr>
        <w:t>142</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38 </w:t>
      </w:r>
      <w:r w:rsidRPr="00F73E8B">
        <w:rPr>
          <w:color w:val="000000" w:themeColor="text1"/>
        </w:rPr>
        <w:t>Data Warehouse Appliance 2012</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_Toc344287660 \h </w:instrText>
      </w:r>
      <w:r w:rsidRPr="00F73E8B">
        <w:rPr>
          <w:color w:val="000000" w:themeColor="text1"/>
        </w:rPr>
      </w:r>
      <w:r w:rsidRPr="00F73E8B">
        <w:rPr>
          <w:color w:val="000000" w:themeColor="text1"/>
        </w:rPr>
        <w:fldChar w:fldCharType="separate"/>
      </w:r>
      <w:r>
        <w:rPr>
          <w:color w:val="000000" w:themeColor="text1"/>
        </w:rPr>
        <w:t>143</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39</w:t>
      </w:r>
      <w:r w:rsidRPr="00F73E8B">
        <w:rPr>
          <w:color w:val="000000" w:themeColor="text1"/>
        </w:rPr>
        <w:t xml:space="preserve"> Dynamics CRM Online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_Toc344287661 \h </w:instrText>
      </w:r>
      <w:r w:rsidRPr="00F73E8B">
        <w:rPr>
          <w:color w:val="000000" w:themeColor="text1"/>
        </w:rPr>
      </w:r>
      <w:r w:rsidRPr="00F73E8B">
        <w:rPr>
          <w:color w:val="000000" w:themeColor="text1"/>
        </w:rPr>
        <w:fldChar w:fldCharType="separate"/>
      </w:r>
      <w:r>
        <w:rPr>
          <w:color w:val="000000" w:themeColor="text1"/>
        </w:rPr>
        <w:t>143</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40</w:t>
      </w:r>
      <w:r w:rsidRPr="00F73E8B">
        <w:rPr>
          <w:caps/>
          <w:color w:val="000000" w:themeColor="text1"/>
        </w:rPr>
        <w:t xml:space="preserve"> </w:t>
      </w:r>
      <w:r w:rsidRPr="00F73E8B">
        <w:rPr>
          <w:color w:val="000000" w:themeColor="text1"/>
        </w:rPr>
        <w:t xml:space="preserve">Enterprise CAL Suite Bridge </w:t>
      </w:r>
      <w:r w:rsidRPr="00F73E8B">
        <w:rPr>
          <w:color w:val="000000" w:themeColor="text1"/>
          <w:lang w:val="ru-RU"/>
        </w:rPr>
        <w:t>для</w:t>
      </w:r>
      <w:r w:rsidRPr="00F73E8B">
        <w:rPr>
          <w:color w:val="000000" w:themeColor="text1"/>
        </w:rPr>
        <w:t xml:space="preserve"> Office 365, Enterprise CAL Suite Bridge </w:t>
      </w:r>
      <w:r w:rsidRPr="00F73E8B">
        <w:rPr>
          <w:color w:val="000000" w:themeColor="text1"/>
          <w:lang w:val="ru-RU"/>
        </w:rPr>
        <w:t>для</w:t>
      </w:r>
      <w:r w:rsidRPr="00F73E8B">
        <w:rPr>
          <w:color w:val="000000" w:themeColor="text1"/>
        </w:rPr>
        <w:t xml:space="preserve"> Office 365 </w:t>
      </w:r>
      <w:r w:rsidRPr="00F73E8B">
        <w:rPr>
          <w:color w:val="000000" w:themeColor="text1"/>
          <w:lang w:val="ru-RU"/>
        </w:rPr>
        <w:t>и</w:t>
      </w:r>
      <w:r w:rsidRPr="00F73E8B">
        <w:rPr>
          <w:color w:val="000000" w:themeColor="text1"/>
        </w:rPr>
        <w:t xml:space="preserve"> </w:t>
      </w:r>
      <w:r>
        <w:rPr>
          <w:color w:val="000000" w:themeColor="text1"/>
        </w:rPr>
        <w:br/>
      </w:r>
      <w:r w:rsidRPr="00F73E8B">
        <w:rPr>
          <w:color w:val="000000" w:themeColor="text1"/>
        </w:rPr>
        <w:t xml:space="preserve">Windows Intune </w:t>
      </w:r>
      <w:r w:rsidRPr="00F73E8B">
        <w:rPr>
          <w:color w:val="000000" w:themeColor="text1"/>
          <w:lang w:val="ru-RU"/>
        </w:rPr>
        <w:t>и</w:t>
      </w:r>
      <w:r w:rsidRPr="00F73E8B">
        <w:rPr>
          <w:color w:val="000000" w:themeColor="text1"/>
        </w:rPr>
        <w:t xml:space="preserve"> Enterprise CAL Suite Bridge </w:t>
      </w:r>
      <w:r w:rsidRPr="00F73E8B">
        <w:rPr>
          <w:color w:val="000000" w:themeColor="text1"/>
          <w:lang w:val="ru-RU"/>
        </w:rPr>
        <w:t>для</w:t>
      </w:r>
      <w:r w:rsidRPr="00F73E8B">
        <w:rPr>
          <w:color w:val="000000" w:themeColor="text1"/>
        </w:rPr>
        <w:t xml:space="preserve"> Windows Intune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_Toc344287662 \h </w:instrText>
      </w:r>
      <w:r w:rsidRPr="00F73E8B">
        <w:rPr>
          <w:color w:val="000000" w:themeColor="text1"/>
        </w:rPr>
      </w:r>
      <w:r w:rsidRPr="00F73E8B">
        <w:rPr>
          <w:color w:val="000000" w:themeColor="text1"/>
        </w:rPr>
        <w:fldChar w:fldCharType="separate"/>
      </w:r>
      <w:r>
        <w:rPr>
          <w:color w:val="000000" w:themeColor="text1"/>
        </w:rPr>
        <w:t>144</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41</w:t>
      </w:r>
      <w:r w:rsidRPr="00F73E8B">
        <w:rPr>
          <w:color w:val="000000" w:themeColor="text1"/>
        </w:rPr>
        <w:t xml:space="preserve"> Enterprise CAL Suite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_Toc344287663 \h </w:instrText>
      </w:r>
      <w:r w:rsidRPr="00F73E8B">
        <w:rPr>
          <w:color w:val="000000" w:themeColor="text1"/>
        </w:rPr>
      </w:r>
      <w:r w:rsidRPr="00F73E8B">
        <w:rPr>
          <w:color w:val="000000" w:themeColor="text1"/>
        </w:rPr>
        <w:fldChar w:fldCharType="separate"/>
      </w:r>
      <w:r>
        <w:rPr>
          <w:color w:val="000000" w:themeColor="text1"/>
        </w:rPr>
        <w:t>145</w:t>
      </w:r>
      <w:r w:rsidRPr="00F73E8B">
        <w:rPr>
          <w:color w:val="000000" w:themeColor="text1"/>
        </w:rPr>
        <w:fldChar w:fldCharType="end"/>
      </w:r>
    </w:p>
    <w:p w:rsidR="0047259A" w:rsidRPr="00F73E8B" w:rsidRDefault="0047259A" w:rsidP="0047259A">
      <w:pPr>
        <w:pStyle w:val="TOC2"/>
        <w:ind w:left="187" w:hanging="187"/>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 xml:space="preserve">42 </w:t>
      </w:r>
      <w:r w:rsidRPr="00F73E8B">
        <w:rPr>
          <w:rFonts w:cs="Tahoma"/>
          <w:color w:val="000000" w:themeColor="text1"/>
        </w:rPr>
        <w:t>Exchange Online Archiving (User SL)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_Toc344287664 \h </w:instrText>
      </w:r>
      <w:r w:rsidRPr="00F73E8B">
        <w:rPr>
          <w:color w:val="000000" w:themeColor="text1"/>
        </w:rPr>
      </w:r>
      <w:r w:rsidRPr="00F73E8B">
        <w:rPr>
          <w:color w:val="000000" w:themeColor="text1"/>
        </w:rPr>
        <w:fldChar w:fldCharType="separate"/>
      </w:r>
      <w:r>
        <w:rPr>
          <w:color w:val="000000" w:themeColor="text1"/>
        </w:rPr>
        <w:t>146</w:t>
      </w:r>
      <w:r w:rsidRPr="00F73E8B">
        <w:rPr>
          <w:color w:val="000000" w:themeColor="text1"/>
        </w:rPr>
        <w:fldChar w:fldCharType="end"/>
      </w:r>
    </w:p>
    <w:p w:rsidR="0047259A" w:rsidRPr="00F73E8B" w:rsidRDefault="0047259A" w:rsidP="0047259A">
      <w:pPr>
        <w:pStyle w:val="TOC2"/>
        <w:ind w:left="187" w:hanging="187"/>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 xml:space="preserve">43 </w:t>
      </w:r>
      <w:r w:rsidRPr="00F73E8B">
        <w:rPr>
          <w:rFonts w:cs="Tahoma"/>
          <w:color w:val="000000" w:themeColor="text1"/>
        </w:rPr>
        <w:t xml:space="preserve">Exchange Hosted Archive (User SL), </w:t>
      </w:r>
      <w:r w:rsidRPr="00F73E8B">
        <w:rPr>
          <w:rFonts w:cs="Tahoma"/>
          <w:color w:val="000000" w:themeColor="text1"/>
          <w:lang w:val="ru-RU"/>
        </w:rPr>
        <w:t>Дополнительное</w:t>
      </w:r>
      <w:r w:rsidRPr="00F73E8B">
        <w:rPr>
          <w:rFonts w:cs="Tahoma"/>
          <w:color w:val="000000" w:themeColor="text1"/>
        </w:rPr>
        <w:t xml:space="preserve"> </w:t>
      </w:r>
      <w:r w:rsidRPr="00F73E8B">
        <w:rPr>
          <w:rFonts w:cs="Tahoma"/>
          <w:color w:val="000000" w:themeColor="text1"/>
          <w:lang w:val="ru-RU"/>
        </w:rPr>
        <w:t>Хранилище</w:t>
      </w:r>
      <w:r w:rsidRPr="00F73E8B">
        <w:rPr>
          <w:rFonts w:cs="Tahoma"/>
          <w:color w:val="000000" w:themeColor="text1"/>
        </w:rPr>
        <w:t xml:space="preserve"> </w:t>
      </w:r>
      <w:r w:rsidRPr="00F73E8B">
        <w:rPr>
          <w:rFonts w:cs="Tahoma"/>
          <w:color w:val="000000" w:themeColor="text1"/>
          <w:lang w:val="ru-RU"/>
        </w:rPr>
        <w:t>Для</w:t>
      </w:r>
      <w:r w:rsidRPr="00F73E8B">
        <w:rPr>
          <w:rFonts w:cs="Tahoma"/>
          <w:color w:val="000000" w:themeColor="text1"/>
        </w:rPr>
        <w:t xml:space="preserve"> Exchange </w:t>
      </w:r>
      <w:r>
        <w:rPr>
          <w:rFonts w:cs="Tahoma"/>
          <w:color w:val="000000" w:themeColor="text1"/>
        </w:rPr>
        <w:br/>
      </w:r>
      <w:r w:rsidRPr="00F73E8B">
        <w:rPr>
          <w:rFonts w:cs="Tahoma"/>
          <w:color w:val="000000" w:themeColor="text1"/>
        </w:rPr>
        <w:t>Hosted Archive (Add-On SL)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_Toc344287665 \h </w:instrText>
      </w:r>
      <w:r w:rsidRPr="00F73E8B">
        <w:rPr>
          <w:color w:val="000000" w:themeColor="text1"/>
        </w:rPr>
      </w:r>
      <w:r w:rsidRPr="00F73E8B">
        <w:rPr>
          <w:color w:val="000000" w:themeColor="text1"/>
        </w:rPr>
        <w:fldChar w:fldCharType="separate"/>
      </w:r>
      <w:r>
        <w:rPr>
          <w:color w:val="000000" w:themeColor="text1"/>
        </w:rPr>
        <w:t>147</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 xml:space="preserve">44 </w:t>
      </w:r>
      <w:r w:rsidRPr="00F73E8B">
        <w:rPr>
          <w:rFonts w:cs="Tahoma"/>
          <w:color w:val="000000" w:themeColor="text1"/>
        </w:rPr>
        <w:t>Exchange Hosted Encryption (User SL)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_Toc344287666 \h </w:instrText>
      </w:r>
      <w:r w:rsidRPr="00F73E8B">
        <w:rPr>
          <w:color w:val="000000" w:themeColor="text1"/>
        </w:rPr>
      </w:r>
      <w:r w:rsidRPr="00F73E8B">
        <w:rPr>
          <w:color w:val="000000" w:themeColor="text1"/>
        </w:rPr>
        <w:fldChar w:fldCharType="separate"/>
      </w:r>
      <w:r>
        <w:rPr>
          <w:color w:val="000000" w:themeColor="text1"/>
        </w:rPr>
        <w:t>148</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45 </w:t>
      </w:r>
      <w:r w:rsidRPr="00F73E8B">
        <w:rPr>
          <w:color w:val="000000" w:themeColor="text1"/>
        </w:rPr>
        <w:t>Exchange Online Kiosk (User Sl)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_Toc344287667 \h </w:instrText>
      </w:r>
      <w:r w:rsidRPr="00F73E8B">
        <w:rPr>
          <w:color w:val="000000" w:themeColor="text1"/>
        </w:rPr>
      </w:r>
      <w:r w:rsidRPr="00F73E8B">
        <w:rPr>
          <w:color w:val="000000" w:themeColor="text1"/>
        </w:rPr>
        <w:fldChar w:fldCharType="separate"/>
      </w:r>
      <w:r>
        <w:rPr>
          <w:color w:val="000000" w:themeColor="text1"/>
        </w:rPr>
        <w:t>148</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 xml:space="preserve">46 </w:t>
      </w:r>
      <w:r w:rsidRPr="00F73E8B">
        <w:rPr>
          <w:rFonts w:cs="Tahoma"/>
          <w:color w:val="000000" w:themeColor="text1"/>
        </w:rPr>
        <w:t>Exchange Online Plan 1</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_Toc344287668 \h </w:instrText>
      </w:r>
      <w:r w:rsidRPr="00F73E8B">
        <w:rPr>
          <w:color w:val="000000" w:themeColor="text1"/>
        </w:rPr>
      </w:r>
      <w:r w:rsidRPr="00F73E8B">
        <w:rPr>
          <w:color w:val="000000" w:themeColor="text1"/>
        </w:rPr>
        <w:fldChar w:fldCharType="separate"/>
      </w:r>
      <w:r>
        <w:rPr>
          <w:color w:val="000000" w:themeColor="text1"/>
        </w:rPr>
        <w:t>148</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 xml:space="preserve">47 </w:t>
      </w:r>
      <w:r w:rsidRPr="00F73E8B">
        <w:rPr>
          <w:rFonts w:cs="Tahoma"/>
          <w:color w:val="000000" w:themeColor="text1"/>
        </w:rPr>
        <w:t>Exchange Online Plan 2</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_Toc344287669 \h </w:instrText>
      </w:r>
      <w:r w:rsidRPr="00F73E8B">
        <w:rPr>
          <w:color w:val="000000" w:themeColor="text1"/>
        </w:rPr>
      </w:r>
      <w:r w:rsidRPr="00F73E8B">
        <w:rPr>
          <w:color w:val="000000" w:themeColor="text1"/>
        </w:rPr>
        <w:fldChar w:fldCharType="separate"/>
      </w:r>
      <w:r>
        <w:rPr>
          <w:color w:val="000000" w:themeColor="text1"/>
        </w:rPr>
        <w:t>149</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 xml:space="preserve">48 </w:t>
      </w:r>
      <w:r w:rsidRPr="00F73E8B">
        <w:rPr>
          <w:rFonts w:cs="Tahoma"/>
          <w:color w:val="000000" w:themeColor="text1"/>
        </w:rPr>
        <w:t xml:space="preserve">Exchange Server 2013, </w:t>
      </w:r>
      <w:r w:rsidRPr="00F73E8B">
        <w:rPr>
          <w:rFonts w:cs="Tahoma"/>
          <w:color w:val="000000" w:themeColor="text1"/>
          <w:lang w:val="ru-RU"/>
        </w:rPr>
        <w:t>выпуски</w:t>
      </w:r>
      <w:r w:rsidRPr="00F73E8B">
        <w:rPr>
          <w:rFonts w:cs="Tahoma"/>
          <w:color w:val="000000" w:themeColor="text1"/>
        </w:rPr>
        <w:t xml:space="preserve"> Enterprise </w:t>
      </w:r>
      <w:r w:rsidRPr="00F73E8B">
        <w:rPr>
          <w:rFonts w:cs="Tahoma"/>
          <w:color w:val="000000" w:themeColor="text1"/>
          <w:lang w:val="ru-RU"/>
        </w:rPr>
        <w:t>и</w:t>
      </w:r>
      <w:r w:rsidRPr="00F73E8B">
        <w:rPr>
          <w:rFonts w:cs="Tahoma"/>
          <w:color w:val="000000" w:themeColor="text1"/>
        </w:rPr>
        <w:t xml:space="preserve"> Standard</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_Toc344287670 \h </w:instrText>
      </w:r>
      <w:r w:rsidRPr="00F73E8B">
        <w:rPr>
          <w:color w:val="000000" w:themeColor="text1"/>
        </w:rPr>
      </w:r>
      <w:r w:rsidRPr="00F73E8B">
        <w:rPr>
          <w:color w:val="000000" w:themeColor="text1"/>
        </w:rPr>
        <w:fldChar w:fldCharType="separate"/>
      </w:r>
      <w:r>
        <w:rPr>
          <w:color w:val="000000" w:themeColor="text1"/>
        </w:rPr>
        <w:t>149</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49</w:t>
      </w:r>
      <w:r w:rsidRPr="00F73E8B">
        <w:rPr>
          <w:color w:val="000000" w:themeColor="text1"/>
        </w:rPr>
        <w:t xml:space="preserve"> Exchange Server 2010 Standard CAL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_Toc344287671 \h </w:instrText>
      </w:r>
      <w:r w:rsidRPr="00F73E8B">
        <w:rPr>
          <w:color w:val="000000" w:themeColor="text1"/>
        </w:rPr>
      </w:r>
      <w:r w:rsidRPr="00F73E8B">
        <w:rPr>
          <w:color w:val="000000" w:themeColor="text1"/>
        </w:rPr>
        <w:fldChar w:fldCharType="separate"/>
      </w:r>
      <w:r>
        <w:rPr>
          <w:color w:val="000000" w:themeColor="text1"/>
        </w:rPr>
        <w:t>150</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50</w:t>
      </w:r>
      <w:r w:rsidRPr="00F73E8B">
        <w:rPr>
          <w:color w:val="000000" w:themeColor="text1"/>
        </w:rPr>
        <w:t xml:space="preserve"> Forefront Endpoint Protection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_Toc344287672 \h </w:instrText>
      </w:r>
      <w:r w:rsidRPr="00F73E8B">
        <w:rPr>
          <w:color w:val="000000" w:themeColor="text1"/>
        </w:rPr>
      </w:r>
      <w:r w:rsidRPr="00F73E8B">
        <w:rPr>
          <w:color w:val="000000" w:themeColor="text1"/>
        </w:rPr>
        <w:fldChar w:fldCharType="separate"/>
      </w:r>
      <w:r>
        <w:rPr>
          <w:color w:val="000000" w:themeColor="text1"/>
        </w:rPr>
        <w:t>151</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 xml:space="preserve">51 </w:t>
      </w:r>
      <w:r w:rsidRPr="00F73E8B">
        <w:rPr>
          <w:color w:val="000000" w:themeColor="text1"/>
        </w:rPr>
        <w:t>Forefront Identity Manager 2010 R2</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_Toc344287673 \h </w:instrText>
      </w:r>
      <w:r w:rsidRPr="00F73E8B">
        <w:rPr>
          <w:color w:val="000000" w:themeColor="text1"/>
        </w:rPr>
      </w:r>
      <w:r w:rsidRPr="00F73E8B">
        <w:rPr>
          <w:color w:val="000000" w:themeColor="text1"/>
        </w:rPr>
        <w:fldChar w:fldCharType="separate"/>
      </w:r>
      <w:r>
        <w:rPr>
          <w:color w:val="000000" w:themeColor="text1"/>
        </w:rPr>
        <w:t>151</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52</w:t>
      </w:r>
      <w:r w:rsidRPr="00F73E8B">
        <w:rPr>
          <w:rFonts w:cs="Tahoma"/>
          <w:color w:val="000000" w:themeColor="text1"/>
        </w:rPr>
        <w:t xml:space="preserve"> Forefront Identity Manager 2010 — Windows Live Edition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_Toc344287674 \h </w:instrText>
      </w:r>
      <w:r w:rsidRPr="00F73E8B">
        <w:rPr>
          <w:color w:val="000000" w:themeColor="text1"/>
        </w:rPr>
      </w:r>
      <w:r w:rsidRPr="00F73E8B">
        <w:rPr>
          <w:color w:val="000000" w:themeColor="text1"/>
        </w:rPr>
        <w:fldChar w:fldCharType="separate"/>
      </w:r>
      <w:r>
        <w:rPr>
          <w:color w:val="000000" w:themeColor="text1"/>
        </w:rPr>
        <w:t>151</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53</w:t>
      </w:r>
      <w:r w:rsidRPr="00F73E8B">
        <w:rPr>
          <w:color w:val="000000" w:themeColor="text1"/>
        </w:rPr>
        <w:t xml:space="preserve"> Forefront Online Protection </w:t>
      </w:r>
      <w:r w:rsidRPr="00F73E8B">
        <w:rPr>
          <w:color w:val="000000" w:themeColor="text1"/>
          <w:lang w:val="ru-RU"/>
        </w:rPr>
        <w:t>для</w:t>
      </w:r>
      <w:r w:rsidRPr="00F73E8B">
        <w:rPr>
          <w:color w:val="000000" w:themeColor="text1"/>
        </w:rPr>
        <w:t xml:space="preserve"> Exchange (Device SL </w:t>
      </w:r>
      <w:r w:rsidRPr="00F73E8B">
        <w:rPr>
          <w:color w:val="000000" w:themeColor="text1"/>
          <w:lang w:val="ru-RU"/>
        </w:rPr>
        <w:t>и</w:t>
      </w:r>
      <w:r w:rsidRPr="00F73E8B">
        <w:rPr>
          <w:color w:val="000000" w:themeColor="text1"/>
        </w:rPr>
        <w:t xml:space="preserve"> User SL)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_Toc344287675 \h </w:instrText>
      </w:r>
      <w:r w:rsidRPr="00F73E8B">
        <w:rPr>
          <w:color w:val="000000" w:themeColor="text1"/>
        </w:rPr>
      </w:r>
      <w:r w:rsidRPr="00F73E8B">
        <w:rPr>
          <w:color w:val="000000" w:themeColor="text1"/>
        </w:rPr>
        <w:fldChar w:fldCharType="separate"/>
      </w:r>
      <w:r>
        <w:rPr>
          <w:color w:val="000000" w:themeColor="text1"/>
        </w:rPr>
        <w:t>151</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54 </w:t>
      </w:r>
      <w:r w:rsidRPr="00F73E8B">
        <w:rPr>
          <w:color w:val="000000" w:themeColor="text1"/>
        </w:rPr>
        <w:t xml:space="preserve">Forefront Protection 2010 </w:t>
      </w:r>
      <w:r w:rsidRPr="00F73E8B">
        <w:rPr>
          <w:color w:val="000000" w:themeColor="text1"/>
          <w:lang w:val="ru-RU"/>
        </w:rPr>
        <w:t>для</w:t>
      </w:r>
      <w:r w:rsidRPr="00F73E8B">
        <w:rPr>
          <w:color w:val="000000" w:themeColor="text1"/>
        </w:rPr>
        <w:t xml:space="preserve"> Exchange Server (Device SL </w:t>
      </w:r>
      <w:r w:rsidRPr="00F73E8B">
        <w:rPr>
          <w:color w:val="000000" w:themeColor="text1"/>
          <w:lang w:val="ru-RU"/>
        </w:rPr>
        <w:t>и</w:t>
      </w:r>
      <w:r w:rsidRPr="00F73E8B">
        <w:rPr>
          <w:color w:val="000000" w:themeColor="text1"/>
        </w:rPr>
        <w:t xml:space="preserve"> User SL), Forefront Protection 2010 </w:t>
      </w:r>
      <w:r>
        <w:rPr>
          <w:color w:val="000000" w:themeColor="text1"/>
        </w:rPr>
        <w:br/>
      </w:r>
      <w:r w:rsidRPr="00F73E8B">
        <w:rPr>
          <w:color w:val="000000" w:themeColor="text1"/>
          <w:lang w:val="ru-RU"/>
        </w:rPr>
        <w:t>для</w:t>
      </w:r>
      <w:r w:rsidRPr="00F73E8B">
        <w:rPr>
          <w:color w:val="000000" w:themeColor="text1"/>
        </w:rPr>
        <w:t xml:space="preserve"> SharePoint (Device SL </w:t>
      </w:r>
      <w:r w:rsidRPr="00F73E8B">
        <w:rPr>
          <w:color w:val="000000" w:themeColor="text1"/>
          <w:lang w:val="ru-RU"/>
        </w:rPr>
        <w:t>и</w:t>
      </w:r>
      <w:r w:rsidRPr="00F73E8B">
        <w:rPr>
          <w:color w:val="000000" w:themeColor="text1"/>
        </w:rPr>
        <w:t xml:space="preserve"> User SL) </w:t>
      </w:r>
      <w:r w:rsidRPr="00F73E8B">
        <w:rPr>
          <w:color w:val="000000" w:themeColor="text1"/>
          <w:lang w:val="ru-RU"/>
        </w:rPr>
        <w:t>и</w:t>
      </w:r>
      <w:r w:rsidRPr="00F73E8B">
        <w:rPr>
          <w:color w:val="000000" w:themeColor="text1"/>
        </w:rPr>
        <w:t xml:space="preserve"> Forefront Protection 2010 </w:t>
      </w:r>
      <w:r w:rsidRPr="00F73E8B">
        <w:rPr>
          <w:color w:val="000000" w:themeColor="text1"/>
          <w:lang w:val="ru-RU"/>
        </w:rPr>
        <w:t>для</w:t>
      </w:r>
      <w:r w:rsidRPr="00F73E8B">
        <w:rPr>
          <w:color w:val="000000" w:themeColor="text1"/>
        </w:rPr>
        <w:t xml:space="preserve"> </w:t>
      </w:r>
      <w:r w:rsidRPr="00F73E8B">
        <w:rPr>
          <w:color w:val="000000" w:themeColor="text1"/>
          <w:lang w:val="ru-RU"/>
        </w:rPr>
        <w:t>интернет</w:t>
      </w:r>
      <w:r w:rsidRPr="00F73E8B">
        <w:rPr>
          <w:color w:val="000000" w:themeColor="text1"/>
        </w:rPr>
        <w:t>-</w:t>
      </w:r>
      <w:r w:rsidRPr="00F73E8B">
        <w:rPr>
          <w:color w:val="000000" w:themeColor="text1"/>
          <w:lang w:val="ru-RU"/>
        </w:rPr>
        <w:t>сайтов</w:t>
      </w:r>
      <w:r w:rsidRPr="00F73E8B">
        <w:rPr>
          <w:color w:val="000000" w:themeColor="text1"/>
        </w:rPr>
        <w:t xml:space="preserve"> (Add-on SL)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_Toc344287676 \h </w:instrText>
      </w:r>
      <w:r w:rsidRPr="00F73E8B">
        <w:rPr>
          <w:color w:val="000000" w:themeColor="text1"/>
        </w:rPr>
      </w:r>
      <w:r w:rsidRPr="00F73E8B">
        <w:rPr>
          <w:color w:val="000000" w:themeColor="text1"/>
        </w:rPr>
        <w:fldChar w:fldCharType="separate"/>
      </w:r>
      <w:r>
        <w:rPr>
          <w:color w:val="000000" w:themeColor="text1"/>
        </w:rPr>
        <w:t>152</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55</w:t>
      </w:r>
      <w:r w:rsidRPr="00F73E8B">
        <w:rPr>
          <w:color w:val="000000" w:themeColor="text1"/>
        </w:rPr>
        <w:t xml:space="preserve"> Forefront Protection Suite (Device </w:t>
      </w:r>
      <w:r w:rsidRPr="00F73E8B">
        <w:rPr>
          <w:color w:val="000000" w:themeColor="text1"/>
          <w:lang w:val="ru-RU"/>
        </w:rPr>
        <w:t>и</w:t>
      </w:r>
      <w:r w:rsidRPr="00F73E8B">
        <w:rPr>
          <w:color w:val="000000" w:themeColor="text1"/>
        </w:rPr>
        <w:t xml:space="preserve"> User)</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_Toc344287677 \h </w:instrText>
      </w:r>
      <w:r w:rsidRPr="00F73E8B">
        <w:rPr>
          <w:color w:val="000000" w:themeColor="text1"/>
        </w:rPr>
      </w:r>
      <w:r w:rsidRPr="00F73E8B">
        <w:rPr>
          <w:color w:val="000000" w:themeColor="text1"/>
        </w:rPr>
        <w:fldChar w:fldCharType="separate"/>
      </w:r>
      <w:r>
        <w:rPr>
          <w:color w:val="000000" w:themeColor="text1"/>
        </w:rPr>
        <w:t>152</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56 </w:t>
      </w:r>
      <w:r w:rsidRPr="00F73E8B">
        <w:rPr>
          <w:color w:val="000000" w:themeColor="text1"/>
        </w:rPr>
        <w:t xml:space="preserve">Forefront Security </w:t>
      </w:r>
      <w:r w:rsidRPr="00F73E8B">
        <w:rPr>
          <w:color w:val="000000" w:themeColor="text1"/>
          <w:lang w:val="ru-RU"/>
        </w:rPr>
        <w:t>для</w:t>
      </w:r>
      <w:r w:rsidRPr="00F73E8B">
        <w:rPr>
          <w:color w:val="000000" w:themeColor="text1"/>
        </w:rPr>
        <w:t xml:space="preserve"> Office Communications Server (User SL </w:t>
      </w:r>
      <w:r w:rsidRPr="00F73E8B">
        <w:rPr>
          <w:color w:val="000000" w:themeColor="text1"/>
          <w:lang w:val="ru-RU"/>
        </w:rPr>
        <w:t>и</w:t>
      </w:r>
      <w:r w:rsidRPr="00F73E8B">
        <w:rPr>
          <w:color w:val="000000" w:themeColor="text1"/>
        </w:rPr>
        <w:t xml:space="preserve"> Device SL)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_Toc344287678 \h </w:instrText>
      </w:r>
      <w:r w:rsidRPr="00F73E8B">
        <w:rPr>
          <w:color w:val="000000" w:themeColor="text1"/>
        </w:rPr>
      </w:r>
      <w:r w:rsidRPr="00F73E8B">
        <w:rPr>
          <w:color w:val="000000" w:themeColor="text1"/>
        </w:rPr>
        <w:fldChar w:fldCharType="separate"/>
      </w:r>
      <w:r>
        <w:rPr>
          <w:color w:val="000000" w:themeColor="text1"/>
        </w:rPr>
        <w:t>153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57</w:t>
      </w:r>
      <w:r w:rsidRPr="00F73E8B">
        <w:rPr>
          <w:color w:val="000000" w:themeColor="text1"/>
        </w:rPr>
        <w:t xml:space="preserve"> Forefront Threat Management Gateway Web Protection Service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_Toc344287679 \h </w:instrText>
      </w:r>
      <w:r w:rsidRPr="00F73E8B">
        <w:rPr>
          <w:color w:val="000000" w:themeColor="text1"/>
        </w:rPr>
      </w:r>
      <w:r w:rsidRPr="00F73E8B">
        <w:rPr>
          <w:color w:val="000000" w:themeColor="text1"/>
        </w:rPr>
        <w:fldChar w:fldCharType="separate"/>
      </w:r>
      <w:r>
        <w:rPr>
          <w:color w:val="000000" w:themeColor="text1"/>
        </w:rPr>
        <w:t>153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58</w:t>
      </w:r>
      <w:r w:rsidRPr="00F73E8B">
        <w:rPr>
          <w:color w:val="000000" w:themeColor="text1"/>
        </w:rPr>
        <w:t xml:space="preserve"> Forefront Unified Access Gateway 2010</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_Toc344287680 \h </w:instrText>
      </w:r>
      <w:r w:rsidRPr="00F73E8B">
        <w:rPr>
          <w:color w:val="000000" w:themeColor="text1"/>
        </w:rPr>
      </w:r>
      <w:r w:rsidRPr="00F73E8B">
        <w:rPr>
          <w:color w:val="000000" w:themeColor="text1"/>
        </w:rPr>
        <w:fldChar w:fldCharType="separate"/>
      </w:r>
      <w:r>
        <w:rPr>
          <w:color w:val="000000" w:themeColor="text1"/>
        </w:rPr>
        <w:t>153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59</w:t>
      </w:r>
      <w:r w:rsidRPr="00F73E8B">
        <w:rPr>
          <w:color w:val="000000" w:themeColor="text1"/>
        </w:rPr>
        <w:t xml:space="preserve"> HPC Pack 2008 R2 Enterprise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_Toc344287681 \h </w:instrText>
      </w:r>
      <w:r w:rsidRPr="00F73E8B">
        <w:rPr>
          <w:color w:val="000000" w:themeColor="text1"/>
        </w:rPr>
      </w:r>
      <w:r w:rsidRPr="00F73E8B">
        <w:rPr>
          <w:color w:val="000000" w:themeColor="text1"/>
        </w:rPr>
        <w:fldChar w:fldCharType="separate"/>
      </w:r>
      <w:r>
        <w:rPr>
          <w:color w:val="000000" w:themeColor="text1"/>
        </w:rPr>
        <w:t>153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60 </w:t>
      </w:r>
      <w:r w:rsidRPr="00F73E8B">
        <w:rPr>
          <w:color w:val="000000" w:themeColor="text1"/>
        </w:rPr>
        <w:t>Learning Solutions Mcp Exam Vouchers</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_Toc344287682 \h </w:instrText>
      </w:r>
      <w:r w:rsidRPr="00F73E8B">
        <w:rPr>
          <w:color w:val="000000" w:themeColor="text1"/>
        </w:rPr>
      </w:r>
      <w:r w:rsidRPr="00F73E8B">
        <w:rPr>
          <w:color w:val="000000" w:themeColor="text1"/>
        </w:rPr>
        <w:fldChar w:fldCharType="separate"/>
      </w:r>
      <w:r>
        <w:rPr>
          <w:color w:val="000000" w:themeColor="text1"/>
        </w:rPr>
        <w:t>154</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61</w:t>
      </w:r>
      <w:r w:rsidRPr="00F73E8B">
        <w:rPr>
          <w:rFonts w:cs="Tahoma"/>
          <w:caps/>
          <w:color w:val="000000" w:themeColor="text1"/>
        </w:rPr>
        <w:t xml:space="preserve"> </w:t>
      </w:r>
      <w:r w:rsidRPr="00F73E8B">
        <w:rPr>
          <w:rFonts w:cs="Tahoma"/>
          <w:color w:val="000000" w:themeColor="text1"/>
        </w:rPr>
        <w:t xml:space="preserve">Lync Online Plan 1, 2 </w:t>
      </w:r>
      <w:r w:rsidRPr="00F73E8B">
        <w:rPr>
          <w:rFonts w:cs="Tahoma"/>
          <w:color w:val="000000" w:themeColor="text1"/>
          <w:lang w:val="ru-RU"/>
        </w:rPr>
        <w:t>и</w:t>
      </w:r>
      <w:r w:rsidRPr="00F73E8B">
        <w:rPr>
          <w:rFonts w:cs="Tahoma"/>
          <w:color w:val="000000" w:themeColor="text1"/>
        </w:rPr>
        <w:t xml:space="preserve"> 3</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_Toc344287683 \h </w:instrText>
      </w:r>
      <w:r w:rsidRPr="00F73E8B">
        <w:rPr>
          <w:color w:val="000000" w:themeColor="text1"/>
        </w:rPr>
      </w:r>
      <w:r w:rsidRPr="00F73E8B">
        <w:rPr>
          <w:color w:val="000000" w:themeColor="text1"/>
        </w:rPr>
        <w:fldChar w:fldCharType="separate"/>
      </w:r>
      <w:r>
        <w:rPr>
          <w:color w:val="000000" w:themeColor="text1"/>
        </w:rPr>
        <w:t>154</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62</w:t>
      </w:r>
      <w:r w:rsidRPr="00F73E8B">
        <w:rPr>
          <w:rFonts w:cs="Tahoma"/>
          <w:color w:val="000000" w:themeColor="text1"/>
        </w:rPr>
        <w:t xml:space="preserve"> Lync Server 2013</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_Toc344287684 \h </w:instrText>
      </w:r>
      <w:r w:rsidRPr="00F73E8B">
        <w:rPr>
          <w:color w:val="000000" w:themeColor="text1"/>
        </w:rPr>
      </w:r>
      <w:r w:rsidRPr="00F73E8B">
        <w:rPr>
          <w:color w:val="000000" w:themeColor="text1"/>
        </w:rPr>
        <w:fldChar w:fldCharType="separate"/>
      </w:r>
      <w:r>
        <w:rPr>
          <w:color w:val="000000" w:themeColor="text1"/>
        </w:rPr>
        <w:t>155</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 xml:space="preserve">63 </w:t>
      </w:r>
      <w:r w:rsidRPr="00F73E8B">
        <w:rPr>
          <w:color w:val="000000" w:themeColor="text1"/>
        </w:rPr>
        <w:t>Microsoft Dynamics AX 2012 R2</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_Toc344287685 \h </w:instrText>
      </w:r>
      <w:r w:rsidRPr="00F73E8B">
        <w:rPr>
          <w:color w:val="000000" w:themeColor="text1"/>
        </w:rPr>
      </w:r>
      <w:r w:rsidRPr="00F73E8B">
        <w:rPr>
          <w:color w:val="000000" w:themeColor="text1"/>
        </w:rPr>
        <w:fldChar w:fldCharType="separate"/>
      </w:r>
      <w:r>
        <w:rPr>
          <w:color w:val="000000" w:themeColor="text1"/>
        </w:rPr>
        <w:t>156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64</w:t>
      </w:r>
      <w:r w:rsidRPr="00F73E8B">
        <w:rPr>
          <w:color w:val="000000" w:themeColor="text1"/>
        </w:rPr>
        <w:t xml:space="preserve"> Microsoft Dynamics CRM 2011</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_Toc344287686 \h </w:instrText>
      </w:r>
      <w:r w:rsidRPr="00F73E8B">
        <w:rPr>
          <w:color w:val="000000" w:themeColor="text1"/>
        </w:rPr>
      </w:r>
      <w:r w:rsidRPr="00F73E8B">
        <w:rPr>
          <w:color w:val="000000" w:themeColor="text1"/>
        </w:rPr>
        <w:fldChar w:fldCharType="separate"/>
      </w:r>
      <w:r>
        <w:rPr>
          <w:color w:val="000000" w:themeColor="text1"/>
        </w:rPr>
        <w:t>158</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65</w:t>
      </w:r>
      <w:r w:rsidRPr="00F73E8B">
        <w:rPr>
          <w:rFonts w:cs="Tahoma"/>
          <w:caps/>
          <w:color w:val="000000" w:themeColor="text1"/>
        </w:rPr>
        <w:t xml:space="preserve"> </w:t>
      </w:r>
      <w:r w:rsidRPr="00F73E8B">
        <w:rPr>
          <w:rFonts w:cs="Tahoma"/>
          <w:color w:val="000000" w:themeColor="text1"/>
        </w:rPr>
        <w:t>Office 365 Plan E1</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_Toc344287687 \h </w:instrText>
      </w:r>
      <w:r w:rsidRPr="00F73E8B">
        <w:rPr>
          <w:color w:val="000000" w:themeColor="text1"/>
        </w:rPr>
      </w:r>
      <w:r w:rsidRPr="00F73E8B">
        <w:rPr>
          <w:color w:val="000000" w:themeColor="text1"/>
        </w:rPr>
        <w:fldChar w:fldCharType="separate"/>
      </w:r>
      <w:r>
        <w:rPr>
          <w:color w:val="000000" w:themeColor="text1"/>
        </w:rPr>
        <w:t>166</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66</w:t>
      </w:r>
      <w:r w:rsidRPr="00F73E8B">
        <w:rPr>
          <w:rFonts w:cs="Tahoma"/>
          <w:caps/>
          <w:color w:val="000000" w:themeColor="text1"/>
        </w:rPr>
        <w:t xml:space="preserve"> </w:t>
      </w:r>
      <w:r w:rsidRPr="00F73E8B">
        <w:rPr>
          <w:rFonts w:cs="Tahoma"/>
          <w:color w:val="000000" w:themeColor="text1"/>
        </w:rPr>
        <w:t>Office 365 Plan G1–G4</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_Toc344287688 \h </w:instrText>
      </w:r>
      <w:r w:rsidRPr="00F73E8B">
        <w:rPr>
          <w:color w:val="000000" w:themeColor="text1"/>
        </w:rPr>
      </w:r>
      <w:r w:rsidRPr="00F73E8B">
        <w:rPr>
          <w:color w:val="000000" w:themeColor="text1"/>
        </w:rPr>
        <w:fldChar w:fldCharType="separate"/>
      </w:r>
      <w:r>
        <w:rPr>
          <w:color w:val="000000" w:themeColor="text1"/>
        </w:rPr>
        <w:t>166</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67</w:t>
      </w:r>
      <w:r w:rsidRPr="00F73E8B">
        <w:rPr>
          <w:rFonts w:cs="Tahoma"/>
          <w:caps/>
          <w:color w:val="000000" w:themeColor="text1"/>
        </w:rPr>
        <w:t xml:space="preserve"> </w:t>
      </w:r>
      <w:r w:rsidRPr="00F73E8B">
        <w:rPr>
          <w:rFonts w:cs="Tahoma"/>
          <w:color w:val="000000" w:themeColor="text1"/>
        </w:rPr>
        <w:t xml:space="preserve">Office 365 Plan K1 </w:t>
      </w:r>
      <w:r w:rsidRPr="00F73E8B">
        <w:rPr>
          <w:rFonts w:cs="Tahoma"/>
          <w:color w:val="000000" w:themeColor="text1"/>
          <w:lang w:val="ru-RU"/>
        </w:rPr>
        <w:t>и</w:t>
      </w:r>
      <w:r w:rsidRPr="00F73E8B">
        <w:rPr>
          <w:rFonts w:cs="Tahoma"/>
          <w:color w:val="000000" w:themeColor="text1"/>
        </w:rPr>
        <w:t xml:space="preserve"> Plan K2 (User SL)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_Toc344287689 \h </w:instrText>
      </w:r>
      <w:r w:rsidRPr="00F73E8B">
        <w:rPr>
          <w:color w:val="000000" w:themeColor="text1"/>
        </w:rPr>
      </w:r>
      <w:r w:rsidRPr="00F73E8B">
        <w:rPr>
          <w:color w:val="000000" w:themeColor="text1"/>
        </w:rPr>
        <w:fldChar w:fldCharType="separate"/>
      </w:r>
      <w:r>
        <w:rPr>
          <w:color w:val="000000" w:themeColor="text1"/>
        </w:rPr>
        <w:t>167</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68</w:t>
      </w:r>
      <w:r w:rsidRPr="00F73E8B">
        <w:rPr>
          <w:rFonts w:cs="Tahoma"/>
          <w:color w:val="000000" w:themeColor="text1"/>
        </w:rPr>
        <w:t xml:space="preserve"> SharePoint Online Plan 1 </w:t>
      </w:r>
      <w:r w:rsidRPr="00F73E8B">
        <w:rPr>
          <w:rFonts w:cs="Tahoma"/>
          <w:color w:val="000000" w:themeColor="text1"/>
          <w:lang w:val="ru-RU"/>
        </w:rPr>
        <w:t>и</w:t>
      </w:r>
      <w:r w:rsidRPr="00F73E8B">
        <w:rPr>
          <w:rFonts w:cs="Tahoma"/>
          <w:color w:val="000000" w:themeColor="text1"/>
        </w:rPr>
        <w:t xml:space="preserve"> 2</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_Toc344287690 \h </w:instrText>
      </w:r>
      <w:r w:rsidRPr="00F73E8B">
        <w:rPr>
          <w:color w:val="000000" w:themeColor="text1"/>
        </w:rPr>
      </w:r>
      <w:r w:rsidRPr="00F73E8B">
        <w:rPr>
          <w:color w:val="000000" w:themeColor="text1"/>
        </w:rPr>
        <w:fldChar w:fldCharType="separate"/>
      </w:r>
      <w:r>
        <w:rPr>
          <w:color w:val="000000" w:themeColor="text1"/>
        </w:rPr>
        <w:t>168</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69</w:t>
      </w:r>
      <w:r w:rsidRPr="00F73E8B">
        <w:rPr>
          <w:rFonts w:cs="Tahoma"/>
          <w:color w:val="000000" w:themeColor="text1"/>
        </w:rPr>
        <w:t xml:space="preserve"> SharePoint Server 2013</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_Toc344287691 \h </w:instrText>
      </w:r>
      <w:r w:rsidRPr="00F73E8B">
        <w:rPr>
          <w:color w:val="000000" w:themeColor="text1"/>
        </w:rPr>
      </w:r>
      <w:r w:rsidRPr="00F73E8B">
        <w:rPr>
          <w:color w:val="000000" w:themeColor="text1"/>
        </w:rPr>
        <w:fldChar w:fldCharType="separate"/>
      </w:r>
      <w:r>
        <w:rPr>
          <w:color w:val="000000" w:themeColor="text1"/>
        </w:rPr>
        <w:t>168</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70</w:t>
      </w:r>
      <w:r w:rsidRPr="00F73E8B">
        <w:rPr>
          <w:color w:val="000000" w:themeColor="text1"/>
        </w:rPr>
        <w:t xml:space="preserve"> SQL Server</w:t>
      </w:r>
      <w:r w:rsidRPr="00F73E8B">
        <w:rPr>
          <w:color w:val="000000" w:themeColor="text1"/>
          <w:vertAlign w:val="superscript"/>
        </w:rPr>
        <w:t>®</w:t>
      </w:r>
      <w:r w:rsidRPr="00F73E8B">
        <w:rPr>
          <w:color w:val="000000" w:themeColor="text1"/>
        </w:rPr>
        <w:t xml:space="preserve"> 2008 R2 Datacenter</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_Toc344287692 \h </w:instrText>
      </w:r>
      <w:r w:rsidRPr="00F73E8B">
        <w:rPr>
          <w:color w:val="000000" w:themeColor="text1"/>
        </w:rPr>
      </w:r>
      <w:r w:rsidRPr="00F73E8B">
        <w:rPr>
          <w:color w:val="000000" w:themeColor="text1"/>
        </w:rPr>
        <w:fldChar w:fldCharType="separate"/>
      </w:r>
      <w:r>
        <w:rPr>
          <w:color w:val="000000" w:themeColor="text1"/>
        </w:rPr>
        <w:t>170</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71</w:t>
      </w:r>
      <w:r w:rsidRPr="00F73E8B">
        <w:rPr>
          <w:color w:val="000000" w:themeColor="text1"/>
        </w:rPr>
        <w:t xml:space="preserve"> SQL Server</w:t>
      </w:r>
      <w:r w:rsidRPr="00F73E8B">
        <w:rPr>
          <w:color w:val="000000" w:themeColor="text1"/>
          <w:vertAlign w:val="superscript"/>
        </w:rPr>
        <w:t>®</w:t>
      </w:r>
      <w:r w:rsidRPr="00F73E8B">
        <w:rPr>
          <w:color w:val="000000" w:themeColor="text1"/>
        </w:rPr>
        <w:t xml:space="preserve"> 2008 R2 Parallel Data Warehouse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_Toc344287693 \h </w:instrText>
      </w:r>
      <w:r w:rsidRPr="00F73E8B">
        <w:rPr>
          <w:color w:val="000000" w:themeColor="text1"/>
        </w:rPr>
      </w:r>
      <w:r w:rsidRPr="00F73E8B">
        <w:rPr>
          <w:color w:val="000000" w:themeColor="text1"/>
        </w:rPr>
        <w:fldChar w:fldCharType="separate"/>
      </w:r>
      <w:r>
        <w:rPr>
          <w:color w:val="000000" w:themeColor="text1"/>
        </w:rPr>
        <w:t>173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72</w:t>
      </w:r>
      <w:r w:rsidRPr="00F73E8B">
        <w:rPr>
          <w:color w:val="000000" w:themeColor="text1"/>
        </w:rPr>
        <w:t xml:space="preserve"> SQL Server</w:t>
      </w:r>
      <w:r w:rsidRPr="00F73E8B">
        <w:rPr>
          <w:color w:val="000000" w:themeColor="text1"/>
          <w:vertAlign w:val="superscript"/>
        </w:rPr>
        <w:t>®</w:t>
      </w:r>
      <w:r w:rsidRPr="00F73E8B">
        <w:rPr>
          <w:color w:val="000000" w:themeColor="text1"/>
        </w:rPr>
        <w:t xml:space="preserve"> 2008 R2 Small Business</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_Toc344287694 \h </w:instrText>
      </w:r>
      <w:r w:rsidRPr="00F73E8B">
        <w:rPr>
          <w:color w:val="000000" w:themeColor="text1"/>
        </w:rPr>
      </w:r>
      <w:r w:rsidRPr="00F73E8B">
        <w:rPr>
          <w:color w:val="000000" w:themeColor="text1"/>
        </w:rPr>
        <w:fldChar w:fldCharType="separate"/>
      </w:r>
      <w:r>
        <w:rPr>
          <w:color w:val="000000" w:themeColor="text1"/>
        </w:rPr>
        <w:t>173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73</w:t>
      </w:r>
      <w:r w:rsidRPr="00F73E8B">
        <w:rPr>
          <w:color w:val="000000" w:themeColor="text1"/>
          <w:lang w:val="ru-RU"/>
        </w:rPr>
        <w:t xml:space="preserve"> SQL Server</w:t>
      </w:r>
      <w:r w:rsidRPr="00F73E8B">
        <w:rPr>
          <w:color w:val="000000" w:themeColor="text1"/>
          <w:vertAlign w:val="superscript"/>
          <w:lang w:val="ru-RU"/>
        </w:rPr>
        <w:t>®</w:t>
      </w:r>
      <w:r w:rsidRPr="00F73E8B">
        <w:rPr>
          <w:color w:val="000000" w:themeColor="text1"/>
          <w:lang w:val="ru-RU"/>
        </w:rPr>
        <w:t xml:space="preserve"> 2008 R2 Web «на процессор»</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344287695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173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74</w:t>
      </w:r>
      <w:r w:rsidRPr="00F73E8B">
        <w:rPr>
          <w:color w:val="000000" w:themeColor="text1"/>
        </w:rPr>
        <w:t xml:space="preserve"> SQL Server</w:t>
      </w:r>
      <w:r w:rsidRPr="00F73E8B">
        <w:rPr>
          <w:color w:val="000000" w:themeColor="text1"/>
          <w:vertAlign w:val="superscript"/>
        </w:rPr>
        <w:t>®</w:t>
      </w:r>
      <w:r w:rsidRPr="00F73E8B">
        <w:rPr>
          <w:color w:val="000000" w:themeColor="text1"/>
        </w:rPr>
        <w:t xml:space="preserve"> 2008 R2 Workgroup (5 Client Add-On)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_Toc344287696 \h </w:instrText>
      </w:r>
      <w:r w:rsidRPr="00F73E8B">
        <w:rPr>
          <w:color w:val="000000" w:themeColor="text1"/>
        </w:rPr>
      </w:r>
      <w:r w:rsidRPr="00F73E8B">
        <w:rPr>
          <w:color w:val="000000" w:themeColor="text1"/>
        </w:rPr>
        <w:fldChar w:fldCharType="separate"/>
      </w:r>
      <w:r>
        <w:rPr>
          <w:color w:val="000000" w:themeColor="text1"/>
        </w:rPr>
        <w:t>176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75</w:t>
      </w:r>
      <w:r w:rsidRPr="00F73E8B">
        <w:rPr>
          <w:color w:val="000000" w:themeColor="text1"/>
        </w:rPr>
        <w:t xml:space="preserve"> SQL Server</w:t>
      </w:r>
      <w:r w:rsidRPr="00F73E8B">
        <w:rPr>
          <w:color w:val="000000" w:themeColor="text1"/>
          <w:vertAlign w:val="superscript"/>
        </w:rPr>
        <w:t>®</w:t>
      </w:r>
      <w:r w:rsidRPr="00F73E8B">
        <w:rPr>
          <w:color w:val="000000" w:themeColor="text1"/>
        </w:rPr>
        <w:t xml:space="preserve"> 2008 R2 Workgroup «</w:t>
      </w:r>
      <w:r w:rsidRPr="00F73E8B">
        <w:rPr>
          <w:color w:val="000000" w:themeColor="text1"/>
          <w:lang w:val="ru-RU"/>
        </w:rPr>
        <w:t>на</w:t>
      </w:r>
      <w:r w:rsidRPr="00F73E8B">
        <w:rPr>
          <w:color w:val="000000" w:themeColor="text1"/>
        </w:rPr>
        <w:t xml:space="preserve"> </w:t>
      </w:r>
      <w:r w:rsidRPr="00F73E8B">
        <w:rPr>
          <w:color w:val="000000" w:themeColor="text1"/>
          <w:lang w:val="ru-RU"/>
        </w:rPr>
        <w:t>процессор</w:t>
      </w:r>
      <w:r w:rsidRPr="00F73E8B">
        <w:rPr>
          <w:color w:val="000000" w:themeColor="text1"/>
        </w:rPr>
        <w:t>»</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_Toc344287697 \h </w:instrText>
      </w:r>
      <w:r w:rsidRPr="00F73E8B">
        <w:rPr>
          <w:color w:val="000000" w:themeColor="text1"/>
        </w:rPr>
      </w:r>
      <w:r w:rsidRPr="00F73E8B">
        <w:rPr>
          <w:color w:val="000000" w:themeColor="text1"/>
        </w:rPr>
        <w:fldChar w:fldCharType="separate"/>
      </w:r>
      <w:r>
        <w:rPr>
          <w:color w:val="000000" w:themeColor="text1"/>
        </w:rPr>
        <w:t>177</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76</w:t>
      </w:r>
      <w:r w:rsidRPr="00F73E8B">
        <w:rPr>
          <w:color w:val="000000" w:themeColor="text1"/>
        </w:rPr>
        <w:t xml:space="preserve"> SQL Server</w:t>
      </w:r>
      <w:r w:rsidRPr="00F73E8B">
        <w:rPr>
          <w:color w:val="000000" w:themeColor="text1"/>
          <w:vertAlign w:val="superscript"/>
        </w:rPr>
        <w:t>®</w:t>
      </w:r>
      <w:r w:rsidRPr="00F73E8B">
        <w:rPr>
          <w:color w:val="000000" w:themeColor="text1"/>
        </w:rPr>
        <w:t xml:space="preserve"> 2012 Developer</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_Toc344287698 \h </w:instrText>
      </w:r>
      <w:r w:rsidRPr="00F73E8B">
        <w:rPr>
          <w:color w:val="000000" w:themeColor="text1"/>
        </w:rPr>
      </w:r>
      <w:r w:rsidRPr="00F73E8B">
        <w:rPr>
          <w:color w:val="000000" w:themeColor="text1"/>
        </w:rPr>
        <w:fldChar w:fldCharType="separate"/>
      </w:r>
      <w:r>
        <w:rPr>
          <w:color w:val="000000" w:themeColor="text1"/>
        </w:rPr>
        <w:t>179</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77</w:t>
      </w:r>
      <w:r w:rsidRPr="00F73E8B">
        <w:rPr>
          <w:color w:val="000000" w:themeColor="text1"/>
        </w:rPr>
        <w:t xml:space="preserve"> SQL Server</w:t>
      </w:r>
      <w:r w:rsidRPr="00F73E8B">
        <w:rPr>
          <w:color w:val="000000" w:themeColor="text1"/>
          <w:vertAlign w:val="superscript"/>
        </w:rPr>
        <w:t>®</w:t>
      </w:r>
      <w:r w:rsidRPr="00F73E8B">
        <w:rPr>
          <w:color w:val="000000" w:themeColor="text1"/>
        </w:rPr>
        <w:t xml:space="preserve"> 2012 Enterprise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_Toc344287699 \h </w:instrText>
      </w:r>
      <w:r w:rsidRPr="00F73E8B">
        <w:rPr>
          <w:color w:val="000000" w:themeColor="text1"/>
        </w:rPr>
      </w:r>
      <w:r w:rsidRPr="00F73E8B">
        <w:rPr>
          <w:color w:val="000000" w:themeColor="text1"/>
        </w:rPr>
        <w:fldChar w:fldCharType="separate"/>
      </w:r>
      <w:r>
        <w:rPr>
          <w:color w:val="000000" w:themeColor="text1"/>
        </w:rPr>
        <w:t>179</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78</w:t>
      </w:r>
      <w:r w:rsidRPr="00F73E8B">
        <w:rPr>
          <w:color w:val="000000" w:themeColor="text1"/>
        </w:rPr>
        <w:t xml:space="preserve"> SQL Server</w:t>
      </w:r>
      <w:r w:rsidRPr="00F73E8B">
        <w:rPr>
          <w:color w:val="000000" w:themeColor="text1"/>
          <w:vertAlign w:val="superscript"/>
        </w:rPr>
        <w:t>®</w:t>
      </w:r>
      <w:r w:rsidRPr="00F73E8B">
        <w:rPr>
          <w:color w:val="000000" w:themeColor="text1"/>
        </w:rPr>
        <w:t xml:space="preserve"> 2012 Enterprise Core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_Toc344287700 \h </w:instrText>
      </w:r>
      <w:r w:rsidRPr="00F73E8B">
        <w:rPr>
          <w:color w:val="000000" w:themeColor="text1"/>
        </w:rPr>
      </w:r>
      <w:r w:rsidRPr="00F73E8B">
        <w:rPr>
          <w:color w:val="000000" w:themeColor="text1"/>
        </w:rPr>
        <w:fldChar w:fldCharType="separate"/>
      </w:r>
      <w:r>
        <w:rPr>
          <w:color w:val="000000" w:themeColor="text1"/>
        </w:rPr>
        <w:t>180</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79</w:t>
      </w:r>
      <w:r w:rsidRPr="00F73E8B">
        <w:rPr>
          <w:color w:val="000000" w:themeColor="text1"/>
        </w:rPr>
        <w:t xml:space="preserve"> SQL Server</w:t>
      </w:r>
      <w:r w:rsidRPr="00F73E8B">
        <w:rPr>
          <w:color w:val="000000" w:themeColor="text1"/>
          <w:vertAlign w:val="superscript"/>
        </w:rPr>
        <w:t>®</w:t>
      </w:r>
      <w:r w:rsidRPr="00F73E8B">
        <w:rPr>
          <w:color w:val="000000" w:themeColor="text1"/>
        </w:rPr>
        <w:t xml:space="preserve"> 2012 Standard</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_Toc344287701 \h </w:instrText>
      </w:r>
      <w:r w:rsidRPr="00F73E8B">
        <w:rPr>
          <w:color w:val="000000" w:themeColor="text1"/>
        </w:rPr>
      </w:r>
      <w:r w:rsidRPr="00F73E8B">
        <w:rPr>
          <w:color w:val="000000" w:themeColor="text1"/>
        </w:rPr>
        <w:fldChar w:fldCharType="separate"/>
      </w:r>
      <w:r>
        <w:rPr>
          <w:color w:val="000000" w:themeColor="text1"/>
        </w:rPr>
        <w:t>183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80</w:t>
      </w:r>
      <w:r w:rsidRPr="00F73E8B">
        <w:rPr>
          <w:color w:val="000000" w:themeColor="text1"/>
        </w:rPr>
        <w:t xml:space="preserve"> SQL Server</w:t>
      </w:r>
      <w:r w:rsidRPr="00F73E8B">
        <w:rPr>
          <w:color w:val="000000" w:themeColor="text1"/>
          <w:vertAlign w:val="superscript"/>
        </w:rPr>
        <w:t>®</w:t>
      </w:r>
      <w:r w:rsidRPr="00F73E8B">
        <w:rPr>
          <w:color w:val="000000" w:themeColor="text1"/>
        </w:rPr>
        <w:t xml:space="preserve"> 2012 Standard Core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_Toc344287702 \h </w:instrText>
      </w:r>
      <w:r w:rsidRPr="00F73E8B">
        <w:rPr>
          <w:color w:val="000000" w:themeColor="text1"/>
        </w:rPr>
      </w:r>
      <w:r w:rsidRPr="00F73E8B">
        <w:rPr>
          <w:color w:val="000000" w:themeColor="text1"/>
        </w:rPr>
        <w:fldChar w:fldCharType="separate"/>
      </w:r>
      <w:r>
        <w:rPr>
          <w:color w:val="000000" w:themeColor="text1"/>
        </w:rPr>
        <w:t>183</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81</w:t>
      </w:r>
      <w:r w:rsidRPr="00F73E8B">
        <w:rPr>
          <w:color w:val="000000" w:themeColor="text1"/>
          <w:lang w:val="ru-RU"/>
        </w:rPr>
        <w:t xml:space="preserve"> </w:t>
      </w:r>
      <w:r w:rsidRPr="00F73E8B">
        <w:rPr>
          <w:color w:val="000000" w:themeColor="text1"/>
        </w:rPr>
        <w:t>System</w:t>
      </w:r>
      <w:r w:rsidRPr="00F73E8B">
        <w:rPr>
          <w:color w:val="000000" w:themeColor="text1"/>
          <w:lang w:val="ru-RU"/>
        </w:rPr>
        <w:t xml:space="preserve"> </w:t>
      </w:r>
      <w:r w:rsidRPr="00F73E8B">
        <w:rPr>
          <w:color w:val="000000" w:themeColor="text1"/>
        </w:rPr>
        <w:t>Center</w:t>
      </w:r>
      <w:r w:rsidRPr="00F73E8B">
        <w:rPr>
          <w:color w:val="000000" w:themeColor="text1"/>
          <w:lang w:val="ru-RU"/>
        </w:rPr>
        <w:t xml:space="preserve"> </w:t>
      </w:r>
      <w:r w:rsidRPr="00F73E8B">
        <w:rPr>
          <w:color w:val="000000" w:themeColor="text1"/>
        </w:rPr>
        <w:t>Configuration</w:t>
      </w:r>
      <w:r w:rsidRPr="00F73E8B">
        <w:rPr>
          <w:color w:val="000000" w:themeColor="text1"/>
          <w:lang w:val="ru-RU"/>
        </w:rPr>
        <w:t xml:space="preserve"> </w:t>
      </w:r>
      <w:r w:rsidRPr="00F73E8B">
        <w:rPr>
          <w:color w:val="000000" w:themeColor="text1"/>
        </w:rPr>
        <w:t>Manager</w:t>
      </w:r>
      <w:r w:rsidRPr="00F73E8B">
        <w:rPr>
          <w:color w:val="000000" w:themeColor="text1"/>
          <w:lang w:val="ru-RU"/>
        </w:rPr>
        <w:t xml:space="preserve"> 2007 </w:t>
      </w:r>
      <w:r w:rsidRPr="00F73E8B">
        <w:rPr>
          <w:color w:val="000000" w:themeColor="text1"/>
        </w:rPr>
        <w:t>R</w:t>
      </w:r>
      <w:r w:rsidRPr="00F73E8B">
        <w:rPr>
          <w:color w:val="000000" w:themeColor="text1"/>
          <w:lang w:val="ru-RU"/>
        </w:rPr>
        <w:t>3 – сервер управления и</w:t>
      </w:r>
      <w:r w:rsidRPr="00F73E8B">
        <w:rPr>
          <w:color w:val="000000" w:themeColor="text1"/>
        </w:rPr>
        <w:t> </w:t>
      </w:r>
      <w:r w:rsidRPr="00F73E8B">
        <w:rPr>
          <w:color w:val="000000" w:themeColor="text1"/>
          <w:lang w:val="ru-RU"/>
        </w:rPr>
        <w:t xml:space="preserve">серверные </w:t>
      </w:r>
      <w:r w:rsidRPr="00F73E8B">
        <w:rPr>
          <w:color w:val="000000" w:themeColor="text1"/>
          <w:lang w:val="ru-RU"/>
        </w:rPr>
        <w:br/>
        <w:t>лицензии на управление</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344287703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186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82</w:t>
      </w:r>
      <w:r w:rsidRPr="00F73E8B">
        <w:rPr>
          <w:color w:val="000000" w:themeColor="text1"/>
          <w:lang w:val="ru-RU"/>
        </w:rPr>
        <w:t xml:space="preserve"> </w:t>
      </w:r>
      <w:r w:rsidRPr="00F73E8B">
        <w:rPr>
          <w:color w:val="000000" w:themeColor="text1"/>
        </w:rPr>
        <w:t>System</w:t>
      </w:r>
      <w:r w:rsidRPr="00F73E8B">
        <w:rPr>
          <w:color w:val="000000" w:themeColor="text1"/>
          <w:lang w:val="ru-RU"/>
        </w:rPr>
        <w:t xml:space="preserve"> </w:t>
      </w:r>
      <w:r w:rsidRPr="00F73E8B">
        <w:rPr>
          <w:color w:val="000000" w:themeColor="text1"/>
        </w:rPr>
        <w:t>Center</w:t>
      </w:r>
      <w:r w:rsidRPr="00F73E8B">
        <w:rPr>
          <w:color w:val="000000" w:themeColor="text1"/>
          <w:lang w:val="ru-RU"/>
        </w:rPr>
        <w:t xml:space="preserve"> </w:t>
      </w:r>
      <w:r w:rsidRPr="00F73E8B">
        <w:rPr>
          <w:color w:val="000000" w:themeColor="text1"/>
        </w:rPr>
        <w:t>Data</w:t>
      </w:r>
      <w:r w:rsidRPr="00F73E8B">
        <w:rPr>
          <w:color w:val="000000" w:themeColor="text1"/>
          <w:lang w:val="ru-RU"/>
        </w:rPr>
        <w:t xml:space="preserve"> </w:t>
      </w:r>
      <w:r w:rsidRPr="00F73E8B">
        <w:rPr>
          <w:color w:val="000000" w:themeColor="text1"/>
        </w:rPr>
        <w:t>Protection</w:t>
      </w:r>
      <w:r w:rsidRPr="00F73E8B">
        <w:rPr>
          <w:color w:val="000000" w:themeColor="text1"/>
          <w:lang w:val="ru-RU"/>
        </w:rPr>
        <w:t xml:space="preserve"> </w:t>
      </w:r>
      <w:r w:rsidRPr="00F73E8B">
        <w:rPr>
          <w:color w:val="000000" w:themeColor="text1"/>
        </w:rPr>
        <w:t>Manager</w:t>
      </w:r>
      <w:r w:rsidRPr="00F73E8B">
        <w:rPr>
          <w:color w:val="000000" w:themeColor="text1"/>
          <w:lang w:val="ru-RU"/>
        </w:rPr>
        <w:t xml:space="preserve"> 2010 – клиентские и серверные лицензии на управление</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344287704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186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aps/>
          <w:color w:val="000000" w:themeColor="text1"/>
          <w:vertAlign w:val="superscript"/>
          <w:lang w:val="ru-RU"/>
        </w:rPr>
        <w:t>83</w:t>
      </w:r>
      <w:r w:rsidRPr="00F73E8B">
        <w:rPr>
          <w:color w:val="000000" w:themeColor="text1"/>
          <w:lang w:val="ru-RU"/>
        </w:rPr>
        <w:t xml:space="preserve"> </w:t>
      </w:r>
      <w:r w:rsidRPr="00F73E8B">
        <w:rPr>
          <w:color w:val="000000" w:themeColor="text1"/>
        </w:rPr>
        <w:t>System</w:t>
      </w:r>
      <w:r w:rsidRPr="00F73E8B">
        <w:rPr>
          <w:color w:val="000000" w:themeColor="text1"/>
          <w:lang w:val="ru-RU"/>
        </w:rPr>
        <w:t xml:space="preserve"> </w:t>
      </w:r>
      <w:r w:rsidRPr="00F73E8B">
        <w:rPr>
          <w:color w:val="000000" w:themeColor="text1"/>
        </w:rPr>
        <w:t>Center</w:t>
      </w:r>
      <w:r w:rsidRPr="00F73E8B">
        <w:rPr>
          <w:color w:val="000000" w:themeColor="text1"/>
          <w:lang w:val="ru-RU"/>
        </w:rPr>
        <w:t xml:space="preserve"> </w:t>
      </w:r>
      <w:r w:rsidRPr="00F73E8B">
        <w:rPr>
          <w:color w:val="000000" w:themeColor="text1"/>
        </w:rPr>
        <w:t>Essentials</w:t>
      </w:r>
      <w:r w:rsidRPr="00F73E8B">
        <w:rPr>
          <w:color w:val="000000" w:themeColor="text1"/>
          <w:lang w:val="ru-RU"/>
        </w:rPr>
        <w:t xml:space="preserve"> 2010</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344287705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187</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84</w:t>
      </w:r>
      <w:r w:rsidRPr="00F73E8B">
        <w:rPr>
          <w:color w:val="000000" w:themeColor="text1"/>
          <w:lang w:val="ru-RU"/>
        </w:rPr>
        <w:t xml:space="preserve"> System Center Operations Manager 2007 R2 – сервер управления, серверные и</w:t>
      </w:r>
      <w:r w:rsidRPr="00F73E8B">
        <w:rPr>
          <w:color w:val="000000" w:themeColor="text1"/>
        </w:rPr>
        <w:t> </w:t>
      </w:r>
      <w:r w:rsidRPr="00F73E8B">
        <w:rPr>
          <w:color w:val="000000" w:themeColor="text1"/>
          <w:lang w:val="ru-RU"/>
        </w:rPr>
        <w:t xml:space="preserve">клиентские </w:t>
      </w:r>
      <w:r w:rsidRPr="00F73E8B">
        <w:rPr>
          <w:color w:val="000000" w:themeColor="text1"/>
          <w:lang w:val="ru-RU"/>
        </w:rPr>
        <w:br/>
        <w:t>лицензии на управление</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344287706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187</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85</w:t>
      </w:r>
      <w:r w:rsidRPr="00F73E8B">
        <w:rPr>
          <w:color w:val="000000" w:themeColor="text1"/>
        </w:rPr>
        <w:t xml:space="preserve"> System Center Reporting Manager 2006</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_Toc344287707 \h </w:instrText>
      </w:r>
      <w:r w:rsidRPr="00F73E8B">
        <w:rPr>
          <w:color w:val="000000" w:themeColor="text1"/>
        </w:rPr>
      </w:r>
      <w:r w:rsidRPr="00F73E8B">
        <w:rPr>
          <w:color w:val="000000" w:themeColor="text1"/>
        </w:rPr>
        <w:fldChar w:fldCharType="separate"/>
      </w:r>
      <w:r>
        <w:rPr>
          <w:color w:val="000000" w:themeColor="text1"/>
        </w:rPr>
        <w:t>187</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lastRenderedPageBreak/>
        <w:t xml:space="preserve">86 </w:t>
      </w:r>
      <w:r w:rsidRPr="00F73E8B">
        <w:rPr>
          <w:color w:val="000000" w:themeColor="text1"/>
        </w:rPr>
        <w:t>System Center Server Management Suite Enterprise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_Toc344287708 \h </w:instrText>
      </w:r>
      <w:r w:rsidRPr="00F73E8B">
        <w:rPr>
          <w:color w:val="000000" w:themeColor="text1"/>
        </w:rPr>
      </w:r>
      <w:r w:rsidRPr="00F73E8B">
        <w:rPr>
          <w:color w:val="000000" w:themeColor="text1"/>
        </w:rPr>
        <w:fldChar w:fldCharType="separate"/>
      </w:r>
      <w:r>
        <w:rPr>
          <w:color w:val="000000" w:themeColor="text1"/>
        </w:rPr>
        <w:t>188</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87 </w:t>
      </w:r>
      <w:r w:rsidRPr="00F73E8B">
        <w:rPr>
          <w:color w:val="000000" w:themeColor="text1"/>
        </w:rPr>
        <w:t>System Center Server Management Suite Datacenter</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_Toc344287709 \h </w:instrText>
      </w:r>
      <w:r w:rsidRPr="00F73E8B">
        <w:rPr>
          <w:color w:val="000000" w:themeColor="text1"/>
        </w:rPr>
      </w:r>
      <w:r w:rsidRPr="00F73E8B">
        <w:rPr>
          <w:color w:val="000000" w:themeColor="text1"/>
        </w:rPr>
        <w:fldChar w:fldCharType="separate"/>
      </w:r>
      <w:r>
        <w:rPr>
          <w:color w:val="000000" w:themeColor="text1"/>
        </w:rPr>
        <w:t>190</w:t>
      </w:r>
      <w:r w:rsidRPr="00F73E8B">
        <w:rPr>
          <w:color w:val="000000" w:themeColor="text1"/>
        </w:rPr>
        <w:fldChar w:fldCharType="end"/>
      </w:r>
    </w:p>
    <w:p w:rsidR="0047259A" w:rsidRPr="00F73E8B" w:rsidRDefault="0047259A" w:rsidP="0047259A">
      <w:pPr>
        <w:pStyle w:val="TOC3"/>
        <w:ind w:left="187" w:hanging="187"/>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88</w:t>
      </w:r>
      <w:r w:rsidRPr="00F73E8B">
        <w:rPr>
          <w:color w:val="000000" w:themeColor="text1"/>
          <w:lang w:val="ru-RU"/>
        </w:rPr>
        <w:t xml:space="preserve"> System Center Service Manager 2010 – сервер управления, клиентские и</w:t>
      </w:r>
      <w:r w:rsidRPr="00F73E8B">
        <w:rPr>
          <w:color w:val="000000" w:themeColor="text1"/>
        </w:rPr>
        <w:t> </w:t>
      </w:r>
      <w:r w:rsidRPr="00F73E8B">
        <w:rPr>
          <w:color w:val="000000" w:themeColor="text1"/>
          <w:lang w:val="ru-RU"/>
        </w:rPr>
        <w:t xml:space="preserve">серверные </w:t>
      </w:r>
      <w:r w:rsidRPr="00F73E8B">
        <w:rPr>
          <w:color w:val="000000" w:themeColor="text1"/>
          <w:lang w:val="ru-RU"/>
        </w:rPr>
        <w:br/>
        <w:t>лицензии на управление</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344287710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190</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val="ru-RU" w:eastAsia="zh-CN"/>
        </w:rPr>
      </w:pPr>
      <w:r w:rsidRPr="00F73E8B">
        <w:rPr>
          <w:color w:val="000000" w:themeColor="text1"/>
          <w:vertAlign w:val="superscript"/>
          <w:lang w:val="ru-RU"/>
        </w:rPr>
        <w:t>89</w:t>
      </w:r>
      <w:r w:rsidRPr="00F73E8B">
        <w:rPr>
          <w:color w:val="000000" w:themeColor="text1"/>
          <w:lang w:val="ru-RU"/>
        </w:rPr>
        <w:t xml:space="preserve"> System Center Virtual Machine Manager 2008 R2 – клиентские и серверные лицензии на управление</w:t>
      </w:r>
      <w:r w:rsidRPr="00F73E8B">
        <w:rPr>
          <w:color w:val="000000" w:themeColor="text1"/>
          <w:lang w:val="ru-RU"/>
        </w:rPr>
        <w:tab/>
      </w:r>
      <w:r w:rsidRPr="00F73E8B">
        <w:rPr>
          <w:color w:val="000000" w:themeColor="text1"/>
        </w:rPr>
        <w:fldChar w:fldCharType="begin"/>
      </w:r>
      <w:r w:rsidRPr="00F73E8B">
        <w:rPr>
          <w:color w:val="000000" w:themeColor="text1"/>
          <w:lang w:val="ru-RU"/>
        </w:rPr>
        <w:instrText xml:space="preserve"> </w:instrText>
      </w:r>
      <w:r w:rsidRPr="00F73E8B">
        <w:rPr>
          <w:color w:val="000000" w:themeColor="text1"/>
        </w:rPr>
        <w:instrText>PAGEREF</w:instrText>
      </w:r>
      <w:r w:rsidRPr="00F73E8B">
        <w:rPr>
          <w:color w:val="000000" w:themeColor="text1"/>
          <w:lang w:val="ru-RU"/>
        </w:rPr>
        <w:instrText xml:space="preserve"> _</w:instrText>
      </w:r>
      <w:r w:rsidRPr="00F73E8B">
        <w:rPr>
          <w:color w:val="000000" w:themeColor="text1"/>
        </w:rPr>
        <w:instrText>Toc</w:instrText>
      </w:r>
      <w:r w:rsidRPr="00F73E8B">
        <w:rPr>
          <w:color w:val="000000" w:themeColor="text1"/>
          <w:lang w:val="ru-RU"/>
        </w:rPr>
        <w:instrText>344287711 \</w:instrText>
      </w:r>
      <w:r w:rsidRPr="00F73E8B">
        <w:rPr>
          <w:color w:val="000000" w:themeColor="text1"/>
        </w:rPr>
        <w:instrText>h</w:instrText>
      </w:r>
      <w:r w:rsidRPr="00F73E8B">
        <w:rPr>
          <w:color w:val="000000" w:themeColor="text1"/>
          <w:lang w:val="ru-RU"/>
        </w:rPr>
        <w:instrText xml:space="preserve"> </w:instrText>
      </w:r>
      <w:r w:rsidRPr="00F73E8B">
        <w:rPr>
          <w:color w:val="000000" w:themeColor="text1"/>
        </w:rPr>
      </w:r>
      <w:r w:rsidRPr="00F73E8B">
        <w:rPr>
          <w:color w:val="000000" w:themeColor="text1"/>
        </w:rPr>
        <w:fldChar w:fldCharType="separate"/>
      </w:r>
      <w:r>
        <w:rPr>
          <w:color w:val="000000" w:themeColor="text1"/>
          <w:lang w:val="ru-RU"/>
        </w:rPr>
        <w:t>190</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90</w:t>
      </w:r>
      <w:r w:rsidRPr="00F73E8B">
        <w:rPr>
          <w:color w:val="000000" w:themeColor="text1"/>
        </w:rPr>
        <w:t xml:space="preserve"> System Center 2012</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_Toc344287712 \h </w:instrText>
      </w:r>
      <w:r w:rsidRPr="00F73E8B">
        <w:rPr>
          <w:color w:val="000000" w:themeColor="text1"/>
        </w:rPr>
      </w:r>
      <w:r w:rsidRPr="00F73E8B">
        <w:rPr>
          <w:color w:val="000000" w:themeColor="text1"/>
        </w:rPr>
        <w:fldChar w:fldCharType="separate"/>
      </w:r>
      <w:r>
        <w:rPr>
          <w:color w:val="000000" w:themeColor="text1"/>
        </w:rPr>
        <w:t>191</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91 </w:t>
      </w:r>
      <w:r w:rsidRPr="00F73E8B">
        <w:rPr>
          <w:color w:val="000000" w:themeColor="text1"/>
        </w:rPr>
        <w:t>System Center 2012 Endpoint Protection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_Toc344287713 \h </w:instrText>
      </w:r>
      <w:r w:rsidRPr="00F73E8B">
        <w:rPr>
          <w:color w:val="000000" w:themeColor="text1"/>
        </w:rPr>
      </w:r>
      <w:r w:rsidRPr="00F73E8B">
        <w:rPr>
          <w:color w:val="000000" w:themeColor="text1"/>
        </w:rPr>
        <w:fldChar w:fldCharType="separate"/>
      </w:r>
      <w:r>
        <w:rPr>
          <w:color w:val="000000" w:themeColor="text1"/>
        </w:rPr>
        <w:t>194</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92</w:t>
      </w:r>
      <w:r w:rsidRPr="00F73E8B">
        <w:rPr>
          <w:color w:val="000000" w:themeColor="text1"/>
        </w:rPr>
        <w:t xml:space="preserve"> TechNet Plus Single User</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_Toc344287714 \h </w:instrText>
      </w:r>
      <w:r w:rsidRPr="00F73E8B">
        <w:rPr>
          <w:color w:val="000000" w:themeColor="text1"/>
        </w:rPr>
      </w:r>
      <w:r w:rsidRPr="00F73E8B">
        <w:rPr>
          <w:color w:val="000000" w:themeColor="text1"/>
        </w:rPr>
        <w:fldChar w:fldCharType="separate"/>
      </w:r>
      <w:r>
        <w:rPr>
          <w:color w:val="000000" w:themeColor="text1"/>
        </w:rPr>
        <w:t>195</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93 </w:t>
      </w:r>
      <w:r w:rsidRPr="00F73E8B">
        <w:rPr>
          <w:color w:val="000000" w:themeColor="text1"/>
        </w:rPr>
        <w:t xml:space="preserve">VDI Standard Suite </w:t>
      </w:r>
      <w:r w:rsidRPr="00F73E8B">
        <w:rPr>
          <w:color w:val="000000" w:themeColor="text1"/>
          <w:lang w:val="ru-RU"/>
        </w:rPr>
        <w:t>и</w:t>
      </w:r>
      <w:r w:rsidRPr="00F73E8B">
        <w:rPr>
          <w:color w:val="000000" w:themeColor="text1"/>
        </w:rPr>
        <w:t xml:space="preserve"> Premium Suite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_Toc344287715 \h </w:instrText>
      </w:r>
      <w:r w:rsidRPr="00F73E8B">
        <w:rPr>
          <w:color w:val="000000" w:themeColor="text1"/>
        </w:rPr>
      </w:r>
      <w:r w:rsidRPr="00F73E8B">
        <w:rPr>
          <w:color w:val="000000" w:themeColor="text1"/>
        </w:rPr>
        <w:fldChar w:fldCharType="separate"/>
      </w:r>
      <w:r>
        <w:rPr>
          <w:color w:val="000000" w:themeColor="text1"/>
        </w:rPr>
        <w:t>195</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94</w:t>
      </w:r>
      <w:r w:rsidRPr="00F73E8B">
        <w:rPr>
          <w:rFonts w:cs="Tahoma"/>
          <w:color w:val="000000" w:themeColor="text1"/>
        </w:rPr>
        <w:t xml:space="preserve"> </w:t>
      </w:r>
      <w:r w:rsidRPr="00F73E8B">
        <w:rPr>
          <w:rFonts w:cs="Tahoma"/>
          <w:color w:val="000000" w:themeColor="text1"/>
          <w:lang w:val="ru-RU"/>
        </w:rPr>
        <w:t>Службы</w:t>
      </w:r>
      <w:r w:rsidRPr="00F73E8B">
        <w:rPr>
          <w:rFonts w:cs="Tahoma"/>
          <w:color w:val="000000" w:themeColor="text1"/>
        </w:rPr>
        <w:t xml:space="preserve"> Windows Azure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_Toc344287716 \h </w:instrText>
      </w:r>
      <w:r w:rsidRPr="00F73E8B">
        <w:rPr>
          <w:color w:val="000000" w:themeColor="text1"/>
        </w:rPr>
      </w:r>
      <w:r w:rsidRPr="00F73E8B">
        <w:rPr>
          <w:color w:val="000000" w:themeColor="text1"/>
        </w:rPr>
        <w:fldChar w:fldCharType="separate"/>
      </w:r>
      <w:r>
        <w:rPr>
          <w:color w:val="000000" w:themeColor="text1"/>
        </w:rPr>
        <w:t>195</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95</w:t>
      </w:r>
      <w:r w:rsidRPr="00F73E8B">
        <w:rPr>
          <w:rFonts w:cs="Tahoma"/>
          <w:color w:val="000000" w:themeColor="text1"/>
        </w:rPr>
        <w:t xml:space="preserve"> Windows Embedded Device Manager 2011 – </w:t>
      </w:r>
      <w:r w:rsidRPr="00F73E8B">
        <w:rPr>
          <w:rFonts w:cs="Tahoma"/>
          <w:color w:val="000000" w:themeColor="text1"/>
          <w:lang w:val="ru-RU"/>
        </w:rPr>
        <w:t>лицензия</w:t>
      </w:r>
      <w:r w:rsidRPr="00F73E8B">
        <w:rPr>
          <w:rFonts w:cs="Tahoma"/>
          <w:color w:val="000000" w:themeColor="text1"/>
        </w:rPr>
        <w:t xml:space="preserve"> </w:t>
      </w:r>
      <w:r w:rsidRPr="00F73E8B">
        <w:rPr>
          <w:rFonts w:cs="Tahoma"/>
          <w:color w:val="000000" w:themeColor="text1"/>
          <w:lang w:val="ru-RU"/>
        </w:rPr>
        <w:t>на</w:t>
      </w:r>
      <w:r w:rsidRPr="00F73E8B">
        <w:rPr>
          <w:rFonts w:cs="Tahoma"/>
          <w:color w:val="000000" w:themeColor="text1"/>
        </w:rPr>
        <w:t xml:space="preserve"> </w:t>
      </w:r>
      <w:r w:rsidRPr="00F73E8B">
        <w:rPr>
          <w:rFonts w:cs="Tahoma"/>
          <w:color w:val="000000" w:themeColor="text1"/>
          <w:lang w:val="ru-RU"/>
        </w:rPr>
        <w:t>сервер</w:t>
      </w:r>
      <w:r w:rsidRPr="00F73E8B">
        <w:rPr>
          <w:rFonts w:cs="Tahoma"/>
          <w:color w:val="000000" w:themeColor="text1"/>
        </w:rPr>
        <w:t xml:space="preserve"> </w:t>
      </w:r>
      <w:r w:rsidRPr="00F73E8B">
        <w:rPr>
          <w:rFonts w:cs="Tahoma"/>
          <w:color w:val="000000" w:themeColor="text1"/>
          <w:lang w:val="ru-RU"/>
        </w:rPr>
        <w:t>управления</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_Toc344287717 \h </w:instrText>
      </w:r>
      <w:r w:rsidRPr="00F73E8B">
        <w:rPr>
          <w:color w:val="000000" w:themeColor="text1"/>
        </w:rPr>
      </w:r>
      <w:r w:rsidRPr="00F73E8B">
        <w:rPr>
          <w:color w:val="000000" w:themeColor="text1"/>
        </w:rPr>
        <w:fldChar w:fldCharType="separate"/>
      </w:r>
      <w:r>
        <w:rPr>
          <w:color w:val="000000" w:themeColor="text1"/>
        </w:rPr>
        <w:t>195</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96</w:t>
      </w:r>
      <w:r w:rsidRPr="00F73E8B">
        <w:rPr>
          <w:rFonts w:cs="Tahoma"/>
          <w:color w:val="000000" w:themeColor="text1"/>
        </w:rPr>
        <w:t xml:space="preserve"> Windows Embedded Device Manager 2011 – Client Management License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_Toc344287718 \h </w:instrText>
      </w:r>
      <w:r w:rsidRPr="00F73E8B">
        <w:rPr>
          <w:color w:val="000000" w:themeColor="text1"/>
        </w:rPr>
      </w:r>
      <w:r w:rsidRPr="00F73E8B">
        <w:rPr>
          <w:color w:val="000000" w:themeColor="text1"/>
        </w:rPr>
        <w:fldChar w:fldCharType="separate"/>
      </w:r>
      <w:r>
        <w:rPr>
          <w:color w:val="000000" w:themeColor="text1"/>
        </w:rPr>
        <w:t>196</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97 </w:t>
      </w:r>
      <w:r w:rsidRPr="00F73E8B">
        <w:rPr>
          <w:color w:val="000000" w:themeColor="text1"/>
        </w:rPr>
        <w:t xml:space="preserve">Ebs 2008 Standard </w:t>
      </w:r>
      <w:r w:rsidRPr="00F73E8B">
        <w:rPr>
          <w:color w:val="000000" w:themeColor="text1"/>
          <w:lang w:val="ru-RU"/>
        </w:rPr>
        <w:t>И</w:t>
      </w:r>
      <w:r w:rsidRPr="00F73E8B">
        <w:rPr>
          <w:color w:val="000000" w:themeColor="text1"/>
        </w:rPr>
        <w:t xml:space="preserve"> Ebs 2008 Premium</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_Toc344287719 \h </w:instrText>
      </w:r>
      <w:r w:rsidRPr="00F73E8B">
        <w:rPr>
          <w:color w:val="000000" w:themeColor="text1"/>
        </w:rPr>
      </w:r>
      <w:r w:rsidRPr="00F73E8B">
        <w:rPr>
          <w:color w:val="000000" w:themeColor="text1"/>
        </w:rPr>
        <w:fldChar w:fldCharType="separate"/>
      </w:r>
      <w:r>
        <w:rPr>
          <w:color w:val="000000" w:themeColor="text1"/>
        </w:rPr>
        <w:t>197</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98 </w:t>
      </w:r>
      <w:r w:rsidRPr="00F73E8B">
        <w:rPr>
          <w:color w:val="000000" w:themeColor="text1"/>
        </w:rPr>
        <w:t>Windows Hpc Server 2008 R2 Suite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_Toc344287720 \h </w:instrText>
      </w:r>
      <w:r w:rsidRPr="00F73E8B">
        <w:rPr>
          <w:color w:val="000000" w:themeColor="text1"/>
        </w:rPr>
      </w:r>
      <w:r w:rsidRPr="00F73E8B">
        <w:rPr>
          <w:color w:val="000000" w:themeColor="text1"/>
        </w:rPr>
        <w:fldChar w:fldCharType="separate"/>
      </w:r>
      <w:r>
        <w:rPr>
          <w:color w:val="000000" w:themeColor="text1"/>
        </w:rPr>
        <w:t>200</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 xml:space="preserve">99 </w:t>
      </w:r>
      <w:r w:rsidRPr="00F73E8B">
        <w:rPr>
          <w:rFonts w:cs="Tahoma"/>
          <w:color w:val="000000" w:themeColor="text1"/>
        </w:rPr>
        <w:t>Windows Intune Add-On (</w:t>
      </w:r>
      <w:r w:rsidRPr="00F73E8B">
        <w:rPr>
          <w:rFonts w:cs="Tahoma"/>
          <w:color w:val="000000" w:themeColor="text1"/>
          <w:lang w:val="ru-RU"/>
        </w:rPr>
        <w:t>на</w:t>
      </w:r>
      <w:r w:rsidRPr="00F73E8B">
        <w:rPr>
          <w:rFonts w:cs="Tahoma"/>
          <w:color w:val="000000" w:themeColor="text1"/>
        </w:rPr>
        <w:t xml:space="preserve"> </w:t>
      </w:r>
      <w:r w:rsidRPr="00F73E8B">
        <w:rPr>
          <w:rFonts w:cs="Tahoma"/>
          <w:color w:val="000000" w:themeColor="text1"/>
          <w:lang w:val="ru-RU"/>
        </w:rPr>
        <w:t>устройство</w:t>
      </w:r>
      <w:r w:rsidRPr="00F73E8B">
        <w:rPr>
          <w:rFonts w:cs="Tahoma"/>
          <w:color w:val="000000" w:themeColor="text1"/>
        </w:rPr>
        <w:t>)</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_Toc344287721 \h </w:instrText>
      </w:r>
      <w:r w:rsidRPr="00F73E8B">
        <w:rPr>
          <w:color w:val="000000" w:themeColor="text1"/>
        </w:rPr>
      </w:r>
      <w:r w:rsidRPr="00F73E8B">
        <w:rPr>
          <w:color w:val="000000" w:themeColor="text1"/>
        </w:rPr>
        <w:fldChar w:fldCharType="separate"/>
      </w:r>
      <w:r>
        <w:rPr>
          <w:color w:val="000000" w:themeColor="text1"/>
        </w:rPr>
        <w:t>200</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100</w:t>
      </w:r>
      <w:r w:rsidRPr="00F73E8B">
        <w:rPr>
          <w:rFonts w:cs="Tahoma"/>
          <w:caps/>
          <w:color w:val="000000" w:themeColor="text1"/>
        </w:rPr>
        <w:t xml:space="preserve"> </w:t>
      </w:r>
      <w:r w:rsidRPr="00F73E8B">
        <w:rPr>
          <w:rFonts w:cs="Tahoma"/>
          <w:color w:val="000000" w:themeColor="text1"/>
        </w:rPr>
        <w:t>Windows Multipoint Server 2012 Standard</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_Toc344287722 \h </w:instrText>
      </w:r>
      <w:r w:rsidRPr="00F73E8B">
        <w:rPr>
          <w:color w:val="000000" w:themeColor="text1"/>
        </w:rPr>
      </w:r>
      <w:r w:rsidRPr="00F73E8B">
        <w:rPr>
          <w:color w:val="000000" w:themeColor="text1"/>
        </w:rPr>
        <w:fldChar w:fldCharType="separate"/>
      </w:r>
      <w:r>
        <w:rPr>
          <w:color w:val="000000" w:themeColor="text1"/>
        </w:rPr>
        <w:t>201</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 xml:space="preserve">101 </w:t>
      </w:r>
      <w:r w:rsidRPr="00F73E8B">
        <w:rPr>
          <w:rFonts w:cs="Tahoma"/>
          <w:color w:val="000000" w:themeColor="text1"/>
        </w:rPr>
        <w:t>Windows Multipoint Server 2012 Premium</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_Toc344287723 \h </w:instrText>
      </w:r>
      <w:r w:rsidRPr="00F73E8B">
        <w:rPr>
          <w:color w:val="000000" w:themeColor="text1"/>
        </w:rPr>
      </w:r>
      <w:r w:rsidRPr="00F73E8B">
        <w:rPr>
          <w:color w:val="000000" w:themeColor="text1"/>
        </w:rPr>
        <w:fldChar w:fldCharType="separate"/>
      </w:r>
      <w:r>
        <w:rPr>
          <w:color w:val="000000" w:themeColor="text1"/>
        </w:rPr>
        <w:t>201</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 xml:space="preserve">102 </w:t>
      </w:r>
      <w:r w:rsidRPr="00F73E8B">
        <w:rPr>
          <w:rFonts w:cs="Tahoma"/>
          <w:color w:val="000000" w:themeColor="text1"/>
        </w:rPr>
        <w:t>Windows Multipoint Server 2012 Cal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_Toc344287724 \h </w:instrText>
      </w:r>
      <w:r w:rsidRPr="00F73E8B">
        <w:rPr>
          <w:color w:val="000000" w:themeColor="text1"/>
        </w:rPr>
      </w:r>
      <w:r w:rsidRPr="00F73E8B">
        <w:rPr>
          <w:color w:val="000000" w:themeColor="text1"/>
        </w:rPr>
        <w:fldChar w:fldCharType="separate"/>
      </w:r>
      <w:r>
        <w:rPr>
          <w:color w:val="000000" w:themeColor="text1"/>
        </w:rPr>
        <w:t>201</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103 </w:t>
      </w:r>
      <w:r w:rsidRPr="00F73E8B">
        <w:rPr>
          <w:color w:val="000000" w:themeColor="text1"/>
        </w:rPr>
        <w:t>Windows Server 2008 R2 Hpc Edition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_Toc344287725 \h </w:instrText>
      </w:r>
      <w:r w:rsidRPr="00F73E8B">
        <w:rPr>
          <w:color w:val="000000" w:themeColor="text1"/>
        </w:rPr>
      </w:r>
      <w:r w:rsidRPr="00F73E8B">
        <w:rPr>
          <w:color w:val="000000" w:themeColor="text1"/>
        </w:rPr>
        <w:fldChar w:fldCharType="separate"/>
      </w:r>
      <w:r>
        <w:rPr>
          <w:color w:val="000000" w:themeColor="text1"/>
        </w:rPr>
        <w:t>201</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104 </w:t>
      </w:r>
      <w:r w:rsidRPr="00F73E8B">
        <w:rPr>
          <w:color w:val="000000" w:themeColor="text1"/>
        </w:rPr>
        <w:t>Windows Server 2008 R2 Enterprise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_Toc344287726 \h </w:instrText>
      </w:r>
      <w:r w:rsidRPr="00F73E8B">
        <w:rPr>
          <w:color w:val="000000" w:themeColor="text1"/>
        </w:rPr>
      </w:r>
      <w:r w:rsidRPr="00F73E8B">
        <w:rPr>
          <w:color w:val="000000" w:themeColor="text1"/>
        </w:rPr>
        <w:fldChar w:fldCharType="separate"/>
      </w:r>
      <w:r>
        <w:rPr>
          <w:color w:val="000000" w:themeColor="text1"/>
        </w:rPr>
        <w:t>202</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105</w:t>
      </w:r>
      <w:r w:rsidRPr="00F73E8B">
        <w:rPr>
          <w:color w:val="000000" w:themeColor="text1"/>
        </w:rPr>
        <w:t xml:space="preserve"> Windows Server 2008 R2 </w:t>
      </w:r>
      <w:r w:rsidRPr="00F73E8B">
        <w:rPr>
          <w:color w:val="000000" w:themeColor="text1"/>
          <w:lang w:val="ru-RU"/>
        </w:rPr>
        <w:t>для</w:t>
      </w:r>
      <w:r w:rsidRPr="00F73E8B">
        <w:rPr>
          <w:color w:val="000000" w:themeColor="text1"/>
        </w:rPr>
        <w:t xml:space="preserve"> </w:t>
      </w:r>
      <w:r w:rsidRPr="00F73E8B">
        <w:rPr>
          <w:color w:val="000000" w:themeColor="text1"/>
          <w:lang w:val="ru-RU"/>
        </w:rPr>
        <w:t>систем</w:t>
      </w:r>
      <w:r w:rsidRPr="00F73E8B">
        <w:rPr>
          <w:color w:val="000000" w:themeColor="text1"/>
        </w:rPr>
        <w:t xml:space="preserve"> </w:t>
      </w:r>
      <w:r w:rsidRPr="00F73E8B">
        <w:rPr>
          <w:color w:val="000000" w:themeColor="text1"/>
          <w:lang w:val="ru-RU"/>
        </w:rPr>
        <w:t>на</w:t>
      </w:r>
      <w:r w:rsidRPr="00F73E8B">
        <w:rPr>
          <w:color w:val="000000" w:themeColor="text1"/>
        </w:rPr>
        <w:t xml:space="preserve"> </w:t>
      </w:r>
      <w:r w:rsidRPr="00F73E8B">
        <w:rPr>
          <w:color w:val="000000" w:themeColor="text1"/>
          <w:lang w:val="ru-RU"/>
        </w:rPr>
        <w:t>базе</w:t>
      </w:r>
      <w:r w:rsidRPr="00F73E8B">
        <w:rPr>
          <w:color w:val="000000" w:themeColor="text1"/>
        </w:rPr>
        <w:t xml:space="preserve"> </w:t>
      </w:r>
      <w:r w:rsidRPr="00F73E8B">
        <w:rPr>
          <w:color w:val="000000" w:themeColor="text1"/>
          <w:lang w:val="ru-RU"/>
        </w:rPr>
        <w:t>процессоров</w:t>
      </w:r>
      <w:r w:rsidRPr="00F73E8B">
        <w:rPr>
          <w:color w:val="000000" w:themeColor="text1"/>
        </w:rPr>
        <w:t xml:space="preserve"> Itanium</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_Toc344287727 \h </w:instrText>
      </w:r>
      <w:r w:rsidRPr="00F73E8B">
        <w:rPr>
          <w:color w:val="000000" w:themeColor="text1"/>
        </w:rPr>
      </w:r>
      <w:r w:rsidRPr="00F73E8B">
        <w:rPr>
          <w:color w:val="000000" w:themeColor="text1"/>
        </w:rPr>
        <w:fldChar w:fldCharType="separate"/>
      </w:r>
      <w:r>
        <w:rPr>
          <w:color w:val="000000" w:themeColor="text1"/>
        </w:rPr>
        <w:t>203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106 </w:t>
      </w:r>
      <w:r w:rsidRPr="00F73E8B">
        <w:rPr>
          <w:color w:val="000000" w:themeColor="text1"/>
        </w:rPr>
        <w:t>Windows Server 2012 Cal</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_Toc344287728 \h </w:instrText>
      </w:r>
      <w:r w:rsidRPr="00F73E8B">
        <w:rPr>
          <w:color w:val="000000" w:themeColor="text1"/>
        </w:rPr>
      </w:r>
      <w:r w:rsidRPr="00F73E8B">
        <w:rPr>
          <w:color w:val="000000" w:themeColor="text1"/>
        </w:rPr>
        <w:fldChar w:fldCharType="separate"/>
      </w:r>
      <w:r>
        <w:rPr>
          <w:color w:val="000000" w:themeColor="text1"/>
        </w:rPr>
        <w:t>203</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107 </w:t>
      </w:r>
      <w:r w:rsidRPr="00F73E8B">
        <w:rPr>
          <w:color w:val="000000" w:themeColor="text1"/>
        </w:rPr>
        <w:t>Windows Server 2008 R2 Datacenter</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_Toc344287729 \h </w:instrText>
      </w:r>
      <w:r w:rsidRPr="00F73E8B">
        <w:rPr>
          <w:color w:val="000000" w:themeColor="text1"/>
        </w:rPr>
      </w:r>
      <w:r w:rsidRPr="00F73E8B">
        <w:rPr>
          <w:color w:val="000000" w:themeColor="text1"/>
        </w:rPr>
        <w:fldChar w:fldCharType="separate"/>
      </w:r>
      <w:r>
        <w:rPr>
          <w:color w:val="000000" w:themeColor="text1"/>
        </w:rPr>
        <w:t>204</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108 </w:t>
      </w:r>
      <w:r w:rsidRPr="00F73E8B">
        <w:rPr>
          <w:color w:val="000000" w:themeColor="text1"/>
        </w:rPr>
        <w:t>Windows Server 2008 R2 Standard</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_Toc344287730 \h </w:instrText>
      </w:r>
      <w:r w:rsidRPr="00F73E8B">
        <w:rPr>
          <w:color w:val="000000" w:themeColor="text1"/>
        </w:rPr>
      </w:r>
      <w:r w:rsidRPr="00F73E8B">
        <w:rPr>
          <w:color w:val="000000" w:themeColor="text1"/>
        </w:rPr>
        <w:fldChar w:fldCharType="separate"/>
      </w:r>
      <w:r>
        <w:rPr>
          <w:color w:val="000000" w:themeColor="text1"/>
        </w:rPr>
        <w:t>205</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olor w:val="000000" w:themeColor="text1"/>
          <w:vertAlign w:val="superscript"/>
        </w:rPr>
        <w:t>109</w:t>
      </w:r>
      <w:r w:rsidRPr="00F73E8B">
        <w:rPr>
          <w:color w:val="000000" w:themeColor="text1"/>
        </w:rPr>
        <w:t xml:space="preserve"> Windows Web Server</w:t>
      </w:r>
      <w:r w:rsidRPr="00F73E8B">
        <w:rPr>
          <w:color w:val="000000" w:themeColor="text1"/>
          <w:vertAlign w:val="superscript"/>
        </w:rPr>
        <w:t>®</w:t>
      </w:r>
      <w:r w:rsidRPr="00F73E8B">
        <w:rPr>
          <w:color w:val="000000" w:themeColor="text1"/>
        </w:rPr>
        <w:t xml:space="preserve"> 2008 R2</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_Toc344287731 \h </w:instrText>
      </w:r>
      <w:r w:rsidRPr="00F73E8B">
        <w:rPr>
          <w:color w:val="000000" w:themeColor="text1"/>
        </w:rPr>
      </w:r>
      <w:r w:rsidRPr="00F73E8B">
        <w:rPr>
          <w:color w:val="000000" w:themeColor="text1"/>
        </w:rPr>
        <w:fldChar w:fldCharType="separate"/>
      </w:r>
      <w:r>
        <w:rPr>
          <w:color w:val="000000" w:themeColor="text1"/>
        </w:rPr>
        <w:t>206</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 xml:space="preserve">110 </w:t>
      </w:r>
      <w:r w:rsidRPr="00F73E8B">
        <w:rPr>
          <w:rFonts w:cs="Tahoma"/>
          <w:color w:val="000000" w:themeColor="text1"/>
        </w:rPr>
        <w:t>Windows Small Business Server (Sbs) 2008 Premium</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_Toc344287732 \h </w:instrText>
      </w:r>
      <w:r w:rsidRPr="00F73E8B">
        <w:rPr>
          <w:color w:val="000000" w:themeColor="text1"/>
        </w:rPr>
      </w:r>
      <w:r w:rsidRPr="00F73E8B">
        <w:rPr>
          <w:color w:val="000000" w:themeColor="text1"/>
        </w:rPr>
        <w:fldChar w:fldCharType="separate"/>
      </w:r>
      <w:r>
        <w:rPr>
          <w:color w:val="000000" w:themeColor="text1"/>
        </w:rPr>
        <w:t>207</w:t>
      </w:r>
      <w:r w:rsidRPr="00F73E8B">
        <w:rPr>
          <w:color w:val="000000" w:themeColor="text1"/>
        </w:rPr>
        <w:fldChar w:fldCharType="end"/>
      </w:r>
    </w:p>
    <w:p w:rsidR="0047259A" w:rsidRPr="00F73E8B" w:rsidRDefault="0047259A" w:rsidP="0047259A">
      <w:pPr>
        <w:pStyle w:val="TOC3"/>
        <w:rPr>
          <w:rFonts w:asciiTheme="minorHAnsi" w:eastAsiaTheme="minorEastAsia" w:hAnsiTheme="minorHAnsi" w:cstheme="minorBidi"/>
          <w:bCs w:val="0"/>
          <w:color w:val="000000" w:themeColor="text1"/>
          <w:sz w:val="22"/>
          <w:szCs w:val="22"/>
          <w:lang w:eastAsia="zh-CN"/>
        </w:rPr>
      </w:pPr>
      <w:r w:rsidRPr="00F73E8B">
        <w:rPr>
          <w:caps/>
          <w:color w:val="000000" w:themeColor="text1"/>
          <w:vertAlign w:val="superscript"/>
        </w:rPr>
        <w:t xml:space="preserve">111 </w:t>
      </w:r>
      <w:r w:rsidRPr="00F73E8B">
        <w:rPr>
          <w:color w:val="000000" w:themeColor="text1"/>
        </w:rPr>
        <w:t>Windows Small Business Server (Sbs) 2011 Standard</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_Toc344287733 \h </w:instrText>
      </w:r>
      <w:r w:rsidRPr="00F73E8B">
        <w:rPr>
          <w:color w:val="000000" w:themeColor="text1"/>
        </w:rPr>
      </w:r>
      <w:r w:rsidRPr="00F73E8B">
        <w:rPr>
          <w:color w:val="000000" w:themeColor="text1"/>
        </w:rPr>
        <w:fldChar w:fldCharType="separate"/>
      </w:r>
      <w:r>
        <w:rPr>
          <w:color w:val="000000" w:themeColor="text1"/>
        </w:rPr>
        <w:t>207</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112</w:t>
      </w:r>
      <w:r w:rsidRPr="00F73E8B">
        <w:rPr>
          <w:rFonts w:cs="Tahoma"/>
          <w:color w:val="000000" w:themeColor="text1"/>
        </w:rPr>
        <w:t xml:space="preserve"> </w:t>
      </w:r>
      <w:r w:rsidRPr="00F73E8B">
        <w:rPr>
          <w:rFonts w:cs="Tahoma"/>
          <w:color w:val="000000" w:themeColor="text1"/>
          <w:lang w:val="ru-RU"/>
        </w:rPr>
        <w:t>Набор</w:t>
      </w:r>
      <w:r w:rsidRPr="00F73E8B">
        <w:rPr>
          <w:rFonts w:cs="Tahoma"/>
          <w:color w:val="000000" w:themeColor="text1"/>
        </w:rPr>
        <w:t xml:space="preserve"> </w:t>
      </w:r>
      <w:r w:rsidRPr="00F73E8B">
        <w:rPr>
          <w:rFonts w:cs="Tahoma"/>
          <w:color w:val="000000" w:themeColor="text1"/>
          <w:lang w:val="ru-RU"/>
        </w:rPr>
        <w:t>Клиентских</w:t>
      </w:r>
      <w:r w:rsidRPr="00F73E8B">
        <w:rPr>
          <w:rFonts w:cs="Tahoma"/>
          <w:color w:val="000000" w:themeColor="text1"/>
        </w:rPr>
        <w:t xml:space="preserve"> </w:t>
      </w:r>
      <w:r w:rsidRPr="00F73E8B">
        <w:rPr>
          <w:rFonts w:cs="Tahoma"/>
          <w:color w:val="000000" w:themeColor="text1"/>
          <w:lang w:val="ru-RU"/>
        </w:rPr>
        <w:t>Лицензий</w:t>
      </w:r>
      <w:r w:rsidRPr="00F73E8B">
        <w:rPr>
          <w:rFonts w:cs="Tahoma"/>
          <w:color w:val="000000" w:themeColor="text1"/>
        </w:rPr>
        <w:t xml:space="preserve"> Windows Small Business Server (SBS) 2011 CAL Suite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_Toc344287734 \h </w:instrText>
      </w:r>
      <w:r w:rsidRPr="00F73E8B">
        <w:rPr>
          <w:color w:val="000000" w:themeColor="text1"/>
        </w:rPr>
      </w:r>
      <w:r w:rsidRPr="00F73E8B">
        <w:rPr>
          <w:color w:val="000000" w:themeColor="text1"/>
        </w:rPr>
        <w:fldChar w:fldCharType="separate"/>
      </w:r>
      <w:r>
        <w:rPr>
          <w:color w:val="000000" w:themeColor="text1"/>
        </w:rPr>
        <w:t>208</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aps/>
          <w:color w:val="000000" w:themeColor="text1"/>
          <w:vertAlign w:val="superscript"/>
        </w:rPr>
        <w:t xml:space="preserve">113 </w:t>
      </w:r>
      <w:r w:rsidRPr="00F73E8B">
        <w:rPr>
          <w:rFonts w:cs="Tahoma"/>
          <w:color w:val="000000" w:themeColor="text1"/>
        </w:rPr>
        <w:t>Windows Small Business Server (Sbs) 2011 Premium Add-on</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_Toc344287735 \h </w:instrText>
      </w:r>
      <w:r w:rsidRPr="00F73E8B">
        <w:rPr>
          <w:color w:val="000000" w:themeColor="text1"/>
        </w:rPr>
      </w:r>
      <w:r w:rsidRPr="00F73E8B">
        <w:rPr>
          <w:color w:val="000000" w:themeColor="text1"/>
        </w:rPr>
        <w:fldChar w:fldCharType="separate"/>
      </w:r>
      <w:r>
        <w:rPr>
          <w:color w:val="000000" w:themeColor="text1"/>
        </w:rPr>
        <w:t>209</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114</w:t>
      </w:r>
      <w:r w:rsidRPr="00F73E8B">
        <w:rPr>
          <w:rFonts w:cs="Tahoma"/>
          <w:color w:val="000000" w:themeColor="text1"/>
        </w:rPr>
        <w:t xml:space="preserve"> </w:t>
      </w:r>
      <w:r w:rsidRPr="00F73E8B">
        <w:rPr>
          <w:rFonts w:cs="Tahoma"/>
          <w:color w:val="000000" w:themeColor="text1"/>
          <w:lang w:val="ru-RU"/>
        </w:rPr>
        <w:t>Набор</w:t>
      </w:r>
      <w:r w:rsidRPr="00F73E8B">
        <w:rPr>
          <w:rFonts w:cs="Tahoma"/>
          <w:color w:val="000000" w:themeColor="text1"/>
        </w:rPr>
        <w:t xml:space="preserve"> </w:t>
      </w:r>
      <w:r w:rsidRPr="00F73E8B">
        <w:rPr>
          <w:rFonts w:cs="Tahoma"/>
          <w:color w:val="000000" w:themeColor="text1"/>
          <w:lang w:val="ru-RU"/>
        </w:rPr>
        <w:t>клиентских</w:t>
      </w:r>
      <w:r w:rsidRPr="00F73E8B">
        <w:rPr>
          <w:rFonts w:cs="Tahoma"/>
          <w:color w:val="000000" w:themeColor="text1"/>
        </w:rPr>
        <w:t xml:space="preserve"> </w:t>
      </w:r>
      <w:r w:rsidRPr="00F73E8B">
        <w:rPr>
          <w:rFonts w:cs="Tahoma"/>
          <w:color w:val="000000" w:themeColor="text1"/>
          <w:lang w:val="ru-RU"/>
        </w:rPr>
        <w:t>лицензий</w:t>
      </w:r>
      <w:r w:rsidRPr="00F73E8B">
        <w:rPr>
          <w:rFonts w:cs="Tahoma"/>
          <w:color w:val="000000" w:themeColor="text1"/>
        </w:rPr>
        <w:t xml:space="preserve"> Windows Small Business Server (SBS) 2011 Premium Add-on CAL Suite</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_Toc344287736 \h </w:instrText>
      </w:r>
      <w:r w:rsidRPr="00F73E8B">
        <w:rPr>
          <w:color w:val="000000" w:themeColor="text1"/>
        </w:rPr>
      </w:r>
      <w:r w:rsidRPr="00F73E8B">
        <w:rPr>
          <w:color w:val="000000" w:themeColor="text1"/>
        </w:rPr>
        <w:fldChar w:fldCharType="separate"/>
      </w:r>
      <w:r>
        <w:rPr>
          <w:color w:val="000000" w:themeColor="text1"/>
        </w:rPr>
        <w:t>211</w:t>
      </w:r>
      <w:r w:rsidRPr="00F73E8B">
        <w:rPr>
          <w:color w:val="000000" w:themeColor="text1"/>
        </w:rPr>
        <w:fldChar w:fldCharType="end"/>
      </w:r>
    </w:p>
    <w:p w:rsidR="0047259A" w:rsidRPr="00F73E8B" w:rsidRDefault="0047259A" w:rsidP="0047259A">
      <w:pPr>
        <w:pStyle w:val="TOC2"/>
        <w:rPr>
          <w:rFonts w:asciiTheme="minorHAnsi" w:eastAsiaTheme="minorEastAsia" w:hAnsiTheme="minorHAnsi" w:cstheme="minorBidi"/>
          <w:color w:val="000000" w:themeColor="text1"/>
          <w:sz w:val="22"/>
          <w:szCs w:val="22"/>
          <w:lang w:eastAsia="zh-CN"/>
        </w:rPr>
      </w:pPr>
      <w:r w:rsidRPr="00F73E8B">
        <w:rPr>
          <w:rFonts w:cs="Tahoma"/>
          <w:color w:val="000000" w:themeColor="text1"/>
          <w:vertAlign w:val="superscript"/>
        </w:rPr>
        <w:t xml:space="preserve">115 </w:t>
      </w:r>
      <w:r w:rsidRPr="00F73E8B">
        <w:rPr>
          <w:rFonts w:cs="Tahoma"/>
          <w:color w:val="000000" w:themeColor="text1"/>
        </w:rPr>
        <w:t>Windows Small Business Server 2011 Essentials</w:t>
      </w:r>
      <w:r w:rsidRPr="00F73E8B">
        <w:rPr>
          <w:color w:val="000000" w:themeColor="text1"/>
        </w:rPr>
        <w:tab/>
      </w:r>
      <w:r w:rsidRPr="00F73E8B">
        <w:rPr>
          <w:color w:val="000000" w:themeColor="text1"/>
        </w:rPr>
        <w:fldChar w:fldCharType="begin"/>
      </w:r>
      <w:r w:rsidRPr="00F73E8B">
        <w:rPr>
          <w:color w:val="000000" w:themeColor="text1"/>
        </w:rPr>
        <w:instrText xml:space="preserve"> PAGEREF _Toc344287737 \h </w:instrText>
      </w:r>
      <w:r w:rsidRPr="00F73E8B">
        <w:rPr>
          <w:color w:val="000000" w:themeColor="text1"/>
        </w:rPr>
      </w:r>
      <w:r w:rsidRPr="00F73E8B">
        <w:rPr>
          <w:color w:val="000000" w:themeColor="text1"/>
        </w:rPr>
        <w:fldChar w:fldCharType="separate"/>
      </w:r>
      <w:r>
        <w:rPr>
          <w:color w:val="000000" w:themeColor="text1"/>
        </w:rPr>
        <w:t>212</w:t>
      </w:r>
      <w:r w:rsidRPr="00F73E8B">
        <w:rPr>
          <w:color w:val="000000" w:themeColor="text1"/>
        </w:rPr>
        <w:fldChar w:fldCharType="end"/>
      </w:r>
    </w:p>
    <w:p w:rsidR="0047259A" w:rsidRPr="00BD2BC3" w:rsidRDefault="0047259A" w:rsidP="0047259A">
      <w:pPr>
        <w:pStyle w:val="TOC4"/>
        <w:tabs>
          <w:tab w:val="clear" w:pos="9360"/>
          <w:tab w:val="center" w:pos="4680"/>
        </w:tabs>
        <w:rPr>
          <w:rFonts w:cs="Tahoma"/>
          <w:szCs w:val="18"/>
        </w:rPr>
      </w:pPr>
      <w:r w:rsidRPr="005A257F">
        <w:rPr>
          <w:rFonts w:cs="Tahoma"/>
          <w:szCs w:val="18"/>
        </w:rPr>
        <w:fldChar w:fldCharType="end"/>
      </w:r>
    </w:p>
    <w:p w:rsidR="0047259A" w:rsidRPr="00BD2BC3" w:rsidRDefault="0047259A" w:rsidP="0047259A">
      <w:r w:rsidRPr="00BD2BC3">
        <w:br w:type="page"/>
      </w:r>
    </w:p>
    <w:p w:rsidR="0047259A" w:rsidRPr="000A5A97" w:rsidRDefault="0047259A" w:rsidP="0047259A">
      <w:pPr>
        <w:pStyle w:val="Heading2"/>
        <w:rPr>
          <w:rFonts w:ascii="Tahoma" w:hAnsi="Tahoma" w:cs="Tahoma"/>
          <w:lang w:val="ru-RU"/>
        </w:rPr>
      </w:pPr>
      <w:bookmarkStart w:id="7" w:name="_Toc246850065"/>
      <w:bookmarkStart w:id="8" w:name="_Toc336337840"/>
      <w:bookmarkStart w:id="9" w:name="_Toc344287224"/>
      <w:bookmarkEnd w:id="7"/>
      <w:bookmarkEnd w:id="8"/>
      <w:r w:rsidRPr="00BD2BC3">
        <w:rPr>
          <w:rFonts w:ascii="Tahoma" w:hAnsi="Tahoma"/>
          <w:sz w:val="36"/>
          <w:szCs w:val="36"/>
          <w:lang w:val="ru-RU"/>
        </w:rPr>
        <w:lastRenderedPageBreak/>
        <w:t>Ключ к таблице</w:t>
      </w:r>
      <w:bookmarkEnd w:id="9"/>
    </w:p>
    <w:p w:rsidR="0047259A" w:rsidRPr="000A5A97" w:rsidRDefault="0047259A" w:rsidP="0047259A">
      <w:pPr>
        <w:pStyle w:val="ChartKeyHeadings"/>
        <w:ind w:right="-180"/>
        <w:rPr>
          <w:rFonts w:ascii="Tahoma" w:hAnsi="Tahoma" w:cs="Tahoma"/>
          <w:sz w:val="18"/>
          <w:szCs w:val="18"/>
          <w:lang w:val="ru-RU"/>
        </w:rPr>
      </w:pPr>
    </w:p>
    <w:p w:rsidR="0047259A" w:rsidRPr="000A5A97" w:rsidRDefault="0047259A" w:rsidP="0047259A">
      <w:pPr>
        <w:pStyle w:val="ChartKeyHeadings"/>
        <w:ind w:right="-180"/>
        <w:rPr>
          <w:rFonts w:ascii="Tahoma" w:hAnsi="Tahoma" w:cs="Tahoma"/>
          <w:lang w:val="ru-RU"/>
        </w:rPr>
      </w:pPr>
      <w:r w:rsidRPr="00BD2BC3">
        <w:rPr>
          <w:rFonts w:ascii="Tahoma" w:hAnsi="Tahoma" w:cs="Tahoma"/>
          <w:lang w:val="ru-RU"/>
        </w:rPr>
        <w:t>Заголовки столбцов</w:t>
      </w:r>
    </w:p>
    <w:p w:rsidR="0047259A" w:rsidRPr="000A5A97" w:rsidRDefault="0047259A" w:rsidP="0047259A">
      <w:pPr>
        <w:pStyle w:val="ChartKeyHeadings"/>
        <w:ind w:right="-187"/>
        <w:rPr>
          <w:rFonts w:ascii="Tahoma" w:hAnsi="Tahoma" w:cs="Tahoma"/>
          <w:sz w:val="18"/>
          <w:szCs w:val="18"/>
          <w:lang w:val="ru-RU"/>
        </w:rPr>
      </w:pPr>
    </w:p>
    <w:p w:rsidR="0047259A" w:rsidRPr="000A5A97" w:rsidRDefault="0047259A" w:rsidP="0047259A">
      <w:pPr>
        <w:pStyle w:val="Bodywithspace"/>
        <w:spacing w:before="0" w:after="0" w:line="276" w:lineRule="auto"/>
        <w:ind w:right="-180"/>
        <w:rPr>
          <w:rFonts w:ascii="Tahoma" w:hAnsi="Tahoma" w:cs="Tahoma"/>
          <w:sz w:val="18"/>
          <w:szCs w:val="18"/>
          <w:lang w:val="ru-RU"/>
        </w:rPr>
      </w:pPr>
      <w:r w:rsidRPr="00BD2BC3">
        <w:rPr>
          <w:rStyle w:val="BodyChar1"/>
          <w:rFonts w:ascii="Tahoma" w:hAnsi="Tahoma" w:cs="Tahoma"/>
          <w:b/>
          <w:sz w:val="18"/>
          <w:szCs w:val="18"/>
          <w:lang w:val="ru-RU"/>
        </w:rPr>
        <w:t>Единицы Campus и School</w:t>
      </w:r>
      <w:r w:rsidRPr="000A5A97">
        <w:rPr>
          <w:rStyle w:val="BodyChar1"/>
          <w:rFonts w:ascii="Tahoma" w:hAnsi="Tahoma" w:cs="Tahoma"/>
          <w:b/>
          <w:sz w:val="18"/>
          <w:szCs w:val="18"/>
          <w:lang w:val="ru-RU"/>
        </w:rPr>
        <w:t xml:space="preserve"> </w:t>
      </w:r>
      <w:r w:rsidRPr="000A5A97">
        <w:rPr>
          <w:rFonts w:ascii="Tahoma" w:hAnsi="Tahoma" w:cs="Tahoma"/>
          <w:b/>
          <w:color w:val="000000"/>
          <w:sz w:val="18"/>
          <w:szCs w:val="18"/>
          <w:lang w:val="ru-RU"/>
        </w:rPr>
        <w:t xml:space="preserve">— </w:t>
      </w:r>
      <w:r w:rsidRPr="00BD2BC3">
        <w:rPr>
          <w:rFonts w:ascii="Tahoma" w:hAnsi="Tahoma" w:cs="Tahoma"/>
          <w:color w:val="000000"/>
          <w:sz w:val="18"/>
          <w:szCs w:val="18"/>
          <w:lang w:val="ru-RU"/>
        </w:rPr>
        <w:t>числа в этом столбце означают количество единиц, назначаемых за</w:t>
      </w:r>
      <w:r w:rsidRPr="00BD2BC3">
        <w:rPr>
          <w:rFonts w:ascii="Tahoma" w:hAnsi="Tahoma" w:cs="Tahoma"/>
          <w:color w:val="000000"/>
          <w:sz w:val="18"/>
          <w:szCs w:val="18"/>
        </w:rPr>
        <w:t> </w:t>
      </w:r>
      <w:r w:rsidRPr="00BD2BC3">
        <w:rPr>
          <w:rFonts w:ascii="Tahoma" w:hAnsi="Tahoma" w:cs="Tahoma"/>
          <w:color w:val="000000"/>
          <w:sz w:val="18"/>
          <w:szCs w:val="18"/>
          <w:lang w:val="ru-RU"/>
        </w:rPr>
        <w:t>программное обеспечение, которое предлагается по Соглашению о регистрации School в рамках Campus and School Agreement</w:t>
      </w:r>
      <w:r>
        <w:rPr>
          <w:rFonts w:ascii="Tahoma" w:hAnsi="Tahoma" w:cs="Tahoma"/>
          <w:color w:val="000000"/>
          <w:sz w:val="18"/>
          <w:szCs w:val="18"/>
          <w:lang w:val="ru-RU"/>
        </w:rPr>
        <w:t xml:space="preserve">. </w:t>
      </w:r>
      <w:r w:rsidRPr="00BD2BC3">
        <w:rPr>
          <w:rFonts w:ascii="Tahoma" w:hAnsi="Tahoma" w:cs="Tahoma"/>
          <w:color w:val="000000"/>
          <w:sz w:val="18"/>
          <w:szCs w:val="18"/>
          <w:lang w:val="ru-RU"/>
        </w:rPr>
        <w:t>Продукты не предлагаются в рамках этих программ, если столбец «CA/SA» пуст.</w:t>
      </w:r>
    </w:p>
    <w:p w:rsidR="0047259A" w:rsidRPr="00D550A1" w:rsidRDefault="0047259A" w:rsidP="0047259A">
      <w:pPr>
        <w:pStyle w:val="Bodywithspace"/>
        <w:spacing w:before="0" w:after="0" w:line="276" w:lineRule="auto"/>
        <w:ind w:right="-180"/>
        <w:rPr>
          <w:rFonts w:ascii="Tahoma" w:hAnsi="Tahoma" w:cs="Tahoma"/>
          <w:sz w:val="18"/>
          <w:szCs w:val="18"/>
          <w:lang w:val="ru-RU"/>
        </w:rPr>
      </w:pPr>
      <w:r w:rsidRPr="00BD2BC3">
        <w:rPr>
          <w:rStyle w:val="BodyChar"/>
          <w:rFonts w:ascii="Tahoma" w:hAnsi="Tahoma" w:cs="Tahoma"/>
          <w:b/>
          <w:sz w:val="18"/>
          <w:szCs w:val="18"/>
          <w:lang w:val="ru-RU"/>
        </w:rPr>
        <w:t xml:space="preserve">Дата доступности = </w:t>
      </w:r>
      <w:r w:rsidRPr="00BD2BC3">
        <w:rPr>
          <w:rStyle w:val="BodyChar"/>
          <w:rFonts w:ascii="Tahoma" w:hAnsi="Tahoma" w:cs="Tahoma"/>
          <w:sz w:val="18"/>
          <w:szCs w:val="18"/>
          <w:lang w:val="ru-RU"/>
        </w:rPr>
        <w:t>первая дата доступности продукта, представленная в формате «месяц/год»</w:t>
      </w:r>
      <w:r>
        <w:rPr>
          <w:rStyle w:val="BodyChar"/>
          <w:rFonts w:ascii="Tahoma" w:hAnsi="Tahoma" w:cs="Tahoma"/>
          <w:sz w:val="18"/>
          <w:szCs w:val="18"/>
          <w:lang w:val="ru-RU"/>
        </w:rPr>
        <w:t xml:space="preserve">. </w:t>
      </w:r>
      <w:r w:rsidRPr="00BD2BC3">
        <w:rPr>
          <w:rStyle w:val="BodyChar"/>
          <w:rFonts w:ascii="Tahoma" w:hAnsi="Tahoma" w:cs="Tahoma"/>
          <w:sz w:val="18"/>
          <w:szCs w:val="18"/>
          <w:lang w:val="ru-RU"/>
        </w:rPr>
        <w:t>Это</w:t>
      </w:r>
      <w:r w:rsidRPr="00BD2BC3">
        <w:rPr>
          <w:rStyle w:val="BodyChar"/>
          <w:rFonts w:ascii="Tahoma" w:hAnsi="Tahoma" w:cs="Tahoma"/>
          <w:sz w:val="18"/>
          <w:szCs w:val="18"/>
        </w:rPr>
        <w:t> </w:t>
      </w:r>
      <w:r w:rsidRPr="00BD2BC3">
        <w:rPr>
          <w:rStyle w:val="BodyChar"/>
          <w:rFonts w:ascii="Tahoma" w:hAnsi="Tahoma" w:cs="Tahoma"/>
          <w:sz w:val="18"/>
          <w:szCs w:val="18"/>
          <w:lang w:val="ru-RU"/>
        </w:rPr>
        <w:t>дата, на которую Microsoft предоставляет для заказа лицензии на данный продукт, или дата, на</w:t>
      </w:r>
      <w:r w:rsidRPr="00BD2BC3">
        <w:rPr>
          <w:rStyle w:val="BodyChar"/>
          <w:rFonts w:ascii="Tahoma" w:hAnsi="Tahoma" w:cs="Tahoma"/>
          <w:sz w:val="18"/>
          <w:szCs w:val="18"/>
        </w:rPr>
        <w:t> </w:t>
      </w:r>
      <w:r w:rsidRPr="00BD2BC3">
        <w:rPr>
          <w:rStyle w:val="BodyChar"/>
          <w:rFonts w:ascii="Tahoma" w:hAnsi="Tahoma" w:cs="Tahoma"/>
          <w:sz w:val="18"/>
          <w:szCs w:val="18"/>
          <w:lang w:val="ru-RU"/>
        </w:rPr>
        <w:t>которую программное обеспечение для данного продукта становится доступным для загрузки через</w:t>
      </w:r>
      <w:r w:rsidRPr="00BD2BC3">
        <w:rPr>
          <w:rStyle w:val="BodyChar"/>
          <w:rFonts w:ascii="Tahoma" w:hAnsi="Tahoma" w:cs="Tahoma"/>
          <w:sz w:val="18"/>
          <w:szCs w:val="18"/>
        </w:rPr>
        <w:t> </w:t>
      </w:r>
      <w:r w:rsidRPr="00BD2BC3">
        <w:rPr>
          <w:rStyle w:val="BodyChar"/>
          <w:rFonts w:ascii="Tahoma" w:hAnsi="Tahoma" w:cs="Tahoma"/>
          <w:sz w:val="18"/>
          <w:szCs w:val="18"/>
          <w:lang w:val="ru-RU"/>
        </w:rPr>
        <w:t>систему VLSC, в зависимости от того, какое событие наступит раньше.</w:t>
      </w:r>
    </w:p>
    <w:p w:rsidR="0047259A" w:rsidRPr="000A5A97" w:rsidRDefault="0047259A" w:rsidP="0047259A">
      <w:pPr>
        <w:pStyle w:val="Bodywithspace"/>
        <w:spacing w:before="0" w:after="0" w:line="276" w:lineRule="auto"/>
        <w:ind w:right="-180"/>
        <w:rPr>
          <w:rFonts w:ascii="Tahoma" w:hAnsi="Tahoma" w:cs="Tahoma"/>
          <w:sz w:val="18"/>
          <w:szCs w:val="18"/>
          <w:lang w:val="ru-RU"/>
        </w:rPr>
      </w:pPr>
      <w:r w:rsidRPr="00BD2BC3">
        <w:rPr>
          <w:rFonts w:ascii="Tahoma" w:hAnsi="Tahoma" w:cs="Tahoma"/>
          <w:b/>
          <w:sz w:val="18"/>
          <w:szCs w:val="18"/>
          <w:lang w:val="ru-RU"/>
        </w:rPr>
        <w:t xml:space="preserve">EA (Соглашение Enterprise) — </w:t>
      </w:r>
      <w:r w:rsidRPr="00BD2BC3">
        <w:rPr>
          <w:rFonts w:ascii="Tahoma" w:hAnsi="Tahoma" w:cs="Tahoma"/>
          <w:sz w:val="18"/>
          <w:szCs w:val="18"/>
          <w:lang w:val="ru-RU"/>
        </w:rPr>
        <w:t>Соглашение Enterprise версии 20xx г.</w:t>
      </w:r>
    </w:p>
    <w:p w:rsidR="0047259A" w:rsidRPr="00BD2BC3" w:rsidRDefault="0047259A" w:rsidP="0047259A">
      <w:pPr>
        <w:pStyle w:val="Bodywithspace"/>
        <w:spacing w:before="0" w:after="0" w:line="276" w:lineRule="auto"/>
        <w:ind w:right="-180"/>
        <w:rPr>
          <w:rFonts w:ascii="Tahoma" w:hAnsi="Tahoma" w:cs="Tahoma"/>
          <w:sz w:val="18"/>
          <w:szCs w:val="18"/>
        </w:rPr>
      </w:pPr>
      <w:r w:rsidRPr="000A5A97">
        <w:rPr>
          <w:rFonts w:ascii="Tahoma" w:hAnsi="Tahoma" w:cs="Tahoma"/>
          <w:b/>
          <w:sz w:val="18"/>
          <w:szCs w:val="18"/>
        </w:rPr>
        <w:t>EA Sub (</w:t>
      </w:r>
      <w:r w:rsidRPr="00BD2BC3">
        <w:rPr>
          <w:rFonts w:ascii="Tahoma" w:hAnsi="Tahoma" w:cs="Tahoma"/>
          <w:b/>
          <w:sz w:val="18"/>
          <w:szCs w:val="18"/>
          <w:lang w:val="ru-RU"/>
        </w:rPr>
        <w:t>Соглашение</w:t>
      </w:r>
      <w:r w:rsidRPr="000A5A97">
        <w:rPr>
          <w:rFonts w:ascii="Tahoma" w:hAnsi="Tahoma" w:cs="Tahoma"/>
          <w:b/>
          <w:sz w:val="18"/>
          <w:szCs w:val="18"/>
        </w:rPr>
        <w:t xml:space="preserve"> Enterprise Subscription </w:t>
      </w:r>
      <w:r w:rsidRPr="000A5A97">
        <w:rPr>
          <w:rStyle w:val="BodyChar1"/>
          <w:rFonts w:ascii="Tahoma" w:hAnsi="Tahoma" w:cs="Tahoma"/>
          <w:b/>
          <w:sz w:val="18"/>
          <w:szCs w:val="18"/>
        </w:rPr>
        <w:t>Agreement</w:t>
      </w:r>
      <w:r w:rsidRPr="000A5A97">
        <w:rPr>
          <w:rFonts w:ascii="Tahoma" w:hAnsi="Tahoma" w:cs="Tahoma"/>
          <w:b/>
          <w:sz w:val="18"/>
          <w:szCs w:val="18"/>
        </w:rPr>
        <w:t xml:space="preserve">) — </w:t>
      </w:r>
      <w:r w:rsidRPr="00BD2BC3">
        <w:rPr>
          <w:rFonts w:ascii="Tahoma" w:hAnsi="Tahoma" w:cs="Tahoma"/>
          <w:sz w:val="18"/>
          <w:szCs w:val="18"/>
          <w:lang w:val="ru-RU"/>
        </w:rPr>
        <w:t>Соглашение</w:t>
      </w:r>
      <w:r w:rsidRPr="000A5A97">
        <w:rPr>
          <w:rFonts w:ascii="Tahoma" w:hAnsi="Tahoma" w:cs="Tahoma"/>
          <w:sz w:val="18"/>
          <w:szCs w:val="18"/>
        </w:rPr>
        <w:t xml:space="preserve"> Enterprise Subscription </w:t>
      </w:r>
      <w:r w:rsidRPr="000A5A97">
        <w:rPr>
          <w:rStyle w:val="BodyChar1"/>
          <w:rFonts w:ascii="Tahoma" w:hAnsi="Tahoma" w:cs="Tahoma"/>
          <w:sz w:val="18"/>
          <w:szCs w:val="18"/>
        </w:rPr>
        <w:t>Agreement</w:t>
      </w:r>
      <w:r w:rsidRPr="000A5A97">
        <w:rPr>
          <w:rFonts w:ascii="Tahoma" w:hAnsi="Tahoma" w:cs="Tahoma"/>
          <w:sz w:val="18"/>
          <w:szCs w:val="18"/>
        </w:rPr>
        <w:t xml:space="preserve"> </w:t>
      </w:r>
      <w:r w:rsidRPr="00BD2BC3">
        <w:rPr>
          <w:rFonts w:ascii="Tahoma" w:hAnsi="Tahoma" w:cs="Tahoma"/>
          <w:sz w:val="18"/>
          <w:szCs w:val="18"/>
          <w:lang w:val="ru-RU"/>
        </w:rPr>
        <w:t>версии</w:t>
      </w:r>
      <w:r w:rsidRPr="000A5A97">
        <w:rPr>
          <w:rFonts w:ascii="Tahoma" w:hAnsi="Tahoma" w:cs="Tahoma"/>
          <w:sz w:val="18"/>
          <w:szCs w:val="18"/>
        </w:rPr>
        <w:t xml:space="preserve"> 200x </w:t>
      </w:r>
      <w:r w:rsidRPr="00BD2BC3">
        <w:rPr>
          <w:rFonts w:ascii="Tahoma" w:hAnsi="Tahoma" w:cs="Tahoma"/>
          <w:sz w:val="18"/>
          <w:szCs w:val="18"/>
          <w:lang w:val="ru-RU"/>
        </w:rPr>
        <w:t>г</w:t>
      </w:r>
      <w:r w:rsidRPr="000A5A97">
        <w:rPr>
          <w:rFonts w:ascii="Tahoma" w:hAnsi="Tahoma" w:cs="Tahoma"/>
          <w:sz w:val="18"/>
          <w:szCs w:val="18"/>
        </w:rPr>
        <w:t>.</w:t>
      </w:r>
    </w:p>
    <w:p w:rsidR="0047259A" w:rsidRPr="000A5A97" w:rsidRDefault="0047259A" w:rsidP="0047259A">
      <w:pPr>
        <w:pStyle w:val="Bodywithspace"/>
        <w:spacing w:before="0" w:after="0" w:line="276" w:lineRule="auto"/>
        <w:ind w:right="-180"/>
        <w:rPr>
          <w:rFonts w:ascii="Tahoma" w:hAnsi="Tahoma" w:cs="Tahoma"/>
          <w:sz w:val="18"/>
          <w:szCs w:val="18"/>
          <w:lang w:val="ru-RU"/>
        </w:rPr>
      </w:pPr>
      <w:r w:rsidRPr="00BD2BC3">
        <w:rPr>
          <w:rFonts w:ascii="Tahoma" w:hAnsi="Tahoma" w:cs="Tahoma"/>
          <w:b/>
          <w:sz w:val="18"/>
          <w:szCs w:val="18"/>
          <w:lang w:val="ru-RU"/>
        </w:rPr>
        <w:t xml:space="preserve">Минимальный объем заказа в рамках программ Open — </w:t>
      </w:r>
      <w:r w:rsidRPr="00BD2BC3">
        <w:rPr>
          <w:rFonts w:ascii="Tahoma" w:hAnsi="Tahoma" w:cs="Tahoma"/>
          <w:sz w:val="18"/>
          <w:szCs w:val="18"/>
          <w:lang w:val="ru-RU"/>
        </w:rPr>
        <w:t>каждая Лицензия приравнивается к</w:t>
      </w:r>
      <w:r w:rsidRPr="00BD2BC3">
        <w:rPr>
          <w:rFonts w:ascii="Tahoma" w:hAnsi="Tahoma" w:cs="Tahoma"/>
          <w:sz w:val="18"/>
          <w:szCs w:val="18"/>
        </w:rPr>
        <w:t> </w:t>
      </w:r>
      <w:r w:rsidRPr="00BD2BC3">
        <w:rPr>
          <w:rFonts w:ascii="Tahoma" w:hAnsi="Tahoma" w:cs="Tahoma"/>
          <w:sz w:val="18"/>
          <w:szCs w:val="18"/>
          <w:lang w:val="ru-RU"/>
        </w:rPr>
        <w:t>пяти</w:t>
      </w:r>
      <w:r w:rsidRPr="00BD2BC3">
        <w:rPr>
          <w:rFonts w:ascii="Tahoma" w:hAnsi="Tahoma" w:cs="Tahoma"/>
          <w:sz w:val="18"/>
          <w:szCs w:val="18"/>
        </w:rPr>
        <w:t> </w:t>
      </w:r>
      <w:r w:rsidRPr="00BD2BC3">
        <w:rPr>
          <w:rFonts w:ascii="Tahoma" w:hAnsi="Tahoma" w:cs="Tahoma"/>
          <w:sz w:val="18"/>
          <w:szCs w:val="18"/>
          <w:lang w:val="ru-RU"/>
        </w:rPr>
        <w:t>Лицензиям, составляющим минимальный первоначальный заказ, в рамках программ Open License</w:t>
      </w:r>
      <w:r w:rsidRPr="00BD2BC3">
        <w:rPr>
          <w:rFonts w:ascii="Tahoma" w:hAnsi="Tahoma" w:cs="Tahoma"/>
          <w:sz w:val="18"/>
          <w:szCs w:val="18"/>
        </w:rPr>
        <w:t> </w:t>
      </w:r>
      <w:r w:rsidRPr="00BD2BC3">
        <w:rPr>
          <w:rFonts w:ascii="Tahoma" w:hAnsi="Tahoma" w:cs="Tahoma"/>
          <w:sz w:val="18"/>
          <w:szCs w:val="18"/>
          <w:lang w:val="ru-RU"/>
        </w:rPr>
        <w:t>и</w:t>
      </w:r>
      <w:r w:rsidRPr="00BD2BC3">
        <w:rPr>
          <w:rFonts w:ascii="Tahoma" w:hAnsi="Tahoma" w:cs="Tahoma"/>
          <w:sz w:val="18"/>
          <w:szCs w:val="18"/>
        </w:rPr>
        <w:t> </w:t>
      </w:r>
      <w:r w:rsidRPr="00BD2BC3">
        <w:rPr>
          <w:rFonts w:ascii="Tahoma" w:hAnsi="Tahoma" w:cs="Tahoma"/>
          <w:sz w:val="18"/>
          <w:szCs w:val="18"/>
          <w:lang w:val="ru-RU"/>
        </w:rPr>
        <w:t>(или) Open Value</w:t>
      </w:r>
      <w:r>
        <w:rPr>
          <w:rFonts w:ascii="Tahoma" w:hAnsi="Tahoma" w:cs="Tahoma"/>
          <w:sz w:val="18"/>
          <w:szCs w:val="18"/>
          <w:lang w:val="ru-RU"/>
        </w:rPr>
        <w:t xml:space="preserve">. </w:t>
      </w:r>
      <w:r w:rsidRPr="00BD2BC3">
        <w:rPr>
          <w:rFonts w:ascii="Tahoma" w:hAnsi="Tahoma" w:cs="Tahoma"/>
          <w:sz w:val="18"/>
          <w:szCs w:val="18"/>
          <w:lang w:val="ru-RU"/>
        </w:rPr>
        <w:t>По значению в данном столбце определяется программа, к которой применяется данное требование.</w:t>
      </w:r>
    </w:p>
    <w:p w:rsidR="0047259A" w:rsidRPr="00BD2BC3" w:rsidRDefault="0047259A" w:rsidP="0047259A">
      <w:pPr>
        <w:pStyle w:val="Bodywithspace"/>
        <w:spacing w:before="0" w:after="0" w:line="276" w:lineRule="auto"/>
        <w:ind w:right="-180"/>
        <w:rPr>
          <w:rFonts w:ascii="Tahoma" w:hAnsi="Tahoma" w:cs="Tahoma"/>
          <w:sz w:val="18"/>
          <w:szCs w:val="18"/>
        </w:rPr>
      </w:pPr>
      <w:r w:rsidRPr="00BD2BC3">
        <w:rPr>
          <w:rStyle w:val="BodyChar1"/>
          <w:rFonts w:ascii="Tahoma" w:hAnsi="Tahoma" w:cs="Tahoma"/>
          <w:b/>
          <w:sz w:val="18"/>
          <w:szCs w:val="18"/>
          <w:lang w:val="ru-RU"/>
        </w:rPr>
        <w:t>Open License —</w:t>
      </w:r>
      <w:r w:rsidRPr="000A5A97">
        <w:rPr>
          <w:rStyle w:val="BodyChar1"/>
          <w:rFonts w:ascii="Tahoma" w:hAnsi="Tahoma" w:cs="Tahoma"/>
          <w:b/>
          <w:sz w:val="18"/>
          <w:szCs w:val="18"/>
          <w:lang w:val="ru-RU"/>
        </w:rPr>
        <w:t xml:space="preserve"> </w:t>
      </w:r>
      <w:r w:rsidRPr="00BD2BC3">
        <w:rPr>
          <w:rFonts w:ascii="Tahoma" w:hAnsi="Tahoma" w:cs="Tahoma"/>
          <w:sz w:val="18"/>
          <w:szCs w:val="18"/>
          <w:lang w:val="ru-RU"/>
        </w:rPr>
        <w:t>отдельный компонент Open License в рамках программ Open</w:t>
      </w:r>
      <w:r>
        <w:rPr>
          <w:rFonts w:ascii="Tahoma" w:hAnsi="Tahoma" w:cs="Tahoma"/>
          <w:sz w:val="18"/>
          <w:szCs w:val="18"/>
          <w:lang w:val="ru-RU"/>
        </w:rPr>
        <w:t xml:space="preserve">. </w:t>
      </w:r>
      <w:r w:rsidRPr="00BD2BC3">
        <w:rPr>
          <w:rFonts w:ascii="Tahoma" w:hAnsi="Tahoma" w:cs="Tahoma"/>
          <w:sz w:val="18"/>
          <w:szCs w:val="18"/>
          <w:lang w:val="ru-RU"/>
        </w:rPr>
        <w:t>В</w:t>
      </w:r>
      <w:r w:rsidRPr="000A5A97">
        <w:rPr>
          <w:rFonts w:ascii="Tahoma" w:hAnsi="Tahoma" w:cs="Tahoma"/>
          <w:sz w:val="18"/>
          <w:szCs w:val="18"/>
        </w:rPr>
        <w:t xml:space="preserve"> </w:t>
      </w:r>
      <w:r w:rsidRPr="00BD2BC3">
        <w:rPr>
          <w:rFonts w:ascii="Tahoma" w:hAnsi="Tahoma" w:cs="Tahoma"/>
          <w:sz w:val="18"/>
          <w:szCs w:val="18"/>
          <w:lang w:val="ru-RU"/>
        </w:rPr>
        <w:t>соответствующих</w:t>
      </w:r>
      <w:r w:rsidRPr="000A5A97">
        <w:rPr>
          <w:rFonts w:ascii="Tahoma" w:hAnsi="Tahoma" w:cs="Tahoma"/>
          <w:sz w:val="18"/>
          <w:szCs w:val="18"/>
        </w:rPr>
        <w:t xml:space="preserve"> </w:t>
      </w:r>
      <w:r w:rsidRPr="00BD2BC3">
        <w:rPr>
          <w:rFonts w:ascii="Tahoma" w:hAnsi="Tahoma" w:cs="Tahoma"/>
          <w:sz w:val="18"/>
          <w:szCs w:val="18"/>
          <w:lang w:val="ru-RU"/>
        </w:rPr>
        <w:t>случаях</w:t>
      </w:r>
      <w:r w:rsidRPr="000A5A97">
        <w:rPr>
          <w:rFonts w:ascii="Tahoma" w:hAnsi="Tahoma" w:cs="Tahoma"/>
          <w:sz w:val="18"/>
          <w:szCs w:val="18"/>
        </w:rPr>
        <w:t xml:space="preserve"> Open License </w:t>
      </w:r>
      <w:r w:rsidRPr="00BD2BC3">
        <w:rPr>
          <w:rFonts w:ascii="Tahoma" w:hAnsi="Tahoma" w:cs="Tahoma"/>
          <w:sz w:val="18"/>
          <w:szCs w:val="18"/>
          <w:lang w:val="ru-RU"/>
        </w:rPr>
        <w:t>включает</w:t>
      </w:r>
      <w:r w:rsidRPr="000A5A97">
        <w:rPr>
          <w:rFonts w:ascii="Tahoma" w:hAnsi="Tahoma" w:cs="Tahoma"/>
          <w:sz w:val="18"/>
          <w:szCs w:val="18"/>
        </w:rPr>
        <w:t xml:space="preserve"> Open License, Academic Open License, Open License </w:t>
      </w:r>
      <w:r w:rsidRPr="00BD2BC3">
        <w:rPr>
          <w:rFonts w:ascii="Tahoma" w:hAnsi="Tahoma" w:cs="Tahoma"/>
          <w:sz w:val="18"/>
          <w:szCs w:val="18"/>
          <w:lang w:val="ru-RU"/>
        </w:rPr>
        <w:t>для</w:t>
      </w:r>
      <w:r w:rsidRPr="000A5A97">
        <w:rPr>
          <w:rFonts w:ascii="Tahoma" w:hAnsi="Tahoma" w:cs="Tahoma"/>
          <w:sz w:val="18"/>
          <w:szCs w:val="18"/>
        </w:rPr>
        <w:t xml:space="preserve"> </w:t>
      </w:r>
      <w:r w:rsidRPr="00BD2BC3">
        <w:rPr>
          <w:rFonts w:ascii="Tahoma" w:hAnsi="Tahoma" w:cs="Tahoma"/>
          <w:sz w:val="18"/>
          <w:szCs w:val="18"/>
          <w:lang w:val="ru-RU"/>
        </w:rPr>
        <w:t>государственных</w:t>
      </w:r>
      <w:r w:rsidRPr="000A5A97">
        <w:rPr>
          <w:rFonts w:ascii="Tahoma" w:hAnsi="Tahoma" w:cs="Tahoma"/>
          <w:sz w:val="18"/>
          <w:szCs w:val="18"/>
        </w:rPr>
        <w:t xml:space="preserve"> </w:t>
      </w:r>
      <w:r w:rsidRPr="00BD2BC3">
        <w:rPr>
          <w:rFonts w:ascii="Tahoma" w:hAnsi="Tahoma" w:cs="Tahoma"/>
          <w:sz w:val="18"/>
          <w:szCs w:val="18"/>
          <w:lang w:val="ru-RU"/>
        </w:rPr>
        <w:t>организаций</w:t>
      </w:r>
      <w:r w:rsidRPr="000A5A97">
        <w:rPr>
          <w:rFonts w:ascii="Tahoma" w:hAnsi="Tahoma" w:cs="Tahoma"/>
          <w:sz w:val="18"/>
          <w:szCs w:val="18"/>
        </w:rPr>
        <w:t xml:space="preserve"> </w:t>
      </w:r>
      <w:r w:rsidRPr="00BD2BC3">
        <w:rPr>
          <w:rFonts w:ascii="Tahoma" w:hAnsi="Tahoma" w:cs="Tahoma"/>
          <w:sz w:val="18"/>
          <w:szCs w:val="18"/>
          <w:lang w:val="ru-RU"/>
        </w:rPr>
        <w:t>и</w:t>
      </w:r>
      <w:r w:rsidRPr="000A5A97">
        <w:rPr>
          <w:rFonts w:ascii="Tahoma" w:hAnsi="Tahoma" w:cs="Tahoma"/>
          <w:sz w:val="18"/>
          <w:szCs w:val="18"/>
        </w:rPr>
        <w:t xml:space="preserve"> Charity Open License.</w:t>
      </w:r>
    </w:p>
    <w:p w:rsidR="0047259A" w:rsidRPr="000A5A97" w:rsidRDefault="0047259A" w:rsidP="0047259A">
      <w:pPr>
        <w:pStyle w:val="Bodywithspace"/>
        <w:spacing w:before="0" w:after="0" w:line="276" w:lineRule="auto"/>
        <w:ind w:right="-180"/>
        <w:rPr>
          <w:rFonts w:ascii="Tahoma" w:hAnsi="Tahoma" w:cs="Tahoma"/>
          <w:lang w:val="ru-RU"/>
        </w:rPr>
      </w:pPr>
      <w:r w:rsidRPr="00BD2BC3">
        <w:rPr>
          <w:rStyle w:val="BodyChar1"/>
          <w:rFonts w:ascii="Tahoma" w:hAnsi="Tahoma" w:cs="Tahoma"/>
          <w:b/>
          <w:sz w:val="18"/>
          <w:lang w:val="ru-RU"/>
        </w:rPr>
        <w:t>Open Value (OV) —</w:t>
      </w:r>
      <w:r w:rsidRPr="00BD2BC3">
        <w:rPr>
          <w:rFonts w:ascii="Tahoma" w:hAnsi="Tahoma" w:cs="Tahoma"/>
          <w:sz w:val="18"/>
          <w:lang w:val="ru-RU"/>
        </w:rPr>
        <w:t xml:space="preserve"> Open Value включает в себя Open Value и Open Value для государственных организаций.</w:t>
      </w:r>
    </w:p>
    <w:p w:rsidR="0047259A" w:rsidRPr="000A5A97" w:rsidRDefault="0047259A" w:rsidP="0047259A">
      <w:pPr>
        <w:pStyle w:val="Bodywithspace"/>
        <w:spacing w:before="0" w:after="0" w:line="276" w:lineRule="auto"/>
        <w:ind w:right="-180"/>
        <w:rPr>
          <w:rFonts w:ascii="Tahoma" w:hAnsi="Tahoma" w:cs="Tahoma"/>
          <w:lang w:val="ru-RU"/>
        </w:rPr>
      </w:pPr>
      <w:r w:rsidRPr="00BD2BC3">
        <w:rPr>
          <w:rFonts w:ascii="Tahoma" w:hAnsi="Tahoma" w:cs="Tahoma"/>
          <w:b/>
          <w:sz w:val="18"/>
          <w:lang w:val="ru-RU"/>
        </w:rPr>
        <w:t xml:space="preserve">Open Value Subscription (OVS) </w:t>
      </w:r>
      <w:r w:rsidRPr="00BD2BC3">
        <w:rPr>
          <w:rFonts w:ascii="Tahoma" w:hAnsi="Tahoma" w:cs="Tahoma"/>
          <w:sz w:val="18"/>
          <w:lang w:val="ru-RU"/>
        </w:rPr>
        <w:t>— Open Value Subscription включает в себя Open Value Subscription и</w:t>
      </w:r>
      <w:r w:rsidRPr="00BD2BC3">
        <w:rPr>
          <w:rFonts w:ascii="Tahoma" w:hAnsi="Tahoma" w:cs="Tahoma"/>
          <w:sz w:val="18"/>
        </w:rPr>
        <w:t> </w:t>
      </w:r>
      <w:r w:rsidRPr="00BD2BC3">
        <w:rPr>
          <w:rFonts w:ascii="Tahoma" w:hAnsi="Tahoma" w:cs="Tahoma"/>
          <w:sz w:val="18"/>
          <w:lang w:val="ru-RU"/>
        </w:rPr>
        <w:t>Open Value Subscription для государственных организаций.</w:t>
      </w:r>
    </w:p>
    <w:p w:rsidR="0047259A" w:rsidRPr="00BD2BC3" w:rsidRDefault="0047259A" w:rsidP="0047259A">
      <w:pPr>
        <w:pStyle w:val="Bodywithspace"/>
        <w:spacing w:before="0" w:after="0" w:line="276" w:lineRule="auto"/>
        <w:ind w:right="-180"/>
        <w:rPr>
          <w:rFonts w:ascii="Tahoma" w:hAnsi="Tahoma" w:cs="Tahoma"/>
        </w:rPr>
      </w:pPr>
      <w:r w:rsidRPr="000A5A97">
        <w:rPr>
          <w:rStyle w:val="BodyChar"/>
          <w:rFonts w:ascii="Tahoma" w:hAnsi="Tahoma" w:cs="Tahoma"/>
          <w:b/>
          <w:sz w:val="18"/>
        </w:rPr>
        <w:t xml:space="preserve">EES </w:t>
      </w:r>
      <w:r w:rsidRPr="00BD2BC3">
        <w:rPr>
          <w:rStyle w:val="BodyChar"/>
          <w:rFonts w:ascii="Tahoma" w:hAnsi="Tahoma" w:cs="Tahoma"/>
          <w:b/>
          <w:sz w:val="18"/>
          <w:lang w:val="ru-RU"/>
        </w:rPr>
        <w:t>и</w:t>
      </w:r>
      <w:r w:rsidRPr="000A5A97">
        <w:rPr>
          <w:rStyle w:val="BodyChar"/>
          <w:rFonts w:ascii="Tahoma" w:hAnsi="Tahoma" w:cs="Tahoma"/>
          <w:b/>
          <w:sz w:val="18"/>
        </w:rPr>
        <w:t xml:space="preserve"> OVS-ES</w:t>
      </w:r>
      <w:r w:rsidRPr="000A5A97">
        <w:rPr>
          <w:rStyle w:val="BodyChar"/>
          <w:rFonts w:ascii="Tahoma" w:hAnsi="Tahoma" w:cs="Tahoma"/>
          <w:sz w:val="18"/>
        </w:rPr>
        <w:t xml:space="preserve"> = Enrollment for Education Solutions </w:t>
      </w:r>
      <w:r w:rsidRPr="00BD2BC3">
        <w:rPr>
          <w:rStyle w:val="BodyChar"/>
          <w:rFonts w:ascii="Tahoma" w:hAnsi="Tahoma" w:cs="Tahoma"/>
          <w:sz w:val="18"/>
          <w:lang w:val="ru-RU"/>
        </w:rPr>
        <w:t>и</w:t>
      </w:r>
      <w:r w:rsidRPr="000A5A97">
        <w:rPr>
          <w:rStyle w:val="BodyChar"/>
          <w:rFonts w:ascii="Tahoma" w:hAnsi="Tahoma" w:cs="Tahoma"/>
          <w:sz w:val="18"/>
        </w:rPr>
        <w:t xml:space="preserve"> Open Value Subscription </w:t>
      </w:r>
      <w:r w:rsidRPr="00BD2BC3">
        <w:rPr>
          <w:rStyle w:val="BodyChar"/>
          <w:rFonts w:ascii="Tahoma" w:hAnsi="Tahoma" w:cs="Tahoma"/>
          <w:sz w:val="18"/>
          <w:lang w:val="ru-RU"/>
        </w:rPr>
        <w:t>для</w:t>
      </w:r>
      <w:r w:rsidRPr="000A5A97">
        <w:rPr>
          <w:rStyle w:val="BodyChar"/>
          <w:rFonts w:ascii="Tahoma" w:hAnsi="Tahoma" w:cs="Tahoma"/>
          <w:sz w:val="18"/>
        </w:rPr>
        <w:t xml:space="preserve"> </w:t>
      </w:r>
      <w:r w:rsidRPr="00BD2BC3">
        <w:rPr>
          <w:rStyle w:val="BodyChar"/>
          <w:rFonts w:ascii="Tahoma" w:hAnsi="Tahoma" w:cs="Tahoma"/>
          <w:sz w:val="18"/>
          <w:lang w:val="ru-RU"/>
        </w:rPr>
        <w:t>решений</w:t>
      </w:r>
      <w:r w:rsidRPr="000A5A97">
        <w:rPr>
          <w:rStyle w:val="BodyChar"/>
          <w:rFonts w:ascii="Tahoma" w:hAnsi="Tahoma" w:cs="Tahoma"/>
          <w:sz w:val="18"/>
        </w:rPr>
        <w:t xml:space="preserve"> Education</w:t>
      </w:r>
      <w:r w:rsidRPr="00BD2BC3">
        <w:rPr>
          <w:rStyle w:val="BodyChar"/>
          <w:rFonts w:ascii="Tahoma" w:hAnsi="Tahoma" w:cs="Tahoma"/>
          <w:sz w:val="18"/>
        </w:rPr>
        <w:t> </w:t>
      </w:r>
      <w:r w:rsidRPr="000A5A97">
        <w:rPr>
          <w:rStyle w:val="BodyChar"/>
          <w:rFonts w:ascii="Tahoma" w:hAnsi="Tahoma" w:cs="Tahoma"/>
          <w:sz w:val="18"/>
        </w:rPr>
        <w:t>Solutions.</w:t>
      </w:r>
    </w:p>
    <w:p w:rsidR="0047259A" w:rsidRPr="000A5A97" w:rsidRDefault="0047259A" w:rsidP="0047259A">
      <w:pPr>
        <w:pStyle w:val="Bodywithspace"/>
        <w:spacing w:before="0" w:after="0" w:line="276" w:lineRule="auto"/>
        <w:ind w:right="-180"/>
        <w:rPr>
          <w:rFonts w:ascii="Tahoma" w:hAnsi="Tahoma" w:cs="Tahoma"/>
          <w:lang w:val="ru-RU"/>
        </w:rPr>
      </w:pPr>
      <w:r w:rsidRPr="00BD2BC3">
        <w:rPr>
          <w:rStyle w:val="BodyChar1"/>
          <w:rFonts w:ascii="Tahoma" w:hAnsi="Tahoma" w:cs="Tahoma"/>
          <w:b/>
          <w:sz w:val="18"/>
          <w:lang w:val="ru-RU"/>
        </w:rPr>
        <w:t xml:space="preserve">Специальные предложения и предложения перехода — </w:t>
      </w:r>
      <w:r w:rsidRPr="00BD2BC3">
        <w:rPr>
          <w:rFonts w:ascii="Tahoma" w:hAnsi="Tahoma" w:cs="Tahoma"/>
          <w:sz w:val="18"/>
          <w:lang w:val="ru-RU"/>
        </w:rPr>
        <w:t>для данного программного обеспечения доступно специальное предложение или предложение перехода.</w:t>
      </w:r>
    </w:p>
    <w:p w:rsidR="0047259A" w:rsidRPr="000A5A97" w:rsidRDefault="0047259A" w:rsidP="0047259A">
      <w:pPr>
        <w:pStyle w:val="Bodywithspace"/>
        <w:spacing w:before="0" w:after="0" w:line="276" w:lineRule="auto"/>
        <w:ind w:right="-180"/>
        <w:rPr>
          <w:rFonts w:ascii="Tahoma" w:hAnsi="Tahoma" w:cs="Tahoma"/>
          <w:lang w:val="ru-RU"/>
        </w:rPr>
      </w:pPr>
      <w:r w:rsidRPr="00BD2BC3">
        <w:rPr>
          <w:rFonts w:ascii="Tahoma" w:hAnsi="Tahoma" w:cs="Tahoma"/>
          <w:b/>
          <w:sz w:val="18"/>
          <w:lang w:val="ru-RU"/>
        </w:rPr>
        <w:t>Преимущества Software Assurance —</w:t>
      </w:r>
      <w:r w:rsidRPr="00BD2BC3">
        <w:rPr>
          <w:rFonts w:ascii="Tahoma" w:hAnsi="Tahoma" w:cs="Tahoma"/>
          <w:sz w:val="18"/>
          <w:lang w:val="ru-RU"/>
        </w:rPr>
        <w:t xml:space="preserve"> для клиентов, имеющих соответствующие права и</w:t>
      </w:r>
      <w:r w:rsidRPr="00BD2BC3">
        <w:rPr>
          <w:rFonts w:ascii="Tahoma" w:hAnsi="Tahoma" w:cs="Tahoma"/>
          <w:sz w:val="18"/>
        </w:rPr>
        <w:t> </w:t>
      </w:r>
      <w:r w:rsidRPr="00BD2BC3">
        <w:rPr>
          <w:rFonts w:ascii="Tahoma" w:hAnsi="Tahoma" w:cs="Tahoma"/>
          <w:sz w:val="18"/>
          <w:lang w:val="ru-RU"/>
        </w:rPr>
        <w:t>использующих данное программное обеспечение, доступны преимущества Software Assurance.</w:t>
      </w:r>
    </w:p>
    <w:p w:rsidR="0047259A" w:rsidRPr="000A5A97" w:rsidRDefault="0047259A" w:rsidP="0047259A">
      <w:pPr>
        <w:pStyle w:val="Bodywithspace"/>
        <w:spacing w:before="0" w:after="0" w:line="276" w:lineRule="auto"/>
        <w:ind w:right="-180"/>
        <w:rPr>
          <w:rFonts w:ascii="Tahoma" w:hAnsi="Tahoma" w:cs="Tahoma"/>
          <w:lang w:val="ru-RU"/>
        </w:rPr>
      </w:pPr>
      <w:r w:rsidRPr="00BD2BC3">
        <w:rPr>
          <w:rFonts w:ascii="Tahoma" w:hAnsi="Tahoma" w:cs="Tahoma"/>
          <w:b/>
          <w:sz w:val="18"/>
          <w:lang w:val="ru-RU"/>
        </w:rPr>
        <w:t xml:space="preserve">Select </w:t>
      </w:r>
      <w:r w:rsidRPr="00BD2BC3">
        <w:rPr>
          <w:rFonts w:ascii="Tahoma" w:hAnsi="Tahoma" w:cs="Tahoma"/>
          <w:sz w:val="18"/>
          <w:lang w:val="ru-RU"/>
        </w:rPr>
        <w:t>— Select версии 20xx г</w:t>
      </w:r>
      <w:r>
        <w:rPr>
          <w:rFonts w:ascii="Tahoma" w:hAnsi="Tahoma" w:cs="Tahoma"/>
          <w:sz w:val="18"/>
          <w:lang w:val="ru-RU"/>
        </w:rPr>
        <w:t xml:space="preserve">. </w:t>
      </w:r>
      <w:r w:rsidRPr="00BD2BC3">
        <w:rPr>
          <w:rFonts w:ascii="Tahoma" w:hAnsi="Tahoma" w:cs="Tahoma"/>
          <w:sz w:val="18"/>
          <w:lang w:val="ru-RU"/>
        </w:rPr>
        <w:t>Также включает Academic Select и Select для государственных организаций.</w:t>
      </w:r>
    </w:p>
    <w:p w:rsidR="0047259A" w:rsidRPr="00BD2BC3" w:rsidRDefault="0047259A" w:rsidP="0047259A">
      <w:pPr>
        <w:pStyle w:val="Bodywithspace"/>
        <w:spacing w:before="0" w:after="0" w:line="276" w:lineRule="auto"/>
        <w:ind w:right="-180"/>
        <w:rPr>
          <w:rFonts w:ascii="Tahoma" w:hAnsi="Tahoma" w:cs="Tahoma"/>
        </w:rPr>
      </w:pPr>
      <w:r w:rsidRPr="000A5A97">
        <w:rPr>
          <w:rStyle w:val="BodyChar"/>
          <w:rFonts w:ascii="Tahoma" w:hAnsi="Tahoma" w:cs="Tahoma"/>
          <w:b/>
          <w:sz w:val="18"/>
        </w:rPr>
        <w:t xml:space="preserve">Select Plus = </w:t>
      </w:r>
      <w:r w:rsidRPr="000A5A97">
        <w:rPr>
          <w:rStyle w:val="BodyChar"/>
          <w:rFonts w:ascii="Tahoma" w:hAnsi="Tahoma" w:cs="Tahoma"/>
          <w:sz w:val="18"/>
        </w:rPr>
        <w:t xml:space="preserve">Select Plus </w:t>
      </w:r>
      <w:r w:rsidRPr="00BD2BC3">
        <w:rPr>
          <w:rStyle w:val="BodyChar"/>
          <w:rFonts w:ascii="Tahoma" w:hAnsi="Tahoma" w:cs="Tahoma"/>
          <w:sz w:val="18"/>
          <w:lang w:val="ru-RU"/>
        </w:rPr>
        <w:t>версии</w:t>
      </w:r>
      <w:r w:rsidRPr="000A5A97">
        <w:rPr>
          <w:rStyle w:val="BodyChar"/>
          <w:rFonts w:ascii="Tahoma" w:hAnsi="Tahoma" w:cs="Tahoma"/>
          <w:sz w:val="18"/>
        </w:rPr>
        <w:t xml:space="preserve"> 20xx </w:t>
      </w:r>
      <w:r w:rsidRPr="00BD2BC3">
        <w:rPr>
          <w:rStyle w:val="BodyChar"/>
          <w:rFonts w:ascii="Tahoma" w:hAnsi="Tahoma" w:cs="Tahoma"/>
          <w:sz w:val="18"/>
          <w:lang w:val="ru-RU"/>
        </w:rPr>
        <w:t>г</w:t>
      </w:r>
      <w:r w:rsidRPr="000A5A97">
        <w:rPr>
          <w:rStyle w:val="BodyChar"/>
          <w:rFonts w:ascii="Tahoma" w:hAnsi="Tahoma" w:cs="Tahoma"/>
          <w:sz w:val="18"/>
        </w:rPr>
        <w:t xml:space="preserve">. </w:t>
      </w:r>
      <w:r w:rsidRPr="00BD2BC3">
        <w:rPr>
          <w:rStyle w:val="BodyChar"/>
          <w:rFonts w:ascii="Tahoma" w:hAnsi="Tahoma" w:cs="Tahoma"/>
          <w:sz w:val="18"/>
          <w:lang w:val="ru-RU"/>
        </w:rPr>
        <w:t>К</w:t>
      </w:r>
      <w:r w:rsidRPr="000A5A97">
        <w:rPr>
          <w:rStyle w:val="BodyChar"/>
          <w:rFonts w:ascii="Tahoma" w:hAnsi="Tahoma" w:cs="Tahoma"/>
          <w:sz w:val="18"/>
        </w:rPr>
        <w:t xml:space="preserve"> </w:t>
      </w:r>
      <w:r w:rsidRPr="00BD2BC3">
        <w:rPr>
          <w:rStyle w:val="BodyChar"/>
          <w:rFonts w:ascii="Tahoma" w:hAnsi="Tahoma" w:cs="Tahoma"/>
          <w:sz w:val="18"/>
          <w:lang w:val="ru-RU"/>
        </w:rPr>
        <w:t>нему</w:t>
      </w:r>
      <w:r w:rsidRPr="000A5A97">
        <w:rPr>
          <w:rStyle w:val="BodyChar"/>
          <w:rFonts w:ascii="Tahoma" w:hAnsi="Tahoma" w:cs="Tahoma"/>
          <w:sz w:val="18"/>
        </w:rPr>
        <w:t xml:space="preserve"> </w:t>
      </w:r>
      <w:r w:rsidRPr="00BD2BC3">
        <w:rPr>
          <w:rStyle w:val="BodyChar"/>
          <w:rFonts w:ascii="Tahoma" w:hAnsi="Tahoma" w:cs="Tahoma"/>
          <w:sz w:val="18"/>
          <w:lang w:val="ru-RU"/>
        </w:rPr>
        <w:t>также</w:t>
      </w:r>
      <w:r w:rsidRPr="000A5A97">
        <w:rPr>
          <w:rStyle w:val="BodyChar"/>
          <w:rFonts w:ascii="Tahoma" w:hAnsi="Tahoma" w:cs="Tahoma"/>
          <w:sz w:val="18"/>
        </w:rPr>
        <w:t xml:space="preserve"> </w:t>
      </w:r>
      <w:r w:rsidRPr="00BD2BC3">
        <w:rPr>
          <w:rStyle w:val="BodyChar"/>
          <w:rFonts w:ascii="Tahoma" w:hAnsi="Tahoma" w:cs="Tahoma"/>
          <w:sz w:val="18"/>
          <w:lang w:val="ru-RU"/>
        </w:rPr>
        <w:t>относится</w:t>
      </w:r>
      <w:r w:rsidRPr="000A5A97">
        <w:rPr>
          <w:rStyle w:val="BodyChar"/>
          <w:rFonts w:ascii="Tahoma" w:hAnsi="Tahoma" w:cs="Tahoma"/>
          <w:sz w:val="18"/>
        </w:rPr>
        <w:t xml:space="preserve"> Academic Select Plus </w:t>
      </w:r>
      <w:r w:rsidRPr="00BD2BC3">
        <w:rPr>
          <w:rStyle w:val="BodyChar"/>
          <w:rFonts w:ascii="Tahoma" w:hAnsi="Tahoma" w:cs="Tahoma"/>
          <w:sz w:val="18"/>
          <w:lang w:val="ru-RU"/>
        </w:rPr>
        <w:t>и</w:t>
      </w:r>
      <w:r w:rsidRPr="000A5A97">
        <w:rPr>
          <w:rStyle w:val="BodyChar"/>
          <w:rFonts w:ascii="Tahoma" w:hAnsi="Tahoma" w:cs="Tahoma"/>
          <w:sz w:val="18"/>
        </w:rPr>
        <w:t xml:space="preserve"> Government Select</w:t>
      </w:r>
      <w:r w:rsidRPr="00BD2BC3">
        <w:rPr>
          <w:rStyle w:val="BodyChar"/>
          <w:rFonts w:ascii="Tahoma" w:hAnsi="Tahoma" w:cs="Tahoma"/>
          <w:sz w:val="18"/>
        </w:rPr>
        <w:t> </w:t>
      </w:r>
      <w:r w:rsidRPr="000A5A97">
        <w:rPr>
          <w:rStyle w:val="BodyChar"/>
          <w:rFonts w:ascii="Tahoma" w:hAnsi="Tahoma" w:cs="Tahoma"/>
          <w:sz w:val="18"/>
        </w:rPr>
        <w:t>Plus.</w:t>
      </w:r>
    </w:p>
    <w:p w:rsidR="0047259A" w:rsidRPr="00BD2BC3" w:rsidRDefault="0047259A" w:rsidP="0047259A">
      <w:pPr>
        <w:pStyle w:val="Bodywithspace"/>
        <w:spacing w:before="0" w:after="0"/>
        <w:ind w:right="-180"/>
      </w:pPr>
    </w:p>
    <w:p w:rsidR="0047259A" w:rsidRPr="000A5A97" w:rsidRDefault="0047259A" w:rsidP="0047259A">
      <w:pPr>
        <w:pStyle w:val="ChartKeyHeadings"/>
        <w:ind w:right="-180"/>
        <w:rPr>
          <w:lang w:val="ru-RU"/>
        </w:rPr>
      </w:pPr>
      <w:r w:rsidRPr="00BD2BC3">
        <w:rPr>
          <w:rFonts w:ascii="Tahoma" w:hAnsi="Tahoma"/>
          <w:lang w:val="ru-RU"/>
        </w:rPr>
        <w:t>Значения столбцов</w:t>
      </w:r>
    </w:p>
    <w:p w:rsidR="0047259A" w:rsidRPr="000A5A97" w:rsidRDefault="0047259A" w:rsidP="0047259A">
      <w:pPr>
        <w:pStyle w:val="ChartKeyHeadings"/>
        <w:ind w:right="-180"/>
        <w:rPr>
          <w:lang w:val="ru-RU"/>
        </w:rPr>
      </w:pPr>
    </w:p>
    <w:p w:rsidR="0047259A" w:rsidRPr="000A5A97" w:rsidRDefault="0047259A" w:rsidP="0047259A">
      <w:pPr>
        <w:pStyle w:val="Bodywithspace"/>
        <w:spacing w:before="0" w:after="0" w:line="276" w:lineRule="auto"/>
        <w:ind w:right="-180"/>
        <w:rPr>
          <w:rFonts w:ascii="Tahoma" w:hAnsi="Tahoma" w:cs="Tahoma"/>
          <w:sz w:val="18"/>
          <w:szCs w:val="18"/>
          <w:lang w:val="ru-RU"/>
        </w:rPr>
      </w:pPr>
      <w:r w:rsidRPr="000A5A97">
        <w:rPr>
          <w:rFonts w:ascii="Tahoma" w:hAnsi="Tahoma" w:cs="Tahoma"/>
          <w:b/>
          <w:sz w:val="18"/>
          <w:szCs w:val="18"/>
          <w:lang w:val="ru-RU"/>
        </w:rPr>
        <w:t>1 г.</w:t>
      </w:r>
      <w:r w:rsidRPr="000A5A97">
        <w:rPr>
          <w:rFonts w:ascii="Tahoma" w:hAnsi="Tahoma" w:cs="Tahoma"/>
          <w:sz w:val="18"/>
          <w:szCs w:val="18"/>
          <w:lang w:val="ru-RU"/>
        </w:rPr>
        <w:t xml:space="preserve"> </w:t>
      </w:r>
      <w:r w:rsidRPr="00BD2BC3">
        <w:rPr>
          <w:rStyle w:val="BodyChar1"/>
          <w:rFonts w:ascii="Tahoma" w:hAnsi="Tahoma" w:cs="Tahoma"/>
          <w:b/>
          <w:sz w:val="18"/>
          <w:szCs w:val="18"/>
          <w:lang w:val="ru-RU"/>
        </w:rPr>
        <w:t>=</w:t>
      </w:r>
      <w:r w:rsidRPr="00BD2BC3">
        <w:rPr>
          <w:rFonts w:ascii="Tahoma" w:hAnsi="Tahoma" w:cs="Tahoma"/>
          <w:sz w:val="18"/>
          <w:szCs w:val="18"/>
          <w:lang w:val="ru-RU"/>
        </w:rPr>
        <w:t xml:space="preserve"> (до окончания срока действия соглашения остается 1 год).</w:t>
      </w:r>
    </w:p>
    <w:p w:rsidR="0047259A" w:rsidRPr="000A5A97" w:rsidRDefault="0047259A" w:rsidP="0047259A">
      <w:pPr>
        <w:pStyle w:val="Bodywithspace"/>
        <w:spacing w:before="0" w:after="0" w:line="276" w:lineRule="auto"/>
        <w:ind w:right="-180"/>
        <w:rPr>
          <w:rFonts w:ascii="Tahoma" w:hAnsi="Tahoma" w:cs="Tahoma"/>
          <w:sz w:val="18"/>
          <w:szCs w:val="18"/>
          <w:lang w:val="ru-RU"/>
        </w:rPr>
      </w:pPr>
      <w:r w:rsidRPr="00BD2BC3">
        <w:rPr>
          <w:rStyle w:val="BodyChar1"/>
          <w:rFonts w:ascii="Tahoma" w:hAnsi="Tahoma" w:cs="Tahoma"/>
          <w:b/>
          <w:sz w:val="18"/>
          <w:szCs w:val="18"/>
          <w:lang w:val="ru-RU"/>
        </w:rPr>
        <w:t>2 г. =</w:t>
      </w:r>
      <w:r w:rsidRPr="00BD2BC3">
        <w:rPr>
          <w:rFonts w:ascii="Tahoma" w:hAnsi="Tahoma" w:cs="Tahoma"/>
          <w:sz w:val="18"/>
          <w:szCs w:val="18"/>
          <w:lang w:val="ru-RU"/>
        </w:rPr>
        <w:t xml:space="preserve"> (до окончания срока действия соглашения остается 2 года).</w:t>
      </w:r>
    </w:p>
    <w:p w:rsidR="0047259A" w:rsidRPr="000A5A97" w:rsidRDefault="0047259A" w:rsidP="0047259A">
      <w:pPr>
        <w:pStyle w:val="Bodywithspace"/>
        <w:spacing w:before="0" w:after="0" w:line="276" w:lineRule="auto"/>
        <w:ind w:right="-180"/>
        <w:rPr>
          <w:rFonts w:ascii="Tahoma" w:hAnsi="Tahoma" w:cs="Tahoma"/>
          <w:lang w:val="ru-RU"/>
        </w:rPr>
      </w:pPr>
      <w:r w:rsidRPr="00BD2BC3">
        <w:rPr>
          <w:rStyle w:val="BodyChar1"/>
          <w:rFonts w:ascii="Tahoma" w:hAnsi="Tahoma" w:cs="Tahoma"/>
          <w:b/>
          <w:sz w:val="18"/>
          <w:lang w:val="ru-RU"/>
        </w:rPr>
        <w:t>3 г. =</w:t>
      </w:r>
      <w:r w:rsidRPr="00BD2BC3">
        <w:rPr>
          <w:rFonts w:ascii="Tahoma" w:hAnsi="Tahoma" w:cs="Tahoma"/>
          <w:sz w:val="18"/>
          <w:lang w:val="ru-RU"/>
        </w:rPr>
        <w:t xml:space="preserve"> (до окончания срока действия соглашения остается 3 год).</w:t>
      </w:r>
    </w:p>
    <w:p w:rsidR="0047259A" w:rsidRPr="000A5A97" w:rsidRDefault="0047259A" w:rsidP="0047259A">
      <w:pPr>
        <w:pStyle w:val="Bodywithspace"/>
        <w:spacing w:before="0" w:after="0" w:line="276" w:lineRule="auto"/>
        <w:ind w:right="-180"/>
        <w:rPr>
          <w:rFonts w:ascii="Tahoma" w:hAnsi="Tahoma" w:cs="Tahoma"/>
          <w:lang w:val="ru-RU"/>
        </w:rPr>
      </w:pPr>
      <w:r w:rsidRPr="00BD2BC3">
        <w:rPr>
          <w:rStyle w:val="BodyChar1"/>
          <w:rFonts w:ascii="Tahoma" w:hAnsi="Tahoma" w:cs="Tahoma"/>
          <w:b/>
          <w:sz w:val="18"/>
          <w:lang w:val="ru-RU"/>
        </w:rPr>
        <w:t>A =</w:t>
      </w:r>
      <w:r w:rsidRPr="00BD2BC3">
        <w:rPr>
          <w:rFonts w:ascii="Tahoma" w:hAnsi="Tahoma" w:cs="Tahoma"/>
          <w:sz w:val="18"/>
          <w:lang w:val="ru-RU"/>
        </w:rPr>
        <w:t xml:space="preserve"> программное обеспечение предлагается как дополнительный продукт.</w:t>
      </w:r>
    </w:p>
    <w:p w:rsidR="0047259A" w:rsidRPr="000A5A97" w:rsidRDefault="0047259A" w:rsidP="0047259A">
      <w:pPr>
        <w:pStyle w:val="Bodywithspace"/>
        <w:spacing w:before="0" w:after="0" w:line="276" w:lineRule="auto"/>
        <w:ind w:right="-180"/>
        <w:rPr>
          <w:rFonts w:ascii="Tahoma" w:hAnsi="Tahoma" w:cs="Tahoma"/>
          <w:lang w:val="ru-RU"/>
        </w:rPr>
      </w:pPr>
      <w:r w:rsidRPr="00BD2BC3">
        <w:rPr>
          <w:rFonts w:ascii="Tahoma" w:hAnsi="Tahoma" w:cs="Tahoma"/>
          <w:b/>
          <w:sz w:val="18"/>
          <w:lang w:val="ru-RU"/>
        </w:rPr>
        <w:t>AO</w:t>
      </w:r>
      <w:r w:rsidRPr="00BD2BC3">
        <w:rPr>
          <w:rFonts w:ascii="Tahoma" w:hAnsi="Tahoma" w:cs="Tahoma"/>
          <w:sz w:val="18"/>
          <w:lang w:val="ru-RU"/>
        </w:rPr>
        <w:t xml:space="preserve"> = программное обеспечение предлагается как дополнительный продукт, который заказывается для</w:t>
      </w:r>
      <w:r w:rsidRPr="00BD2BC3">
        <w:rPr>
          <w:rFonts w:ascii="Tahoma" w:hAnsi="Tahoma" w:cs="Tahoma"/>
          <w:sz w:val="18"/>
        </w:rPr>
        <w:t> </w:t>
      </w:r>
      <w:r w:rsidRPr="00BD2BC3">
        <w:rPr>
          <w:rFonts w:ascii="Tahoma" w:hAnsi="Tahoma" w:cs="Tahoma"/>
          <w:sz w:val="18"/>
          <w:lang w:val="ru-RU"/>
        </w:rPr>
        <w:t>всех настольных компьютеров компании.</w:t>
      </w:r>
    </w:p>
    <w:p w:rsidR="0047259A" w:rsidRPr="000A5A97" w:rsidRDefault="0047259A" w:rsidP="0047259A">
      <w:pPr>
        <w:pStyle w:val="Bodywithspace"/>
        <w:spacing w:before="0" w:after="0" w:line="276" w:lineRule="auto"/>
        <w:ind w:right="-180"/>
        <w:rPr>
          <w:rFonts w:ascii="Tahoma" w:hAnsi="Tahoma" w:cs="Tahoma"/>
          <w:lang w:val="ru-RU"/>
        </w:rPr>
      </w:pPr>
      <w:r w:rsidRPr="00BD2BC3">
        <w:rPr>
          <w:rStyle w:val="BodyChar1"/>
          <w:rFonts w:ascii="Tahoma" w:hAnsi="Tahoma" w:cs="Tahoma"/>
          <w:b/>
          <w:sz w:val="18"/>
          <w:lang w:val="ru-RU"/>
        </w:rPr>
        <w:t xml:space="preserve">C = </w:t>
      </w:r>
      <w:r w:rsidRPr="00BD2BC3">
        <w:rPr>
          <w:rFonts w:ascii="Tahoma" w:hAnsi="Tahoma" w:cs="Tahoma"/>
          <w:sz w:val="18"/>
          <w:lang w:val="ru-RU"/>
        </w:rPr>
        <w:t>программное обеспечение предлагается как продукт основной инфраструктуры.</w:t>
      </w:r>
    </w:p>
    <w:p w:rsidR="0047259A" w:rsidRPr="0024015A" w:rsidRDefault="0047259A" w:rsidP="0047259A">
      <w:pPr>
        <w:pStyle w:val="ListParagraph"/>
        <w:rPr>
          <w:rFonts w:ascii="Tahoma" w:hAnsi="Tahoma" w:cs="Tahoma"/>
          <w:sz w:val="18"/>
          <w:szCs w:val="18"/>
        </w:rPr>
      </w:pPr>
      <w:r w:rsidRPr="0024015A">
        <w:rPr>
          <w:rStyle w:val="BodyChar1"/>
          <w:rFonts w:ascii="Tahoma" w:hAnsi="Tahoma" w:cs="Tahoma"/>
          <w:b/>
          <w:sz w:val="18"/>
          <w:szCs w:val="18"/>
        </w:rPr>
        <w:t xml:space="preserve">D = </w:t>
      </w:r>
      <w:r w:rsidRPr="0024015A">
        <w:rPr>
          <w:rFonts w:ascii="Tahoma" w:hAnsi="Tahoma" w:cs="Tahoma"/>
          <w:sz w:val="18"/>
          <w:szCs w:val="18"/>
        </w:rPr>
        <w:t>программное обеспечение предлагается в рамках программы Industry Device.</w:t>
      </w:r>
    </w:p>
    <w:p w:rsidR="0047259A" w:rsidRPr="000A5A97" w:rsidRDefault="0047259A" w:rsidP="0047259A">
      <w:pPr>
        <w:pStyle w:val="Bodywithspace"/>
        <w:spacing w:before="0" w:after="0" w:line="276" w:lineRule="auto"/>
        <w:ind w:right="-180"/>
        <w:rPr>
          <w:rFonts w:ascii="Tahoma" w:hAnsi="Tahoma" w:cs="Tahoma"/>
          <w:lang w:val="ru-RU"/>
        </w:rPr>
      </w:pPr>
      <w:r w:rsidRPr="00BD2BC3">
        <w:rPr>
          <w:rStyle w:val="BodyChar1"/>
          <w:rFonts w:ascii="Tahoma" w:hAnsi="Tahoma" w:cs="Tahoma"/>
          <w:b/>
          <w:sz w:val="18"/>
          <w:lang w:val="ru-RU"/>
        </w:rPr>
        <w:t>DT =</w:t>
      </w:r>
      <w:r w:rsidRPr="00BD2BC3">
        <w:rPr>
          <w:rFonts w:ascii="Tahoma" w:hAnsi="Tahoma" w:cs="Tahoma"/>
          <w:sz w:val="18"/>
          <w:lang w:val="ru-RU"/>
        </w:rPr>
        <w:t xml:space="preserve"> преимущества в рамках программы Software Assurance для Предложений для настольных компьютеров.</w:t>
      </w:r>
    </w:p>
    <w:p w:rsidR="0047259A" w:rsidRPr="000A5A97" w:rsidRDefault="0047259A" w:rsidP="0047259A">
      <w:pPr>
        <w:pStyle w:val="Bodywithspace"/>
        <w:spacing w:before="0" w:after="0" w:line="276" w:lineRule="auto"/>
        <w:ind w:right="-180"/>
        <w:rPr>
          <w:lang w:val="ru-RU"/>
        </w:rPr>
      </w:pPr>
      <w:r w:rsidRPr="00BD2BC3">
        <w:rPr>
          <w:rFonts w:ascii="Tahoma" w:hAnsi="Tahoma"/>
          <w:b/>
          <w:color w:val="000000"/>
          <w:sz w:val="18"/>
          <w:lang w:val="ru-RU"/>
        </w:rPr>
        <w:t xml:space="preserve">E </w:t>
      </w:r>
      <w:r w:rsidRPr="00BD2BC3">
        <w:rPr>
          <w:rFonts w:ascii="Tahoma" w:hAnsi="Tahoma"/>
          <w:color w:val="000000"/>
          <w:sz w:val="18"/>
          <w:lang w:val="ru-RU"/>
        </w:rPr>
        <w:t>= продукт предлагается как базовый продукт или платформа для настольных компьютеров.</w:t>
      </w:r>
    </w:p>
    <w:p w:rsidR="0047259A" w:rsidRPr="000A5A97" w:rsidRDefault="0047259A" w:rsidP="0047259A">
      <w:pPr>
        <w:spacing w:line="276" w:lineRule="auto"/>
        <w:ind w:left="720" w:right="-180"/>
        <w:rPr>
          <w:lang w:val="ru-RU"/>
        </w:rPr>
      </w:pPr>
      <w:r w:rsidRPr="00BD2BC3">
        <w:rPr>
          <w:b/>
          <w:color w:val="000000"/>
          <w:lang w:val="ru-RU"/>
        </w:rPr>
        <w:t xml:space="preserve">EOLS </w:t>
      </w:r>
      <w:r w:rsidRPr="00BD2BC3">
        <w:rPr>
          <w:color w:val="000000"/>
          <w:lang w:val="ru-RU"/>
        </w:rPr>
        <w:t>= продукт предлагается как базовая веб-служба или веб-служба платформы.</w:t>
      </w:r>
    </w:p>
    <w:p w:rsidR="0047259A" w:rsidRPr="000A5A97" w:rsidRDefault="0047259A" w:rsidP="0047259A">
      <w:pPr>
        <w:pStyle w:val="Bodywithspace"/>
        <w:spacing w:before="0" w:after="0" w:line="276" w:lineRule="auto"/>
        <w:ind w:right="-180"/>
        <w:rPr>
          <w:lang w:val="ru-RU"/>
        </w:rPr>
      </w:pPr>
      <w:r w:rsidRPr="00BD2BC3">
        <w:rPr>
          <w:rFonts w:ascii="Tahoma" w:hAnsi="Tahoma"/>
          <w:b/>
          <w:color w:val="000000"/>
          <w:sz w:val="18"/>
          <w:lang w:val="ru-RU"/>
        </w:rPr>
        <w:lastRenderedPageBreak/>
        <w:t>ST</w:t>
      </w:r>
      <w:r w:rsidRPr="00BD2BC3">
        <w:rPr>
          <w:rFonts w:ascii="Tahoma" w:hAnsi="Tahoma"/>
          <w:color w:val="000000"/>
          <w:sz w:val="18"/>
          <w:lang w:val="ru-RU"/>
        </w:rPr>
        <w:t xml:space="preserve"> = означает, что программное обеспечение предлагается в рамках предложения Student. Число заказанных копий должно соответствовать общему Числу учащихся.</w:t>
      </w:r>
    </w:p>
    <w:p w:rsidR="0047259A" w:rsidRPr="000A5A97" w:rsidRDefault="0047259A" w:rsidP="0047259A">
      <w:pPr>
        <w:pStyle w:val="Bodywithspace"/>
        <w:spacing w:before="0" w:after="0" w:line="276" w:lineRule="auto"/>
        <w:ind w:right="-180"/>
        <w:rPr>
          <w:rFonts w:ascii="Tahoma" w:hAnsi="Tahoma" w:cs="Tahoma"/>
          <w:lang w:val="ru-RU"/>
        </w:rPr>
      </w:pPr>
      <w:r w:rsidRPr="00BD2BC3">
        <w:rPr>
          <w:rFonts w:ascii="Tahoma" w:hAnsi="Tahoma" w:cs="Tahoma"/>
          <w:b/>
          <w:sz w:val="18"/>
          <w:lang w:val="ru-RU"/>
        </w:rPr>
        <w:t xml:space="preserve">L (Лицензия) = </w:t>
      </w:r>
      <w:r w:rsidRPr="00BD2BC3">
        <w:rPr>
          <w:rFonts w:ascii="Tahoma" w:hAnsi="Tahoma" w:cs="Tahoma"/>
          <w:sz w:val="18"/>
          <w:lang w:val="ru-RU"/>
        </w:rPr>
        <w:t>количество баллов, назначаемое за Стандартную лицензию, предлагаемую для</w:t>
      </w:r>
      <w:r w:rsidRPr="00BD2BC3">
        <w:rPr>
          <w:rFonts w:ascii="Tahoma" w:hAnsi="Tahoma" w:cs="Tahoma"/>
          <w:sz w:val="18"/>
        </w:rPr>
        <w:t> </w:t>
      </w:r>
      <w:r w:rsidRPr="00BD2BC3">
        <w:rPr>
          <w:rFonts w:ascii="Tahoma" w:hAnsi="Tahoma" w:cs="Tahoma"/>
          <w:sz w:val="18"/>
          <w:lang w:val="ru-RU"/>
        </w:rPr>
        <w:t>указанного программного обеспечения.</w:t>
      </w:r>
    </w:p>
    <w:p w:rsidR="0047259A" w:rsidRPr="000A5A97" w:rsidRDefault="0047259A" w:rsidP="0047259A">
      <w:pPr>
        <w:pStyle w:val="Bodywithspace"/>
        <w:spacing w:before="0" w:after="0" w:line="276" w:lineRule="auto"/>
        <w:ind w:right="-180"/>
        <w:rPr>
          <w:lang w:val="ru-RU"/>
        </w:rPr>
      </w:pPr>
      <w:r w:rsidRPr="00BD2BC3">
        <w:rPr>
          <w:rStyle w:val="BodyChar1"/>
          <w:rFonts w:ascii="Tahoma" w:hAnsi="Tahoma"/>
          <w:b/>
          <w:sz w:val="18"/>
          <w:lang w:val="ru-RU"/>
        </w:rPr>
        <w:t>L&amp;SA (Лицензия и Software Assurance) =</w:t>
      </w:r>
      <w:r w:rsidRPr="00BD2BC3">
        <w:rPr>
          <w:rFonts w:ascii="Tahoma" w:hAnsi="Tahoma"/>
          <w:sz w:val="18"/>
          <w:lang w:val="ru-RU"/>
        </w:rPr>
        <w:t>количество баллов, назначаемое за Лицензию и</w:t>
      </w:r>
      <w:r w:rsidRPr="00BD2BC3">
        <w:rPr>
          <w:rFonts w:ascii="Tahoma" w:hAnsi="Tahoma"/>
          <w:sz w:val="18"/>
        </w:rPr>
        <w:t> </w:t>
      </w:r>
      <w:r w:rsidRPr="00BD2BC3">
        <w:rPr>
          <w:rFonts w:ascii="Tahoma" w:hAnsi="Tahoma"/>
          <w:sz w:val="18"/>
          <w:lang w:val="ru-RU"/>
        </w:rPr>
        <w:t>Software</w:t>
      </w:r>
      <w:r w:rsidRPr="00BD2BC3">
        <w:rPr>
          <w:rFonts w:ascii="Tahoma" w:hAnsi="Tahoma"/>
          <w:sz w:val="18"/>
        </w:rPr>
        <w:t> </w:t>
      </w:r>
      <w:r w:rsidRPr="00BD2BC3">
        <w:rPr>
          <w:rFonts w:ascii="Tahoma" w:hAnsi="Tahoma"/>
          <w:sz w:val="18"/>
          <w:lang w:val="ru-RU"/>
        </w:rPr>
        <w:t>Assurance, предлагаемые для указанного программного обеспечения.</w:t>
      </w:r>
    </w:p>
    <w:p w:rsidR="0047259A" w:rsidRPr="000A5A97" w:rsidRDefault="0047259A" w:rsidP="0047259A">
      <w:pPr>
        <w:pStyle w:val="Bodywithspace"/>
        <w:spacing w:before="0" w:after="0" w:line="276" w:lineRule="auto"/>
        <w:rPr>
          <w:rFonts w:ascii="Tahoma" w:hAnsi="Tahoma" w:cs="Tahoma"/>
          <w:lang w:val="ru-RU"/>
        </w:rPr>
      </w:pPr>
      <w:r w:rsidRPr="00BD2BC3">
        <w:rPr>
          <w:rFonts w:ascii="Tahoma" w:hAnsi="Tahoma" w:cs="Tahoma"/>
          <w:b/>
          <w:color w:val="000000"/>
          <w:sz w:val="18"/>
          <w:lang w:val="ru-RU"/>
        </w:rPr>
        <w:t>OL</w:t>
      </w:r>
      <w:r w:rsidRPr="00BD2BC3">
        <w:rPr>
          <w:rFonts w:ascii="Tahoma" w:hAnsi="Tahoma" w:cs="Tahoma"/>
          <w:color w:val="000000"/>
          <w:sz w:val="18"/>
          <w:lang w:val="ru-RU"/>
        </w:rPr>
        <w:t xml:space="preserve"> = доступно в рамках программы Open License.</w:t>
      </w:r>
    </w:p>
    <w:p w:rsidR="0047259A" w:rsidRPr="000A5A97" w:rsidRDefault="0047259A" w:rsidP="0047259A">
      <w:pPr>
        <w:pStyle w:val="Bodywithspace"/>
        <w:spacing w:before="0" w:after="0" w:line="276" w:lineRule="atLeast"/>
        <w:ind w:right="-180"/>
        <w:rPr>
          <w:rFonts w:ascii="Tahoma" w:hAnsi="Tahoma" w:cs="Tahoma"/>
          <w:lang w:val="ru-RU"/>
        </w:rPr>
      </w:pPr>
      <w:r w:rsidRPr="00BD2BC3">
        <w:rPr>
          <w:rStyle w:val="BodyChar"/>
          <w:rFonts w:ascii="Tahoma" w:hAnsi="Tahoma" w:cs="Tahoma"/>
          <w:b/>
          <w:sz w:val="18"/>
          <w:lang w:val="ru-RU"/>
        </w:rPr>
        <w:t xml:space="preserve">OSB </w:t>
      </w:r>
      <w:r w:rsidRPr="00BD2BC3">
        <w:rPr>
          <w:rStyle w:val="BodyChar"/>
          <w:rFonts w:ascii="Tahoma" w:hAnsi="Tahoma" w:cs="Tahoma"/>
          <w:sz w:val="18"/>
          <w:lang w:val="ru-RU"/>
        </w:rPr>
        <w:t>= преимущества Веб-служб для соответствующих клиентов</w:t>
      </w:r>
      <w:r>
        <w:rPr>
          <w:rStyle w:val="BodyChar"/>
          <w:rFonts w:ascii="Tahoma" w:hAnsi="Tahoma" w:cs="Tahoma"/>
          <w:sz w:val="18"/>
          <w:lang w:val="ru-RU"/>
        </w:rPr>
        <w:t xml:space="preserve">. </w:t>
      </w:r>
      <w:r w:rsidRPr="00BD2BC3">
        <w:rPr>
          <w:rFonts w:ascii="Tahoma" w:hAnsi="Tahoma" w:cs="Tahoma"/>
          <w:sz w:val="18"/>
          <w:lang w:val="ru-RU"/>
        </w:rPr>
        <w:t>Примечание. Продукты, которые дают</w:t>
      </w:r>
      <w:r w:rsidRPr="00BD2BC3">
        <w:rPr>
          <w:rFonts w:ascii="Tahoma" w:hAnsi="Tahoma" w:cs="Tahoma"/>
          <w:sz w:val="18"/>
        </w:rPr>
        <w:t> </w:t>
      </w:r>
      <w:r w:rsidRPr="00BD2BC3">
        <w:rPr>
          <w:rFonts w:ascii="Tahoma" w:hAnsi="Tahoma" w:cs="Tahoma"/>
          <w:sz w:val="18"/>
          <w:lang w:val="ru-RU"/>
        </w:rPr>
        <w:t>право на преимущества Веб-служб, могут быть представлены в таблице для нескольких категорий</w:t>
      </w:r>
      <w:r w:rsidRPr="00BD2BC3">
        <w:rPr>
          <w:rFonts w:ascii="Tahoma" w:hAnsi="Tahoma" w:cs="Tahoma"/>
          <w:sz w:val="18"/>
        </w:rPr>
        <w:t> </w:t>
      </w:r>
      <w:r w:rsidRPr="00BD2BC3">
        <w:rPr>
          <w:rFonts w:ascii="Tahoma" w:hAnsi="Tahoma" w:cs="Tahoma"/>
          <w:sz w:val="18"/>
          <w:lang w:val="ru-RU"/>
        </w:rPr>
        <w:t>продуктов</w:t>
      </w:r>
      <w:r>
        <w:rPr>
          <w:rFonts w:ascii="Tahoma" w:hAnsi="Tahoma" w:cs="Tahoma"/>
          <w:sz w:val="18"/>
          <w:lang w:val="ru-RU"/>
        </w:rPr>
        <w:t xml:space="preserve">. </w:t>
      </w:r>
      <w:r w:rsidRPr="00BD2BC3">
        <w:rPr>
          <w:rFonts w:ascii="Tahoma" w:hAnsi="Tahoma" w:cs="Tahoma"/>
          <w:sz w:val="18"/>
          <w:lang w:val="ru-RU"/>
        </w:rPr>
        <w:t>Это свидетельствует о том, что эти предложения могут давать право на</w:t>
      </w:r>
      <w:r w:rsidRPr="00BD2BC3">
        <w:rPr>
          <w:rFonts w:ascii="Tahoma" w:hAnsi="Tahoma" w:cs="Tahoma"/>
          <w:sz w:val="18"/>
        </w:rPr>
        <w:t> </w:t>
      </w:r>
      <w:r w:rsidRPr="00BD2BC3">
        <w:rPr>
          <w:rFonts w:ascii="Tahoma" w:hAnsi="Tahoma" w:cs="Tahoma"/>
          <w:sz w:val="18"/>
          <w:lang w:val="ru-RU"/>
        </w:rPr>
        <w:t>преимущества Software Assurance, связанные с несколькими категориями продуктов, и</w:t>
      </w:r>
      <w:r w:rsidRPr="00BD2BC3">
        <w:rPr>
          <w:rFonts w:ascii="Tahoma" w:hAnsi="Tahoma" w:cs="Tahoma"/>
          <w:sz w:val="18"/>
        </w:rPr>
        <w:t> </w:t>
      </w:r>
      <w:r w:rsidRPr="00BD2BC3">
        <w:rPr>
          <w:rFonts w:ascii="Tahoma" w:hAnsi="Tahoma" w:cs="Tahoma"/>
          <w:sz w:val="18"/>
          <w:lang w:val="ru-RU"/>
        </w:rPr>
        <w:t>не</w:t>
      </w:r>
      <w:r w:rsidRPr="00BD2BC3">
        <w:rPr>
          <w:rFonts w:ascii="Tahoma" w:hAnsi="Tahoma" w:cs="Tahoma"/>
          <w:sz w:val="18"/>
        </w:rPr>
        <w:t> </w:t>
      </w:r>
      <w:r w:rsidRPr="00BD2BC3">
        <w:rPr>
          <w:rFonts w:ascii="Tahoma" w:hAnsi="Tahoma" w:cs="Tahoma"/>
          <w:sz w:val="18"/>
          <w:lang w:val="ru-RU"/>
        </w:rPr>
        <w:t>требуют</w:t>
      </w:r>
      <w:r w:rsidRPr="00BD2BC3">
        <w:rPr>
          <w:rFonts w:ascii="Tahoma" w:hAnsi="Tahoma" w:cs="Tahoma"/>
          <w:sz w:val="18"/>
        </w:rPr>
        <w:t> </w:t>
      </w:r>
      <w:r w:rsidRPr="00BD2BC3">
        <w:rPr>
          <w:rFonts w:ascii="Tahoma" w:hAnsi="Tahoma" w:cs="Tahoma"/>
          <w:sz w:val="18"/>
          <w:lang w:val="ru-RU"/>
        </w:rPr>
        <w:t>выбора преимуществ той или иной категории.</w:t>
      </w:r>
    </w:p>
    <w:p w:rsidR="0047259A" w:rsidRPr="000A5A97" w:rsidRDefault="0047259A" w:rsidP="0047259A">
      <w:pPr>
        <w:pStyle w:val="Bodywithspace"/>
        <w:spacing w:before="0" w:after="0" w:line="276" w:lineRule="auto"/>
        <w:rPr>
          <w:rFonts w:ascii="Tahoma" w:hAnsi="Tahoma" w:cs="Tahoma"/>
          <w:lang w:val="ru-RU"/>
        </w:rPr>
      </w:pPr>
      <w:r w:rsidRPr="00BD2BC3">
        <w:rPr>
          <w:rStyle w:val="BodyChar"/>
          <w:rFonts w:ascii="Tahoma" w:hAnsi="Tahoma" w:cs="Tahoma"/>
          <w:b/>
          <w:color w:val="000000"/>
          <w:sz w:val="18"/>
          <w:lang w:val="ru-RU"/>
        </w:rPr>
        <w:t>OL и SA</w:t>
      </w:r>
      <w:r w:rsidRPr="00BD2BC3">
        <w:rPr>
          <w:rStyle w:val="BodyChar"/>
          <w:rFonts w:ascii="Tahoma" w:hAnsi="Tahoma" w:cs="Tahoma"/>
          <w:color w:val="000000"/>
          <w:sz w:val="18"/>
          <w:lang w:val="ru-RU"/>
        </w:rPr>
        <w:t xml:space="preserve"> = доступно в рамках программы Open License при условии приобретения L&amp;SA (Лицензии</w:t>
      </w:r>
      <w:r>
        <w:rPr>
          <w:rStyle w:val="BodyChar"/>
          <w:rFonts w:ascii="Tahoma" w:hAnsi="Tahoma" w:cs="Tahoma"/>
          <w:color w:val="000000"/>
          <w:sz w:val="18"/>
        </w:rPr>
        <w:t> </w:t>
      </w:r>
      <w:r w:rsidRPr="00BD2BC3">
        <w:rPr>
          <w:rStyle w:val="BodyChar"/>
          <w:rFonts w:ascii="Tahoma" w:hAnsi="Tahoma" w:cs="Tahoma"/>
          <w:color w:val="000000"/>
          <w:sz w:val="18"/>
          <w:lang w:val="ru-RU"/>
        </w:rPr>
        <w:t>и</w:t>
      </w:r>
      <w:r w:rsidRPr="00BD2BC3">
        <w:rPr>
          <w:rStyle w:val="BodyChar"/>
          <w:rFonts w:ascii="Tahoma" w:hAnsi="Tahoma" w:cs="Tahoma"/>
          <w:color w:val="000000"/>
          <w:sz w:val="18"/>
        </w:rPr>
        <w:t> </w:t>
      </w:r>
      <w:r w:rsidRPr="00BD2BC3">
        <w:rPr>
          <w:rStyle w:val="BodyChar"/>
          <w:rFonts w:ascii="Tahoma" w:hAnsi="Tahoma" w:cs="Tahoma"/>
          <w:color w:val="000000"/>
          <w:sz w:val="18"/>
          <w:lang w:val="ru-RU"/>
        </w:rPr>
        <w:t>Software Assurance) и Software Assurance.</w:t>
      </w:r>
    </w:p>
    <w:p w:rsidR="0047259A" w:rsidRPr="000A5A97" w:rsidRDefault="0047259A" w:rsidP="0047259A">
      <w:pPr>
        <w:pStyle w:val="Bodywithspace"/>
        <w:spacing w:before="0" w:after="0" w:line="276" w:lineRule="auto"/>
        <w:rPr>
          <w:rFonts w:ascii="Tahoma" w:hAnsi="Tahoma" w:cs="Tahoma"/>
          <w:lang w:val="ru-RU"/>
        </w:rPr>
      </w:pPr>
      <w:r w:rsidRPr="00BD2BC3">
        <w:rPr>
          <w:rStyle w:val="BodyChar"/>
          <w:rFonts w:ascii="Tahoma" w:hAnsi="Tahoma" w:cs="Tahoma"/>
          <w:b/>
          <w:color w:val="000000"/>
          <w:sz w:val="18"/>
          <w:lang w:val="ru-RU"/>
        </w:rPr>
        <w:t>OSP</w:t>
      </w:r>
      <w:r w:rsidRPr="00BD2BC3">
        <w:rPr>
          <w:rStyle w:val="BodyChar"/>
          <w:rFonts w:ascii="Tahoma" w:hAnsi="Tahoma" w:cs="Tahoma"/>
          <w:color w:val="000000"/>
          <w:sz w:val="18"/>
          <w:lang w:val="ru-RU"/>
        </w:rPr>
        <w:t xml:space="preserve"> = доступно в рамках программы Online Subscription.</w:t>
      </w:r>
    </w:p>
    <w:p w:rsidR="0047259A" w:rsidRPr="000A5A97" w:rsidRDefault="0047259A" w:rsidP="0047259A">
      <w:pPr>
        <w:pStyle w:val="Bodywithspace"/>
        <w:spacing w:before="0" w:after="0" w:line="276" w:lineRule="auto"/>
        <w:rPr>
          <w:rFonts w:ascii="Tahoma" w:hAnsi="Tahoma" w:cs="Tahoma"/>
          <w:lang w:val="ru-RU"/>
        </w:rPr>
      </w:pPr>
      <w:r w:rsidRPr="00BD2BC3">
        <w:rPr>
          <w:rStyle w:val="BodyChar1"/>
          <w:rFonts w:ascii="Tahoma" w:hAnsi="Tahoma" w:cs="Tahoma"/>
          <w:b/>
          <w:color w:val="000000"/>
          <w:sz w:val="18"/>
          <w:lang w:val="ru-RU"/>
        </w:rPr>
        <w:t>OV/OVS =</w:t>
      </w:r>
      <w:r w:rsidRPr="00BD2BC3">
        <w:rPr>
          <w:rFonts w:ascii="Tahoma" w:hAnsi="Tahoma" w:cs="Tahoma"/>
          <w:color w:val="000000"/>
          <w:sz w:val="18"/>
          <w:lang w:val="ru-RU"/>
        </w:rPr>
        <w:t xml:space="preserve"> доступно в рамках программ Open Value и Open Value Subscription.</w:t>
      </w:r>
    </w:p>
    <w:p w:rsidR="0047259A" w:rsidRPr="000A5A97" w:rsidRDefault="0047259A" w:rsidP="0047259A">
      <w:pPr>
        <w:pStyle w:val="Bodywithspace"/>
        <w:spacing w:before="0" w:after="0" w:line="276" w:lineRule="auto"/>
        <w:ind w:right="-180"/>
        <w:rPr>
          <w:rFonts w:ascii="Tahoma" w:hAnsi="Tahoma" w:cs="Tahoma"/>
          <w:lang w:val="ru-RU"/>
        </w:rPr>
      </w:pPr>
      <w:r w:rsidRPr="00BD2BC3">
        <w:rPr>
          <w:rStyle w:val="BodyChar1"/>
          <w:rFonts w:ascii="Tahoma" w:hAnsi="Tahoma" w:cs="Tahoma"/>
          <w:b/>
          <w:sz w:val="18"/>
          <w:lang w:val="ru-RU"/>
        </w:rPr>
        <w:t>P =</w:t>
      </w:r>
      <w:r w:rsidRPr="00BD2BC3">
        <w:rPr>
          <w:rFonts w:ascii="Tahoma" w:hAnsi="Tahoma" w:cs="Tahoma"/>
          <w:sz w:val="18"/>
          <w:lang w:val="ru-RU"/>
        </w:rPr>
        <w:t xml:space="preserve"> данное программное обеспечение предлагается для части настольных компьютеров Компании в</w:t>
      </w:r>
      <w:r w:rsidRPr="00BD2BC3">
        <w:rPr>
          <w:rFonts w:ascii="Tahoma" w:hAnsi="Tahoma" w:cs="Tahoma"/>
          <w:sz w:val="18"/>
        </w:rPr>
        <w:t> </w:t>
      </w:r>
      <w:r w:rsidRPr="00BD2BC3">
        <w:rPr>
          <w:rFonts w:ascii="Tahoma" w:hAnsi="Tahoma" w:cs="Tahoma"/>
          <w:sz w:val="18"/>
          <w:lang w:val="ru-RU"/>
        </w:rPr>
        <w:t>рамках программы Open Value.</w:t>
      </w:r>
    </w:p>
    <w:p w:rsidR="0047259A" w:rsidRPr="000A5A97" w:rsidRDefault="0047259A" w:rsidP="0047259A">
      <w:pPr>
        <w:pStyle w:val="Bodywithspace"/>
        <w:spacing w:before="0" w:after="0" w:line="276" w:lineRule="auto"/>
        <w:rPr>
          <w:rFonts w:ascii="Tahoma" w:hAnsi="Tahoma" w:cs="Tahoma"/>
          <w:lang w:val="ru-RU"/>
        </w:rPr>
      </w:pPr>
      <w:r w:rsidRPr="00BD2BC3">
        <w:rPr>
          <w:rStyle w:val="BodyChar1"/>
          <w:rFonts w:ascii="Tahoma" w:hAnsi="Tahoma" w:cs="Tahoma"/>
          <w:b/>
          <w:sz w:val="18"/>
          <w:lang w:val="ru-RU"/>
        </w:rPr>
        <w:t xml:space="preserve">S = </w:t>
      </w:r>
      <w:r w:rsidRPr="00BD2BC3">
        <w:rPr>
          <w:rFonts w:ascii="Tahoma" w:hAnsi="Tahoma" w:cs="Tahoma"/>
          <w:sz w:val="18"/>
          <w:lang w:val="ru-RU"/>
        </w:rPr>
        <w:t>данное программное обеспечение предлагается как платформа приложений.</w:t>
      </w:r>
    </w:p>
    <w:p w:rsidR="0047259A" w:rsidRPr="000A5A97" w:rsidRDefault="0047259A" w:rsidP="0047259A">
      <w:pPr>
        <w:pStyle w:val="Bodywithspace"/>
        <w:spacing w:before="0" w:after="0" w:line="276" w:lineRule="auto"/>
        <w:rPr>
          <w:rFonts w:ascii="Tahoma" w:hAnsi="Tahoma" w:cs="Tahoma"/>
          <w:lang w:val="ru-RU"/>
        </w:rPr>
      </w:pPr>
      <w:r w:rsidRPr="00BD2BC3">
        <w:rPr>
          <w:rStyle w:val="BodyChar1"/>
          <w:rFonts w:ascii="Tahoma" w:hAnsi="Tahoma" w:cs="Tahoma"/>
          <w:b/>
          <w:sz w:val="18"/>
          <w:lang w:val="ru-RU"/>
        </w:rPr>
        <w:t xml:space="preserve">SA (Software Assurance) = </w:t>
      </w:r>
      <w:r w:rsidRPr="00BD2BC3">
        <w:rPr>
          <w:rFonts w:ascii="Tahoma" w:hAnsi="Tahoma" w:cs="Tahoma"/>
          <w:sz w:val="18"/>
          <w:lang w:val="ru-RU"/>
        </w:rPr>
        <w:t>количество баллов, назначаемое за покрытие Software Assurance, предлагаемое для указанного программного обеспечения.</w:t>
      </w:r>
    </w:p>
    <w:p w:rsidR="0047259A" w:rsidRPr="000A5A97" w:rsidRDefault="0047259A" w:rsidP="0047259A">
      <w:pPr>
        <w:pStyle w:val="Bodywithspace"/>
        <w:spacing w:before="0" w:after="0" w:line="276" w:lineRule="auto"/>
        <w:ind w:right="-180"/>
        <w:rPr>
          <w:rFonts w:ascii="Tahoma" w:hAnsi="Tahoma" w:cs="Tahoma"/>
          <w:lang w:val="ru-RU"/>
        </w:rPr>
      </w:pPr>
      <w:r w:rsidRPr="00BD2BC3">
        <w:rPr>
          <w:rStyle w:val="BodyChar1"/>
          <w:rFonts w:ascii="Tahoma" w:hAnsi="Tahoma" w:cs="Tahoma"/>
          <w:b/>
          <w:sz w:val="18"/>
          <w:lang w:val="ru-RU"/>
        </w:rPr>
        <w:t>SRV =</w:t>
      </w:r>
      <w:r w:rsidRPr="00BD2BC3">
        <w:rPr>
          <w:rFonts w:ascii="Tahoma" w:hAnsi="Tahoma" w:cs="Tahoma"/>
          <w:sz w:val="18"/>
          <w:lang w:val="ru-RU"/>
        </w:rPr>
        <w:t xml:space="preserve"> преимущества в рамках программы Software Assurance для предложений категории «Серверы».</w:t>
      </w:r>
    </w:p>
    <w:p w:rsidR="0047259A" w:rsidRPr="000A5A97" w:rsidRDefault="0047259A" w:rsidP="0047259A">
      <w:pPr>
        <w:pStyle w:val="Bodywithspace"/>
        <w:tabs>
          <w:tab w:val="left" w:pos="9360"/>
        </w:tabs>
        <w:spacing w:before="0" w:after="0" w:line="276" w:lineRule="auto"/>
        <w:ind w:right="-180"/>
        <w:rPr>
          <w:rFonts w:ascii="Tahoma" w:hAnsi="Tahoma" w:cs="Tahoma"/>
          <w:lang w:val="ru-RU"/>
        </w:rPr>
      </w:pPr>
      <w:r w:rsidRPr="00BD2BC3">
        <w:rPr>
          <w:rStyle w:val="BodyChar1"/>
          <w:rFonts w:ascii="Tahoma" w:hAnsi="Tahoma" w:cs="Tahoma"/>
          <w:b/>
          <w:sz w:val="18"/>
          <w:lang w:val="ru-RU"/>
        </w:rPr>
        <w:t xml:space="preserve">U (Лицензия на обновление) = </w:t>
      </w:r>
      <w:r w:rsidRPr="00BD2BC3">
        <w:rPr>
          <w:rFonts w:ascii="Tahoma" w:hAnsi="Tahoma" w:cs="Tahoma"/>
          <w:sz w:val="18"/>
          <w:lang w:val="ru-RU"/>
        </w:rPr>
        <w:t>количество баллов, назначаемое за лицензию на обновление, предлагаемую для указанного программного обеспечения.</w:t>
      </w:r>
    </w:p>
    <w:p w:rsidR="0047259A" w:rsidRPr="000A5A97" w:rsidRDefault="0047259A" w:rsidP="0047259A">
      <w:pPr>
        <w:pStyle w:val="Bodywithspace"/>
        <w:spacing w:before="0" w:after="0" w:line="276" w:lineRule="auto"/>
        <w:ind w:right="-180"/>
        <w:rPr>
          <w:rFonts w:ascii="Tahoma" w:hAnsi="Tahoma" w:cs="Tahoma"/>
          <w:lang w:val="ru-RU"/>
        </w:rPr>
      </w:pPr>
      <w:r w:rsidRPr="00BD2BC3">
        <w:rPr>
          <w:rStyle w:val="BodyChar1"/>
          <w:rFonts w:ascii="Tahoma" w:hAnsi="Tahoma" w:cs="Tahoma"/>
          <w:b/>
          <w:sz w:val="18"/>
          <w:lang w:val="ru-RU"/>
        </w:rPr>
        <w:t xml:space="preserve">U &amp; SA (Лицензия на обновление и Software Assurance) = </w:t>
      </w:r>
      <w:r w:rsidRPr="00BD2BC3">
        <w:rPr>
          <w:rFonts w:ascii="Tahoma" w:hAnsi="Tahoma" w:cs="Tahoma"/>
          <w:sz w:val="18"/>
          <w:lang w:val="ru-RU"/>
        </w:rPr>
        <w:t>количество баллов, назначаемое за</w:t>
      </w:r>
      <w:r w:rsidRPr="00BD2BC3">
        <w:rPr>
          <w:rFonts w:ascii="Tahoma" w:hAnsi="Tahoma" w:cs="Tahoma"/>
          <w:sz w:val="18"/>
        </w:rPr>
        <w:t> </w:t>
      </w:r>
      <w:r w:rsidRPr="00BD2BC3">
        <w:rPr>
          <w:rFonts w:ascii="Tahoma" w:hAnsi="Tahoma" w:cs="Tahoma"/>
          <w:sz w:val="18"/>
          <w:lang w:val="ru-RU"/>
        </w:rPr>
        <w:t>лицензию на обновление и Software Assurance, предлагаемые для указанного программного обеспечения.</w:t>
      </w:r>
    </w:p>
    <w:p w:rsidR="0047259A" w:rsidRPr="00BD2BC3" w:rsidRDefault="0047259A" w:rsidP="0047259A">
      <w:pPr>
        <w:pStyle w:val="Heading1"/>
      </w:pPr>
      <w:r w:rsidRPr="00BD2BC3">
        <w:br w:type="page"/>
      </w:r>
      <w:bookmarkStart w:id="10" w:name="_Toc336337841"/>
      <w:bookmarkStart w:id="11" w:name="_Toc344287225"/>
      <w:bookmarkEnd w:id="10"/>
      <w:r w:rsidRPr="00BD2BC3">
        <w:lastRenderedPageBreak/>
        <w:t>СПИСОК ПРОДУКТОВ</w:t>
      </w:r>
      <w:bookmarkEnd w:id="11"/>
    </w:p>
    <w:p w:rsidR="0047259A" w:rsidRPr="00BD2BC3" w:rsidRDefault="0047259A" w:rsidP="0047259A">
      <w:pPr>
        <w:pStyle w:val="Heading3"/>
      </w:pPr>
      <w:bookmarkStart w:id="12" w:name="_Toc300391149"/>
      <w:bookmarkStart w:id="13" w:name="_Toc312398873"/>
      <w:bookmarkStart w:id="14" w:name="_Toc336337842"/>
    </w:p>
    <w:p w:rsidR="0047259A" w:rsidRPr="00BD2BC3" w:rsidRDefault="0047259A" w:rsidP="0047259A"/>
    <w:p w:rsidR="0047259A" w:rsidRPr="00BD2BC3" w:rsidRDefault="0047259A" w:rsidP="0047259A">
      <w:pPr>
        <w:pStyle w:val="Heading3"/>
        <w:rPr>
          <w:rFonts w:ascii="Tahoma" w:hAnsi="Tahoma" w:cs="Tahoma"/>
        </w:rPr>
      </w:pPr>
      <w:bookmarkStart w:id="15" w:name="_Toc344287226"/>
      <w:bookmarkEnd w:id="12"/>
      <w:bookmarkEnd w:id="13"/>
      <w:bookmarkEnd w:id="14"/>
      <w:r w:rsidRPr="00BD2BC3">
        <w:rPr>
          <w:rFonts w:ascii="Tahoma" w:hAnsi="Tahoma" w:cs="Tahoma"/>
          <w:sz w:val="22"/>
          <w:lang w:val="ru-RU"/>
        </w:rPr>
        <w:t>КАТЕГОРИЯ «ПРИЛОЖЕНИЯ»</w:t>
      </w:r>
      <w:bookmarkEnd w:id="15"/>
    </w:p>
    <w:p w:rsidR="0047259A" w:rsidRPr="00BD2BC3" w:rsidRDefault="0047259A" w:rsidP="0047259A"/>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85"/>
        <w:gridCol w:w="682"/>
        <w:gridCol w:w="429"/>
        <w:gridCol w:w="464"/>
        <w:gridCol w:w="394"/>
        <w:gridCol w:w="429"/>
        <w:gridCol w:w="429"/>
        <w:gridCol w:w="429"/>
        <w:gridCol w:w="429"/>
        <w:gridCol w:w="429"/>
        <w:gridCol w:w="429"/>
        <w:gridCol w:w="429"/>
        <w:gridCol w:w="429"/>
        <w:gridCol w:w="429"/>
        <w:gridCol w:w="429"/>
        <w:gridCol w:w="429"/>
        <w:gridCol w:w="429"/>
        <w:gridCol w:w="514"/>
        <w:gridCol w:w="514"/>
      </w:tblGrid>
      <w:tr w:rsidR="0047259A" w:rsidRPr="00795F75" w:rsidTr="00EA30FC">
        <w:trPr>
          <w:cantSplit/>
          <w:trHeight w:val="1385"/>
          <w:tblHeader/>
        </w:trPr>
        <w:tc>
          <w:tcPr>
            <w:tcW w:w="2385" w:type="dxa"/>
            <w:tcBorders>
              <w:top w:val="single" w:sz="4" w:space="0" w:color="FFFFFF"/>
              <w:left w:val="nil"/>
              <w:bottom w:val="nil"/>
            </w:tcBorders>
          </w:tcPr>
          <w:p w:rsidR="0047259A" w:rsidRPr="00BD2BC3" w:rsidRDefault="0047259A" w:rsidP="00EA30FC">
            <w:pPr>
              <w:widowControl w:val="0"/>
              <w:ind w:left="-360"/>
              <w:rPr>
                <w:rFonts w:cs="Tahoma"/>
              </w:rPr>
            </w:pPr>
          </w:p>
        </w:tc>
        <w:tc>
          <w:tcPr>
            <w:tcW w:w="682" w:type="dxa"/>
            <w:textDirection w:val="btLr"/>
            <w:vAlign w:val="center"/>
          </w:tcPr>
          <w:p w:rsidR="0047259A" w:rsidRPr="00BD2BC3" w:rsidRDefault="0047259A" w:rsidP="00EA30FC">
            <w:pPr>
              <w:pStyle w:val="TableVerticalText"/>
              <w:widowControl w:val="0"/>
              <w:rPr>
                <w:rFonts w:ascii="Tahoma" w:hAnsi="Tahoma" w:cs="Tahoma"/>
              </w:rPr>
            </w:pPr>
            <w:r w:rsidRPr="00BD2BC3">
              <w:rPr>
                <w:rFonts w:ascii="Tahoma" w:hAnsi="Tahoma" w:cs="Tahoma"/>
                <w:lang w:val="ru-RU"/>
              </w:rPr>
              <w:t>Примечания о продуктах</w:t>
            </w:r>
          </w:p>
        </w:tc>
        <w:tc>
          <w:tcPr>
            <w:tcW w:w="429" w:type="dxa"/>
            <w:textDirection w:val="btLr"/>
            <w:vAlign w:val="center"/>
          </w:tcPr>
          <w:p w:rsidR="0047259A" w:rsidRPr="00BD2BC3" w:rsidRDefault="0047259A" w:rsidP="00EA30FC">
            <w:pPr>
              <w:pStyle w:val="TableVerticalText"/>
              <w:widowControl w:val="0"/>
              <w:rPr>
                <w:rFonts w:ascii="Tahoma" w:hAnsi="Tahoma" w:cs="Tahoma"/>
              </w:rPr>
            </w:pPr>
            <w:r w:rsidRPr="00BD2BC3">
              <w:rPr>
                <w:rFonts w:ascii="Tahoma" w:hAnsi="Tahoma" w:cs="Tahoma"/>
                <w:lang w:val="ru-RU"/>
              </w:rPr>
              <w:t>Дата доступности</w:t>
            </w:r>
          </w:p>
        </w:tc>
        <w:tc>
          <w:tcPr>
            <w:tcW w:w="464" w:type="dxa"/>
            <w:tcBorders>
              <w:right w:val="single" w:sz="18" w:space="0" w:color="auto"/>
            </w:tcBorders>
            <w:textDirection w:val="btLr"/>
            <w:vAlign w:val="center"/>
          </w:tcPr>
          <w:p w:rsidR="0047259A" w:rsidRPr="000A5A97" w:rsidRDefault="0047259A" w:rsidP="00EA30FC">
            <w:pPr>
              <w:pStyle w:val="TableVerticalText"/>
              <w:widowControl w:val="0"/>
              <w:rPr>
                <w:rFonts w:ascii="Tahoma" w:hAnsi="Tahoma" w:cs="Tahoma"/>
                <w:lang w:val="ru-RU"/>
              </w:rPr>
            </w:pPr>
            <w:r w:rsidRPr="00BD2BC3">
              <w:rPr>
                <w:rFonts w:ascii="Tahoma" w:hAnsi="Tahoma" w:cs="Tahoma"/>
                <w:lang w:val="ru-RU"/>
              </w:rPr>
              <w:t>Преимущества в рамках программы Software Assurance</w:t>
            </w:r>
          </w:p>
        </w:tc>
        <w:tc>
          <w:tcPr>
            <w:tcW w:w="2968" w:type="dxa"/>
            <w:gridSpan w:val="7"/>
            <w:tcBorders>
              <w:left w:val="single" w:sz="18" w:space="0" w:color="auto"/>
              <w:right w:val="single" w:sz="18" w:space="0" w:color="auto"/>
            </w:tcBorders>
            <w:vAlign w:val="center"/>
          </w:tcPr>
          <w:p w:rsidR="0047259A" w:rsidRPr="00BD2BC3" w:rsidRDefault="0047259A" w:rsidP="00EA30FC">
            <w:pPr>
              <w:pStyle w:val="TableHeadingsBlack"/>
              <w:widowControl w:val="0"/>
              <w:rPr>
                <w:rFonts w:ascii="Tahoma" w:hAnsi="Tahoma" w:cs="Tahoma"/>
              </w:rPr>
            </w:pPr>
            <w:r w:rsidRPr="00BD2BC3">
              <w:rPr>
                <w:rFonts w:ascii="Tahoma" w:hAnsi="Tahoma" w:cs="Tahoma"/>
                <w:lang w:val="ru-RU"/>
              </w:rPr>
              <w:t>Select / Select Plus*</w:t>
            </w:r>
          </w:p>
        </w:tc>
        <w:tc>
          <w:tcPr>
            <w:tcW w:w="1287" w:type="dxa"/>
            <w:gridSpan w:val="3"/>
            <w:tcBorders>
              <w:left w:val="single" w:sz="18" w:space="0" w:color="auto"/>
              <w:right w:val="single" w:sz="18" w:space="0" w:color="auto"/>
            </w:tcBorders>
            <w:vAlign w:val="center"/>
          </w:tcPr>
          <w:p w:rsidR="0047259A" w:rsidRPr="00BD2BC3" w:rsidRDefault="0047259A" w:rsidP="00EA30FC">
            <w:pPr>
              <w:pStyle w:val="TableHeadingsBlack"/>
              <w:widowControl w:val="0"/>
              <w:rPr>
                <w:rFonts w:ascii="Tahoma" w:hAnsi="Tahoma" w:cs="Tahoma"/>
              </w:rPr>
            </w:pPr>
            <w:r w:rsidRPr="00BD2BC3">
              <w:rPr>
                <w:rFonts w:ascii="Tahoma" w:hAnsi="Tahoma"/>
                <w:lang w:val="ru-RU"/>
              </w:rPr>
              <w:t>Лицензия Open</w:t>
            </w:r>
          </w:p>
        </w:tc>
        <w:tc>
          <w:tcPr>
            <w:tcW w:w="429" w:type="dxa"/>
            <w:tcBorders>
              <w:left w:val="single" w:sz="18" w:space="0" w:color="auto"/>
            </w:tcBorders>
            <w:textDirection w:val="btLr"/>
            <w:vAlign w:val="center"/>
          </w:tcPr>
          <w:p w:rsidR="0047259A" w:rsidRPr="00BD2BC3" w:rsidRDefault="0047259A" w:rsidP="00EA30FC">
            <w:pPr>
              <w:pStyle w:val="TableVerticalText"/>
              <w:widowControl w:val="0"/>
              <w:rPr>
                <w:rFonts w:ascii="Tahoma" w:hAnsi="Tahoma" w:cs="Tahoma"/>
              </w:rPr>
            </w:pPr>
            <w:r w:rsidRPr="00BD2BC3">
              <w:rPr>
                <w:rFonts w:ascii="Tahoma" w:hAnsi="Tahoma" w:cs="Tahoma"/>
                <w:lang w:val="ru-RU"/>
              </w:rPr>
              <w:t xml:space="preserve">Единицы Campus </w:t>
            </w:r>
            <w:r w:rsidRPr="00BD2BC3">
              <w:rPr>
                <w:rFonts w:ascii="Tahoma" w:hAnsi="Tahoma" w:cs="Tahoma"/>
              </w:rPr>
              <w:br/>
            </w:r>
            <w:r w:rsidRPr="00BD2BC3">
              <w:rPr>
                <w:rFonts w:ascii="Tahoma" w:hAnsi="Tahoma" w:cs="Tahoma"/>
                <w:lang w:val="ru-RU"/>
              </w:rPr>
              <w:t>и School</w:t>
            </w:r>
          </w:p>
        </w:tc>
        <w:tc>
          <w:tcPr>
            <w:tcW w:w="429" w:type="dxa"/>
            <w:tcBorders>
              <w:right w:val="single" w:sz="18" w:space="0" w:color="auto"/>
            </w:tcBorders>
            <w:textDirection w:val="btLr"/>
            <w:vAlign w:val="center"/>
          </w:tcPr>
          <w:p w:rsidR="0047259A" w:rsidRPr="00BD2BC3" w:rsidRDefault="0047259A" w:rsidP="00EA30FC">
            <w:pPr>
              <w:pStyle w:val="TableVerticalText"/>
              <w:widowControl w:val="0"/>
              <w:rPr>
                <w:rFonts w:ascii="Tahoma" w:hAnsi="Tahoma" w:cs="Tahoma"/>
              </w:rPr>
            </w:pPr>
            <w:r w:rsidRPr="00BD2BC3">
              <w:rPr>
                <w:rFonts w:ascii="Tahoma" w:hAnsi="Tahoma"/>
                <w:lang w:val="ru-RU"/>
              </w:rPr>
              <w:t>EA и EA Sub</w:t>
            </w:r>
          </w:p>
        </w:tc>
        <w:tc>
          <w:tcPr>
            <w:tcW w:w="429" w:type="dxa"/>
            <w:tcBorders>
              <w:left w:val="single" w:sz="18" w:space="0" w:color="auto"/>
              <w:right w:val="single" w:sz="18" w:space="0" w:color="auto"/>
            </w:tcBorders>
            <w:textDirection w:val="btLr"/>
            <w:vAlign w:val="center"/>
          </w:tcPr>
          <w:p w:rsidR="0047259A" w:rsidRPr="00BD2BC3" w:rsidRDefault="0047259A" w:rsidP="00EA30FC">
            <w:pPr>
              <w:pStyle w:val="TableVerticalText"/>
              <w:widowControl w:val="0"/>
              <w:rPr>
                <w:rFonts w:ascii="Tahoma" w:hAnsi="Tahoma" w:cs="Tahoma"/>
              </w:rPr>
            </w:pPr>
            <w:r w:rsidRPr="00BD2BC3">
              <w:rPr>
                <w:rFonts w:ascii="Tahoma" w:hAnsi="Tahoma"/>
                <w:lang w:val="ru-RU"/>
              </w:rPr>
              <w:t>OV / OVS</w:t>
            </w:r>
          </w:p>
        </w:tc>
        <w:tc>
          <w:tcPr>
            <w:tcW w:w="514" w:type="dxa"/>
            <w:textDirection w:val="btLr"/>
          </w:tcPr>
          <w:p w:rsidR="0047259A" w:rsidRPr="00BD2BC3" w:rsidRDefault="0047259A" w:rsidP="00EA30FC">
            <w:pPr>
              <w:pStyle w:val="TableVerticalText"/>
              <w:widowControl w:val="0"/>
              <w:spacing w:before="120"/>
              <w:rPr>
                <w:rFonts w:ascii="Tahoma" w:hAnsi="Tahoma" w:cs="Tahoma"/>
              </w:rPr>
            </w:pPr>
            <w:r w:rsidRPr="00BD2BC3">
              <w:rPr>
                <w:rFonts w:ascii="Tahoma" w:hAnsi="Tahoma"/>
                <w:lang w:val="ru-RU"/>
              </w:rPr>
              <w:t>EES / OVS -ES</w:t>
            </w:r>
          </w:p>
        </w:tc>
        <w:tc>
          <w:tcPr>
            <w:tcW w:w="514" w:type="dxa"/>
            <w:textDirection w:val="btLr"/>
            <w:vAlign w:val="center"/>
          </w:tcPr>
          <w:p w:rsidR="0047259A" w:rsidRPr="000A5A97" w:rsidRDefault="0047259A" w:rsidP="00EA30FC">
            <w:pPr>
              <w:pStyle w:val="TableVerticalText"/>
              <w:widowControl w:val="0"/>
              <w:rPr>
                <w:rFonts w:ascii="Tahoma" w:hAnsi="Tahoma" w:cs="Tahoma"/>
                <w:lang w:val="ru-RU"/>
              </w:rPr>
            </w:pPr>
            <w:r w:rsidRPr="00BD2BC3">
              <w:rPr>
                <w:rFonts w:ascii="Tahoma" w:hAnsi="Tahoma" w:cs="Tahoma"/>
                <w:lang w:val="ru-RU"/>
              </w:rPr>
              <w:t>Минимальный объем заказа в рамках программ Open</w:t>
            </w:r>
          </w:p>
        </w:tc>
      </w:tr>
      <w:tr w:rsidR="0047259A" w:rsidRPr="00BD2BC3" w:rsidTr="00EA30FC">
        <w:trPr>
          <w:cantSplit/>
          <w:trHeight w:val="271"/>
          <w:tblHeader/>
        </w:trPr>
        <w:tc>
          <w:tcPr>
            <w:tcW w:w="2385" w:type="dxa"/>
            <w:vMerge w:val="restart"/>
            <w:tcBorders>
              <w:top w:val="nil"/>
              <w:left w:val="nil"/>
            </w:tcBorders>
          </w:tcPr>
          <w:p w:rsidR="0047259A" w:rsidRPr="000A5A97" w:rsidRDefault="0047259A" w:rsidP="00EA30FC">
            <w:pPr>
              <w:widowControl w:val="0"/>
              <w:rPr>
                <w:rFonts w:cs="Tahoma"/>
                <w:b/>
                <w:lang w:val="ru-RU"/>
              </w:rPr>
            </w:pPr>
          </w:p>
        </w:tc>
        <w:tc>
          <w:tcPr>
            <w:tcW w:w="682" w:type="dxa"/>
            <w:vMerge w:val="restart"/>
          </w:tcPr>
          <w:p w:rsidR="0047259A" w:rsidRPr="000A5A97" w:rsidRDefault="0047259A" w:rsidP="00EA30FC">
            <w:pPr>
              <w:keepNext/>
              <w:widowControl w:val="0"/>
              <w:spacing w:before="200" w:after="120"/>
              <w:jc w:val="center"/>
              <w:outlineLvl w:val="0"/>
              <w:rPr>
                <w:rFonts w:cs="Tahoma"/>
                <w:b/>
                <w:color w:val="0000FF"/>
                <w:sz w:val="10"/>
                <w:lang w:val="ru-RU"/>
              </w:rPr>
            </w:pPr>
            <w:r w:rsidRPr="00BD2BC3">
              <w:rPr>
                <w:rFonts w:cs="Tahoma"/>
                <w:b/>
                <w:color w:val="0000FF"/>
                <w:sz w:val="10"/>
                <w:lang w:val="ru-RU"/>
              </w:rPr>
              <w:t>(Щелкните кнопкой мыши, удерживая клавишу CTRL)</w:t>
            </w:r>
          </w:p>
        </w:tc>
        <w:tc>
          <w:tcPr>
            <w:tcW w:w="429" w:type="dxa"/>
            <w:vMerge w:val="restart"/>
          </w:tcPr>
          <w:p w:rsidR="0047259A" w:rsidRPr="000A5A97" w:rsidRDefault="0047259A" w:rsidP="00EA30FC">
            <w:pPr>
              <w:widowControl w:val="0"/>
              <w:rPr>
                <w:rFonts w:cs="Tahoma"/>
                <w:lang w:val="ru-RU"/>
              </w:rPr>
            </w:pPr>
          </w:p>
        </w:tc>
        <w:tc>
          <w:tcPr>
            <w:tcW w:w="464" w:type="dxa"/>
            <w:vMerge w:val="restart"/>
            <w:tcBorders>
              <w:right w:val="single" w:sz="18" w:space="0" w:color="auto"/>
            </w:tcBorders>
          </w:tcPr>
          <w:p w:rsidR="0047259A" w:rsidRPr="000A5A97" w:rsidRDefault="0047259A" w:rsidP="00EA30FC">
            <w:pPr>
              <w:widowControl w:val="0"/>
              <w:rPr>
                <w:rFonts w:cs="Tahoma"/>
                <w:lang w:val="ru-RU"/>
              </w:rPr>
            </w:pPr>
          </w:p>
        </w:tc>
        <w:tc>
          <w:tcPr>
            <w:tcW w:w="394" w:type="dxa"/>
            <w:vMerge w:val="restart"/>
            <w:tcBorders>
              <w:left w:val="single" w:sz="18" w:space="0" w:color="auto"/>
            </w:tcBorders>
            <w:vAlign w:val="center"/>
          </w:tcPr>
          <w:p w:rsidR="0047259A" w:rsidRPr="00BD2BC3" w:rsidRDefault="0047259A" w:rsidP="00EA30FC">
            <w:pPr>
              <w:pStyle w:val="TableHeadingsRed"/>
              <w:widowControl w:val="0"/>
              <w:rPr>
                <w:rFonts w:ascii="Tahoma" w:hAnsi="Tahoma" w:cs="Tahoma"/>
              </w:rPr>
            </w:pPr>
            <w:r w:rsidRPr="00BD2BC3">
              <w:rPr>
                <w:rFonts w:ascii="Tahoma" w:hAnsi="Tahoma" w:cs="Tahoma"/>
                <w:lang w:val="ru-RU"/>
              </w:rPr>
              <w:t>L</w:t>
            </w:r>
          </w:p>
        </w:tc>
        <w:tc>
          <w:tcPr>
            <w:tcW w:w="1287" w:type="dxa"/>
            <w:gridSpan w:val="3"/>
            <w:vAlign w:val="center"/>
          </w:tcPr>
          <w:p w:rsidR="0047259A" w:rsidRPr="00BD2BC3" w:rsidRDefault="0047259A" w:rsidP="00EA30FC">
            <w:pPr>
              <w:pStyle w:val="TableHeadingsGreen"/>
              <w:widowControl w:val="0"/>
              <w:rPr>
                <w:rFonts w:ascii="Tahoma" w:hAnsi="Tahoma" w:cs="Tahoma"/>
              </w:rPr>
            </w:pPr>
            <w:r w:rsidRPr="00BD2BC3">
              <w:rPr>
                <w:rFonts w:ascii="Tahoma" w:hAnsi="Tahoma" w:cs="Tahoma"/>
                <w:lang w:val="ru-RU"/>
              </w:rPr>
              <w:t>L&amp;SA</w:t>
            </w:r>
          </w:p>
        </w:tc>
        <w:tc>
          <w:tcPr>
            <w:tcW w:w="1287" w:type="dxa"/>
            <w:gridSpan w:val="3"/>
            <w:tcBorders>
              <w:right w:val="single" w:sz="18" w:space="0" w:color="auto"/>
            </w:tcBorders>
            <w:vAlign w:val="center"/>
          </w:tcPr>
          <w:p w:rsidR="0047259A" w:rsidRPr="00BD2BC3" w:rsidRDefault="0047259A" w:rsidP="00EA30FC">
            <w:pPr>
              <w:pStyle w:val="TableHeadingsBlue"/>
              <w:widowControl w:val="0"/>
              <w:rPr>
                <w:rFonts w:ascii="Tahoma" w:hAnsi="Tahoma" w:cs="Tahoma"/>
              </w:rPr>
            </w:pPr>
            <w:r w:rsidRPr="00BD2BC3">
              <w:rPr>
                <w:rFonts w:ascii="Tahoma" w:hAnsi="Tahoma" w:cs="Tahoma"/>
                <w:lang w:val="ru-RU"/>
              </w:rPr>
              <w:t>SA</w:t>
            </w:r>
          </w:p>
        </w:tc>
        <w:tc>
          <w:tcPr>
            <w:tcW w:w="429" w:type="dxa"/>
            <w:vMerge w:val="restart"/>
            <w:tcBorders>
              <w:left w:val="single" w:sz="18" w:space="0" w:color="auto"/>
            </w:tcBorders>
            <w:vAlign w:val="center"/>
          </w:tcPr>
          <w:p w:rsidR="0047259A" w:rsidRPr="00BD2BC3" w:rsidRDefault="0047259A" w:rsidP="00EA30FC">
            <w:pPr>
              <w:pStyle w:val="TableHeadingsRed"/>
              <w:widowControl w:val="0"/>
              <w:rPr>
                <w:rFonts w:ascii="Tahoma" w:hAnsi="Tahoma" w:cs="Tahoma"/>
              </w:rPr>
            </w:pPr>
            <w:r w:rsidRPr="00BD2BC3">
              <w:rPr>
                <w:rFonts w:ascii="Tahoma" w:hAnsi="Tahoma" w:cs="Tahoma"/>
                <w:lang w:val="ru-RU"/>
              </w:rPr>
              <w:t>L</w:t>
            </w:r>
          </w:p>
        </w:tc>
        <w:tc>
          <w:tcPr>
            <w:tcW w:w="429" w:type="dxa"/>
            <w:vAlign w:val="center"/>
          </w:tcPr>
          <w:p w:rsidR="0047259A" w:rsidRPr="00BD2BC3" w:rsidRDefault="0047259A" w:rsidP="00EA30FC">
            <w:pPr>
              <w:pStyle w:val="TableHeadingsGreen"/>
              <w:widowControl w:val="0"/>
              <w:rPr>
                <w:rFonts w:ascii="Tahoma" w:hAnsi="Tahoma" w:cs="Tahoma"/>
              </w:rPr>
            </w:pPr>
            <w:r w:rsidRPr="00BD2BC3">
              <w:rPr>
                <w:rFonts w:ascii="Tahoma" w:hAnsi="Tahoma" w:cs="Tahoma"/>
                <w:lang w:val="ru-RU"/>
              </w:rPr>
              <w:t>L&amp;SA</w:t>
            </w:r>
          </w:p>
        </w:tc>
        <w:tc>
          <w:tcPr>
            <w:tcW w:w="429" w:type="dxa"/>
            <w:vMerge w:val="restart"/>
            <w:tcBorders>
              <w:right w:val="single" w:sz="18" w:space="0" w:color="auto"/>
            </w:tcBorders>
            <w:vAlign w:val="center"/>
          </w:tcPr>
          <w:p w:rsidR="0047259A" w:rsidRPr="00BD2BC3" w:rsidRDefault="0047259A" w:rsidP="00EA30FC">
            <w:pPr>
              <w:pStyle w:val="TableHeadingsBlue"/>
              <w:widowControl w:val="0"/>
              <w:rPr>
                <w:rFonts w:ascii="Tahoma" w:hAnsi="Tahoma" w:cs="Tahoma"/>
              </w:rPr>
            </w:pPr>
            <w:r w:rsidRPr="00BD2BC3">
              <w:rPr>
                <w:rFonts w:ascii="Tahoma" w:hAnsi="Tahoma" w:cs="Tahoma"/>
                <w:lang w:val="ru-RU"/>
              </w:rPr>
              <w:t>SA</w:t>
            </w:r>
          </w:p>
        </w:tc>
        <w:tc>
          <w:tcPr>
            <w:tcW w:w="429" w:type="dxa"/>
            <w:vMerge w:val="restart"/>
            <w:tcBorders>
              <w:left w:val="single" w:sz="18" w:space="0" w:color="auto"/>
            </w:tcBorders>
          </w:tcPr>
          <w:p w:rsidR="0047259A" w:rsidRPr="00BD2BC3" w:rsidRDefault="0047259A" w:rsidP="00EA30FC">
            <w:pPr>
              <w:widowControl w:val="0"/>
              <w:rPr>
                <w:rFonts w:cs="Tahoma"/>
              </w:rPr>
            </w:pPr>
          </w:p>
        </w:tc>
        <w:tc>
          <w:tcPr>
            <w:tcW w:w="429" w:type="dxa"/>
            <w:vMerge w:val="restart"/>
            <w:tcBorders>
              <w:right w:val="single" w:sz="18" w:space="0" w:color="auto"/>
            </w:tcBorders>
          </w:tcPr>
          <w:p w:rsidR="0047259A" w:rsidRPr="00BD2BC3" w:rsidRDefault="0047259A" w:rsidP="00EA30FC">
            <w:pPr>
              <w:widowControl w:val="0"/>
              <w:rPr>
                <w:rFonts w:cs="Tahoma"/>
              </w:rPr>
            </w:pPr>
          </w:p>
        </w:tc>
        <w:tc>
          <w:tcPr>
            <w:tcW w:w="429" w:type="dxa"/>
            <w:vMerge w:val="restart"/>
            <w:tcBorders>
              <w:left w:val="single" w:sz="18" w:space="0" w:color="auto"/>
              <w:right w:val="single" w:sz="18" w:space="0" w:color="auto"/>
            </w:tcBorders>
          </w:tcPr>
          <w:p w:rsidR="0047259A" w:rsidRPr="00BD2BC3" w:rsidRDefault="0047259A" w:rsidP="00EA30FC">
            <w:pPr>
              <w:widowControl w:val="0"/>
              <w:rPr>
                <w:rFonts w:cs="Tahoma"/>
              </w:rPr>
            </w:pPr>
          </w:p>
        </w:tc>
        <w:tc>
          <w:tcPr>
            <w:tcW w:w="514" w:type="dxa"/>
            <w:vMerge w:val="restart"/>
          </w:tcPr>
          <w:p w:rsidR="0047259A" w:rsidRPr="00BD2BC3" w:rsidRDefault="0047259A" w:rsidP="00EA30FC">
            <w:pPr>
              <w:widowControl w:val="0"/>
              <w:rPr>
                <w:rFonts w:cs="Tahoma"/>
              </w:rPr>
            </w:pPr>
          </w:p>
        </w:tc>
        <w:tc>
          <w:tcPr>
            <w:tcW w:w="514" w:type="dxa"/>
            <w:vMerge w:val="restart"/>
          </w:tcPr>
          <w:p w:rsidR="0047259A" w:rsidRPr="00BD2BC3" w:rsidRDefault="0047259A" w:rsidP="00EA30FC">
            <w:pPr>
              <w:widowControl w:val="0"/>
              <w:rPr>
                <w:rFonts w:cs="Tahoma"/>
              </w:rPr>
            </w:pPr>
          </w:p>
        </w:tc>
      </w:tr>
      <w:tr w:rsidR="0047259A" w:rsidRPr="00BD2BC3" w:rsidTr="00EA30FC">
        <w:trPr>
          <w:cantSplit/>
          <w:trHeight w:val="262"/>
          <w:tblHeader/>
        </w:trPr>
        <w:tc>
          <w:tcPr>
            <w:tcW w:w="2385" w:type="dxa"/>
            <w:vMerge/>
            <w:tcBorders>
              <w:left w:val="nil"/>
            </w:tcBorders>
          </w:tcPr>
          <w:p w:rsidR="0047259A" w:rsidRPr="00BD2BC3" w:rsidRDefault="0047259A" w:rsidP="00EA30FC">
            <w:pPr>
              <w:widowControl w:val="0"/>
              <w:rPr>
                <w:rFonts w:cs="Tahoma"/>
              </w:rPr>
            </w:pPr>
          </w:p>
        </w:tc>
        <w:tc>
          <w:tcPr>
            <w:tcW w:w="682" w:type="dxa"/>
            <w:vMerge/>
          </w:tcPr>
          <w:p w:rsidR="0047259A" w:rsidRPr="00BD2BC3" w:rsidRDefault="0047259A" w:rsidP="00EA30FC">
            <w:pPr>
              <w:keepNext/>
              <w:widowControl w:val="0"/>
              <w:spacing w:before="200" w:after="120"/>
              <w:outlineLvl w:val="0"/>
              <w:rPr>
                <w:rFonts w:cs="Tahoma"/>
                <w:b/>
              </w:rPr>
            </w:pPr>
          </w:p>
        </w:tc>
        <w:tc>
          <w:tcPr>
            <w:tcW w:w="429" w:type="dxa"/>
            <w:vMerge/>
          </w:tcPr>
          <w:p w:rsidR="0047259A" w:rsidRPr="00BD2BC3" w:rsidRDefault="0047259A" w:rsidP="00EA30FC">
            <w:pPr>
              <w:widowControl w:val="0"/>
              <w:rPr>
                <w:rFonts w:cs="Tahoma"/>
              </w:rPr>
            </w:pPr>
          </w:p>
        </w:tc>
        <w:tc>
          <w:tcPr>
            <w:tcW w:w="464" w:type="dxa"/>
            <w:vMerge/>
            <w:tcBorders>
              <w:right w:val="single" w:sz="18" w:space="0" w:color="auto"/>
            </w:tcBorders>
          </w:tcPr>
          <w:p w:rsidR="0047259A" w:rsidRPr="00BD2BC3" w:rsidRDefault="0047259A" w:rsidP="00EA30FC">
            <w:pPr>
              <w:widowControl w:val="0"/>
              <w:rPr>
                <w:rFonts w:cs="Tahoma"/>
              </w:rPr>
            </w:pPr>
          </w:p>
        </w:tc>
        <w:tc>
          <w:tcPr>
            <w:tcW w:w="394" w:type="dxa"/>
            <w:vMerge/>
            <w:tcBorders>
              <w:left w:val="single" w:sz="18" w:space="0" w:color="auto"/>
            </w:tcBorders>
            <w:vAlign w:val="center"/>
          </w:tcPr>
          <w:p w:rsidR="0047259A" w:rsidRPr="00BD2BC3" w:rsidRDefault="0047259A" w:rsidP="00EA30FC">
            <w:pPr>
              <w:widowControl w:val="0"/>
              <w:jc w:val="center"/>
              <w:rPr>
                <w:rFonts w:cs="Tahoma"/>
              </w:rPr>
            </w:pPr>
          </w:p>
        </w:tc>
        <w:tc>
          <w:tcPr>
            <w:tcW w:w="429" w:type="dxa"/>
            <w:vAlign w:val="center"/>
          </w:tcPr>
          <w:p w:rsidR="0047259A" w:rsidRPr="00BD2BC3" w:rsidRDefault="0047259A" w:rsidP="00EA30FC">
            <w:pPr>
              <w:pStyle w:val="TableHeadingsGreen"/>
              <w:widowControl w:val="0"/>
              <w:rPr>
                <w:rFonts w:ascii="Tahoma" w:hAnsi="Tahoma" w:cs="Tahoma"/>
              </w:rPr>
            </w:pPr>
            <w:r w:rsidRPr="00BD2BC3">
              <w:rPr>
                <w:rFonts w:ascii="Tahoma" w:hAnsi="Tahoma" w:cs="Tahoma"/>
                <w:lang w:val="ru-RU"/>
              </w:rPr>
              <w:t>3 г.</w:t>
            </w:r>
          </w:p>
        </w:tc>
        <w:tc>
          <w:tcPr>
            <w:tcW w:w="429" w:type="dxa"/>
            <w:vAlign w:val="center"/>
          </w:tcPr>
          <w:p w:rsidR="0047259A" w:rsidRPr="00BD2BC3" w:rsidRDefault="0047259A" w:rsidP="00EA30FC">
            <w:pPr>
              <w:pStyle w:val="TableHeadingsGreen"/>
              <w:widowControl w:val="0"/>
              <w:rPr>
                <w:rFonts w:ascii="Tahoma" w:hAnsi="Tahoma" w:cs="Tahoma"/>
              </w:rPr>
            </w:pPr>
            <w:r w:rsidRPr="00BD2BC3">
              <w:rPr>
                <w:rFonts w:ascii="Tahoma" w:hAnsi="Tahoma" w:cs="Tahoma"/>
                <w:lang w:val="ru-RU"/>
              </w:rPr>
              <w:t>2 г.</w:t>
            </w:r>
          </w:p>
        </w:tc>
        <w:tc>
          <w:tcPr>
            <w:tcW w:w="429" w:type="dxa"/>
            <w:vAlign w:val="center"/>
          </w:tcPr>
          <w:p w:rsidR="0047259A" w:rsidRPr="00BD2BC3" w:rsidRDefault="0047259A" w:rsidP="00EA30FC">
            <w:pPr>
              <w:pStyle w:val="TableHeadingsGreen"/>
              <w:widowControl w:val="0"/>
              <w:rPr>
                <w:rFonts w:ascii="Tahoma" w:hAnsi="Tahoma" w:cs="Tahoma"/>
              </w:rPr>
            </w:pPr>
            <w:r w:rsidRPr="00BD2BC3">
              <w:rPr>
                <w:rFonts w:ascii="Tahoma" w:hAnsi="Tahoma" w:cs="Tahoma"/>
                <w:lang w:val="ru-RU"/>
              </w:rPr>
              <w:t>1 г.</w:t>
            </w:r>
          </w:p>
        </w:tc>
        <w:tc>
          <w:tcPr>
            <w:tcW w:w="429" w:type="dxa"/>
            <w:vAlign w:val="center"/>
          </w:tcPr>
          <w:p w:rsidR="0047259A" w:rsidRPr="00BD2BC3" w:rsidRDefault="0047259A" w:rsidP="00EA30FC">
            <w:pPr>
              <w:pStyle w:val="TableHeadingsBlue"/>
              <w:widowControl w:val="0"/>
              <w:rPr>
                <w:rFonts w:ascii="Tahoma" w:hAnsi="Tahoma" w:cs="Tahoma"/>
              </w:rPr>
            </w:pPr>
            <w:r w:rsidRPr="00BD2BC3">
              <w:rPr>
                <w:rFonts w:ascii="Tahoma" w:hAnsi="Tahoma" w:cs="Tahoma"/>
                <w:lang w:val="ru-RU"/>
              </w:rPr>
              <w:t>3 г.</w:t>
            </w:r>
          </w:p>
        </w:tc>
        <w:tc>
          <w:tcPr>
            <w:tcW w:w="429" w:type="dxa"/>
            <w:vAlign w:val="center"/>
          </w:tcPr>
          <w:p w:rsidR="0047259A" w:rsidRPr="00BD2BC3" w:rsidRDefault="0047259A" w:rsidP="00EA30FC">
            <w:pPr>
              <w:pStyle w:val="TableHeadingsBlue"/>
              <w:widowControl w:val="0"/>
              <w:rPr>
                <w:rFonts w:ascii="Tahoma" w:hAnsi="Tahoma" w:cs="Tahoma"/>
              </w:rPr>
            </w:pPr>
            <w:r w:rsidRPr="00BD2BC3">
              <w:rPr>
                <w:rFonts w:ascii="Tahoma" w:hAnsi="Tahoma" w:cs="Tahoma"/>
                <w:lang w:val="ru-RU"/>
              </w:rPr>
              <w:t>2 г.</w:t>
            </w:r>
          </w:p>
        </w:tc>
        <w:tc>
          <w:tcPr>
            <w:tcW w:w="429" w:type="dxa"/>
            <w:tcBorders>
              <w:right w:val="single" w:sz="18" w:space="0" w:color="auto"/>
            </w:tcBorders>
            <w:vAlign w:val="center"/>
          </w:tcPr>
          <w:p w:rsidR="0047259A" w:rsidRPr="00BD2BC3" w:rsidRDefault="0047259A" w:rsidP="00EA30FC">
            <w:pPr>
              <w:pStyle w:val="TableHeadingsBlue"/>
              <w:widowControl w:val="0"/>
              <w:rPr>
                <w:rFonts w:ascii="Tahoma" w:hAnsi="Tahoma" w:cs="Tahoma"/>
              </w:rPr>
            </w:pPr>
            <w:r w:rsidRPr="00BD2BC3">
              <w:rPr>
                <w:rFonts w:ascii="Tahoma" w:hAnsi="Tahoma" w:cs="Tahoma"/>
                <w:lang w:val="ru-RU"/>
              </w:rPr>
              <w:t>1 г.</w:t>
            </w:r>
          </w:p>
        </w:tc>
        <w:tc>
          <w:tcPr>
            <w:tcW w:w="429" w:type="dxa"/>
            <w:vMerge/>
            <w:tcBorders>
              <w:left w:val="single" w:sz="18" w:space="0" w:color="auto"/>
            </w:tcBorders>
            <w:vAlign w:val="center"/>
          </w:tcPr>
          <w:p w:rsidR="0047259A" w:rsidRPr="00BD2BC3" w:rsidRDefault="0047259A" w:rsidP="00EA30FC">
            <w:pPr>
              <w:widowControl w:val="0"/>
              <w:jc w:val="center"/>
              <w:rPr>
                <w:rFonts w:cs="Tahoma"/>
              </w:rPr>
            </w:pPr>
          </w:p>
        </w:tc>
        <w:tc>
          <w:tcPr>
            <w:tcW w:w="429" w:type="dxa"/>
            <w:vAlign w:val="center"/>
          </w:tcPr>
          <w:p w:rsidR="0047259A" w:rsidRPr="00BD2BC3" w:rsidRDefault="0047259A" w:rsidP="00EA30FC">
            <w:pPr>
              <w:pStyle w:val="TableHeadingsGreen"/>
              <w:widowControl w:val="0"/>
              <w:rPr>
                <w:rFonts w:ascii="Tahoma" w:hAnsi="Tahoma" w:cs="Tahoma"/>
              </w:rPr>
            </w:pPr>
            <w:r w:rsidRPr="00BD2BC3">
              <w:rPr>
                <w:rFonts w:ascii="Tahoma" w:hAnsi="Tahoma" w:cs="Tahoma"/>
                <w:lang w:val="ru-RU"/>
              </w:rPr>
              <w:t>P</w:t>
            </w:r>
          </w:p>
        </w:tc>
        <w:tc>
          <w:tcPr>
            <w:tcW w:w="429" w:type="dxa"/>
            <w:vMerge/>
            <w:tcBorders>
              <w:right w:val="single" w:sz="18" w:space="0" w:color="auto"/>
            </w:tcBorders>
          </w:tcPr>
          <w:p w:rsidR="0047259A" w:rsidRPr="00BD2BC3" w:rsidRDefault="0047259A" w:rsidP="00EA30FC">
            <w:pPr>
              <w:widowControl w:val="0"/>
              <w:rPr>
                <w:rFonts w:cs="Tahoma"/>
              </w:rPr>
            </w:pPr>
          </w:p>
        </w:tc>
        <w:tc>
          <w:tcPr>
            <w:tcW w:w="429" w:type="dxa"/>
            <w:vMerge/>
            <w:tcBorders>
              <w:left w:val="single" w:sz="18" w:space="0" w:color="auto"/>
            </w:tcBorders>
          </w:tcPr>
          <w:p w:rsidR="0047259A" w:rsidRPr="00BD2BC3" w:rsidRDefault="0047259A" w:rsidP="00EA30FC">
            <w:pPr>
              <w:widowControl w:val="0"/>
              <w:rPr>
                <w:rFonts w:cs="Tahoma"/>
              </w:rPr>
            </w:pPr>
          </w:p>
        </w:tc>
        <w:tc>
          <w:tcPr>
            <w:tcW w:w="429" w:type="dxa"/>
            <w:vMerge/>
            <w:tcBorders>
              <w:right w:val="single" w:sz="18" w:space="0" w:color="auto"/>
            </w:tcBorders>
          </w:tcPr>
          <w:p w:rsidR="0047259A" w:rsidRPr="00BD2BC3" w:rsidRDefault="0047259A" w:rsidP="00EA30FC">
            <w:pPr>
              <w:widowControl w:val="0"/>
              <w:rPr>
                <w:rFonts w:cs="Tahoma"/>
              </w:rPr>
            </w:pPr>
          </w:p>
        </w:tc>
        <w:tc>
          <w:tcPr>
            <w:tcW w:w="429" w:type="dxa"/>
            <w:vMerge/>
            <w:tcBorders>
              <w:left w:val="single" w:sz="18" w:space="0" w:color="auto"/>
              <w:right w:val="single" w:sz="18" w:space="0" w:color="auto"/>
            </w:tcBorders>
          </w:tcPr>
          <w:p w:rsidR="0047259A" w:rsidRPr="00BD2BC3" w:rsidRDefault="0047259A" w:rsidP="00EA30FC">
            <w:pPr>
              <w:widowControl w:val="0"/>
              <w:rPr>
                <w:rFonts w:cs="Tahoma"/>
              </w:rPr>
            </w:pPr>
          </w:p>
        </w:tc>
        <w:tc>
          <w:tcPr>
            <w:tcW w:w="514" w:type="dxa"/>
            <w:vMerge/>
          </w:tcPr>
          <w:p w:rsidR="0047259A" w:rsidRPr="00BD2BC3" w:rsidRDefault="0047259A" w:rsidP="00EA30FC">
            <w:pPr>
              <w:widowControl w:val="0"/>
              <w:rPr>
                <w:rFonts w:cs="Tahoma"/>
              </w:rPr>
            </w:pPr>
          </w:p>
        </w:tc>
        <w:tc>
          <w:tcPr>
            <w:tcW w:w="514" w:type="dxa"/>
            <w:vMerge/>
          </w:tcPr>
          <w:p w:rsidR="0047259A" w:rsidRPr="00BD2BC3" w:rsidRDefault="0047259A" w:rsidP="00EA30FC">
            <w:pPr>
              <w:widowControl w:val="0"/>
              <w:rPr>
                <w:rFonts w:cs="Tahoma"/>
              </w:rPr>
            </w:pPr>
          </w:p>
        </w:tc>
      </w:tr>
      <w:tr w:rsidR="0047259A" w:rsidRPr="00BD2BC3" w:rsidTr="00EA30FC">
        <w:trPr>
          <w:cantSplit/>
          <w:trHeight w:val="287"/>
        </w:trPr>
        <w:tc>
          <w:tcPr>
            <w:tcW w:w="2385" w:type="dxa"/>
            <w:shd w:val="clear" w:color="auto" w:fill="FABF8F"/>
            <w:vAlign w:val="center"/>
          </w:tcPr>
          <w:p w:rsidR="0047259A" w:rsidRPr="00BD2BC3" w:rsidRDefault="0047259A" w:rsidP="00EA30FC">
            <w:pPr>
              <w:pStyle w:val="ProductNames"/>
              <w:spacing w:beforeLines="20" w:before="48" w:afterLines="20" w:after="48"/>
              <w:rPr>
                <w:rFonts w:ascii="Tahoma" w:hAnsi="Tahoma" w:cs="Tahoma"/>
                <w:sz w:val="14"/>
              </w:rPr>
            </w:pPr>
            <w:bookmarkStart w:id="16" w:name="_Toc336337843"/>
            <w:bookmarkStart w:id="17" w:name="_Toc344287227"/>
            <w:bookmarkEnd w:id="16"/>
            <w:r w:rsidRPr="00BD2BC3">
              <w:rPr>
                <w:rFonts w:ascii="Tahoma" w:hAnsi="Tahoma"/>
                <w:sz w:val="14"/>
                <w:lang w:val="ru-RU"/>
              </w:rPr>
              <w:t>Access 2013</w:t>
            </w:r>
            <w:bookmarkEnd w:id="17"/>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color w:val="000000"/>
                <w:sz w:val="13"/>
              </w:rPr>
            </w:pPr>
            <w:r w:rsidRPr="00BD2BC3">
              <w:rPr>
                <w:rFonts w:ascii="Tahoma" w:hAnsi="Tahoma"/>
                <w:color w:val="000000"/>
                <w:sz w:val="13"/>
              </w:rPr>
              <w:t>10/12</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color w:val="000000"/>
                <w:sz w:val="13"/>
              </w:rPr>
            </w:pPr>
            <w:r w:rsidRPr="00BD2BC3">
              <w:rPr>
                <w:rFonts w:ascii="Tahoma" w:hAnsi="Tahoma" w:cs="Tahoma"/>
                <w:color w:val="000000"/>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widowControl w:val="0"/>
              <w:rPr>
                <w:rFonts w:ascii="Tahoma" w:hAnsi="Tahoma" w:cs="Tahoma"/>
                <w:sz w:val="13"/>
              </w:rPr>
            </w:pP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FFFFF"/>
            <w:vAlign w:val="center"/>
          </w:tcPr>
          <w:p w:rsidR="0047259A" w:rsidRPr="00BD2BC3" w:rsidRDefault="0047259A" w:rsidP="00EA30FC">
            <w:pPr>
              <w:pStyle w:val="ProductNames"/>
              <w:spacing w:beforeLines="20" w:before="48" w:afterLines="20" w:after="48"/>
              <w:rPr>
                <w:rFonts w:ascii="Tahoma" w:hAnsi="Tahoma" w:cs="Tahoma"/>
                <w:sz w:val="14"/>
              </w:rPr>
            </w:pPr>
            <w:bookmarkStart w:id="18" w:name="_Toc336337844"/>
            <w:bookmarkStart w:id="19" w:name="_Toc344287228"/>
            <w:bookmarkEnd w:id="18"/>
            <w:r w:rsidRPr="00BD2BC3">
              <w:rPr>
                <w:rFonts w:ascii="Tahoma" w:hAnsi="Tahoma"/>
                <w:sz w:val="14"/>
                <w:lang w:val="ru-RU"/>
              </w:rPr>
              <w:t>AutoRoute 2013</w:t>
            </w:r>
            <w:bookmarkEnd w:id="19"/>
          </w:p>
        </w:tc>
        <w:tc>
          <w:tcPr>
            <w:tcW w:w="682" w:type="dxa"/>
            <w:shd w:val="clear" w:color="auto" w:fill="FFFFFF"/>
            <w:vAlign w:val="center"/>
          </w:tcPr>
          <w:p w:rsidR="0047259A" w:rsidRPr="00BD2BC3" w:rsidRDefault="0047259A" w:rsidP="00EA30FC">
            <w:pPr>
              <w:pStyle w:val="TableText"/>
              <w:widowControl w:val="0"/>
              <w:rPr>
                <w:rFonts w:cs="Tahoma"/>
                <w:b/>
                <w:color w:val="0000FF"/>
                <w:sz w:val="13"/>
                <w:szCs w:val="13"/>
                <w:u w:val="single"/>
              </w:rPr>
            </w:pPr>
          </w:p>
        </w:tc>
        <w:tc>
          <w:tcPr>
            <w:tcW w:w="429" w:type="dxa"/>
            <w:shd w:val="clear" w:color="auto" w:fill="FFFFF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sz w:val="13"/>
              </w:rPr>
              <w:t>1</w:t>
            </w:r>
            <w:r>
              <w:rPr>
                <w:rFonts w:ascii="Tahoma"/>
                <w:sz w:val="13"/>
              </w:rPr>
              <w:t>0</w:t>
            </w:r>
            <w:r w:rsidRPr="00BD2BC3">
              <w:rPr>
                <w:rFonts w:ascii="Tahoma"/>
                <w:sz w:val="13"/>
              </w:rPr>
              <w:t>/12</w:t>
            </w:r>
          </w:p>
        </w:tc>
        <w:tc>
          <w:tcPr>
            <w:tcW w:w="464"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394"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FFFFFF"/>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A</w:t>
            </w: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368"/>
        </w:trPr>
        <w:tc>
          <w:tcPr>
            <w:tcW w:w="2385" w:type="dxa"/>
            <w:shd w:val="clear" w:color="auto" w:fill="FABF8F"/>
          </w:tcPr>
          <w:p w:rsidR="0047259A" w:rsidRPr="000A5A97" w:rsidRDefault="0047259A" w:rsidP="00EA30FC">
            <w:pPr>
              <w:pStyle w:val="Heading2"/>
              <w:spacing w:beforeLines="20" w:before="48" w:afterLines="20" w:after="48"/>
              <w:ind w:left="0"/>
              <w:rPr>
                <w:rFonts w:ascii="Tahoma" w:hAnsi="Tahoma" w:cs="Tahoma"/>
                <w:b w:val="0"/>
                <w:sz w:val="14"/>
                <w:lang w:val="ru-RU"/>
              </w:rPr>
            </w:pPr>
            <w:bookmarkStart w:id="20" w:name="_Toc336337845"/>
            <w:bookmarkStart w:id="21" w:name="_Toc344287229"/>
            <w:bookmarkEnd w:id="20"/>
            <w:r w:rsidRPr="00BD2BC3">
              <w:rPr>
                <w:rFonts w:ascii="Tahoma" w:hAnsi="Tahoma"/>
                <w:b w:val="0"/>
                <w:sz w:val="14"/>
                <w:lang w:val="ru-RU"/>
              </w:rPr>
              <w:t>Bing Maps Desktop с улучшенным пакетом содержимого</w:t>
            </w:r>
            <w:bookmarkEnd w:id="21"/>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hyperlink w:anchor="_1_Bing_Maps" w:history="1">
              <w:r w:rsidRPr="00BD2BC3">
                <w:rPr>
                  <w:rStyle w:val="Hyperlink"/>
                  <w:rFonts w:hAnsi="Times New Roman"/>
                  <w:b/>
                  <w:sz w:val="13"/>
                </w:rPr>
                <w:t>1</w:t>
              </w:r>
            </w:hyperlink>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cs="Tahoma"/>
                <w:sz w:val="13"/>
              </w:rPr>
              <w:t>08/09</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2968"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1 балл</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rPr>
                <w:rFonts w:ascii="Tahoma" w:hAnsi="Tahoma" w:cs="Tahoma"/>
                <w:sz w:val="13"/>
              </w:rPr>
            </w:pPr>
            <w:r w:rsidRPr="00BD2BC3">
              <w:rPr>
                <w:rFonts w:ascii="Tahoma" w:hAnsi="Tahoma"/>
                <w:sz w:val="13"/>
                <w:lang w:val="ru-RU"/>
              </w:rPr>
              <w:t>A</w:t>
            </w:r>
          </w:p>
        </w:tc>
        <w:tc>
          <w:tcPr>
            <w:tcW w:w="514"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287"/>
        </w:trPr>
        <w:tc>
          <w:tcPr>
            <w:tcW w:w="2385" w:type="dxa"/>
            <w:shd w:val="clear" w:color="auto" w:fill="FFFFFF"/>
            <w:vAlign w:val="center"/>
          </w:tcPr>
          <w:p w:rsidR="0047259A" w:rsidRPr="00BD2BC3" w:rsidRDefault="0047259A" w:rsidP="00EA30FC">
            <w:pPr>
              <w:pStyle w:val="ProductNames"/>
              <w:spacing w:beforeLines="20" w:before="48" w:afterLines="20" w:after="48"/>
              <w:rPr>
                <w:rFonts w:ascii="Tahoma" w:hAnsi="Tahoma" w:cs="Tahoma"/>
                <w:sz w:val="14"/>
              </w:rPr>
            </w:pPr>
            <w:bookmarkStart w:id="22" w:name="_Toc336337846"/>
            <w:bookmarkStart w:id="23" w:name="_Toc344287230"/>
            <w:bookmarkEnd w:id="22"/>
            <w:r w:rsidRPr="00BD2BC3">
              <w:rPr>
                <w:rFonts w:ascii="Tahoma" w:hAnsi="Tahoma"/>
                <w:sz w:val="14"/>
                <w:lang w:val="ru-RU"/>
              </w:rPr>
              <w:t>Excel 2013</w:t>
            </w:r>
            <w:bookmarkEnd w:id="23"/>
          </w:p>
        </w:tc>
        <w:tc>
          <w:tcPr>
            <w:tcW w:w="682" w:type="dxa"/>
            <w:shd w:val="clear" w:color="auto" w:fill="FFFFFF"/>
            <w:vAlign w:val="center"/>
          </w:tcPr>
          <w:p w:rsidR="0047259A" w:rsidRPr="00BD2BC3" w:rsidRDefault="0047259A" w:rsidP="00EA30FC">
            <w:pPr>
              <w:pStyle w:val="TableText"/>
              <w:widowControl w:val="0"/>
              <w:rPr>
                <w:rStyle w:val="EndnoteReference"/>
                <w:rFonts w:cs="Tahoma"/>
                <w:color w:val="0000FF"/>
                <w:sz w:val="13"/>
                <w:szCs w:val="13"/>
                <w:u w:val="single"/>
              </w:rPr>
            </w:pPr>
          </w:p>
        </w:tc>
        <w:tc>
          <w:tcPr>
            <w:tcW w:w="429" w:type="dxa"/>
            <w:shd w:val="clear" w:color="auto" w:fill="FFFFFF"/>
            <w:vAlign w:val="center"/>
          </w:tcPr>
          <w:p w:rsidR="0047259A" w:rsidRPr="00BD2BC3" w:rsidRDefault="0047259A" w:rsidP="00EA30FC">
            <w:pPr>
              <w:pStyle w:val="TableText"/>
              <w:widowControl w:val="0"/>
              <w:spacing w:beforeLines="60" w:before="144"/>
              <w:rPr>
                <w:rFonts w:ascii="Tahoma" w:hAnsi="Tahoma" w:cs="Tahoma"/>
                <w:color w:val="000000"/>
                <w:sz w:val="13"/>
              </w:rPr>
            </w:pPr>
            <w:r w:rsidRPr="00BD2BC3">
              <w:rPr>
                <w:rFonts w:ascii="Tahoma" w:hAnsi="Tahoma"/>
                <w:color w:val="000000"/>
                <w:sz w:val="13"/>
              </w:rPr>
              <w:t>10/12</w:t>
            </w:r>
          </w:p>
        </w:tc>
        <w:tc>
          <w:tcPr>
            <w:tcW w:w="464"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color w:val="000000"/>
                <w:sz w:val="13"/>
              </w:rPr>
            </w:pPr>
            <w:r w:rsidRPr="00BD2BC3">
              <w:rPr>
                <w:rFonts w:ascii="Tahoma" w:hAnsi="Tahoma" w:cs="Tahoma"/>
                <w:color w:val="000000"/>
                <w:sz w:val="13"/>
                <w:lang w:val="ru-RU"/>
              </w:rPr>
              <w:t>DT</w:t>
            </w:r>
          </w:p>
        </w:tc>
        <w:tc>
          <w:tcPr>
            <w:tcW w:w="394"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FFFFFF"/>
          </w:tcPr>
          <w:p w:rsidR="0047259A" w:rsidRPr="00BD2BC3" w:rsidRDefault="0047259A" w:rsidP="00EA30FC">
            <w:pPr>
              <w:pStyle w:val="TableText"/>
              <w:widowControl w:val="0"/>
              <w:rPr>
                <w:rFonts w:ascii="Tahoma" w:hAnsi="Tahoma" w:cs="Tahoma"/>
                <w:sz w:val="13"/>
              </w:rPr>
            </w:pP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78"/>
        </w:trPr>
        <w:tc>
          <w:tcPr>
            <w:tcW w:w="2385" w:type="dxa"/>
            <w:shd w:val="clear" w:color="auto" w:fill="FABF8F"/>
            <w:vAlign w:val="center"/>
          </w:tcPr>
          <w:p w:rsidR="0047259A" w:rsidRPr="00BD2BC3" w:rsidRDefault="0047259A" w:rsidP="00EA30FC">
            <w:pPr>
              <w:pStyle w:val="ProductNames"/>
              <w:spacing w:beforeLines="20" w:before="48" w:afterLines="20" w:after="48"/>
              <w:rPr>
                <w:rFonts w:ascii="Tahoma" w:hAnsi="Tahoma" w:cs="Tahoma"/>
                <w:sz w:val="14"/>
              </w:rPr>
            </w:pPr>
            <w:bookmarkStart w:id="24" w:name="_Toc336337847"/>
            <w:bookmarkStart w:id="25" w:name="_Toc344287231"/>
            <w:bookmarkEnd w:id="24"/>
            <w:r w:rsidRPr="00BD2BC3">
              <w:rPr>
                <w:rFonts w:ascii="Tahoma" w:hAnsi="Tahoma" w:cs="Tahoma"/>
                <w:sz w:val="14"/>
                <w:lang w:val="ru-RU"/>
              </w:rPr>
              <w:t>Excel для Mac 2011</w:t>
            </w:r>
            <w:bookmarkEnd w:id="25"/>
          </w:p>
        </w:tc>
        <w:tc>
          <w:tcPr>
            <w:tcW w:w="682" w:type="dxa"/>
            <w:shd w:val="clear" w:color="auto" w:fill="FABF8F"/>
            <w:vAlign w:val="center"/>
          </w:tcPr>
          <w:p w:rsidR="0047259A" w:rsidRPr="00BD2BC3" w:rsidRDefault="0047259A"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color w:val="000000"/>
                <w:sz w:val="13"/>
              </w:rPr>
            </w:pPr>
            <w:r w:rsidRPr="00BD2BC3">
              <w:rPr>
                <w:rFonts w:ascii="Tahoma"/>
                <w:color w:val="000000"/>
                <w:sz w:val="13"/>
              </w:rPr>
              <w:t>09/10</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color w:val="000000"/>
                <w:sz w:val="13"/>
              </w:rPr>
            </w:pPr>
            <w:r w:rsidRPr="00BD2BC3">
              <w:rPr>
                <w:rFonts w:ascii="Tahoma" w:hAnsi="Tahoma" w:cs="Tahoma"/>
                <w:color w:val="000000"/>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widowControl w:val="0"/>
              <w:rPr>
                <w:rFonts w:ascii="Tahoma" w:hAnsi="Tahoma" w:cs="Tahoma"/>
                <w:sz w:val="13"/>
              </w:rPr>
            </w:pP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FFFF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26" w:name="_Toc336337848"/>
            <w:bookmarkStart w:id="27" w:name="_Toc344287232"/>
            <w:bookmarkEnd w:id="26"/>
            <w:r w:rsidRPr="00BD2BC3">
              <w:rPr>
                <w:rFonts w:ascii="Tahoma" w:hAnsi="Tahoma"/>
                <w:b w:val="0"/>
                <w:sz w:val="14"/>
                <w:lang w:val="ru-RU"/>
              </w:rPr>
              <w:t>Expression Studio Professional 4</w:t>
            </w:r>
            <w:bookmarkEnd w:id="27"/>
          </w:p>
        </w:tc>
        <w:tc>
          <w:tcPr>
            <w:tcW w:w="682" w:type="dxa"/>
            <w:shd w:val="clear" w:color="auto" w:fill="FFFFFF"/>
            <w:vAlign w:val="center"/>
          </w:tcPr>
          <w:p w:rsidR="0047259A" w:rsidRPr="00BD2BC3" w:rsidRDefault="0047259A" w:rsidP="00EA30FC">
            <w:pPr>
              <w:pStyle w:val="TableText"/>
              <w:widowControl w:val="0"/>
              <w:rPr>
                <w:rStyle w:val="EndnoteReference"/>
                <w:rFonts w:cs="Tahoma"/>
                <w:color w:val="0000FF"/>
                <w:sz w:val="13"/>
                <w:szCs w:val="13"/>
                <w:u w:val="single"/>
              </w:rPr>
            </w:pPr>
            <w:hyperlink w:anchor="_2_Expression_Studio" w:history="1">
              <w:r w:rsidRPr="00BD2BC3">
                <w:rPr>
                  <w:rStyle w:val="Hyperlink"/>
                  <w:rFonts w:hAnsi="Times New Roman"/>
                  <w:b/>
                  <w:sz w:val="13"/>
                </w:rPr>
                <w:t>2</w:t>
              </w:r>
            </w:hyperlink>
          </w:p>
        </w:tc>
        <w:tc>
          <w:tcPr>
            <w:tcW w:w="429" w:type="dxa"/>
            <w:shd w:val="clear" w:color="auto" w:fill="FFFFF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cs="Tahoma"/>
                <w:sz w:val="13"/>
              </w:rPr>
              <w:t>7/10</w:t>
            </w:r>
          </w:p>
        </w:tc>
        <w:tc>
          <w:tcPr>
            <w:tcW w:w="464"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3</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A</w:t>
            </w: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P</w:t>
            </w:r>
          </w:p>
        </w:tc>
        <w:tc>
          <w:tcPr>
            <w:tcW w:w="514" w:type="dxa"/>
            <w:shd w:val="clear" w:color="auto" w:fill="FFFFFF"/>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A</w:t>
            </w: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ABF8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28" w:name="_Toc336337849"/>
            <w:bookmarkStart w:id="29" w:name="_Toc344287233"/>
            <w:bookmarkEnd w:id="28"/>
            <w:r w:rsidRPr="00BD2BC3">
              <w:rPr>
                <w:rFonts w:ascii="Tahoma" w:hAnsi="Tahoma"/>
                <w:b w:val="0"/>
                <w:sz w:val="14"/>
                <w:lang w:val="ru-RU"/>
              </w:rPr>
              <w:t>Expression Studio Ultimate 4</w:t>
            </w:r>
            <w:bookmarkEnd w:id="29"/>
          </w:p>
        </w:tc>
        <w:tc>
          <w:tcPr>
            <w:tcW w:w="682" w:type="dxa"/>
            <w:shd w:val="clear" w:color="auto" w:fill="FABF8F"/>
            <w:vAlign w:val="center"/>
          </w:tcPr>
          <w:p w:rsidR="0047259A" w:rsidRPr="00BD2BC3" w:rsidRDefault="0047259A" w:rsidP="00EA30FC">
            <w:pPr>
              <w:pStyle w:val="TableText"/>
              <w:widowControl w:val="0"/>
              <w:rPr>
                <w:rStyle w:val="EndnoteReference"/>
                <w:rFonts w:cs="Tahoma"/>
                <w:color w:val="0000FF"/>
                <w:sz w:val="13"/>
                <w:szCs w:val="13"/>
                <w:u w:val="single"/>
              </w:rPr>
            </w:pPr>
            <w:hyperlink w:anchor="_2_Expression_Studio" w:history="1">
              <w:r w:rsidRPr="00BD2BC3">
                <w:rPr>
                  <w:rStyle w:val="Hyperlink"/>
                  <w:rFonts w:hAnsi="Times New Roman"/>
                  <w:b/>
                  <w:sz w:val="13"/>
                </w:rPr>
                <w:t>2</w:t>
              </w:r>
            </w:hyperlink>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cs="Tahoma"/>
                <w:sz w:val="13"/>
              </w:rPr>
              <w:t>7/10</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5</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4</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4</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A</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P</w:t>
            </w:r>
          </w:p>
        </w:tc>
        <w:tc>
          <w:tcPr>
            <w:tcW w:w="514" w:type="dxa"/>
            <w:shd w:val="clear" w:color="auto" w:fill="FABF8F"/>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A, AO, ST</w:t>
            </w: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FFFF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30" w:name="_Toc336337850"/>
            <w:bookmarkStart w:id="31" w:name="_Toc344287234"/>
            <w:bookmarkEnd w:id="30"/>
            <w:r w:rsidRPr="00BD2BC3">
              <w:rPr>
                <w:rFonts w:ascii="Tahoma" w:hAnsi="Tahoma"/>
                <w:b w:val="0"/>
                <w:sz w:val="14"/>
                <w:lang w:val="ru-RU"/>
              </w:rPr>
              <w:t>Expression Encoder Pro 4</w:t>
            </w:r>
            <w:bookmarkEnd w:id="31"/>
          </w:p>
        </w:tc>
        <w:tc>
          <w:tcPr>
            <w:tcW w:w="682" w:type="dxa"/>
            <w:shd w:val="clear" w:color="auto" w:fill="FFFFFF"/>
            <w:vAlign w:val="center"/>
          </w:tcPr>
          <w:p w:rsidR="0047259A" w:rsidRPr="00BD2BC3" w:rsidRDefault="0047259A" w:rsidP="00EA30FC">
            <w:pPr>
              <w:pStyle w:val="TableText"/>
              <w:widowControl w:val="0"/>
              <w:rPr>
                <w:rStyle w:val="EndnoteReference"/>
                <w:rFonts w:cs="Tahoma"/>
                <w:color w:val="0000FF"/>
                <w:sz w:val="13"/>
                <w:szCs w:val="13"/>
                <w:u w:val="single"/>
              </w:rPr>
            </w:pPr>
            <w:hyperlink w:anchor="_Toc336338258" w:history="1">
              <w:r w:rsidRPr="00BD2BC3">
                <w:rPr>
                  <w:rStyle w:val="Hyperlink"/>
                  <w:rFonts w:hAnsi="Times New Roman"/>
                  <w:b/>
                  <w:sz w:val="13"/>
                </w:rPr>
                <w:t>2</w:t>
              </w:r>
            </w:hyperlink>
          </w:p>
        </w:tc>
        <w:tc>
          <w:tcPr>
            <w:tcW w:w="429" w:type="dxa"/>
            <w:shd w:val="clear" w:color="auto" w:fill="FFFFF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cs="Tahoma"/>
                <w:sz w:val="13"/>
              </w:rPr>
              <w:t>7/10</w:t>
            </w:r>
          </w:p>
        </w:tc>
        <w:tc>
          <w:tcPr>
            <w:tcW w:w="464"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3</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P</w:t>
            </w:r>
          </w:p>
        </w:tc>
        <w:tc>
          <w:tcPr>
            <w:tcW w:w="514" w:type="dxa"/>
            <w:shd w:val="clear" w:color="auto" w:fill="FFFFFF"/>
          </w:tcPr>
          <w:p w:rsidR="0047259A" w:rsidRPr="00BD2BC3" w:rsidRDefault="0047259A" w:rsidP="00EA30FC">
            <w:pPr>
              <w:pStyle w:val="TableText"/>
              <w:widowControl w:val="0"/>
              <w:rPr>
                <w:rFonts w:ascii="Tahoma" w:hAnsi="Tahoma" w:cs="Tahoma"/>
                <w:sz w:val="13"/>
              </w:rPr>
            </w:pP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ABF8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32" w:name="_Toc336337851"/>
            <w:bookmarkStart w:id="33" w:name="_Toc344287235"/>
            <w:bookmarkEnd w:id="32"/>
            <w:r w:rsidRPr="00BD2BC3">
              <w:rPr>
                <w:rFonts w:ascii="Tahoma" w:hAnsi="Tahoma" w:cs="Tahoma"/>
                <w:b w:val="0"/>
                <w:sz w:val="14"/>
                <w:lang w:val="ru-RU"/>
              </w:rPr>
              <w:t>GeoSynther 3.0</w:t>
            </w:r>
            <w:bookmarkEnd w:id="33"/>
          </w:p>
        </w:tc>
        <w:tc>
          <w:tcPr>
            <w:tcW w:w="682" w:type="dxa"/>
            <w:shd w:val="clear" w:color="auto" w:fill="FABF8F"/>
            <w:vAlign w:val="center"/>
          </w:tcPr>
          <w:p w:rsidR="0047259A" w:rsidRPr="00BD2BC3" w:rsidRDefault="0047259A"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sz w:val="13"/>
              </w:rPr>
              <w:t>05/10</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514" w:type="dxa"/>
            <w:shd w:val="clear" w:color="auto" w:fill="FABF8F"/>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A</w:t>
            </w: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FFFF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34" w:name="_Toc336337852"/>
            <w:bookmarkStart w:id="35" w:name="_Toc344287236"/>
            <w:bookmarkEnd w:id="34"/>
            <w:r w:rsidRPr="00BD2BC3">
              <w:rPr>
                <w:rFonts w:ascii="Tahoma" w:hAnsi="Tahoma" w:cs="Tahoma"/>
                <w:b w:val="0"/>
                <w:sz w:val="14"/>
                <w:lang w:val="ru-RU"/>
              </w:rPr>
              <w:t>Средство просмотра GeoSynth 3.0</w:t>
            </w:r>
            <w:bookmarkEnd w:id="35"/>
          </w:p>
        </w:tc>
        <w:tc>
          <w:tcPr>
            <w:tcW w:w="682" w:type="dxa"/>
            <w:shd w:val="clear" w:color="auto" w:fill="FFFFFF"/>
            <w:vAlign w:val="center"/>
          </w:tcPr>
          <w:p w:rsidR="0047259A" w:rsidRPr="00BD2BC3" w:rsidRDefault="0047259A" w:rsidP="00EA30FC">
            <w:pPr>
              <w:pStyle w:val="TableText"/>
              <w:widowControl w:val="0"/>
              <w:rPr>
                <w:rStyle w:val="EndnoteReference"/>
                <w:rFonts w:cs="Tahoma"/>
                <w:color w:val="0000FF"/>
                <w:sz w:val="13"/>
                <w:szCs w:val="13"/>
                <w:u w:val="single"/>
              </w:rPr>
            </w:pPr>
          </w:p>
        </w:tc>
        <w:tc>
          <w:tcPr>
            <w:tcW w:w="429" w:type="dxa"/>
            <w:shd w:val="clear" w:color="auto" w:fill="FFFFF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sz w:val="13"/>
              </w:rPr>
              <w:t>05/10</w:t>
            </w:r>
          </w:p>
        </w:tc>
        <w:tc>
          <w:tcPr>
            <w:tcW w:w="464"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DT</w:t>
            </w:r>
          </w:p>
        </w:tc>
        <w:tc>
          <w:tcPr>
            <w:tcW w:w="394"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514" w:type="dxa"/>
            <w:shd w:val="clear" w:color="auto" w:fill="FFFFFF"/>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A</w:t>
            </w: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ABF8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36" w:name="_Toc336337853"/>
            <w:bookmarkStart w:id="37" w:name="_Toc344287237"/>
            <w:bookmarkEnd w:id="36"/>
            <w:r w:rsidRPr="00BD2BC3">
              <w:rPr>
                <w:rFonts w:ascii="Tahoma" w:hAnsi="Tahoma"/>
                <w:b w:val="0"/>
                <w:sz w:val="14"/>
                <w:lang w:val="ru-RU"/>
              </w:rPr>
              <w:t>InfoPath</w:t>
            </w:r>
            <w:r w:rsidRPr="005A257F">
              <w:rPr>
                <w:rFonts w:ascii="Tahoma" w:hAnsi="Tahoma"/>
                <w:b w:val="0"/>
                <w:sz w:val="14"/>
                <w:vertAlign w:val="superscript"/>
                <w:lang w:val="ru-RU"/>
              </w:rPr>
              <w:t>®</w:t>
            </w:r>
            <w:r w:rsidRPr="00BD2BC3">
              <w:rPr>
                <w:rFonts w:ascii="Tahoma" w:hAnsi="Tahoma"/>
                <w:b w:val="0"/>
                <w:sz w:val="14"/>
                <w:lang w:val="ru-RU"/>
              </w:rPr>
              <w:t xml:space="preserve"> 2013</w:t>
            </w:r>
            <w:bookmarkEnd w:id="37"/>
          </w:p>
        </w:tc>
        <w:tc>
          <w:tcPr>
            <w:tcW w:w="682" w:type="dxa"/>
            <w:shd w:val="clear" w:color="auto" w:fill="FABF8F"/>
            <w:vAlign w:val="center"/>
          </w:tcPr>
          <w:p w:rsidR="0047259A" w:rsidRPr="00BD2BC3" w:rsidRDefault="0047259A"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sz w:val="13"/>
              </w:rPr>
            </w:pPr>
            <w:r>
              <w:rPr>
                <w:rFonts w:ascii="Tahoma"/>
                <w:sz w:val="13"/>
              </w:rPr>
              <w:t>10/12</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widowControl w:val="0"/>
              <w:rPr>
                <w:rFonts w:ascii="Tahoma" w:hAnsi="Tahoma" w:cs="Tahoma"/>
                <w:sz w:val="13"/>
              </w:rPr>
            </w:pP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FFFF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38" w:name="_Toc336337854"/>
            <w:bookmarkStart w:id="39" w:name="_Toc344287238"/>
            <w:bookmarkEnd w:id="38"/>
            <w:r w:rsidRPr="00BD2BC3">
              <w:rPr>
                <w:rFonts w:ascii="Tahoma" w:hAnsi="Tahoma"/>
                <w:b w:val="0"/>
                <w:sz w:val="14"/>
                <w:lang w:val="ru-RU"/>
              </w:rPr>
              <w:t>Lync 2013</w:t>
            </w:r>
            <w:bookmarkEnd w:id="39"/>
          </w:p>
        </w:tc>
        <w:tc>
          <w:tcPr>
            <w:tcW w:w="682" w:type="dxa"/>
            <w:shd w:val="clear" w:color="auto" w:fill="FFFFFF"/>
            <w:vAlign w:val="center"/>
          </w:tcPr>
          <w:p w:rsidR="0047259A" w:rsidRPr="00BD2BC3" w:rsidRDefault="0047259A" w:rsidP="00EA30FC">
            <w:pPr>
              <w:pStyle w:val="TableText"/>
              <w:widowControl w:val="0"/>
              <w:rPr>
                <w:rStyle w:val="EndnoteReference"/>
                <w:color w:val="0000FF"/>
                <w:sz w:val="13"/>
                <w:szCs w:val="13"/>
                <w:u w:val="single"/>
              </w:rPr>
            </w:pPr>
            <w:bookmarkStart w:id="40" w:name="_Hlt301882262"/>
            <w:bookmarkStart w:id="41" w:name="_Hlt336250688"/>
          </w:p>
        </w:tc>
        <w:bookmarkEnd w:id="40"/>
        <w:bookmarkEnd w:id="41"/>
        <w:tc>
          <w:tcPr>
            <w:tcW w:w="429" w:type="dxa"/>
            <w:shd w:val="clear" w:color="auto" w:fill="FFFFF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DT</w:t>
            </w:r>
          </w:p>
        </w:tc>
        <w:tc>
          <w:tcPr>
            <w:tcW w:w="394"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FFFFFF"/>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A, ST</w:t>
            </w: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ABF8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42" w:name="_Toc336337855"/>
            <w:bookmarkStart w:id="43" w:name="_Toc344287239"/>
            <w:bookmarkEnd w:id="42"/>
            <w:r w:rsidRPr="00BD2BC3">
              <w:rPr>
                <w:rFonts w:ascii="Tahoma" w:hAnsi="Tahoma"/>
                <w:b w:val="0"/>
                <w:sz w:val="14"/>
                <w:lang w:val="ru-RU"/>
              </w:rPr>
              <w:t>Lync для Mac 2011</w:t>
            </w:r>
            <w:bookmarkEnd w:id="43"/>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hyperlink w:anchor="_3_Lync_для" w:history="1">
              <w:r w:rsidRPr="00BD2BC3">
                <w:rPr>
                  <w:rStyle w:val="Hyperlink"/>
                  <w:rFonts w:hAnsi="Times New Roman"/>
                  <w:b/>
                  <w:sz w:val="13"/>
                </w:rPr>
                <w:t>3</w:t>
              </w:r>
            </w:hyperlink>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sz w:val="13"/>
              </w:rPr>
              <w:t>10/11</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widowControl w:val="0"/>
              <w:rPr>
                <w:rFonts w:ascii="Tahoma" w:hAnsi="Tahoma" w:cs="Tahoma"/>
                <w:sz w:val="13"/>
              </w:rPr>
            </w:pP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FFFF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44" w:name="_Toc235859737"/>
            <w:bookmarkStart w:id="45" w:name="_Toc336337856"/>
            <w:bookmarkStart w:id="46" w:name="_Toc344287240"/>
            <w:bookmarkEnd w:id="44"/>
            <w:bookmarkEnd w:id="45"/>
            <w:r w:rsidRPr="00BD2BC3">
              <w:rPr>
                <w:rFonts w:ascii="Tahoma" w:hAnsi="Tahoma"/>
                <w:b w:val="0"/>
                <w:sz w:val="14"/>
                <w:lang w:val="ru-RU"/>
              </w:rPr>
              <w:t>MapPoint</w:t>
            </w:r>
            <w:r w:rsidRPr="005A257F">
              <w:rPr>
                <w:rFonts w:ascii="Tahoma" w:hAnsi="Tahoma"/>
                <w:b w:val="0"/>
                <w:sz w:val="14"/>
                <w:vertAlign w:val="superscript"/>
                <w:lang w:val="ru-RU"/>
              </w:rPr>
              <w:t>®</w:t>
            </w:r>
            <w:r w:rsidRPr="00BD2BC3">
              <w:rPr>
                <w:rFonts w:ascii="Tahoma" w:hAnsi="Tahoma"/>
                <w:b w:val="0"/>
                <w:sz w:val="14"/>
                <w:lang w:val="ru-RU"/>
              </w:rPr>
              <w:t xml:space="preserve"> Fleet Edition 2013</w:t>
            </w:r>
            <w:bookmarkEnd w:id="46"/>
          </w:p>
        </w:tc>
        <w:tc>
          <w:tcPr>
            <w:tcW w:w="682" w:type="dxa"/>
            <w:shd w:val="clear" w:color="auto" w:fill="FFFFFF"/>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shd w:val="clear" w:color="auto" w:fill="FFFFF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sz w:val="13"/>
              </w:rPr>
              <w:t>03/11</w:t>
            </w:r>
          </w:p>
        </w:tc>
        <w:tc>
          <w:tcPr>
            <w:tcW w:w="464"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4</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10</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8</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6</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6</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4</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4</w:t>
            </w: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8</w:t>
            </w: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4</w:t>
            </w: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FFFFFF"/>
          </w:tcPr>
          <w:p w:rsidR="0047259A" w:rsidRPr="00BD2BC3" w:rsidRDefault="0047259A" w:rsidP="00EA30FC">
            <w:pPr>
              <w:pStyle w:val="TableText"/>
              <w:widowControl w:val="0"/>
              <w:rPr>
                <w:rFonts w:ascii="Tahoma" w:hAnsi="Tahoma" w:cs="Tahoma"/>
                <w:sz w:val="13"/>
              </w:rPr>
            </w:pP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323"/>
        </w:trPr>
        <w:tc>
          <w:tcPr>
            <w:tcW w:w="2385" w:type="dxa"/>
            <w:shd w:val="clear" w:color="auto" w:fill="FABF8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47" w:name="_Toc235859738"/>
            <w:bookmarkStart w:id="48" w:name="_Toc336337857"/>
            <w:bookmarkStart w:id="49" w:name="_Toc344287241"/>
            <w:bookmarkEnd w:id="47"/>
            <w:bookmarkEnd w:id="48"/>
            <w:r w:rsidRPr="00BD2BC3">
              <w:rPr>
                <w:rFonts w:ascii="Tahoma" w:hAnsi="Tahoma"/>
                <w:b w:val="0"/>
                <w:sz w:val="14"/>
                <w:lang w:val="ru-RU"/>
              </w:rPr>
              <w:t>MapPoint</w:t>
            </w:r>
            <w:r w:rsidRPr="005A257F">
              <w:rPr>
                <w:rFonts w:ascii="Tahoma" w:hAnsi="Tahoma"/>
                <w:b w:val="0"/>
                <w:sz w:val="14"/>
                <w:vertAlign w:val="superscript"/>
                <w:lang w:val="ru-RU"/>
              </w:rPr>
              <w:t>®</w:t>
            </w:r>
            <w:r w:rsidRPr="00BD2BC3">
              <w:rPr>
                <w:rFonts w:ascii="Tahoma" w:hAnsi="Tahoma"/>
                <w:b w:val="0"/>
                <w:sz w:val="14"/>
                <w:lang w:val="ru-RU"/>
              </w:rPr>
              <w:t xml:space="preserve"> 2013 для Windows</w:t>
            </w:r>
            <w:bookmarkEnd w:id="49"/>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color w:val="000000"/>
                <w:sz w:val="13"/>
              </w:rPr>
            </w:pPr>
            <w:r w:rsidRPr="00BD2BC3">
              <w:rPr>
                <w:rFonts w:ascii="Tahoma"/>
                <w:color w:val="000000"/>
                <w:sz w:val="13"/>
              </w:rPr>
              <w:t>03/11</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color w:val="000000"/>
                <w:sz w:val="13"/>
              </w:rPr>
            </w:pPr>
            <w:r w:rsidRPr="00BD2BC3">
              <w:rPr>
                <w:rFonts w:ascii="Tahoma" w:hAnsi="Tahoma" w:cs="Tahoma"/>
                <w:color w:val="000000"/>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A, AO, ST</w:t>
            </w: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145"/>
        </w:trPr>
        <w:tc>
          <w:tcPr>
            <w:tcW w:w="2385" w:type="dxa"/>
            <w:shd w:val="clear" w:color="auto" w:fill="FFFFF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50" w:name="_Toc336337858"/>
            <w:bookmarkStart w:id="51" w:name="_Toc344287242"/>
            <w:bookmarkEnd w:id="50"/>
            <w:r w:rsidRPr="00BD2BC3">
              <w:rPr>
                <w:rFonts w:ascii="Tahoma" w:hAnsi="Tahoma" w:cs="Tahoma"/>
                <w:b w:val="0"/>
                <w:sz w:val="14"/>
                <w:lang w:val="ru-RU"/>
              </w:rPr>
              <w:t>MSDN Operating Systems</w:t>
            </w:r>
            <w:bookmarkEnd w:id="51"/>
          </w:p>
        </w:tc>
        <w:tc>
          <w:tcPr>
            <w:tcW w:w="682" w:type="dxa"/>
            <w:shd w:val="clear" w:color="auto" w:fill="FFFFFF"/>
            <w:vAlign w:val="center"/>
          </w:tcPr>
          <w:p w:rsidR="0047259A" w:rsidRPr="00BD2BC3" w:rsidRDefault="0047259A" w:rsidP="00EA30FC">
            <w:pPr>
              <w:pStyle w:val="TableText"/>
              <w:widowControl w:val="0"/>
              <w:rPr>
                <w:rStyle w:val="EndnoteReference"/>
                <w:color w:val="0000FF"/>
                <w:sz w:val="13"/>
                <w:szCs w:val="13"/>
                <w:u w:val="single"/>
              </w:rPr>
            </w:pPr>
            <w:hyperlink w:anchor="_4_MSDN_Operating" w:history="1">
              <w:r w:rsidRPr="00BD2BC3">
                <w:rPr>
                  <w:rStyle w:val="Hyperlink"/>
                  <w:rFonts w:hAnsi="Times New Roman"/>
                  <w:b/>
                  <w:sz w:val="13"/>
                </w:rPr>
                <w:t>4</w:t>
              </w:r>
            </w:hyperlink>
          </w:p>
        </w:tc>
        <w:tc>
          <w:tcPr>
            <w:tcW w:w="429" w:type="dxa"/>
            <w:shd w:val="clear" w:color="auto" w:fill="FFFFFF"/>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cs="Tahoma"/>
                <w:sz w:val="13"/>
              </w:rPr>
              <w:t>01/06</w:t>
            </w:r>
          </w:p>
        </w:tc>
        <w:tc>
          <w:tcPr>
            <w:tcW w:w="464" w:type="dxa"/>
            <w:tcBorders>
              <w:right w:val="single" w:sz="18" w:space="0" w:color="auto"/>
            </w:tcBorders>
            <w:shd w:val="clear" w:color="auto" w:fill="FFFFFF"/>
            <w:vAlign w:val="center"/>
          </w:tcPr>
          <w:p w:rsidR="0047259A" w:rsidRPr="00BD2BC3" w:rsidRDefault="0047259A" w:rsidP="00EA30FC">
            <w:pPr>
              <w:pStyle w:val="TableText"/>
              <w:rPr>
                <w:rFonts w:ascii="Tahoma" w:hAnsi="Tahoma" w:cs="Tahoma"/>
                <w:sz w:val="13"/>
              </w:rPr>
            </w:pPr>
          </w:p>
        </w:tc>
        <w:tc>
          <w:tcPr>
            <w:tcW w:w="394" w:type="dxa"/>
            <w:tcBorders>
              <w:left w:val="single" w:sz="18" w:space="0" w:color="auto"/>
            </w:tcBorders>
            <w:shd w:val="clear" w:color="auto" w:fill="FFFFFF"/>
            <w:vAlign w:val="center"/>
          </w:tcPr>
          <w:p w:rsidR="0047259A" w:rsidRPr="00BD2BC3" w:rsidRDefault="0047259A" w:rsidP="00EA30FC">
            <w:pPr>
              <w:pStyle w:val="TableText"/>
              <w:rPr>
                <w:rFonts w:ascii="Tahoma" w:hAnsi="Tahoma" w:cs="Tahoma"/>
                <w:sz w:val="13"/>
              </w:rPr>
            </w:pPr>
          </w:p>
        </w:tc>
        <w:tc>
          <w:tcPr>
            <w:tcW w:w="429" w:type="dxa"/>
            <w:shd w:val="clear" w:color="auto" w:fill="FFFFF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5</w:t>
            </w:r>
          </w:p>
        </w:tc>
        <w:tc>
          <w:tcPr>
            <w:tcW w:w="429" w:type="dxa"/>
            <w:shd w:val="clear" w:color="auto" w:fill="FFFFF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4</w:t>
            </w:r>
          </w:p>
        </w:tc>
        <w:tc>
          <w:tcPr>
            <w:tcW w:w="429" w:type="dxa"/>
            <w:shd w:val="clear" w:color="auto" w:fill="FFFFF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FFFFF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FFFFF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FFFF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FFFFF"/>
            <w:vAlign w:val="center"/>
          </w:tcPr>
          <w:p w:rsidR="0047259A" w:rsidRPr="00BD2BC3" w:rsidRDefault="0047259A" w:rsidP="00EA30FC">
            <w:pPr>
              <w:pStyle w:val="TableText"/>
              <w:rPr>
                <w:rFonts w:ascii="Tahoma" w:hAnsi="Tahoma" w:cs="Tahoma"/>
                <w:sz w:val="13"/>
              </w:rPr>
            </w:pPr>
          </w:p>
        </w:tc>
        <w:tc>
          <w:tcPr>
            <w:tcW w:w="429" w:type="dxa"/>
            <w:shd w:val="clear" w:color="auto" w:fill="FFFFF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4</w:t>
            </w:r>
          </w:p>
        </w:tc>
        <w:tc>
          <w:tcPr>
            <w:tcW w:w="429" w:type="dxa"/>
            <w:tcBorders>
              <w:right w:val="single" w:sz="18" w:space="0" w:color="auto"/>
            </w:tcBorders>
            <w:shd w:val="clear" w:color="auto" w:fill="FFFFF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left w:val="single" w:sz="18" w:space="0" w:color="auto"/>
            </w:tcBorders>
            <w:shd w:val="clear" w:color="auto" w:fill="FFFFF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FFFF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FFFFFF"/>
          </w:tcPr>
          <w:p w:rsidR="0047259A" w:rsidRPr="00BD2BC3" w:rsidRDefault="0047259A" w:rsidP="00EA30FC">
            <w:pPr>
              <w:pStyle w:val="TableText"/>
              <w:rPr>
                <w:rFonts w:ascii="Tahoma" w:hAnsi="Tahoma" w:cs="Tahoma"/>
                <w:sz w:val="13"/>
              </w:rPr>
            </w:pPr>
            <w:r w:rsidRPr="00BD2BC3">
              <w:rPr>
                <w:rFonts w:ascii="Tahoma" w:hAnsi="Tahoma"/>
                <w:sz w:val="13"/>
                <w:lang w:val="ru-RU"/>
              </w:rPr>
              <w:t>A</w:t>
            </w:r>
          </w:p>
        </w:tc>
        <w:tc>
          <w:tcPr>
            <w:tcW w:w="514" w:type="dxa"/>
            <w:shd w:val="clear" w:color="auto" w:fill="FFFFFF"/>
            <w:vAlign w:val="center"/>
          </w:tcPr>
          <w:p w:rsidR="0047259A" w:rsidRPr="00BD2BC3" w:rsidRDefault="0047259A" w:rsidP="00EA30FC">
            <w:pPr>
              <w:pStyle w:val="TableText"/>
            </w:pPr>
            <w:r w:rsidRPr="00BD2BC3">
              <w:rPr>
                <w:rFonts w:ascii="Tahoma" w:hAnsi="Tahoma"/>
                <w:sz w:val="13"/>
                <w:lang w:val="ru-RU"/>
              </w:rPr>
              <w:t>OL/SA/</w:t>
            </w:r>
          </w:p>
          <w:p w:rsidR="0047259A" w:rsidRPr="00BD2BC3" w:rsidRDefault="0047259A" w:rsidP="00EA30FC">
            <w:pPr>
              <w:pStyle w:val="TableText"/>
              <w:rPr>
                <w:rFonts w:ascii="Tahoma" w:hAnsi="Tahoma" w:cs="Tahoma"/>
                <w:sz w:val="13"/>
              </w:rPr>
            </w:pPr>
            <w:r w:rsidRPr="00BD2BC3">
              <w:rPr>
                <w:rFonts w:ascii="Tahoma" w:hAnsi="Tahoma" w:cs="Tahoma"/>
                <w:sz w:val="13"/>
                <w:lang w:val="ru-RU"/>
              </w:rPr>
              <w:t>OV</w:t>
            </w:r>
          </w:p>
        </w:tc>
      </w:tr>
      <w:tr w:rsidR="0047259A" w:rsidRPr="00BD2BC3" w:rsidTr="00EA30FC">
        <w:trPr>
          <w:cantSplit/>
          <w:trHeight w:val="287"/>
        </w:trPr>
        <w:tc>
          <w:tcPr>
            <w:tcW w:w="2385" w:type="dxa"/>
            <w:shd w:val="clear" w:color="auto" w:fill="FABF8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52" w:name="_Toc336337859"/>
            <w:bookmarkStart w:id="53" w:name="_Toc344287243"/>
            <w:bookmarkEnd w:id="52"/>
            <w:r w:rsidRPr="00BD2BC3">
              <w:rPr>
                <w:rFonts w:ascii="Tahoma" w:hAnsi="Tahoma"/>
                <w:b w:val="0"/>
                <w:sz w:val="14"/>
                <w:lang w:val="ru-RU"/>
              </w:rPr>
              <w:t>Office 365 A2 (User SL)</w:t>
            </w:r>
            <w:bookmarkEnd w:id="53"/>
          </w:p>
        </w:tc>
        <w:tc>
          <w:tcPr>
            <w:tcW w:w="682" w:type="dxa"/>
            <w:shd w:val="clear" w:color="auto" w:fill="FABF8F"/>
            <w:vAlign w:val="center"/>
          </w:tcPr>
          <w:p w:rsidR="0047259A" w:rsidRPr="00BD2BC3" w:rsidRDefault="0047259A" w:rsidP="00EA30FC">
            <w:pPr>
              <w:pStyle w:val="TableText"/>
              <w:widowControl w:val="0"/>
              <w:rPr>
                <w:b/>
                <w:color w:val="0000FF"/>
                <w:sz w:val="13"/>
                <w:szCs w:val="13"/>
                <w:u w:val="single"/>
              </w:rPr>
            </w:pPr>
            <w:hyperlink w:anchor="_5_Office_365" w:history="1">
              <w:r w:rsidRPr="00BD2BC3">
                <w:rPr>
                  <w:rStyle w:val="Hyperlink"/>
                  <w:rFonts w:hAnsi="Times New Roman"/>
                  <w:b/>
                  <w:sz w:val="13"/>
                </w:rPr>
                <w:t>5</w:t>
              </w:r>
            </w:hyperlink>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cs="Tahoma"/>
                <w:sz w:val="13"/>
              </w:rPr>
              <w:t>06/12</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OSB</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Del="000365B0"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EOLS</w:t>
            </w: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FFFF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54" w:name="_Toc336337860"/>
            <w:bookmarkStart w:id="55" w:name="_Toc344287244"/>
            <w:bookmarkEnd w:id="54"/>
            <w:r w:rsidRPr="00BD2BC3">
              <w:rPr>
                <w:rFonts w:ascii="Tahoma" w:hAnsi="Tahoma"/>
                <w:b w:val="0"/>
                <w:sz w:val="14"/>
                <w:lang w:val="ru-RU"/>
              </w:rPr>
              <w:t>Office 365 A3 (User SL)</w:t>
            </w:r>
            <w:bookmarkEnd w:id="55"/>
          </w:p>
        </w:tc>
        <w:tc>
          <w:tcPr>
            <w:tcW w:w="682" w:type="dxa"/>
            <w:shd w:val="clear" w:color="auto" w:fill="FFFFFF"/>
            <w:vAlign w:val="center"/>
          </w:tcPr>
          <w:p w:rsidR="0047259A" w:rsidRPr="00BD2BC3" w:rsidRDefault="0047259A" w:rsidP="00EA30FC">
            <w:pPr>
              <w:pStyle w:val="TableText"/>
              <w:widowControl w:val="0"/>
              <w:rPr>
                <w:b/>
                <w:color w:val="0000FF"/>
                <w:sz w:val="13"/>
                <w:szCs w:val="13"/>
                <w:u w:val="single"/>
              </w:rPr>
            </w:pPr>
            <w:hyperlink w:anchor="_5_Office_365" w:history="1">
              <w:r w:rsidRPr="00BD2BC3">
                <w:rPr>
                  <w:rStyle w:val="Hyperlink"/>
                  <w:rFonts w:hAnsi="Times New Roman"/>
                  <w:b/>
                  <w:sz w:val="13"/>
                </w:rPr>
                <w:t>5</w:t>
              </w:r>
            </w:hyperlink>
          </w:p>
        </w:tc>
        <w:tc>
          <w:tcPr>
            <w:tcW w:w="429" w:type="dxa"/>
            <w:shd w:val="clear" w:color="auto" w:fill="FFFFF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cs="Tahoma"/>
                <w:sz w:val="13"/>
              </w:rPr>
              <w:t>06/12</w:t>
            </w:r>
          </w:p>
        </w:tc>
        <w:tc>
          <w:tcPr>
            <w:tcW w:w="464"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OSB</w:t>
            </w:r>
          </w:p>
        </w:tc>
        <w:tc>
          <w:tcPr>
            <w:tcW w:w="394"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tcBorders>
              <w:right w:val="single" w:sz="18" w:space="0" w:color="auto"/>
            </w:tcBorders>
            <w:shd w:val="clear" w:color="auto" w:fill="FFFFFF"/>
            <w:vAlign w:val="center"/>
          </w:tcPr>
          <w:p w:rsidR="0047259A" w:rsidRPr="00BD2BC3" w:rsidDel="000365B0"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EOLS</w:t>
            </w: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ABF8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56" w:name="_Toc336337861"/>
            <w:bookmarkStart w:id="57" w:name="_Toc344287245"/>
            <w:bookmarkEnd w:id="56"/>
            <w:r w:rsidRPr="00BD2BC3">
              <w:rPr>
                <w:rFonts w:ascii="Tahoma" w:hAnsi="Tahoma"/>
                <w:b w:val="0"/>
                <w:sz w:val="14"/>
                <w:lang w:val="ru-RU"/>
              </w:rPr>
              <w:t>Office 365 A4 (User SL)</w:t>
            </w:r>
            <w:bookmarkEnd w:id="57"/>
          </w:p>
        </w:tc>
        <w:tc>
          <w:tcPr>
            <w:tcW w:w="682" w:type="dxa"/>
            <w:shd w:val="clear" w:color="auto" w:fill="FABF8F"/>
            <w:vAlign w:val="center"/>
          </w:tcPr>
          <w:p w:rsidR="0047259A" w:rsidRPr="00BD2BC3" w:rsidRDefault="0047259A" w:rsidP="00EA30FC">
            <w:pPr>
              <w:pStyle w:val="TableText"/>
              <w:widowControl w:val="0"/>
              <w:rPr>
                <w:b/>
                <w:color w:val="0000FF"/>
                <w:sz w:val="13"/>
                <w:szCs w:val="13"/>
                <w:u w:val="single"/>
              </w:rPr>
            </w:pPr>
            <w:hyperlink w:anchor="_5_Office_365" w:history="1">
              <w:r w:rsidRPr="00BD2BC3">
                <w:rPr>
                  <w:rStyle w:val="Hyperlink"/>
                  <w:rFonts w:hAnsi="Times New Roman"/>
                  <w:b/>
                  <w:sz w:val="13"/>
                </w:rPr>
                <w:t>5</w:t>
              </w:r>
            </w:hyperlink>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cs="Tahoma"/>
                <w:sz w:val="13"/>
              </w:rPr>
              <w:t>06/12</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OSB</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tcBorders>
              <w:right w:val="single" w:sz="18" w:space="0" w:color="auto"/>
            </w:tcBorders>
            <w:shd w:val="clear" w:color="auto" w:fill="FABF8F"/>
            <w:vAlign w:val="center"/>
          </w:tcPr>
          <w:p w:rsidR="0047259A" w:rsidRPr="00BD2BC3" w:rsidDel="000365B0"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EOLS</w:t>
            </w: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FFFF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58" w:name="_Toc291024473"/>
            <w:bookmarkStart w:id="59" w:name="_Toc336337862"/>
            <w:bookmarkStart w:id="60" w:name="_Toc344287246"/>
            <w:bookmarkEnd w:id="58"/>
            <w:bookmarkEnd w:id="59"/>
            <w:r w:rsidRPr="00D550A1">
              <w:rPr>
                <w:rFonts w:ascii="Tahoma" w:hAnsi="Tahoma"/>
                <w:b w:val="0"/>
                <w:sz w:val="14"/>
              </w:rPr>
              <w:t>Office 365 Plan E2 (User SL)</w:t>
            </w:r>
            <w:bookmarkEnd w:id="60"/>
          </w:p>
        </w:tc>
        <w:tc>
          <w:tcPr>
            <w:tcW w:w="682" w:type="dxa"/>
            <w:shd w:val="clear" w:color="auto" w:fill="FFFFFF"/>
            <w:vAlign w:val="center"/>
          </w:tcPr>
          <w:p w:rsidR="0047259A" w:rsidRPr="00BD2BC3" w:rsidRDefault="0047259A" w:rsidP="00EA30FC">
            <w:pPr>
              <w:pStyle w:val="TableText"/>
              <w:widowControl w:val="0"/>
              <w:rPr>
                <w:b/>
                <w:color w:val="0000FF"/>
                <w:sz w:val="13"/>
                <w:szCs w:val="13"/>
                <w:u w:val="single"/>
              </w:rPr>
            </w:pPr>
            <w:hyperlink w:anchor="_7_Office_365" w:history="1">
              <w:r w:rsidRPr="00BD2BC3">
                <w:rPr>
                  <w:rStyle w:val="Hyperlink"/>
                  <w:rFonts w:hAnsi="Times New Roman"/>
                  <w:b/>
                  <w:sz w:val="13"/>
                </w:rPr>
                <w:t>6</w:t>
              </w:r>
            </w:hyperlink>
          </w:p>
        </w:tc>
        <w:tc>
          <w:tcPr>
            <w:tcW w:w="429" w:type="dxa"/>
            <w:shd w:val="clear" w:color="auto" w:fill="FFFFF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cs="Tahoma"/>
                <w:sz w:val="13"/>
              </w:rPr>
              <w:t>06/11</w:t>
            </w:r>
          </w:p>
        </w:tc>
        <w:tc>
          <w:tcPr>
            <w:tcW w:w="464"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OSB</w:t>
            </w:r>
          </w:p>
        </w:tc>
        <w:tc>
          <w:tcPr>
            <w:tcW w:w="394"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EOLS</w:t>
            </w: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514" w:type="dxa"/>
            <w:shd w:val="clear" w:color="auto" w:fill="FFFFFF"/>
          </w:tcPr>
          <w:p w:rsidR="0047259A" w:rsidRPr="00BD2BC3" w:rsidRDefault="0047259A" w:rsidP="00EA30FC">
            <w:pPr>
              <w:pStyle w:val="TableText"/>
              <w:widowControl w:val="0"/>
              <w:rPr>
                <w:rFonts w:ascii="Tahoma" w:hAnsi="Tahoma" w:cs="Tahoma"/>
                <w:sz w:val="13"/>
              </w:rPr>
            </w:pP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ABF8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61" w:name="_Toc291024474"/>
            <w:bookmarkStart w:id="62" w:name="_Toc336337863"/>
            <w:bookmarkStart w:id="63" w:name="_Toc344287247"/>
            <w:bookmarkEnd w:id="61"/>
            <w:bookmarkEnd w:id="62"/>
            <w:r w:rsidRPr="00D550A1">
              <w:rPr>
                <w:rFonts w:ascii="Tahoma" w:hAnsi="Tahoma"/>
                <w:b w:val="0"/>
                <w:sz w:val="14"/>
              </w:rPr>
              <w:t>Office 365 Plan E3 (User SL)</w:t>
            </w:r>
            <w:bookmarkEnd w:id="63"/>
          </w:p>
        </w:tc>
        <w:tc>
          <w:tcPr>
            <w:tcW w:w="682" w:type="dxa"/>
            <w:shd w:val="clear" w:color="auto" w:fill="FABF8F"/>
            <w:vAlign w:val="center"/>
          </w:tcPr>
          <w:p w:rsidR="0047259A" w:rsidRPr="00BD2BC3" w:rsidRDefault="0047259A" w:rsidP="00EA30FC">
            <w:pPr>
              <w:pStyle w:val="TableText"/>
              <w:widowControl w:val="0"/>
              <w:rPr>
                <w:b/>
                <w:color w:val="0000FF"/>
                <w:sz w:val="13"/>
                <w:szCs w:val="13"/>
                <w:u w:val="single"/>
              </w:rPr>
            </w:pPr>
            <w:hyperlink w:anchor="_7_Office_365" w:history="1">
              <w:r w:rsidRPr="00BD2BC3">
                <w:rPr>
                  <w:rStyle w:val="Hyperlink"/>
                  <w:rFonts w:hAnsi="Times New Roman"/>
                  <w:b/>
                  <w:sz w:val="13"/>
                </w:rPr>
                <w:t>6</w:t>
              </w:r>
            </w:hyperlink>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cs="Tahoma"/>
                <w:sz w:val="13"/>
              </w:rPr>
              <w:t>06/11</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OSB</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EOLS</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514" w:type="dxa"/>
            <w:shd w:val="clear" w:color="auto" w:fill="FABF8F"/>
          </w:tcPr>
          <w:p w:rsidR="0047259A" w:rsidRPr="00BD2BC3" w:rsidRDefault="0047259A" w:rsidP="00EA30FC">
            <w:pPr>
              <w:pStyle w:val="TableText"/>
              <w:widowControl w:val="0"/>
              <w:rPr>
                <w:rFonts w:ascii="Tahoma" w:hAnsi="Tahoma" w:cs="Tahoma"/>
                <w:sz w:val="13"/>
              </w:rPr>
            </w:pP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FFFF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64" w:name="_Toc291024475"/>
            <w:bookmarkStart w:id="65" w:name="_Toc336337864"/>
            <w:bookmarkStart w:id="66" w:name="_Toc344287248"/>
            <w:bookmarkEnd w:id="64"/>
            <w:bookmarkEnd w:id="65"/>
            <w:r w:rsidRPr="00D550A1">
              <w:rPr>
                <w:rFonts w:ascii="Tahoma" w:hAnsi="Tahoma"/>
                <w:b w:val="0"/>
                <w:sz w:val="14"/>
              </w:rPr>
              <w:t>Office 365 Plan E4 (User SL)</w:t>
            </w:r>
            <w:bookmarkEnd w:id="66"/>
          </w:p>
        </w:tc>
        <w:tc>
          <w:tcPr>
            <w:tcW w:w="682" w:type="dxa"/>
            <w:shd w:val="clear" w:color="auto" w:fill="FFFFFF"/>
            <w:vAlign w:val="center"/>
          </w:tcPr>
          <w:p w:rsidR="0047259A" w:rsidRPr="00BD2BC3" w:rsidRDefault="0047259A" w:rsidP="00EA30FC">
            <w:pPr>
              <w:pStyle w:val="TableText"/>
              <w:widowControl w:val="0"/>
              <w:rPr>
                <w:b/>
                <w:color w:val="0000FF"/>
                <w:sz w:val="13"/>
                <w:szCs w:val="13"/>
                <w:u w:val="single"/>
              </w:rPr>
            </w:pPr>
            <w:hyperlink w:anchor="_7_Office_365" w:history="1">
              <w:r w:rsidRPr="00BD2BC3">
                <w:rPr>
                  <w:rStyle w:val="Hyperlink"/>
                  <w:rFonts w:hAnsi="Times New Roman"/>
                  <w:b/>
                  <w:sz w:val="13"/>
                </w:rPr>
                <w:t>6</w:t>
              </w:r>
            </w:hyperlink>
          </w:p>
        </w:tc>
        <w:tc>
          <w:tcPr>
            <w:tcW w:w="429" w:type="dxa"/>
            <w:shd w:val="clear" w:color="auto" w:fill="FFFFF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cs="Tahoma"/>
                <w:sz w:val="13"/>
              </w:rPr>
              <w:t>0611</w:t>
            </w:r>
          </w:p>
        </w:tc>
        <w:tc>
          <w:tcPr>
            <w:tcW w:w="464"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OSB</w:t>
            </w:r>
          </w:p>
        </w:tc>
        <w:tc>
          <w:tcPr>
            <w:tcW w:w="394"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EOLS</w:t>
            </w:r>
          </w:p>
        </w:tc>
        <w:tc>
          <w:tcPr>
            <w:tcW w:w="429"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rPr>
                <w:rFonts w:ascii="Tahoma" w:hAnsi="Tahoma" w:cs="Tahoma"/>
                <w:sz w:val="13"/>
              </w:rPr>
            </w:pPr>
          </w:p>
        </w:tc>
        <w:tc>
          <w:tcPr>
            <w:tcW w:w="514" w:type="dxa"/>
            <w:shd w:val="clear" w:color="auto" w:fill="FFFFFF"/>
          </w:tcPr>
          <w:p w:rsidR="0047259A" w:rsidRPr="00BD2BC3" w:rsidRDefault="0047259A" w:rsidP="00EA30FC">
            <w:pPr>
              <w:pStyle w:val="TableText"/>
              <w:widowControl w:val="0"/>
              <w:rPr>
                <w:rFonts w:ascii="Tahoma" w:hAnsi="Tahoma" w:cs="Tahoma"/>
                <w:sz w:val="13"/>
              </w:rPr>
            </w:pPr>
          </w:p>
        </w:tc>
        <w:tc>
          <w:tcPr>
            <w:tcW w:w="514" w:type="dxa"/>
            <w:shd w:val="clear" w:color="auto" w:fill="FFFFF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ABF8F"/>
            <w:vAlign w:val="center"/>
          </w:tcPr>
          <w:p w:rsidR="0047259A" w:rsidRPr="00D550A1" w:rsidRDefault="0047259A" w:rsidP="00EA30FC">
            <w:pPr>
              <w:pStyle w:val="Heading2"/>
              <w:spacing w:beforeLines="20" w:before="48" w:afterLines="20" w:after="48"/>
              <w:ind w:left="0"/>
              <w:rPr>
                <w:rFonts w:ascii="Tahoma" w:hAnsi="Tahoma" w:cs="Tahoma"/>
                <w:b w:val="0"/>
                <w:sz w:val="14"/>
                <w:lang w:val="ru-RU"/>
              </w:rPr>
            </w:pPr>
            <w:bookmarkStart w:id="67" w:name="_Toc344287249"/>
            <w:r w:rsidRPr="00BD2BC3">
              <w:rPr>
                <w:rFonts w:ascii="Tahoma" w:hAnsi="Tahoma"/>
                <w:b w:val="0"/>
                <w:sz w:val="14"/>
                <w:lang w:val="ru-RU"/>
              </w:rPr>
              <w:t>Office для дома и учебы RT 2013</w:t>
            </w:r>
            <w:bookmarkEnd w:id="67"/>
          </w:p>
        </w:tc>
        <w:tc>
          <w:tcPr>
            <w:tcW w:w="682" w:type="dxa"/>
            <w:shd w:val="clear" w:color="auto" w:fill="FABF8F"/>
            <w:vAlign w:val="center"/>
          </w:tcPr>
          <w:p w:rsidR="0047259A" w:rsidRPr="00D550A1" w:rsidRDefault="0047259A" w:rsidP="00EA30FC">
            <w:pPr>
              <w:pStyle w:val="TableText"/>
              <w:widowControl w:val="0"/>
              <w:rPr>
                <w:b/>
                <w:color w:val="0000FF"/>
                <w:sz w:val="13"/>
                <w:szCs w:val="13"/>
                <w:u w:val="single"/>
                <w:lang w:val="ru-RU"/>
              </w:rPr>
            </w:pPr>
          </w:p>
        </w:tc>
        <w:tc>
          <w:tcPr>
            <w:tcW w:w="429" w:type="dxa"/>
            <w:shd w:val="clear" w:color="auto" w:fill="FABF8F"/>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514" w:type="dxa"/>
            <w:shd w:val="clear" w:color="auto" w:fill="FABF8F"/>
          </w:tcPr>
          <w:p w:rsidR="0047259A" w:rsidRPr="00BD2BC3" w:rsidRDefault="0047259A" w:rsidP="00EA30FC">
            <w:pPr>
              <w:pStyle w:val="TableText"/>
              <w:widowControl w:val="0"/>
              <w:rPr>
                <w:rFonts w:ascii="Tahoma" w:hAnsi="Tahoma" w:cs="Tahoma"/>
                <w:sz w:val="13"/>
              </w:rPr>
            </w:pP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68" w:name="_Toc336337865"/>
            <w:bookmarkStart w:id="69" w:name="_Toc344287250"/>
            <w:bookmarkEnd w:id="68"/>
            <w:r w:rsidRPr="00BD2BC3">
              <w:rPr>
                <w:rFonts w:ascii="Tahoma" w:hAnsi="Tahoma"/>
                <w:b w:val="0"/>
                <w:sz w:val="14"/>
                <w:lang w:val="ru-RU"/>
              </w:rPr>
              <w:t>Office для Mac Standard 2011</w:t>
            </w:r>
            <w:bookmarkEnd w:id="69"/>
          </w:p>
        </w:tc>
        <w:tc>
          <w:tcPr>
            <w:tcW w:w="682" w:type="dxa"/>
            <w:vAlign w:val="center"/>
          </w:tcPr>
          <w:p w:rsidR="0047259A" w:rsidRPr="00BD2BC3" w:rsidRDefault="0047259A" w:rsidP="00EA30FC">
            <w:pPr>
              <w:pStyle w:val="TableText"/>
              <w:widowControl w:val="0"/>
              <w:rPr>
                <w:rStyle w:val="EndnoteReference"/>
                <w:color w:val="0000FF"/>
                <w:sz w:val="13"/>
                <w:szCs w:val="13"/>
                <w:u w:val="single"/>
              </w:rPr>
            </w:pPr>
            <w:hyperlink w:anchor="_7_Office_для" w:history="1">
              <w:r w:rsidRPr="00BD2BC3">
                <w:rPr>
                  <w:rStyle w:val="Hyperlink"/>
                  <w:rFonts w:hAnsi="Times New Roman"/>
                  <w:b/>
                  <w:sz w:val="13"/>
                </w:rPr>
                <w:t>7</w:t>
              </w:r>
            </w:hyperlink>
          </w:p>
        </w:tc>
        <w:tc>
          <w:tcPr>
            <w:tcW w:w="429" w:type="dxa"/>
            <w:vAlign w:val="center"/>
          </w:tcPr>
          <w:p w:rsidR="0047259A" w:rsidRPr="00BD2BC3" w:rsidRDefault="0047259A" w:rsidP="00EA30FC">
            <w:pPr>
              <w:pStyle w:val="TableText"/>
              <w:widowControl w:val="0"/>
              <w:spacing w:beforeLines="60" w:before="144"/>
              <w:rPr>
                <w:rFonts w:ascii="Tahoma" w:hAnsi="Tahoma" w:cs="Tahoma"/>
                <w:sz w:val="13"/>
              </w:rPr>
            </w:pPr>
            <w:r w:rsidRPr="00BD2BC3">
              <w:rPr>
                <w:rFonts w:ascii="Tahoma"/>
                <w:sz w:val="13"/>
              </w:rPr>
              <w:t>09/10</w:t>
            </w:r>
          </w:p>
        </w:tc>
        <w:tc>
          <w:tcPr>
            <w:tcW w:w="464" w:type="dxa"/>
            <w:tcBorders>
              <w:righ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5</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4</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4</w:t>
            </w:r>
          </w:p>
        </w:tc>
        <w:tc>
          <w:tcPr>
            <w:tcW w:w="429" w:type="dxa"/>
            <w:tcBorders>
              <w:righ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lef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Е</w:t>
            </w:r>
          </w:p>
        </w:tc>
        <w:tc>
          <w:tcPr>
            <w:tcW w:w="514" w:type="dxa"/>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87"/>
        </w:trPr>
        <w:tc>
          <w:tcPr>
            <w:tcW w:w="2385" w:type="dxa"/>
            <w:shd w:val="clear" w:color="auto" w:fill="FABF8F"/>
            <w:vAlign w:val="center"/>
          </w:tcPr>
          <w:p w:rsidR="0047259A" w:rsidRPr="00D550A1" w:rsidRDefault="0047259A" w:rsidP="00EA30FC">
            <w:pPr>
              <w:pStyle w:val="Heading2"/>
              <w:spacing w:beforeLines="20" w:before="48" w:afterLines="20" w:after="48"/>
              <w:ind w:left="0"/>
              <w:rPr>
                <w:rFonts w:ascii="Tahoma" w:hAnsi="Tahoma" w:cs="Tahoma"/>
                <w:b w:val="0"/>
                <w:sz w:val="14"/>
                <w:lang w:val="ru-RU"/>
              </w:rPr>
            </w:pPr>
            <w:bookmarkStart w:id="70" w:name="_Office_Multi-Language_Pack"/>
            <w:bookmarkStart w:id="71" w:name="_Toc336337866"/>
            <w:bookmarkStart w:id="72" w:name="_Toc344287251"/>
            <w:bookmarkEnd w:id="70"/>
            <w:bookmarkEnd w:id="71"/>
            <w:r w:rsidRPr="00BD2BC3">
              <w:rPr>
                <w:rFonts w:ascii="Tahoma" w:hAnsi="Tahoma"/>
                <w:b w:val="0"/>
                <w:sz w:val="14"/>
                <w:lang w:val="ru-RU"/>
              </w:rPr>
              <w:t>Пакет многоязыкового интерфейса для Office 2013</w:t>
            </w:r>
            <w:bookmarkEnd w:id="72"/>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hyperlink w:anchor="_8_Пакет_многоязыкового" w:history="1">
              <w:r w:rsidRPr="00BD2BC3">
                <w:rPr>
                  <w:rStyle w:val="Hyperlink"/>
                  <w:rFonts w:hAnsi="Times New Roman"/>
                  <w:b/>
                  <w:sz w:val="13"/>
                </w:rPr>
                <w:t>8</w:t>
              </w:r>
            </w:hyperlink>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514" w:type="dxa"/>
            <w:shd w:val="clear" w:color="auto" w:fill="FABF8F"/>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A</w:t>
            </w: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332"/>
        </w:trPr>
        <w:tc>
          <w:tcPr>
            <w:tcW w:w="2385" w:type="dxa"/>
            <w:vAlign w:val="center"/>
          </w:tcPr>
          <w:p w:rsidR="0047259A" w:rsidRPr="00BD2BC3" w:rsidRDefault="0047259A" w:rsidP="00EA30FC">
            <w:pPr>
              <w:pStyle w:val="ProductNames"/>
              <w:spacing w:beforeLines="20" w:before="48" w:afterLines="20" w:after="48"/>
              <w:rPr>
                <w:rFonts w:ascii="Tahoma" w:hAnsi="Tahoma" w:cs="Tahoma"/>
                <w:sz w:val="14"/>
              </w:rPr>
            </w:pPr>
            <w:bookmarkStart w:id="73" w:name="_Toc336337867"/>
            <w:bookmarkStart w:id="74" w:name="_Toc344287252"/>
            <w:bookmarkEnd w:id="73"/>
            <w:r w:rsidRPr="00BD2BC3">
              <w:rPr>
                <w:rFonts w:ascii="Tahoma" w:hAnsi="Tahoma"/>
                <w:sz w:val="14"/>
                <w:lang w:val="ru-RU"/>
              </w:rPr>
              <w:t>Office Профессиональный плюс</w:t>
            </w:r>
            <w:r w:rsidRPr="00BD2BC3">
              <w:rPr>
                <w:rFonts w:ascii="Tahoma" w:hAnsi="Tahoma"/>
                <w:sz w:val="14"/>
              </w:rPr>
              <w:t> </w:t>
            </w:r>
            <w:r w:rsidRPr="00BD2BC3">
              <w:rPr>
                <w:rFonts w:ascii="Tahoma" w:hAnsi="Tahoma"/>
                <w:sz w:val="14"/>
                <w:lang w:val="ru-RU"/>
              </w:rPr>
              <w:t>2013</w:t>
            </w:r>
            <w:bookmarkEnd w:id="74"/>
          </w:p>
        </w:tc>
        <w:tc>
          <w:tcPr>
            <w:tcW w:w="682" w:type="dxa"/>
            <w:vAlign w:val="center"/>
          </w:tcPr>
          <w:p w:rsidR="0047259A" w:rsidRPr="00BD2BC3" w:rsidRDefault="0047259A" w:rsidP="00EA30FC">
            <w:pPr>
              <w:pStyle w:val="TableText"/>
              <w:widowControl w:val="0"/>
              <w:rPr>
                <w:rStyle w:val="EndnoteReference"/>
                <w:color w:val="0000FF"/>
                <w:sz w:val="13"/>
                <w:szCs w:val="13"/>
                <w:u w:val="single"/>
              </w:rPr>
            </w:pPr>
            <w:hyperlink w:anchor="_9_Office_профессиональный" w:history="1">
              <w:r w:rsidRPr="00BD2BC3">
                <w:rPr>
                  <w:rStyle w:val="Hyperlink"/>
                  <w:rFonts w:hAnsi="Times New Roman"/>
                  <w:b/>
                  <w:sz w:val="13"/>
                </w:rPr>
                <w:t>9</w:t>
              </w:r>
            </w:hyperlink>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rPr>
              <w:t>10/12</w:t>
            </w:r>
          </w:p>
        </w:tc>
        <w:tc>
          <w:tcPr>
            <w:tcW w:w="464" w:type="dxa"/>
            <w:tcBorders>
              <w:right w:val="single" w:sz="18" w:space="0" w:color="auto"/>
            </w:tcBorders>
            <w:vAlign w:val="center"/>
          </w:tcPr>
          <w:p w:rsidR="0047259A" w:rsidRPr="00BD2BC3" w:rsidRDefault="0047259A" w:rsidP="00EA30FC">
            <w:pPr>
              <w:pStyle w:val="TableText"/>
              <w:widowControl w:val="0"/>
              <w:rPr>
                <w:rFonts w:ascii="Tahoma" w:hAnsi="Tahoma" w:cs="Tahoma"/>
                <w:sz w:val="13"/>
                <w:u w:val="single"/>
              </w:rPr>
            </w:pPr>
            <w:r w:rsidRPr="00BD2BC3">
              <w:rPr>
                <w:rFonts w:ascii="Tahoma" w:hAnsi="Tahoma" w:cs="Tahoma"/>
                <w:sz w:val="13"/>
                <w:u w:val="single"/>
                <w:lang w:val="ru-RU"/>
              </w:rPr>
              <w:t>DT</w:t>
            </w:r>
          </w:p>
        </w:tc>
        <w:tc>
          <w:tcPr>
            <w:tcW w:w="394" w:type="dxa"/>
            <w:tcBorders>
              <w:lef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5</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4</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4</w:t>
            </w:r>
          </w:p>
        </w:tc>
        <w:tc>
          <w:tcPr>
            <w:tcW w:w="429" w:type="dxa"/>
            <w:tcBorders>
              <w:righ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lef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righ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Е</w:t>
            </w:r>
          </w:p>
        </w:tc>
        <w:tc>
          <w:tcPr>
            <w:tcW w:w="429" w:type="dxa"/>
            <w:tcBorders>
              <w:left w:val="single" w:sz="18" w:space="0" w:color="auto"/>
              <w:right w:val="single" w:sz="18" w:space="0" w:color="auto"/>
            </w:tcBorders>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E, P</w:t>
            </w:r>
          </w:p>
        </w:tc>
        <w:tc>
          <w:tcPr>
            <w:tcW w:w="514" w:type="dxa"/>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E,ST</w:t>
            </w:r>
          </w:p>
        </w:tc>
        <w:tc>
          <w:tcPr>
            <w:tcW w:w="514" w:type="dxa"/>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278"/>
        </w:trPr>
        <w:tc>
          <w:tcPr>
            <w:tcW w:w="2385" w:type="dxa"/>
            <w:shd w:val="clear" w:color="auto" w:fill="FABF8F"/>
            <w:vAlign w:val="center"/>
          </w:tcPr>
          <w:p w:rsidR="0047259A" w:rsidRPr="00BD2BC3" w:rsidRDefault="0047259A" w:rsidP="00EA30FC">
            <w:pPr>
              <w:pStyle w:val="Heading3"/>
              <w:spacing w:beforeLines="20" w:before="48" w:afterLines="20" w:after="48"/>
              <w:rPr>
                <w:rFonts w:ascii="Tahoma" w:hAnsi="Tahoma" w:cs="Tahoma"/>
                <w:b w:val="0"/>
                <w:sz w:val="14"/>
              </w:rPr>
            </w:pPr>
            <w:bookmarkStart w:id="75" w:name="_Toc336337868"/>
            <w:bookmarkStart w:id="76" w:name="_Toc344287253"/>
            <w:bookmarkEnd w:id="75"/>
            <w:r w:rsidRPr="00BD2BC3">
              <w:rPr>
                <w:rFonts w:ascii="Tahoma" w:hAnsi="Tahoma"/>
                <w:b w:val="0"/>
                <w:sz w:val="14"/>
                <w:lang w:val="ru-RU"/>
              </w:rPr>
              <w:t>Office Стандартный 2013</w:t>
            </w:r>
            <w:bookmarkEnd w:id="76"/>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hyperlink w:anchor="_10_Office_стандартный" w:history="1">
              <w:r w:rsidRPr="00BD2BC3">
                <w:rPr>
                  <w:rStyle w:val="Hyperlink"/>
                  <w:rFonts w:hAnsi="Times New Roman"/>
                  <w:b/>
                  <w:sz w:val="13"/>
                </w:rPr>
                <w:t>10</w:t>
              </w:r>
            </w:hyperlink>
          </w:p>
        </w:tc>
        <w:tc>
          <w:tcPr>
            <w:tcW w:w="429" w:type="dxa"/>
            <w:shd w:val="clear" w:color="auto" w:fill="FABF8F"/>
            <w:vAlign w:val="center"/>
          </w:tcPr>
          <w:p w:rsidR="0047259A" w:rsidRPr="00BD2BC3" w:rsidRDefault="0047259A" w:rsidP="00EA30FC">
            <w:pPr>
              <w:pStyle w:val="TableText"/>
              <w:widowControl w:val="0"/>
              <w:spacing w:before="60" w:after="60"/>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b/>
                <w:sz w:val="13"/>
              </w:rPr>
            </w:pPr>
            <w:r w:rsidRPr="00BD2BC3">
              <w:rPr>
                <w:rFonts w:ascii="Tahoma" w:hAnsi="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5</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4</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4</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widowControl w:val="0"/>
              <w:rPr>
                <w:rFonts w:ascii="Tahoma" w:hAnsi="Tahoma" w:cs="Tahoma"/>
                <w:sz w:val="13"/>
              </w:rPr>
            </w:pP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305"/>
        </w:trPr>
        <w:tc>
          <w:tcPr>
            <w:tcW w:w="2385" w:type="dxa"/>
          </w:tcPr>
          <w:p w:rsidR="0047259A" w:rsidRPr="00D550A1" w:rsidRDefault="0047259A" w:rsidP="00EA30FC">
            <w:pPr>
              <w:pStyle w:val="Heading2"/>
              <w:spacing w:beforeLines="20" w:before="48" w:afterLines="20" w:after="48"/>
              <w:ind w:left="0"/>
              <w:rPr>
                <w:rFonts w:ascii="Tahoma" w:hAnsi="Tahoma" w:cs="Tahoma"/>
                <w:b w:val="0"/>
                <w:sz w:val="14"/>
                <w:lang w:val="ru-RU"/>
              </w:rPr>
            </w:pPr>
            <w:bookmarkStart w:id="77" w:name="_Toc336337869"/>
            <w:bookmarkStart w:id="78" w:name="_Toc344287254"/>
            <w:bookmarkEnd w:id="77"/>
            <w:r w:rsidRPr="00BD2BC3">
              <w:rPr>
                <w:rFonts w:ascii="Tahoma" w:hAnsi="Tahoma" w:cs="Tahoma"/>
                <w:b w:val="0"/>
                <w:sz w:val="14"/>
                <w:lang w:val="ru-RU"/>
              </w:rPr>
              <w:lastRenderedPageBreak/>
              <w:t>Подписка на Office Профессиональный плюс (User SL)</w:t>
            </w:r>
            <w:bookmarkEnd w:id="78"/>
          </w:p>
        </w:tc>
        <w:tc>
          <w:tcPr>
            <w:tcW w:w="682" w:type="dxa"/>
          </w:tcPr>
          <w:p w:rsidR="0047259A" w:rsidRPr="00BD2BC3" w:rsidRDefault="0047259A" w:rsidP="00EA30FC">
            <w:pPr>
              <w:pStyle w:val="TableText"/>
              <w:widowControl w:val="0"/>
              <w:spacing w:before="120"/>
              <w:rPr>
                <w:b/>
                <w:color w:val="0000FF"/>
                <w:sz w:val="13"/>
                <w:szCs w:val="13"/>
                <w:u w:val="single"/>
              </w:rPr>
            </w:pPr>
            <w:hyperlink w:anchor="_11_Подписка_на" w:history="1">
              <w:r w:rsidRPr="00BD2BC3">
                <w:rPr>
                  <w:rStyle w:val="Hyperlink"/>
                  <w:rFonts w:hAnsi="Times New Roman"/>
                  <w:b/>
                  <w:sz w:val="13"/>
                </w:rPr>
                <w:t>11</w:t>
              </w:r>
            </w:hyperlink>
          </w:p>
        </w:tc>
        <w:tc>
          <w:tcPr>
            <w:tcW w:w="429" w:type="dxa"/>
          </w:tcPr>
          <w:p w:rsidR="0047259A" w:rsidRPr="00BD2BC3" w:rsidRDefault="0047259A" w:rsidP="00EA30FC">
            <w:pPr>
              <w:pStyle w:val="TableText"/>
              <w:spacing w:before="60" w:after="60"/>
              <w:rPr>
                <w:rFonts w:ascii="Tahoma" w:hAnsi="Tahoma" w:cs="Tahoma"/>
                <w:sz w:val="13"/>
              </w:rPr>
            </w:pPr>
            <w:r w:rsidRPr="00BD2BC3">
              <w:rPr>
                <w:rFonts w:ascii="Tahoma"/>
                <w:sz w:val="13"/>
              </w:rPr>
              <w:t>06/11</w:t>
            </w:r>
          </w:p>
        </w:tc>
        <w:tc>
          <w:tcPr>
            <w:tcW w:w="464" w:type="dxa"/>
            <w:tcBorders>
              <w:right w:val="single" w:sz="18" w:space="0" w:color="auto"/>
            </w:tcBorders>
          </w:tcPr>
          <w:p w:rsidR="0047259A" w:rsidRPr="00BD2BC3" w:rsidRDefault="0047259A" w:rsidP="00EA30FC">
            <w:pPr>
              <w:pStyle w:val="TableText"/>
              <w:rPr>
                <w:rFonts w:ascii="Tahoma" w:hAnsi="Tahoma" w:cs="Tahoma"/>
                <w:sz w:val="13"/>
              </w:rPr>
            </w:pPr>
          </w:p>
        </w:tc>
        <w:tc>
          <w:tcPr>
            <w:tcW w:w="394" w:type="dxa"/>
            <w:tcBorders>
              <w:left w:val="single" w:sz="18" w:space="0" w:color="auto"/>
            </w:tcBorders>
          </w:tcPr>
          <w:p w:rsidR="0047259A" w:rsidRPr="00BD2BC3" w:rsidRDefault="0047259A" w:rsidP="00EA30FC">
            <w:pPr>
              <w:pStyle w:val="TableText"/>
              <w:rPr>
                <w:rFonts w:ascii="Tahoma" w:hAnsi="Tahoma" w:cs="Tahoma"/>
                <w:sz w:val="13"/>
              </w:rPr>
            </w:pPr>
          </w:p>
        </w:tc>
        <w:tc>
          <w:tcPr>
            <w:tcW w:w="429" w:type="dxa"/>
          </w:tcPr>
          <w:p w:rsidR="0047259A" w:rsidRPr="00BD2BC3" w:rsidRDefault="0047259A" w:rsidP="00EA30FC">
            <w:pPr>
              <w:pStyle w:val="TableText"/>
              <w:rPr>
                <w:rFonts w:ascii="Tahoma" w:hAnsi="Tahoma" w:cs="Tahoma"/>
                <w:sz w:val="13"/>
              </w:rPr>
            </w:pPr>
          </w:p>
        </w:tc>
        <w:tc>
          <w:tcPr>
            <w:tcW w:w="429" w:type="dxa"/>
          </w:tcPr>
          <w:p w:rsidR="0047259A" w:rsidRPr="00BD2BC3" w:rsidRDefault="0047259A" w:rsidP="00EA30FC">
            <w:pPr>
              <w:pStyle w:val="TableText"/>
              <w:rPr>
                <w:rFonts w:ascii="Tahoma" w:hAnsi="Tahoma" w:cs="Tahoma"/>
                <w:sz w:val="13"/>
              </w:rPr>
            </w:pPr>
          </w:p>
        </w:tc>
        <w:tc>
          <w:tcPr>
            <w:tcW w:w="429" w:type="dxa"/>
          </w:tcPr>
          <w:p w:rsidR="0047259A" w:rsidRPr="00BD2BC3" w:rsidRDefault="0047259A" w:rsidP="00EA30FC">
            <w:pPr>
              <w:pStyle w:val="TableText"/>
              <w:rPr>
                <w:rFonts w:ascii="Tahoma" w:hAnsi="Tahoma" w:cs="Tahoma"/>
                <w:sz w:val="13"/>
              </w:rPr>
            </w:pPr>
          </w:p>
        </w:tc>
        <w:tc>
          <w:tcPr>
            <w:tcW w:w="429" w:type="dxa"/>
          </w:tcPr>
          <w:p w:rsidR="0047259A" w:rsidRPr="00BD2BC3" w:rsidRDefault="0047259A" w:rsidP="00EA30FC">
            <w:pPr>
              <w:pStyle w:val="TableText"/>
              <w:rPr>
                <w:rFonts w:ascii="Tahoma" w:hAnsi="Tahoma" w:cs="Tahoma"/>
                <w:sz w:val="13"/>
              </w:rPr>
            </w:pPr>
          </w:p>
        </w:tc>
        <w:tc>
          <w:tcPr>
            <w:tcW w:w="429" w:type="dxa"/>
          </w:tcPr>
          <w:p w:rsidR="0047259A" w:rsidRPr="00BD2BC3" w:rsidRDefault="0047259A" w:rsidP="00EA30FC">
            <w:pPr>
              <w:pStyle w:val="TableText"/>
              <w:rPr>
                <w:rFonts w:ascii="Tahoma" w:hAnsi="Tahoma" w:cs="Tahoma"/>
                <w:sz w:val="13"/>
              </w:rPr>
            </w:pPr>
          </w:p>
        </w:tc>
        <w:tc>
          <w:tcPr>
            <w:tcW w:w="429" w:type="dxa"/>
            <w:tcBorders>
              <w:right w:val="single" w:sz="18" w:space="0" w:color="auto"/>
            </w:tcBorders>
          </w:tcPr>
          <w:p w:rsidR="0047259A" w:rsidRPr="00BD2BC3" w:rsidRDefault="0047259A" w:rsidP="00EA30FC">
            <w:pPr>
              <w:pStyle w:val="TableText"/>
              <w:rPr>
                <w:rFonts w:ascii="Tahoma" w:hAnsi="Tahoma" w:cs="Tahoma"/>
                <w:sz w:val="13"/>
              </w:rPr>
            </w:pPr>
          </w:p>
        </w:tc>
        <w:tc>
          <w:tcPr>
            <w:tcW w:w="429" w:type="dxa"/>
            <w:tcBorders>
              <w:left w:val="single" w:sz="18" w:space="0" w:color="auto"/>
            </w:tcBorders>
          </w:tcPr>
          <w:p w:rsidR="0047259A" w:rsidRPr="00BD2BC3" w:rsidRDefault="0047259A" w:rsidP="00EA30FC">
            <w:pPr>
              <w:pStyle w:val="TableText"/>
              <w:rPr>
                <w:rFonts w:ascii="Tahoma" w:hAnsi="Tahoma" w:cs="Tahoma"/>
                <w:sz w:val="13"/>
              </w:rPr>
            </w:pPr>
          </w:p>
        </w:tc>
        <w:tc>
          <w:tcPr>
            <w:tcW w:w="429" w:type="dxa"/>
          </w:tcPr>
          <w:p w:rsidR="0047259A" w:rsidRPr="00BD2BC3" w:rsidRDefault="0047259A" w:rsidP="00EA30FC">
            <w:pPr>
              <w:pStyle w:val="TableText"/>
              <w:rPr>
                <w:rFonts w:ascii="Tahoma" w:hAnsi="Tahoma" w:cs="Tahoma"/>
                <w:sz w:val="13"/>
              </w:rPr>
            </w:pPr>
          </w:p>
        </w:tc>
        <w:tc>
          <w:tcPr>
            <w:tcW w:w="429" w:type="dxa"/>
            <w:tcBorders>
              <w:right w:val="single" w:sz="18" w:space="0" w:color="auto"/>
            </w:tcBorders>
          </w:tcPr>
          <w:p w:rsidR="0047259A" w:rsidRPr="00BD2BC3" w:rsidRDefault="0047259A" w:rsidP="00EA30FC">
            <w:pPr>
              <w:pStyle w:val="TableText"/>
              <w:rPr>
                <w:rFonts w:ascii="Tahoma" w:hAnsi="Tahoma" w:cs="Tahoma"/>
                <w:sz w:val="13"/>
              </w:rPr>
            </w:pPr>
          </w:p>
        </w:tc>
        <w:tc>
          <w:tcPr>
            <w:tcW w:w="429" w:type="dxa"/>
            <w:tcBorders>
              <w:left w:val="single" w:sz="18" w:space="0" w:color="auto"/>
            </w:tcBorders>
          </w:tcPr>
          <w:p w:rsidR="0047259A" w:rsidRPr="00BD2BC3" w:rsidRDefault="0047259A" w:rsidP="00EA30FC">
            <w:pPr>
              <w:pStyle w:val="TableText"/>
              <w:rPr>
                <w:rFonts w:ascii="Tahoma" w:hAnsi="Tahoma" w:cs="Tahoma"/>
                <w:sz w:val="13"/>
              </w:rPr>
            </w:pPr>
          </w:p>
        </w:tc>
        <w:tc>
          <w:tcPr>
            <w:tcW w:w="429" w:type="dxa"/>
            <w:tcBorders>
              <w:right w:val="single" w:sz="18" w:space="0" w:color="auto"/>
            </w:tcBorders>
          </w:tcPr>
          <w:p w:rsidR="0047259A" w:rsidRPr="00BD2BC3" w:rsidRDefault="0047259A" w:rsidP="00EA30FC">
            <w:pPr>
              <w:pStyle w:val="TableText"/>
              <w:rPr>
                <w:rFonts w:ascii="Tahoma" w:hAnsi="Tahoma" w:cs="Tahoma"/>
                <w:sz w:val="13"/>
              </w:rPr>
            </w:pPr>
            <w:r w:rsidRPr="00BD2BC3">
              <w:rPr>
                <w:rFonts w:ascii="Tahoma" w:hAnsi="Tahoma"/>
                <w:sz w:val="13"/>
                <w:lang w:val="ru-RU"/>
              </w:rPr>
              <w:t>E, S</w:t>
            </w:r>
          </w:p>
        </w:tc>
        <w:tc>
          <w:tcPr>
            <w:tcW w:w="429" w:type="dxa"/>
            <w:tcBorders>
              <w:left w:val="single" w:sz="18" w:space="0" w:color="auto"/>
              <w:right w:val="single" w:sz="18" w:space="0" w:color="auto"/>
            </w:tcBorders>
          </w:tcPr>
          <w:p w:rsidR="0047259A" w:rsidRPr="00BD2BC3" w:rsidRDefault="0047259A" w:rsidP="00EA30FC">
            <w:pPr>
              <w:pStyle w:val="TableText"/>
              <w:rPr>
                <w:rFonts w:ascii="Tahoma" w:hAnsi="Tahoma" w:cs="Tahoma"/>
                <w:sz w:val="13"/>
              </w:rPr>
            </w:pPr>
          </w:p>
        </w:tc>
        <w:tc>
          <w:tcPr>
            <w:tcW w:w="514" w:type="dxa"/>
          </w:tcPr>
          <w:p w:rsidR="0047259A" w:rsidRPr="00BD2BC3" w:rsidRDefault="0047259A" w:rsidP="00EA30FC">
            <w:pPr>
              <w:pStyle w:val="TableText"/>
              <w:rPr>
                <w:rFonts w:ascii="Tahoma" w:hAnsi="Tahoma" w:cs="Tahoma"/>
                <w:sz w:val="13"/>
              </w:rPr>
            </w:pPr>
          </w:p>
        </w:tc>
        <w:tc>
          <w:tcPr>
            <w:tcW w:w="514" w:type="dxa"/>
          </w:tcPr>
          <w:p w:rsidR="0047259A" w:rsidRPr="00BD2BC3" w:rsidRDefault="0047259A" w:rsidP="00EA30FC">
            <w:pPr>
              <w:pStyle w:val="TableText"/>
              <w:rPr>
                <w:rFonts w:ascii="Tahoma" w:hAnsi="Tahoma" w:cs="Tahoma"/>
                <w:sz w:val="13"/>
              </w:rPr>
            </w:pPr>
          </w:p>
        </w:tc>
      </w:tr>
      <w:tr w:rsidR="0047259A" w:rsidRPr="00BD2BC3" w:rsidTr="00EA30FC">
        <w:trPr>
          <w:cantSplit/>
          <w:trHeight w:val="305"/>
        </w:trPr>
        <w:tc>
          <w:tcPr>
            <w:tcW w:w="2385" w:type="dxa"/>
            <w:shd w:val="clear" w:color="auto" w:fill="FABF8F"/>
            <w:vAlign w:val="center"/>
          </w:tcPr>
          <w:p w:rsidR="0047259A" w:rsidRPr="00D550A1" w:rsidRDefault="0047259A" w:rsidP="00EA30FC">
            <w:pPr>
              <w:pStyle w:val="Heading2"/>
              <w:spacing w:beforeLines="20" w:before="48" w:afterLines="20" w:after="48"/>
              <w:ind w:left="0"/>
              <w:rPr>
                <w:rFonts w:ascii="Tahoma" w:hAnsi="Tahoma" w:cs="Tahoma"/>
                <w:b w:val="0"/>
                <w:sz w:val="14"/>
                <w:lang w:val="ru-RU"/>
              </w:rPr>
            </w:pPr>
            <w:bookmarkStart w:id="79" w:name="_Toc336337870"/>
            <w:bookmarkStart w:id="80" w:name="_Toc344287255"/>
            <w:bookmarkEnd w:id="79"/>
            <w:r w:rsidRPr="00BD2BC3">
              <w:rPr>
                <w:rFonts w:ascii="Tahoma" w:hAnsi="Tahoma"/>
                <w:b w:val="0"/>
                <w:sz w:val="14"/>
                <w:lang w:val="ru-RU"/>
              </w:rPr>
              <w:t>Подписка на Office Профессиональный плюс A (User</w:t>
            </w:r>
            <w:r w:rsidRPr="00BD2BC3">
              <w:rPr>
                <w:rFonts w:ascii="Tahoma" w:hAnsi="Tahoma"/>
                <w:b w:val="0"/>
                <w:sz w:val="14"/>
              </w:rPr>
              <w:t> </w:t>
            </w:r>
            <w:r w:rsidRPr="00BD2BC3">
              <w:rPr>
                <w:rFonts w:ascii="Tahoma" w:hAnsi="Tahoma"/>
                <w:b w:val="0"/>
                <w:sz w:val="14"/>
                <w:lang w:val="ru-RU"/>
              </w:rPr>
              <w:t>SL)</w:t>
            </w:r>
            <w:bookmarkEnd w:id="80"/>
          </w:p>
        </w:tc>
        <w:tc>
          <w:tcPr>
            <w:tcW w:w="682" w:type="dxa"/>
            <w:shd w:val="clear" w:color="auto" w:fill="FABF8F"/>
            <w:vAlign w:val="center"/>
          </w:tcPr>
          <w:p w:rsidR="0047259A" w:rsidRPr="00D550A1" w:rsidRDefault="0047259A" w:rsidP="00EA30FC">
            <w:pPr>
              <w:pStyle w:val="TableText"/>
              <w:widowControl w:val="0"/>
              <w:rPr>
                <w:b/>
                <w:color w:val="0000FF"/>
                <w:sz w:val="13"/>
                <w:szCs w:val="13"/>
                <w:u w:val="single"/>
                <w:lang w:val="ru-RU"/>
              </w:rPr>
            </w:pPr>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cs="Tahoma"/>
                <w:sz w:val="13"/>
              </w:rPr>
              <w:t>06/12</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394"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Е</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514" w:type="dxa"/>
            <w:shd w:val="clear" w:color="auto" w:fill="FABF8F"/>
          </w:tcPr>
          <w:p w:rsidR="0047259A" w:rsidRPr="00BD2BC3" w:rsidRDefault="0047259A" w:rsidP="00EA30FC">
            <w:pPr>
              <w:pStyle w:val="TableText"/>
              <w:rPr>
                <w:rFonts w:ascii="Tahoma" w:hAnsi="Tahoma" w:cs="Tahoma"/>
                <w:sz w:val="13"/>
              </w:rPr>
            </w:pPr>
            <w:r w:rsidRPr="00BD2BC3">
              <w:rPr>
                <w:rFonts w:ascii="Tahoma" w:hAnsi="Tahoma"/>
                <w:sz w:val="13"/>
                <w:lang w:val="ru-RU"/>
              </w:rPr>
              <w:t>Е</w:t>
            </w:r>
          </w:p>
        </w:tc>
        <w:tc>
          <w:tcPr>
            <w:tcW w:w="514"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305"/>
        </w:trPr>
        <w:tc>
          <w:tcPr>
            <w:tcW w:w="2385" w:type="dxa"/>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81" w:name="_Toc336337872"/>
            <w:bookmarkStart w:id="82" w:name="_Toc344287256"/>
            <w:bookmarkEnd w:id="81"/>
            <w:r w:rsidRPr="00D550A1">
              <w:rPr>
                <w:rFonts w:ascii="Tahoma" w:hAnsi="Tahoma"/>
                <w:b w:val="0"/>
                <w:sz w:val="14"/>
              </w:rPr>
              <w:t>Office Web Applications A (User SL)</w:t>
            </w:r>
            <w:bookmarkEnd w:id="82"/>
          </w:p>
        </w:tc>
        <w:tc>
          <w:tcPr>
            <w:tcW w:w="682" w:type="dxa"/>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cs="Tahoma"/>
                <w:sz w:val="13"/>
              </w:rPr>
              <w:t>6/12</w:t>
            </w:r>
          </w:p>
        </w:tc>
        <w:tc>
          <w:tcPr>
            <w:tcW w:w="464" w:type="dxa"/>
            <w:tcBorders>
              <w:right w:val="single" w:sz="18" w:space="0" w:color="auto"/>
            </w:tcBorders>
            <w:vAlign w:val="center"/>
          </w:tcPr>
          <w:p w:rsidR="0047259A" w:rsidRPr="00BD2BC3" w:rsidRDefault="0047259A" w:rsidP="00EA30FC">
            <w:pPr>
              <w:pStyle w:val="TableText"/>
              <w:rPr>
                <w:rFonts w:ascii="Tahoma" w:hAnsi="Tahoma" w:cs="Tahoma"/>
                <w:sz w:val="13"/>
              </w:rPr>
            </w:pPr>
          </w:p>
        </w:tc>
        <w:tc>
          <w:tcPr>
            <w:tcW w:w="394" w:type="dxa"/>
            <w:tcBorders>
              <w:left w:val="single" w:sz="18" w:space="0" w:color="auto"/>
            </w:tcBorders>
            <w:vAlign w:val="center"/>
          </w:tcPr>
          <w:p w:rsidR="0047259A" w:rsidRPr="00BD2BC3" w:rsidRDefault="0047259A" w:rsidP="00EA30FC">
            <w:pPr>
              <w:pStyle w:val="TableText"/>
              <w:rPr>
                <w:rFonts w:ascii="Tahoma" w:hAnsi="Tahoma" w:cs="Tahoma"/>
                <w:sz w:val="13"/>
              </w:rPr>
            </w:pPr>
          </w:p>
        </w:tc>
        <w:tc>
          <w:tcPr>
            <w:tcW w:w="429" w:type="dxa"/>
            <w:vAlign w:val="center"/>
          </w:tcPr>
          <w:p w:rsidR="0047259A" w:rsidRPr="00BD2BC3" w:rsidRDefault="0047259A" w:rsidP="00EA30FC">
            <w:pPr>
              <w:pStyle w:val="TableText"/>
              <w:rPr>
                <w:rFonts w:ascii="Tahoma" w:hAnsi="Tahoma" w:cs="Tahoma"/>
                <w:sz w:val="13"/>
              </w:rPr>
            </w:pPr>
          </w:p>
        </w:tc>
        <w:tc>
          <w:tcPr>
            <w:tcW w:w="429" w:type="dxa"/>
            <w:vAlign w:val="center"/>
          </w:tcPr>
          <w:p w:rsidR="0047259A" w:rsidRPr="00BD2BC3" w:rsidRDefault="0047259A" w:rsidP="00EA30FC">
            <w:pPr>
              <w:pStyle w:val="TableText"/>
              <w:rPr>
                <w:rFonts w:ascii="Tahoma" w:hAnsi="Tahoma" w:cs="Tahoma"/>
                <w:sz w:val="13"/>
              </w:rPr>
            </w:pPr>
          </w:p>
        </w:tc>
        <w:tc>
          <w:tcPr>
            <w:tcW w:w="429" w:type="dxa"/>
            <w:vAlign w:val="center"/>
          </w:tcPr>
          <w:p w:rsidR="0047259A" w:rsidRPr="00BD2BC3" w:rsidRDefault="0047259A" w:rsidP="00EA30FC">
            <w:pPr>
              <w:pStyle w:val="TableText"/>
              <w:rPr>
                <w:rFonts w:ascii="Tahoma" w:hAnsi="Tahoma" w:cs="Tahoma"/>
                <w:sz w:val="13"/>
              </w:rPr>
            </w:pPr>
          </w:p>
        </w:tc>
        <w:tc>
          <w:tcPr>
            <w:tcW w:w="429" w:type="dxa"/>
            <w:vAlign w:val="center"/>
          </w:tcPr>
          <w:p w:rsidR="0047259A" w:rsidRPr="00BD2BC3" w:rsidRDefault="0047259A" w:rsidP="00EA30FC">
            <w:pPr>
              <w:pStyle w:val="TableText"/>
              <w:rPr>
                <w:rFonts w:ascii="Tahoma" w:hAnsi="Tahoma" w:cs="Tahoma"/>
                <w:sz w:val="13"/>
              </w:rPr>
            </w:pPr>
          </w:p>
        </w:tc>
        <w:tc>
          <w:tcPr>
            <w:tcW w:w="429" w:type="dxa"/>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tcBorders>
            <w:vAlign w:val="center"/>
          </w:tcPr>
          <w:p w:rsidR="0047259A" w:rsidRPr="00BD2BC3" w:rsidRDefault="0047259A" w:rsidP="00EA30FC">
            <w:pPr>
              <w:pStyle w:val="TableText"/>
              <w:rPr>
                <w:rFonts w:ascii="Tahoma" w:hAnsi="Tahoma" w:cs="Tahoma"/>
                <w:sz w:val="13"/>
              </w:rPr>
            </w:pPr>
          </w:p>
        </w:tc>
        <w:tc>
          <w:tcPr>
            <w:tcW w:w="429" w:type="dxa"/>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tcBorders>
            <w:vAlign w:val="center"/>
          </w:tcPr>
          <w:p w:rsidR="0047259A" w:rsidRPr="00BD2BC3" w:rsidRDefault="0047259A" w:rsidP="00EA30FC">
            <w:pPr>
              <w:pStyle w:val="TableText"/>
              <w:rPr>
                <w:rFonts w:ascii="Tahoma" w:hAnsi="Tahoma" w:cs="Tahoma"/>
                <w:sz w:val="13"/>
              </w:rPr>
            </w:pPr>
            <w:r w:rsidRPr="00BD2BC3">
              <w:rPr>
                <w:rFonts w:ascii="Tahoma"/>
                <w:sz w:val="13"/>
              </w:rPr>
              <w:t>1</w:t>
            </w:r>
          </w:p>
        </w:tc>
        <w:tc>
          <w:tcPr>
            <w:tcW w:w="429" w:type="dxa"/>
            <w:tcBorders>
              <w:right w:val="single" w:sz="18" w:space="0" w:color="auto"/>
            </w:tcBorders>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vAlign w:val="center"/>
          </w:tcPr>
          <w:p w:rsidR="0047259A" w:rsidRPr="00BD2BC3" w:rsidRDefault="0047259A" w:rsidP="00EA30FC">
            <w:pPr>
              <w:pStyle w:val="TableText"/>
              <w:rPr>
                <w:rFonts w:ascii="Tahoma" w:hAnsi="Tahoma" w:cs="Tahoma"/>
                <w:sz w:val="13"/>
              </w:rPr>
            </w:pPr>
          </w:p>
        </w:tc>
        <w:tc>
          <w:tcPr>
            <w:tcW w:w="514" w:type="dxa"/>
          </w:tcPr>
          <w:p w:rsidR="0047259A" w:rsidRPr="00BD2BC3" w:rsidRDefault="0047259A" w:rsidP="00EA30FC">
            <w:pPr>
              <w:pStyle w:val="TableText"/>
              <w:rPr>
                <w:rFonts w:ascii="Tahoma" w:hAnsi="Tahoma" w:cs="Tahoma"/>
                <w:sz w:val="13"/>
              </w:rPr>
            </w:pPr>
            <w:r w:rsidRPr="00BD2BC3">
              <w:rPr>
                <w:rFonts w:ascii="Tahoma" w:hAnsi="Tahoma"/>
                <w:sz w:val="13"/>
                <w:lang w:val="ru-RU"/>
              </w:rPr>
              <w:t>A</w:t>
            </w:r>
          </w:p>
        </w:tc>
        <w:tc>
          <w:tcPr>
            <w:tcW w:w="514" w:type="dxa"/>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305"/>
        </w:trPr>
        <w:tc>
          <w:tcPr>
            <w:tcW w:w="2385" w:type="dxa"/>
            <w:shd w:val="clear" w:color="auto" w:fill="FABF8F"/>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83" w:name="_Toc336337873"/>
            <w:bookmarkStart w:id="84" w:name="_Toc344287257"/>
            <w:bookmarkEnd w:id="83"/>
            <w:r w:rsidRPr="00BD2BC3">
              <w:rPr>
                <w:rFonts w:ascii="Tahoma" w:hAnsi="Tahoma"/>
                <w:b w:val="0"/>
                <w:sz w:val="14"/>
                <w:lang w:val="ru-RU"/>
              </w:rPr>
              <w:t>OneNote</w:t>
            </w:r>
            <w:r w:rsidRPr="005A257F">
              <w:rPr>
                <w:rFonts w:ascii="Tahoma" w:hAnsi="Tahoma"/>
                <w:b w:val="0"/>
                <w:sz w:val="14"/>
                <w:vertAlign w:val="superscript"/>
                <w:lang w:val="ru-RU"/>
              </w:rPr>
              <w:t>®</w:t>
            </w:r>
            <w:r w:rsidRPr="00BD2BC3">
              <w:rPr>
                <w:rFonts w:ascii="Tahoma" w:hAnsi="Tahoma"/>
                <w:b w:val="0"/>
                <w:sz w:val="14"/>
                <w:lang w:val="ru-RU"/>
              </w:rPr>
              <w:t xml:space="preserve"> 2013</w:t>
            </w:r>
            <w:bookmarkEnd w:id="84"/>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rPr>
                <w:rFonts w:ascii="Tahoma" w:hAnsi="Tahoma" w:cs="Tahoma"/>
                <w:sz w:val="13"/>
              </w:rPr>
            </w:pPr>
          </w:p>
        </w:tc>
        <w:tc>
          <w:tcPr>
            <w:tcW w:w="514"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350"/>
        </w:trPr>
        <w:tc>
          <w:tcPr>
            <w:tcW w:w="2385" w:type="dxa"/>
            <w:vAlign w:val="center"/>
          </w:tcPr>
          <w:p w:rsidR="0047259A" w:rsidRPr="00BD2BC3" w:rsidRDefault="0047259A" w:rsidP="00EA30FC">
            <w:pPr>
              <w:pStyle w:val="Heading2"/>
              <w:spacing w:beforeLines="20" w:before="48" w:afterLines="20" w:after="48"/>
              <w:ind w:left="0"/>
              <w:rPr>
                <w:rFonts w:ascii="Tahoma" w:hAnsi="Tahoma" w:cs="Tahoma"/>
                <w:b w:val="0"/>
                <w:sz w:val="14"/>
              </w:rPr>
            </w:pPr>
            <w:bookmarkStart w:id="85" w:name="_Toc336337874"/>
            <w:bookmarkStart w:id="86" w:name="_Toc344287258"/>
            <w:bookmarkEnd w:id="85"/>
            <w:r w:rsidRPr="00BD2BC3">
              <w:rPr>
                <w:rFonts w:ascii="Tahoma" w:hAnsi="Tahoma"/>
                <w:b w:val="0"/>
                <w:sz w:val="14"/>
                <w:lang w:val="ru-RU"/>
              </w:rPr>
              <w:t>Outlook</w:t>
            </w:r>
            <w:r w:rsidRPr="005A257F">
              <w:rPr>
                <w:rFonts w:ascii="Tahoma" w:hAnsi="Tahoma"/>
                <w:b w:val="0"/>
                <w:sz w:val="14"/>
                <w:vertAlign w:val="superscript"/>
                <w:lang w:val="ru-RU"/>
              </w:rPr>
              <w:t>®</w:t>
            </w:r>
            <w:r w:rsidRPr="00BD2BC3">
              <w:rPr>
                <w:rFonts w:ascii="Tahoma" w:hAnsi="Tahoma"/>
                <w:b w:val="0"/>
                <w:sz w:val="14"/>
                <w:lang w:val="ru-RU"/>
              </w:rPr>
              <w:t xml:space="preserve"> 2013</w:t>
            </w:r>
            <w:bookmarkEnd w:id="86"/>
          </w:p>
        </w:tc>
        <w:tc>
          <w:tcPr>
            <w:tcW w:w="682" w:type="dxa"/>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10/12</w:t>
            </w:r>
          </w:p>
        </w:tc>
        <w:tc>
          <w:tcPr>
            <w:tcW w:w="464" w:type="dxa"/>
            <w:tcBorders>
              <w:right w:val="single" w:sz="18" w:space="0" w:color="auto"/>
            </w:tcBorders>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right w:val="single" w:sz="18" w:space="0" w:color="auto"/>
            </w:tcBorders>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tcPr>
          <w:p w:rsidR="0047259A" w:rsidRPr="00BD2BC3" w:rsidRDefault="0047259A" w:rsidP="00EA30FC">
            <w:pPr>
              <w:pStyle w:val="TableText"/>
              <w:rPr>
                <w:rFonts w:ascii="Tahoma" w:hAnsi="Tahoma" w:cs="Tahoma"/>
                <w:sz w:val="13"/>
              </w:rPr>
            </w:pPr>
          </w:p>
        </w:tc>
        <w:tc>
          <w:tcPr>
            <w:tcW w:w="514" w:type="dxa"/>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305"/>
        </w:trPr>
        <w:tc>
          <w:tcPr>
            <w:tcW w:w="2385" w:type="dxa"/>
            <w:shd w:val="clear" w:color="auto" w:fill="FABF8F"/>
            <w:vAlign w:val="center"/>
          </w:tcPr>
          <w:p w:rsidR="0047259A" w:rsidRPr="00BD2BC3" w:rsidRDefault="0047259A" w:rsidP="00EA30FC">
            <w:pPr>
              <w:pStyle w:val="Heading2"/>
              <w:spacing w:beforeLines="20" w:before="48" w:afterLines="20" w:after="48"/>
              <w:ind w:left="0"/>
              <w:rPr>
                <w:rFonts w:ascii="Tahoma" w:hAnsi="Tahoma" w:cs="Tahoma"/>
                <w:b w:val="0"/>
                <w:sz w:val="16"/>
                <w:szCs w:val="16"/>
              </w:rPr>
            </w:pPr>
            <w:bookmarkStart w:id="87" w:name="_Toc336337875"/>
            <w:bookmarkStart w:id="88" w:name="_Toc344287259"/>
            <w:bookmarkEnd w:id="87"/>
            <w:r w:rsidRPr="00BD2BC3">
              <w:rPr>
                <w:rFonts w:ascii="Tahoma" w:hAnsi="Tahoma"/>
                <w:b w:val="0"/>
                <w:sz w:val="14"/>
                <w:lang w:val="ru-RU"/>
              </w:rPr>
              <w:t>Outlook для Mac 2011</w:t>
            </w:r>
            <w:bookmarkEnd w:id="88"/>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hyperlink w:anchor="_12_Outlook_для" w:history="1">
              <w:r w:rsidRPr="00BD2BC3">
                <w:rPr>
                  <w:rStyle w:val="Hyperlink"/>
                  <w:rFonts w:hAnsi="Times New Roman"/>
                  <w:b/>
                  <w:sz w:val="13"/>
                </w:rPr>
                <w:t>12</w:t>
              </w:r>
            </w:hyperlink>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09/10</w:t>
            </w:r>
          </w:p>
        </w:tc>
        <w:tc>
          <w:tcPr>
            <w:tcW w:w="464"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3</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2</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lang w:val="ru-RU"/>
              </w:rPr>
              <w:t>P</w:t>
            </w:r>
          </w:p>
        </w:tc>
        <w:tc>
          <w:tcPr>
            <w:tcW w:w="514" w:type="dxa"/>
            <w:shd w:val="clear" w:color="auto" w:fill="FABF8F"/>
          </w:tcPr>
          <w:p w:rsidR="0047259A" w:rsidRPr="00BD2BC3" w:rsidRDefault="0047259A" w:rsidP="00EA30FC">
            <w:pPr>
              <w:pStyle w:val="TableText"/>
              <w:widowControl w:val="0"/>
              <w:rPr>
                <w:rFonts w:ascii="Tahoma" w:hAnsi="Tahoma" w:cs="Tahoma"/>
                <w:sz w:val="13"/>
              </w:rPr>
            </w:pPr>
          </w:p>
        </w:tc>
        <w:tc>
          <w:tcPr>
            <w:tcW w:w="514" w:type="dxa"/>
            <w:shd w:val="clear" w:color="auto" w:fill="FABF8F"/>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305"/>
        </w:trPr>
        <w:tc>
          <w:tcPr>
            <w:tcW w:w="2385" w:type="dxa"/>
            <w:shd w:val="clear" w:color="auto" w:fill="auto"/>
            <w:vAlign w:val="center"/>
          </w:tcPr>
          <w:p w:rsidR="0047259A" w:rsidRPr="00BD2BC3" w:rsidRDefault="0047259A" w:rsidP="00EA30FC">
            <w:pPr>
              <w:pStyle w:val="Heading3"/>
              <w:spacing w:beforeLines="20" w:before="48" w:afterLines="20" w:after="48"/>
              <w:rPr>
                <w:rFonts w:ascii="Tahoma" w:hAnsi="Tahoma" w:cs="Tahoma"/>
                <w:b w:val="0"/>
                <w:sz w:val="14"/>
              </w:rPr>
            </w:pPr>
            <w:bookmarkStart w:id="89" w:name="_Toc344287260"/>
            <w:r w:rsidRPr="00BD2BC3">
              <w:rPr>
                <w:rFonts w:ascii="Tahoma" w:hAnsi="Tahoma"/>
                <w:b w:val="0"/>
                <w:sz w:val="14"/>
                <w:lang w:val="ru-RU"/>
              </w:rPr>
              <w:t>PowerPoint 2013</w:t>
            </w:r>
            <w:bookmarkEnd w:id="89"/>
          </w:p>
        </w:tc>
        <w:tc>
          <w:tcPr>
            <w:tcW w:w="682" w:type="dxa"/>
            <w:shd w:val="clear" w:color="auto" w:fill="auto"/>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3</w:t>
            </w:r>
          </w:p>
        </w:tc>
        <w:tc>
          <w:tcPr>
            <w:tcW w:w="429" w:type="dxa"/>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widowControl w:val="0"/>
              <w:rPr>
                <w:rFonts w:ascii="Tahoma" w:hAnsi="Tahoma" w:cs="Tahoma"/>
                <w:sz w:val="13"/>
              </w:rPr>
            </w:pPr>
          </w:p>
        </w:tc>
        <w:tc>
          <w:tcPr>
            <w:tcW w:w="429" w:type="dxa"/>
            <w:tcBorders>
              <w:right w:val="single" w:sz="18" w:space="0" w:color="auto"/>
            </w:tcBorders>
            <w:shd w:val="clear" w:color="auto" w:fill="auto"/>
            <w:vAlign w:val="center"/>
          </w:tcPr>
          <w:p w:rsidR="0047259A" w:rsidRPr="00BD2BC3" w:rsidRDefault="0047259A"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rPr>
                <w:rFonts w:ascii="Tahoma" w:hAnsi="Tahoma" w:cs="Tahoma"/>
                <w:sz w:val="13"/>
              </w:rPr>
            </w:pPr>
            <w:r w:rsidRPr="00BD2BC3">
              <w:rPr>
                <w:rFonts w:ascii="Tahoma" w:hAnsi="Tahoma" w:cs="Tahoma"/>
                <w:sz w:val="13"/>
                <w:lang w:val="ru-RU"/>
              </w:rPr>
              <w:t>P</w:t>
            </w:r>
          </w:p>
        </w:tc>
        <w:tc>
          <w:tcPr>
            <w:tcW w:w="514" w:type="dxa"/>
            <w:shd w:val="clear" w:color="auto" w:fill="auto"/>
          </w:tcPr>
          <w:p w:rsidR="0047259A" w:rsidRPr="00BD2BC3" w:rsidRDefault="0047259A" w:rsidP="00EA30FC">
            <w:pPr>
              <w:pStyle w:val="TableText"/>
              <w:widowControl w:val="0"/>
              <w:rPr>
                <w:rFonts w:ascii="Tahoma" w:hAnsi="Tahoma" w:cs="Tahoma"/>
                <w:sz w:val="13"/>
              </w:rPr>
            </w:pPr>
          </w:p>
        </w:tc>
        <w:tc>
          <w:tcPr>
            <w:tcW w:w="514" w:type="dxa"/>
            <w:shd w:val="clear" w:color="auto" w:fill="auto"/>
            <w:vAlign w:val="center"/>
          </w:tcPr>
          <w:p w:rsidR="0047259A" w:rsidRPr="00BD2BC3" w:rsidRDefault="0047259A" w:rsidP="00EA30FC">
            <w:pPr>
              <w:pStyle w:val="TableText"/>
              <w:widowControl w:val="0"/>
              <w:rPr>
                <w:rFonts w:ascii="Tahoma" w:hAnsi="Tahoma" w:cs="Tahoma"/>
                <w:sz w:val="13"/>
              </w:rPr>
            </w:pPr>
          </w:p>
        </w:tc>
      </w:tr>
      <w:tr w:rsidR="0047259A" w:rsidRPr="00BD2BC3" w:rsidTr="00EA30FC">
        <w:trPr>
          <w:cantSplit/>
          <w:trHeight w:val="145"/>
        </w:trPr>
        <w:tc>
          <w:tcPr>
            <w:tcW w:w="2385" w:type="dxa"/>
            <w:shd w:val="clear" w:color="auto" w:fill="FABF8F"/>
          </w:tcPr>
          <w:p w:rsidR="0047259A" w:rsidRPr="00BD2BC3" w:rsidRDefault="0047259A" w:rsidP="00EA30FC">
            <w:pPr>
              <w:pStyle w:val="Heading3"/>
              <w:spacing w:beforeLines="20" w:before="48" w:afterLines="20" w:after="48"/>
              <w:rPr>
                <w:rFonts w:ascii="Tahoma" w:hAnsi="Tahoma" w:cs="Tahoma"/>
                <w:b w:val="0"/>
                <w:sz w:val="14"/>
              </w:rPr>
            </w:pPr>
            <w:bookmarkStart w:id="90" w:name="_Toc336337878"/>
            <w:bookmarkStart w:id="91" w:name="_Toc344287261"/>
            <w:bookmarkEnd w:id="90"/>
            <w:r w:rsidRPr="00BD2BC3">
              <w:rPr>
                <w:rFonts w:ascii="Tahoma" w:hAnsi="Tahoma"/>
                <w:b w:val="0"/>
                <w:sz w:val="14"/>
                <w:lang w:val="ru-RU"/>
              </w:rPr>
              <w:t>PowerPoint для Mac 2011</w:t>
            </w:r>
            <w:bookmarkEnd w:id="91"/>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sz w:val="13"/>
              </w:rPr>
              <w:t>09/10</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rPr>
                <w:rFonts w:ascii="Tahoma" w:hAnsi="Tahoma" w:cs="Tahoma"/>
                <w:sz w:val="13"/>
              </w:rPr>
            </w:pPr>
          </w:p>
        </w:tc>
        <w:tc>
          <w:tcPr>
            <w:tcW w:w="514"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145"/>
        </w:trPr>
        <w:tc>
          <w:tcPr>
            <w:tcW w:w="2385" w:type="dxa"/>
            <w:shd w:val="clear" w:color="auto" w:fill="auto"/>
          </w:tcPr>
          <w:p w:rsidR="0047259A" w:rsidRPr="00BD2BC3" w:rsidRDefault="0047259A" w:rsidP="00EA30FC">
            <w:pPr>
              <w:pStyle w:val="Heading3"/>
              <w:spacing w:beforeLines="20" w:before="48" w:afterLines="20" w:after="48"/>
              <w:rPr>
                <w:rFonts w:ascii="Tahoma" w:hAnsi="Tahoma" w:cs="Tahoma"/>
                <w:b w:val="0"/>
                <w:sz w:val="14"/>
              </w:rPr>
            </w:pPr>
            <w:bookmarkStart w:id="92" w:name="_Toc336337879"/>
            <w:bookmarkStart w:id="93" w:name="_Toc344287262"/>
            <w:bookmarkEnd w:id="92"/>
            <w:r w:rsidRPr="00BD2BC3">
              <w:rPr>
                <w:rFonts w:ascii="Tahoma" w:hAnsi="Tahoma"/>
                <w:b w:val="0"/>
                <w:sz w:val="14"/>
                <w:lang w:val="ru-RU"/>
              </w:rPr>
              <w:t>Project стандартный 2013</w:t>
            </w:r>
            <w:bookmarkEnd w:id="93"/>
          </w:p>
        </w:tc>
        <w:tc>
          <w:tcPr>
            <w:tcW w:w="682" w:type="dxa"/>
            <w:shd w:val="clear" w:color="auto" w:fill="auto"/>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shd w:val="clear" w:color="auto" w:fill="auto"/>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5</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4</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4</w:t>
            </w: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auto"/>
          </w:tcPr>
          <w:p w:rsidR="0047259A" w:rsidRPr="00BD2BC3" w:rsidRDefault="0047259A" w:rsidP="00EA30FC">
            <w:pPr>
              <w:pStyle w:val="TableText"/>
              <w:rPr>
                <w:rFonts w:ascii="Tahoma" w:hAnsi="Tahoma" w:cs="Tahoma"/>
                <w:sz w:val="13"/>
              </w:rPr>
            </w:pPr>
          </w:p>
        </w:tc>
        <w:tc>
          <w:tcPr>
            <w:tcW w:w="514" w:type="dxa"/>
            <w:shd w:val="clear" w:color="auto" w:fill="auto"/>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145"/>
        </w:trPr>
        <w:tc>
          <w:tcPr>
            <w:tcW w:w="2385" w:type="dxa"/>
            <w:shd w:val="clear" w:color="auto" w:fill="FABF8F"/>
          </w:tcPr>
          <w:p w:rsidR="0047259A" w:rsidRPr="00BD2BC3" w:rsidRDefault="0047259A" w:rsidP="00EA30FC">
            <w:pPr>
              <w:pStyle w:val="Heading3"/>
              <w:spacing w:beforeLines="20" w:before="48" w:afterLines="20" w:after="48"/>
              <w:rPr>
                <w:rFonts w:ascii="Tahoma" w:hAnsi="Tahoma" w:cs="Tahoma"/>
                <w:b w:val="0"/>
                <w:sz w:val="14"/>
              </w:rPr>
            </w:pPr>
            <w:bookmarkStart w:id="94" w:name="_Toc336337880"/>
            <w:bookmarkStart w:id="95" w:name="_Toc344287263"/>
            <w:bookmarkEnd w:id="94"/>
            <w:r w:rsidRPr="00BD2BC3">
              <w:rPr>
                <w:rFonts w:ascii="Tahoma" w:hAnsi="Tahoma"/>
                <w:b w:val="0"/>
                <w:sz w:val="14"/>
                <w:lang w:val="ru-RU"/>
              </w:rPr>
              <w:t>Project профессиональный 2013</w:t>
            </w:r>
            <w:bookmarkEnd w:id="95"/>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hyperlink w:anchor="_13_Project_профессиональный" w:history="1">
              <w:r w:rsidRPr="00BD2BC3">
                <w:rPr>
                  <w:rStyle w:val="Hyperlink"/>
                  <w:rFonts w:hAnsi="Times New Roman"/>
                  <w:b/>
                  <w:sz w:val="13"/>
                </w:rPr>
                <w:t>13</w:t>
              </w:r>
            </w:hyperlink>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4</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10</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8</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6</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6</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4</w:t>
            </w:r>
          </w:p>
        </w:tc>
        <w:tc>
          <w:tcPr>
            <w:tcW w:w="429" w:type="dxa"/>
            <w:tcBorders>
              <w:righ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hAnsi="Tahoma" w:cs="Tahoma"/>
                <w:sz w:val="13"/>
                <w:szCs w:val="13"/>
              </w:rPr>
              <w:t>2</w:t>
            </w:r>
          </w:p>
        </w:tc>
        <w:tc>
          <w:tcPr>
            <w:tcW w:w="429" w:type="dxa"/>
            <w:tcBorders>
              <w:lef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4</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8</w:t>
            </w:r>
          </w:p>
        </w:tc>
        <w:tc>
          <w:tcPr>
            <w:tcW w:w="429" w:type="dxa"/>
            <w:tcBorders>
              <w:righ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4</w:t>
            </w:r>
          </w:p>
        </w:tc>
        <w:tc>
          <w:tcPr>
            <w:tcW w:w="429" w:type="dxa"/>
            <w:tcBorders>
              <w:lef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A</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P</w:t>
            </w:r>
          </w:p>
        </w:tc>
        <w:tc>
          <w:tcPr>
            <w:tcW w:w="514" w:type="dxa"/>
            <w:shd w:val="clear" w:color="auto" w:fill="FABF8F"/>
          </w:tcPr>
          <w:p w:rsidR="0047259A" w:rsidRPr="00BD2BC3" w:rsidRDefault="0047259A" w:rsidP="00EA30FC">
            <w:pPr>
              <w:pStyle w:val="TableText"/>
              <w:rPr>
                <w:rFonts w:ascii="Tahoma" w:hAnsi="Tahoma" w:cs="Tahoma"/>
                <w:sz w:val="13"/>
              </w:rPr>
            </w:pPr>
            <w:r w:rsidRPr="00BD2BC3">
              <w:rPr>
                <w:rFonts w:ascii="Tahoma" w:hAnsi="Tahoma"/>
                <w:sz w:val="13"/>
                <w:lang w:val="ru-RU"/>
              </w:rPr>
              <w:t>A, AO, ST</w:t>
            </w:r>
          </w:p>
        </w:tc>
        <w:tc>
          <w:tcPr>
            <w:tcW w:w="514"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145"/>
        </w:trPr>
        <w:tc>
          <w:tcPr>
            <w:tcW w:w="2385" w:type="dxa"/>
            <w:shd w:val="clear" w:color="auto" w:fill="auto"/>
          </w:tcPr>
          <w:p w:rsidR="0047259A" w:rsidRPr="00BD2BC3" w:rsidRDefault="0047259A" w:rsidP="00EA30FC">
            <w:pPr>
              <w:pStyle w:val="Heading3"/>
              <w:spacing w:beforeLines="20" w:before="48" w:afterLines="20" w:after="48"/>
              <w:rPr>
                <w:rFonts w:ascii="Tahoma" w:hAnsi="Tahoma" w:cs="Tahoma"/>
                <w:b w:val="0"/>
                <w:sz w:val="14"/>
              </w:rPr>
            </w:pPr>
            <w:bookmarkStart w:id="96" w:name="_Toc344287264"/>
            <w:r w:rsidRPr="00BD2BC3">
              <w:rPr>
                <w:rFonts w:ascii="Tahoma" w:hAnsi="Tahoma"/>
                <w:b w:val="0"/>
                <w:sz w:val="14"/>
                <w:lang w:val="ru-RU"/>
              </w:rPr>
              <w:t>Publisher 2013</w:t>
            </w:r>
            <w:bookmarkEnd w:id="96"/>
          </w:p>
        </w:tc>
        <w:tc>
          <w:tcPr>
            <w:tcW w:w="682" w:type="dxa"/>
            <w:shd w:val="clear" w:color="auto" w:fill="auto"/>
            <w:vAlign w:val="center"/>
          </w:tcPr>
          <w:p w:rsidR="0047259A" w:rsidRPr="00BD2BC3" w:rsidRDefault="0047259A" w:rsidP="00EA30FC">
            <w:pPr>
              <w:pStyle w:val="TableText"/>
              <w:widowControl w:val="0"/>
              <w:rPr>
                <w:b/>
                <w:color w:val="0000FF"/>
                <w:sz w:val="13"/>
                <w:szCs w:val="13"/>
                <w:u w:val="single"/>
              </w:rPr>
            </w:pPr>
            <w:bookmarkStart w:id="97" w:name="_Hlt335908485"/>
          </w:p>
        </w:tc>
        <w:bookmarkEnd w:id="97"/>
        <w:tc>
          <w:tcPr>
            <w:tcW w:w="429" w:type="dxa"/>
            <w:shd w:val="clear" w:color="auto" w:fill="auto"/>
            <w:vAlign w:val="center"/>
          </w:tcPr>
          <w:p w:rsidR="0047259A" w:rsidRPr="00BD2BC3" w:rsidDel="00527D48" w:rsidRDefault="0047259A" w:rsidP="00EA30FC">
            <w:pPr>
              <w:pStyle w:val="TableText"/>
              <w:spacing w:before="60" w:after="60"/>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394" w:type="dxa"/>
            <w:tcBorders>
              <w:lef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szCs w:val="13"/>
              </w:rPr>
            </w:pPr>
            <w:r w:rsidRPr="00BD2BC3">
              <w:rPr>
                <w:rFonts w:ascii="Tahoma" w:hAnsi="Tahoma" w:cs="Tahoma"/>
                <w:sz w:val="13"/>
                <w:szCs w:val="13"/>
              </w:rPr>
              <w:t>1</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szCs w:val="13"/>
              </w:rPr>
            </w:pPr>
            <w:r w:rsidRPr="00BD2BC3">
              <w:rPr>
                <w:rFonts w:ascii="Tahoma" w:hAnsi="Tahoma" w:cs="Tahoma"/>
                <w:sz w:val="13"/>
                <w:szCs w:val="13"/>
              </w:rPr>
              <w:t>3</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szCs w:val="13"/>
              </w:rPr>
            </w:pPr>
            <w:r w:rsidRPr="00BD2BC3">
              <w:rPr>
                <w:rFonts w:ascii="Tahoma" w:hAnsi="Tahoma" w:cs="Tahoma"/>
                <w:sz w:val="13"/>
                <w:szCs w:val="13"/>
              </w:rPr>
              <w:t>2</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szCs w:val="13"/>
              </w:rPr>
            </w:pPr>
            <w:r w:rsidRPr="00BD2BC3">
              <w:rPr>
                <w:rFonts w:ascii="Tahoma" w:hAnsi="Tahoma" w:cs="Tahoma"/>
                <w:sz w:val="13"/>
                <w:szCs w:val="13"/>
              </w:rPr>
              <w:t>2</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szCs w:val="13"/>
              </w:rPr>
            </w:pPr>
            <w:r w:rsidRPr="00BD2BC3">
              <w:rPr>
                <w:rFonts w:ascii="Tahoma" w:hAnsi="Tahoma" w:cs="Tahoma"/>
                <w:sz w:val="13"/>
                <w:szCs w:val="13"/>
              </w:rPr>
              <w:t>2</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szCs w:val="13"/>
              </w:rPr>
            </w:pPr>
            <w:r w:rsidRPr="00BD2BC3">
              <w:rPr>
                <w:rFonts w:ascii="Tahoma" w:hAnsi="Tahoma" w:cs="Tahoma"/>
                <w:sz w:val="13"/>
                <w:szCs w:val="13"/>
              </w:rPr>
              <w:t>1</w:t>
            </w:r>
          </w:p>
        </w:tc>
        <w:tc>
          <w:tcPr>
            <w:tcW w:w="429" w:type="dxa"/>
            <w:tcBorders>
              <w:righ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szCs w:val="13"/>
              </w:rPr>
            </w:pPr>
            <w:r w:rsidRPr="00BD2BC3">
              <w:rPr>
                <w:rFonts w:ascii="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szCs w:val="13"/>
              </w:rPr>
            </w:pPr>
            <w:r w:rsidRPr="00BD2BC3">
              <w:rPr>
                <w:rFonts w:ascii="Tahoma" w:hAnsi="Tahoma" w:cs="Tahoma"/>
                <w:sz w:val="13"/>
                <w:szCs w:val="13"/>
              </w:rPr>
              <w:t>1</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szCs w:val="13"/>
              </w:rPr>
            </w:pPr>
            <w:r w:rsidRPr="00BD2BC3">
              <w:rPr>
                <w:rFonts w:ascii="Tahoma" w:hAnsi="Tahoma" w:cs="Tahoma"/>
                <w:sz w:val="13"/>
                <w:szCs w:val="13"/>
              </w:rPr>
              <w:t>2</w:t>
            </w:r>
          </w:p>
        </w:tc>
        <w:tc>
          <w:tcPr>
            <w:tcW w:w="429" w:type="dxa"/>
            <w:tcBorders>
              <w:righ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szCs w:val="13"/>
              </w:rPr>
            </w:pPr>
            <w:r w:rsidRPr="00BD2BC3">
              <w:rPr>
                <w:rFonts w:ascii="Tahoma" w:hAnsi="Tahoma" w:cs="Tahoma"/>
                <w:sz w:val="13"/>
                <w:szCs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szCs w:val="13"/>
              </w:rPr>
            </w:pP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auto"/>
          </w:tcPr>
          <w:p w:rsidR="0047259A" w:rsidRPr="00BD2BC3" w:rsidRDefault="0047259A" w:rsidP="00EA30FC">
            <w:pPr>
              <w:pStyle w:val="TableText"/>
              <w:rPr>
                <w:rFonts w:ascii="Tahoma" w:hAnsi="Tahoma" w:cs="Tahoma"/>
                <w:sz w:val="13"/>
              </w:rPr>
            </w:pPr>
          </w:p>
        </w:tc>
        <w:tc>
          <w:tcPr>
            <w:tcW w:w="514" w:type="dxa"/>
            <w:shd w:val="clear" w:color="auto" w:fill="auto"/>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145"/>
        </w:trPr>
        <w:tc>
          <w:tcPr>
            <w:tcW w:w="2385" w:type="dxa"/>
            <w:shd w:val="clear" w:color="auto" w:fill="FABF8F"/>
          </w:tcPr>
          <w:p w:rsidR="0047259A" w:rsidRPr="00D550A1" w:rsidRDefault="0047259A" w:rsidP="00EA30FC">
            <w:pPr>
              <w:pStyle w:val="Heading3"/>
              <w:spacing w:beforeLines="20" w:before="48" w:afterLines="20" w:after="48"/>
              <w:rPr>
                <w:rFonts w:ascii="Tahoma" w:hAnsi="Tahoma" w:cs="Tahoma"/>
                <w:b w:val="0"/>
                <w:sz w:val="14"/>
                <w:lang w:val="ru-RU"/>
              </w:rPr>
            </w:pPr>
            <w:bookmarkStart w:id="98" w:name="_Toc336337882"/>
            <w:bookmarkStart w:id="99" w:name="_Toc344287265"/>
            <w:bookmarkEnd w:id="98"/>
            <w:r w:rsidRPr="00BD2BC3">
              <w:rPr>
                <w:rFonts w:ascii="Tahoma" w:hAnsi="Tahoma" w:cs="Tahoma"/>
                <w:b w:val="0"/>
                <w:sz w:val="14"/>
                <w:lang w:val="ru-RU"/>
              </w:rPr>
              <w:t>Права на сдачу в аренду для Office стандартный</w:t>
            </w:r>
            <w:bookmarkEnd w:id="99"/>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hyperlink w:anchor="_14_Права_на" w:history="1">
              <w:r w:rsidRPr="00BD2BC3">
                <w:rPr>
                  <w:rStyle w:val="Hyperlink"/>
                  <w:rFonts w:hAnsi="Times New Roman"/>
                  <w:b/>
                  <w:sz w:val="13"/>
                </w:rPr>
                <w:t>14</w:t>
              </w:r>
            </w:hyperlink>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cs="Tahoma"/>
                <w:sz w:val="13"/>
              </w:rPr>
              <w:t>4/09</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514" w:type="dxa"/>
            <w:shd w:val="clear" w:color="auto" w:fill="FABF8F"/>
          </w:tcPr>
          <w:p w:rsidR="0047259A" w:rsidRPr="00BD2BC3" w:rsidRDefault="0047259A" w:rsidP="00EA30FC">
            <w:pPr>
              <w:pStyle w:val="TableText"/>
              <w:rPr>
                <w:rFonts w:ascii="Tahoma" w:hAnsi="Tahoma" w:cs="Tahoma"/>
                <w:sz w:val="13"/>
              </w:rPr>
            </w:pPr>
          </w:p>
        </w:tc>
        <w:tc>
          <w:tcPr>
            <w:tcW w:w="514"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145"/>
        </w:trPr>
        <w:tc>
          <w:tcPr>
            <w:tcW w:w="2385" w:type="dxa"/>
            <w:shd w:val="clear" w:color="auto" w:fill="auto"/>
          </w:tcPr>
          <w:p w:rsidR="0047259A" w:rsidRPr="00D550A1" w:rsidRDefault="0047259A" w:rsidP="00EA30FC">
            <w:pPr>
              <w:pStyle w:val="Heading3"/>
              <w:spacing w:beforeLines="20" w:before="48" w:afterLines="20" w:after="48"/>
              <w:rPr>
                <w:rFonts w:ascii="Tahoma" w:hAnsi="Tahoma" w:cs="Tahoma"/>
                <w:b w:val="0"/>
                <w:sz w:val="14"/>
                <w:lang w:val="ru-RU"/>
              </w:rPr>
            </w:pPr>
            <w:bookmarkStart w:id="100" w:name="_Toc344287266"/>
            <w:r w:rsidRPr="00BD2BC3">
              <w:rPr>
                <w:rFonts w:ascii="Tahoma" w:hAnsi="Tahoma" w:cs="Tahoma"/>
                <w:b w:val="0"/>
                <w:sz w:val="14"/>
                <w:lang w:val="ru-RU"/>
              </w:rPr>
              <w:t>Права на сдачу в аренду для Office профессиональный плюс</w:t>
            </w:r>
            <w:bookmarkEnd w:id="100"/>
          </w:p>
        </w:tc>
        <w:bookmarkStart w:id="101" w:name="_Hlt335908495"/>
        <w:bookmarkEnd w:id="101"/>
        <w:tc>
          <w:tcPr>
            <w:tcW w:w="682" w:type="dxa"/>
            <w:shd w:val="clear" w:color="auto" w:fill="auto"/>
            <w:vAlign w:val="center"/>
          </w:tcPr>
          <w:p w:rsidR="0047259A" w:rsidRPr="00BD2BC3" w:rsidRDefault="0047259A" w:rsidP="00EA30FC">
            <w:pPr>
              <w:pStyle w:val="TableText"/>
              <w:widowControl w:val="0"/>
              <w:rPr>
                <w:rStyle w:val="EndnoteReference"/>
                <w:color w:val="0000FF"/>
                <w:sz w:val="13"/>
                <w:szCs w:val="13"/>
                <w:u w:val="single"/>
              </w:rPr>
            </w:pPr>
            <w:r w:rsidRPr="00BD2BC3">
              <w:fldChar w:fldCharType="begin"/>
            </w:r>
            <w:r w:rsidRPr="00BD2BC3">
              <w:instrText>HYPERLINK  \l "_14_Права_на"</w:instrText>
            </w:r>
            <w:r w:rsidRPr="00BD2BC3">
              <w:fldChar w:fldCharType="separate"/>
            </w:r>
            <w:r w:rsidRPr="00BD2BC3">
              <w:rPr>
                <w:rStyle w:val="Hyperlink"/>
                <w:rFonts w:hAnsi="Times New Roman"/>
                <w:b/>
                <w:sz w:val="13"/>
              </w:rPr>
              <w:t>14</w:t>
            </w:r>
            <w:r w:rsidRPr="00BD2BC3">
              <w:rPr>
                <w:rStyle w:val="Hyperlink"/>
                <w:rFonts w:hAnsi="Times New Roman"/>
                <w:b/>
                <w:sz w:val="13"/>
              </w:rPr>
              <w:fldChar w:fldCharType="end"/>
            </w:r>
          </w:p>
        </w:tc>
        <w:tc>
          <w:tcPr>
            <w:tcW w:w="429" w:type="dxa"/>
            <w:shd w:val="clear" w:color="auto" w:fill="auto"/>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cs="Tahoma"/>
                <w:sz w:val="13"/>
              </w:rPr>
              <w:t>4/09</w:t>
            </w:r>
          </w:p>
        </w:tc>
        <w:tc>
          <w:tcPr>
            <w:tcW w:w="464"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auto"/>
            <w:vAlign w:val="center"/>
          </w:tcPr>
          <w:p w:rsidR="0047259A" w:rsidRPr="00BD2BC3" w:rsidRDefault="0047259A" w:rsidP="00EA30FC">
            <w:pPr>
              <w:pStyle w:val="TableText"/>
              <w:rPr>
                <w:rFonts w:ascii="Tahoma" w:hAnsi="Tahoma" w:cs="Tahoma"/>
                <w:sz w:val="13"/>
              </w:rPr>
            </w:pPr>
          </w:p>
        </w:tc>
        <w:tc>
          <w:tcPr>
            <w:tcW w:w="429" w:type="dxa"/>
            <w:shd w:val="clear" w:color="auto" w:fill="auto"/>
            <w:vAlign w:val="center"/>
          </w:tcPr>
          <w:p w:rsidR="0047259A" w:rsidRPr="00BD2BC3" w:rsidRDefault="0047259A" w:rsidP="00EA30FC">
            <w:pPr>
              <w:pStyle w:val="TableText"/>
              <w:rPr>
                <w:rFonts w:ascii="Tahoma" w:hAnsi="Tahoma" w:cs="Tahoma"/>
                <w:sz w:val="13"/>
              </w:rPr>
            </w:pPr>
          </w:p>
        </w:tc>
        <w:tc>
          <w:tcPr>
            <w:tcW w:w="429" w:type="dxa"/>
            <w:shd w:val="clear" w:color="auto" w:fill="auto"/>
            <w:vAlign w:val="center"/>
          </w:tcPr>
          <w:p w:rsidR="0047259A" w:rsidRPr="00BD2BC3" w:rsidRDefault="0047259A" w:rsidP="00EA30FC">
            <w:pPr>
              <w:pStyle w:val="TableText"/>
              <w:rPr>
                <w:rFonts w:ascii="Tahoma" w:hAnsi="Tahoma" w:cs="Tahoma"/>
                <w:sz w:val="13"/>
              </w:rPr>
            </w:pPr>
          </w:p>
        </w:tc>
        <w:tc>
          <w:tcPr>
            <w:tcW w:w="429" w:type="dxa"/>
            <w:shd w:val="clear" w:color="auto" w:fill="auto"/>
            <w:vAlign w:val="center"/>
          </w:tcPr>
          <w:p w:rsidR="0047259A" w:rsidRPr="00BD2BC3" w:rsidRDefault="0047259A" w:rsidP="00EA30FC">
            <w:pPr>
              <w:pStyle w:val="TableText"/>
              <w:rPr>
                <w:rFonts w:ascii="Tahoma" w:hAnsi="Tahoma" w:cs="Tahoma"/>
                <w:sz w:val="13"/>
              </w:rPr>
            </w:pPr>
          </w:p>
        </w:tc>
        <w:tc>
          <w:tcPr>
            <w:tcW w:w="429" w:type="dxa"/>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514" w:type="dxa"/>
            <w:shd w:val="clear" w:color="auto" w:fill="auto"/>
          </w:tcPr>
          <w:p w:rsidR="0047259A" w:rsidRPr="00BD2BC3" w:rsidRDefault="0047259A" w:rsidP="00EA30FC">
            <w:pPr>
              <w:pStyle w:val="TableText"/>
              <w:rPr>
                <w:rFonts w:ascii="Tahoma" w:hAnsi="Tahoma" w:cs="Tahoma"/>
                <w:sz w:val="13"/>
              </w:rPr>
            </w:pPr>
          </w:p>
        </w:tc>
        <w:tc>
          <w:tcPr>
            <w:tcW w:w="514" w:type="dxa"/>
            <w:shd w:val="clear" w:color="auto" w:fill="auto"/>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145"/>
        </w:trPr>
        <w:tc>
          <w:tcPr>
            <w:tcW w:w="2385" w:type="dxa"/>
            <w:shd w:val="clear" w:color="auto" w:fill="FABF8F"/>
          </w:tcPr>
          <w:p w:rsidR="0047259A" w:rsidRPr="00BD2BC3" w:rsidRDefault="0047259A" w:rsidP="00EA30FC">
            <w:pPr>
              <w:pStyle w:val="Heading3"/>
              <w:spacing w:beforeLines="20" w:before="48" w:afterLines="20" w:after="48"/>
              <w:rPr>
                <w:rFonts w:ascii="Tahoma" w:hAnsi="Tahoma" w:cs="Tahoma"/>
                <w:b w:val="0"/>
                <w:sz w:val="14"/>
              </w:rPr>
            </w:pPr>
            <w:bookmarkStart w:id="102" w:name="_Toc336337884"/>
            <w:bookmarkStart w:id="103" w:name="_Toc344287267"/>
            <w:bookmarkEnd w:id="102"/>
            <w:r w:rsidRPr="00BD2BC3">
              <w:rPr>
                <w:rFonts w:ascii="Tahoma" w:hAnsi="Tahoma"/>
                <w:b w:val="0"/>
                <w:sz w:val="14"/>
                <w:lang w:val="ru-RU"/>
              </w:rPr>
              <w:t>Streets and Trips 2013</w:t>
            </w:r>
            <w:bookmarkEnd w:id="103"/>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sz w:val="13"/>
              </w:rPr>
              <w:t>03/11</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rPr>
                <w:rFonts w:ascii="Tahoma" w:hAnsi="Tahoma" w:cs="Tahoma"/>
                <w:sz w:val="13"/>
              </w:rPr>
            </w:pPr>
            <w:r w:rsidRPr="00BD2BC3">
              <w:rPr>
                <w:rFonts w:ascii="Tahoma" w:hAnsi="Tahoma"/>
                <w:sz w:val="13"/>
                <w:lang w:val="ru-RU"/>
              </w:rPr>
              <w:t>A,ST</w:t>
            </w:r>
          </w:p>
        </w:tc>
        <w:tc>
          <w:tcPr>
            <w:tcW w:w="514"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145"/>
        </w:trPr>
        <w:tc>
          <w:tcPr>
            <w:tcW w:w="2385" w:type="dxa"/>
            <w:shd w:val="clear" w:color="auto" w:fill="auto"/>
          </w:tcPr>
          <w:p w:rsidR="0047259A" w:rsidRPr="00BD2BC3" w:rsidRDefault="0047259A" w:rsidP="00EA30FC">
            <w:pPr>
              <w:pStyle w:val="Heading3"/>
              <w:spacing w:beforeLines="20" w:before="48" w:afterLines="20" w:after="48"/>
              <w:rPr>
                <w:rFonts w:ascii="Tahoma" w:hAnsi="Tahoma" w:cs="Tahoma"/>
                <w:b w:val="0"/>
                <w:sz w:val="14"/>
              </w:rPr>
            </w:pPr>
            <w:bookmarkStart w:id="104" w:name="_Toc336337886"/>
            <w:bookmarkStart w:id="105" w:name="_Toc344287268"/>
            <w:bookmarkEnd w:id="104"/>
            <w:r w:rsidRPr="00BD2BC3">
              <w:rPr>
                <w:rFonts w:ascii="Tahoma" w:hAnsi="Tahoma"/>
                <w:b w:val="0"/>
                <w:sz w:val="14"/>
                <w:lang w:val="ru-RU"/>
              </w:rPr>
              <w:t>Visio</w:t>
            </w:r>
            <w:r w:rsidRPr="005A257F">
              <w:rPr>
                <w:rFonts w:ascii="Tahoma" w:hAnsi="Tahoma"/>
                <w:b w:val="0"/>
                <w:sz w:val="14"/>
                <w:vertAlign w:val="superscript"/>
                <w:lang w:val="ru-RU"/>
              </w:rPr>
              <w:t>®</w:t>
            </w:r>
            <w:r w:rsidRPr="00BD2BC3">
              <w:rPr>
                <w:rFonts w:ascii="Tahoma" w:hAnsi="Tahoma"/>
                <w:b w:val="0"/>
                <w:sz w:val="14"/>
                <w:lang w:val="ru-RU"/>
              </w:rPr>
              <w:t xml:space="preserve"> профессиональный 2013</w:t>
            </w:r>
            <w:bookmarkEnd w:id="105"/>
          </w:p>
        </w:tc>
        <w:tc>
          <w:tcPr>
            <w:tcW w:w="682" w:type="dxa"/>
            <w:shd w:val="clear" w:color="auto" w:fill="auto"/>
            <w:vAlign w:val="center"/>
          </w:tcPr>
          <w:p w:rsidR="0047259A" w:rsidRPr="00BD2BC3" w:rsidRDefault="0047259A" w:rsidP="00EA30FC">
            <w:pPr>
              <w:pStyle w:val="TableText"/>
              <w:widowControl w:val="0"/>
              <w:rPr>
                <w:rStyle w:val="EndnoteReference"/>
                <w:b w:val="0"/>
                <w:color w:val="0000FF"/>
                <w:sz w:val="13"/>
                <w:szCs w:val="13"/>
                <w:u w:val="single"/>
              </w:rPr>
            </w:pPr>
            <w:hyperlink w:anchor="_15_Visio_профессиональный" w:history="1">
              <w:r w:rsidRPr="00BD2BC3">
                <w:rPr>
                  <w:rStyle w:val="Hyperlink"/>
                  <w:rFonts w:hAnsi="Times New Roman"/>
                  <w:b/>
                  <w:sz w:val="13"/>
                </w:rPr>
                <w:t>15</w:t>
              </w:r>
            </w:hyperlink>
          </w:p>
        </w:tc>
        <w:tc>
          <w:tcPr>
            <w:tcW w:w="429" w:type="dxa"/>
            <w:shd w:val="clear" w:color="auto" w:fill="auto"/>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5</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4</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4</w:t>
            </w: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auto"/>
          </w:tcPr>
          <w:p w:rsidR="0047259A" w:rsidRPr="00BD2BC3" w:rsidRDefault="0047259A" w:rsidP="00EA30FC">
            <w:pPr>
              <w:pStyle w:val="TableText"/>
              <w:rPr>
                <w:rFonts w:ascii="Tahoma" w:hAnsi="Tahoma" w:cs="Tahoma"/>
                <w:sz w:val="13"/>
              </w:rPr>
            </w:pPr>
          </w:p>
        </w:tc>
        <w:tc>
          <w:tcPr>
            <w:tcW w:w="514" w:type="dxa"/>
            <w:shd w:val="clear" w:color="auto" w:fill="auto"/>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145"/>
        </w:trPr>
        <w:tc>
          <w:tcPr>
            <w:tcW w:w="2385" w:type="dxa"/>
            <w:shd w:val="clear" w:color="auto" w:fill="FABF8F"/>
          </w:tcPr>
          <w:p w:rsidR="0047259A" w:rsidRPr="00BD2BC3" w:rsidRDefault="0047259A" w:rsidP="00EA30FC">
            <w:pPr>
              <w:pStyle w:val="Heading3"/>
              <w:spacing w:beforeLines="20" w:before="48" w:afterLines="20" w:after="48"/>
              <w:rPr>
                <w:rFonts w:ascii="Tahoma" w:hAnsi="Tahoma" w:cs="Tahoma"/>
                <w:b w:val="0"/>
                <w:sz w:val="14"/>
              </w:rPr>
            </w:pPr>
            <w:bookmarkStart w:id="106" w:name="_Toc336337887"/>
            <w:bookmarkStart w:id="107" w:name="_Toc344287269"/>
            <w:bookmarkEnd w:id="106"/>
            <w:r w:rsidRPr="00BD2BC3">
              <w:rPr>
                <w:rFonts w:ascii="Tahoma" w:hAnsi="Tahoma"/>
                <w:b w:val="0"/>
                <w:sz w:val="14"/>
                <w:lang w:val="ru-RU"/>
              </w:rPr>
              <w:t>Visio</w:t>
            </w:r>
            <w:r w:rsidRPr="005A257F">
              <w:rPr>
                <w:rFonts w:ascii="Tahoma" w:hAnsi="Tahoma"/>
                <w:b w:val="0"/>
                <w:sz w:val="14"/>
                <w:vertAlign w:val="superscript"/>
                <w:lang w:val="ru-RU"/>
              </w:rPr>
              <w:t>®</w:t>
            </w:r>
            <w:r w:rsidRPr="00BD2BC3">
              <w:rPr>
                <w:rFonts w:ascii="Tahoma" w:hAnsi="Tahoma"/>
                <w:b w:val="0"/>
                <w:sz w:val="14"/>
                <w:lang w:val="ru-RU"/>
              </w:rPr>
              <w:t xml:space="preserve"> стандартный 2013</w:t>
            </w:r>
            <w:bookmarkEnd w:id="107"/>
          </w:p>
        </w:tc>
        <w:tc>
          <w:tcPr>
            <w:tcW w:w="682" w:type="dxa"/>
            <w:shd w:val="clear" w:color="auto" w:fill="FABF8F"/>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rPr>
                <w:rFonts w:ascii="Tahoma" w:hAnsi="Tahoma" w:cs="Tahoma"/>
                <w:sz w:val="13"/>
              </w:rPr>
            </w:pPr>
          </w:p>
        </w:tc>
        <w:tc>
          <w:tcPr>
            <w:tcW w:w="514"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145"/>
        </w:trPr>
        <w:tc>
          <w:tcPr>
            <w:tcW w:w="2385" w:type="dxa"/>
            <w:shd w:val="clear" w:color="auto" w:fill="auto"/>
          </w:tcPr>
          <w:p w:rsidR="0047259A" w:rsidRPr="00BD2BC3" w:rsidRDefault="0047259A" w:rsidP="00EA30FC">
            <w:pPr>
              <w:pStyle w:val="ProductNames"/>
              <w:spacing w:beforeLines="20" w:before="48" w:afterLines="20" w:after="48"/>
              <w:rPr>
                <w:rFonts w:ascii="Tahoma" w:hAnsi="Tahoma" w:cs="Tahoma"/>
                <w:sz w:val="14"/>
              </w:rPr>
            </w:pPr>
            <w:bookmarkStart w:id="108" w:name="_Toc336337888"/>
            <w:bookmarkStart w:id="109" w:name="_Toc344287270"/>
            <w:bookmarkEnd w:id="108"/>
            <w:r w:rsidRPr="00BD2BC3">
              <w:rPr>
                <w:rFonts w:ascii="Tahoma" w:hAnsi="Tahoma" w:cs="Tahoma"/>
                <w:sz w:val="14"/>
                <w:lang w:val="ru-RU"/>
              </w:rPr>
              <w:t>TechNet Plus Direct</w:t>
            </w:r>
            <w:bookmarkEnd w:id="109"/>
          </w:p>
        </w:tc>
        <w:tc>
          <w:tcPr>
            <w:tcW w:w="682" w:type="dxa"/>
            <w:shd w:val="clear" w:color="auto" w:fill="auto"/>
            <w:vAlign w:val="center"/>
          </w:tcPr>
          <w:p w:rsidR="0047259A" w:rsidRPr="00BD2BC3" w:rsidRDefault="0047259A" w:rsidP="00EA30FC">
            <w:pPr>
              <w:pStyle w:val="TableText"/>
              <w:widowControl w:val="0"/>
              <w:rPr>
                <w:rStyle w:val="EndnoteReference"/>
                <w:rFonts w:cs="Tahoma"/>
                <w:color w:val="0000FF"/>
                <w:sz w:val="13"/>
                <w:szCs w:val="13"/>
                <w:u w:val="single"/>
              </w:rPr>
            </w:pPr>
          </w:p>
        </w:tc>
        <w:tc>
          <w:tcPr>
            <w:tcW w:w="429" w:type="dxa"/>
            <w:shd w:val="clear" w:color="auto" w:fill="auto"/>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cs="Tahoma"/>
                <w:sz w:val="13"/>
              </w:rPr>
              <w:t>08/06</w:t>
            </w:r>
          </w:p>
        </w:tc>
        <w:tc>
          <w:tcPr>
            <w:tcW w:w="464"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5</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4</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sz w:val="13"/>
              </w:rPr>
              <w:t>2</w:t>
            </w: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A</w:t>
            </w:r>
          </w:p>
        </w:tc>
        <w:tc>
          <w:tcPr>
            <w:tcW w:w="429"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auto"/>
          </w:tcPr>
          <w:p w:rsidR="0047259A" w:rsidRPr="00BD2BC3" w:rsidRDefault="0047259A" w:rsidP="00EA30FC">
            <w:pPr>
              <w:pStyle w:val="TableText"/>
              <w:rPr>
                <w:rFonts w:ascii="Tahoma" w:hAnsi="Tahoma" w:cs="Tahoma"/>
                <w:sz w:val="13"/>
              </w:rPr>
            </w:pPr>
            <w:r w:rsidRPr="00BD2BC3">
              <w:rPr>
                <w:rFonts w:ascii="Tahoma" w:hAnsi="Tahoma"/>
                <w:sz w:val="13"/>
                <w:lang w:val="ru-RU"/>
              </w:rPr>
              <w:t>A</w:t>
            </w:r>
          </w:p>
        </w:tc>
        <w:tc>
          <w:tcPr>
            <w:tcW w:w="514"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OL</w:t>
            </w:r>
          </w:p>
        </w:tc>
      </w:tr>
      <w:tr w:rsidR="0047259A" w:rsidRPr="00BD2BC3" w:rsidTr="00EA30FC">
        <w:trPr>
          <w:cantSplit/>
          <w:trHeight w:val="145"/>
        </w:trPr>
        <w:tc>
          <w:tcPr>
            <w:tcW w:w="2385" w:type="dxa"/>
            <w:shd w:val="clear" w:color="auto" w:fill="FABF8F"/>
          </w:tcPr>
          <w:p w:rsidR="0047259A" w:rsidRPr="00BD2BC3" w:rsidRDefault="0047259A" w:rsidP="00EA30FC">
            <w:pPr>
              <w:pStyle w:val="ProductNames"/>
              <w:spacing w:beforeLines="20" w:before="48" w:afterLines="20" w:after="48"/>
              <w:rPr>
                <w:rFonts w:ascii="Tahoma" w:hAnsi="Tahoma" w:cs="Tahoma"/>
                <w:sz w:val="14"/>
              </w:rPr>
            </w:pPr>
            <w:bookmarkStart w:id="110" w:name="_Toc336337889"/>
            <w:bookmarkStart w:id="111" w:name="_Toc344287271"/>
            <w:bookmarkEnd w:id="110"/>
            <w:r w:rsidRPr="00BD2BC3">
              <w:rPr>
                <w:rFonts w:ascii="Tahoma" w:hAnsi="Tahoma"/>
                <w:sz w:val="14"/>
                <w:lang w:val="ru-RU"/>
              </w:rPr>
              <w:t>Visual Studio</w:t>
            </w:r>
            <w:r w:rsidRPr="005A257F">
              <w:rPr>
                <w:rFonts w:ascii="Tahoma" w:hAnsi="Tahoma"/>
                <w:sz w:val="14"/>
                <w:vertAlign w:val="superscript"/>
                <w:lang w:val="ru-RU"/>
              </w:rPr>
              <w:t>®</w:t>
            </w:r>
            <w:r w:rsidRPr="00BD2BC3">
              <w:rPr>
                <w:rFonts w:ascii="Tahoma" w:hAnsi="Tahoma"/>
                <w:sz w:val="14"/>
                <w:lang w:val="ru-RU"/>
              </w:rPr>
              <w:t xml:space="preserve"> Professional 2012</w:t>
            </w:r>
            <w:bookmarkEnd w:id="111"/>
          </w:p>
        </w:tc>
        <w:bookmarkStart w:id="112" w:name="_Hlt335908514"/>
        <w:bookmarkEnd w:id="112"/>
        <w:tc>
          <w:tcPr>
            <w:tcW w:w="682" w:type="dxa"/>
            <w:shd w:val="clear" w:color="auto" w:fill="FABF8F"/>
            <w:vAlign w:val="center"/>
          </w:tcPr>
          <w:p w:rsidR="0047259A" w:rsidRPr="00BD2BC3" w:rsidRDefault="0047259A" w:rsidP="00EA30FC">
            <w:pPr>
              <w:pStyle w:val="TableText"/>
              <w:widowControl w:val="0"/>
              <w:rPr>
                <w:b/>
                <w:color w:val="0000FF"/>
                <w:sz w:val="13"/>
                <w:szCs w:val="13"/>
                <w:u w:val="single"/>
              </w:rPr>
            </w:pPr>
            <w:r w:rsidRPr="00BD2BC3">
              <w:rPr>
                <w:rFonts w:ascii="Times New Roman" w:hAnsi="Times New Roman"/>
              </w:rPr>
              <w:fldChar w:fldCharType="begin"/>
            </w:r>
            <w:r w:rsidRPr="00BD2BC3">
              <w:rPr>
                <w:rFonts w:ascii="Times New Roman" w:hAnsi="Times New Roman"/>
              </w:rPr>
              <w:instrText>HYPERLINK  \l "_16_Visual_Studio"</w:instrText>
            </w:r>
            <w:r w:rsidRPr="00BD2BC3">
              <w:rPr>
                <w:rFonts w:ascii="Times New Roman" w:hAnsi="Times New Roman"/>
              </w:rPr>
              <w:fldChar w:fldCharType="separate"/>
            </w:r>
            <w:r w:rsidRPr="00BD2BC3">
              <w:rPr>
                <w:rStyle w:val="Hyperlink"/>
                <w:rFonts w:hAnsi="Times New Roman"/>
                <w:b/>
                <w:sz w:val="13"/>
              </w:rPr>
              <w:t>16</w:t>
            </w:r>
            <w:r w:rsidRPr="00BD2BC3">
              <w:rPr>
                <w:rFonts w:ascii="Times New Roman" w:hAnsi="Times New Roman"/>
              </w:rPr>
              <w:fldChar w:fldCharType="end"/>
            </w:r>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08/12</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394" w:type="dxa"/>
            <w:tcBorders>
              <w:lef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tcBorders>
              <w:left w:val="single" w:sz="18" w:space="0" w:color="auto"/>
            </w:tcBorders>
            <w:shd w:val="clear" w:color="auto" w:fill="FABF8F"/>
            <w:vAlign w:val="center"/>
          </w:tcPr>
          <w:p w:rsidR="0047259A" w:rsidRPr="00BD2BC3" w:rsidRDefault="0047259A" w:rsidP="00EA30FC">
            <w:pPr>
              <w:pStyle w:val="TableText"/>
              <w:spacing w:before="120" w:after="120"/>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514" w:type="dxa"/>
            <w:shd w:val="clear" w:color="auto" w:fill="FABF8F"/>
          </w:tcPr>
          <w:p w:rsidR="0047259A" w:rsidRPr="00BD2BC3" w:rsidRDefault="0047259A" w:rsidP="00EA30FC">
            <w:pPr>
              <w:pStyle w:val="TableText"/>
              <w:rPr>
                <w:rFonts w:ascii="Tahoma" w:hAnsi="Tahoma" w:cs="Tahoma"/>
                <w:sz w:val="13"/>
              </w:rPr>
            </w:pPr>
            <w:r w:rsidRPr="00BD2BC3">
              <w:rPr>
                <w:rFonts w:ascii="Tahoma" w:hAnsi="Tahoma"/>
                <w:sz w:val="13"/>
                <w:lang w:val="ru-RU"/>
              </w:rPr>
              <w:t>A, AO, ST</w:t>
            </w:r>
          </w:p>
        </w:tc>
        <w:tc>
          <w:tcPr>
            <w:tcW w:w="514"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145"/>
        </w:trPr>
        <w:tc>
          <w:tcPr>
            <w:tcW w:w="2385" w:type="dxa"/>
            <w:shd w:val="clear" w:color="auto" w:fill="auto"/>
          </w:tcPr>
          <w:p w:rsidR="0047259A" w:rsidRPr="00BD2BC3" w:rsidRDefault="0047259A" w:rsidP="00EA30FC">
            <w:pPr>
              <w:pStyle w:val="ProductNames"/>
              <w:spacing w:beforeLines="20" w:before="48" w:afterLines="20" w:after="48"/>
              <w:rPr>
                <w:rFonts w:ascii="Tahoma" w:hAnsi="Tahoma" w:cs="Tahoma"/>
                <w:sz w:val="14"/>
              </w:rPr>
            </w:pPr>
            <w:bookmarkStart w:id="113" w:name="_Toc336337890"/>
            <w:bookmarkStart w:id="114" w:name="_Toc344287272"/>
            <w:bookmarkEnd w:id="113"/>
            <w:r w:rsidRPr="00D550A1">
              <w:rPr>
                <w:rFonts w:ascii="Tahoma" w:hAnsi="Tahoma"/>
                <w:sz w:val="14"/>
              </w:rPr>
              <w:t>Visual Studio</w:t>
            </w:r>
            <w:r w:rsidRPr="00D550A1">
              <w:rPr>
                <w:rFonts w:ascii="Tahoma" w:hAnsi="Tahoma"/>
                <w:sz w:val="14"/>
                <w:vertAlign w:val="superscript"/>
              </w:rPr>
              <w:t>®</w:t>
            </w:r>
            <w:r w:rsidRPr="00D550A1">
              <w:rPr>
                <w:rFonts w:ascii="Tahoma" w:hAnsi="Tahoma"/>
                <w:sz w:val="14"/>
              </w:rPr>
              <w:t xml:space="preserve"> Professional 2012 </w:t>
            </w:r>
            <w:r w:rsidRPr="00BD2BC3">
              <w:rPr>
                <w:rFonts w:ascii="Tahoma" w:hAnsi="Tahoma"/>
                <w:sz w:val="14"/>
                <w:lang w:val="ru-RU"/>
              </w:rPr>
              <w:t>с</w:t>
            </w:r>
            <w:r w:rsidRPr="00BD2BC3">
              <w:rPr>
                <w:rFonts w:ascii="Tahoma" w:hAnsi="Tahoma"/>
                <w:sz w:val="14"/>
              </w:rPr>
              <w:t> </w:t>
            </w:r>
            <w:r w:rsidRPr="00BD2BC3">
              <w:rPr>
                <w:rFonts w:ascii="Tahoma" w:hAnsi="Tahoma"/>
                <w:sz w:val="14"/>
                <w:lang w:val="ru-RU"/>
              </w:rPr>
              <w:t>подпиской</w:t>
            </w:r>
            <w:r w:rsidRPr="00D550A1">
              <w:rPr>
                <w:rFonts w:ascii="Tahoma" w:hAnsi="Tahoma"/>
                <w:sz w:val="14"/>
              </w:rPr>
              <w:t xml:space="preserve"> MSDN</w:t>
            </w:r>
            <w:bookmarkEnd w:id="114"/>
          </w:p>
        </w:tc>
        <w:tc>
          <w:tcPr>
            <w:tcW w:w="682" w:type="dxa"/>
            <w:shd w:val="clear" w:color="auto" w:fill="auto"/>
            <w:vAlign w:val="center"/>
          </w:tcPr>
          <w:p w:rsidR="0047259A" w:rsidRPr="00BD2BC3" w:rsidRDefault="0047259A" w:rsidP="00EA30FC">
            <w:pPr>
              <w:pStyle w:val="TableText"/>
              <w:widowControl w:val="0"/>
              <w:rPr>
                <w:rStyle w:val="EndnoteReference"/>
                <w:b w:val="0"/>
                <w:color w:val="0000FF"/>
                <w:sz w:val="13"/>
                <w:szCs w:val="13"/>
                <w:u w:val="single"/>
              </w:rPr>
            </w:pPr>
            <w:hyperlink w:anchor="_17_Visual_Studio" w:history="1">
              <w:r w:rsidRPr="00BD2BC3">
                <w:rPr>
                  <w:rStyle w:val="Hyperlink"/>
                  <w:rFonts w:hAnsi="Times New Roman"/>
                  <w:b/>
                  <w:sz w:val="13"/>
                </w:rPr>
                <w:t>17</w:t>
              </w:r>
            </w:hyperlink>
          </w:p>
        </w:tc>
        <w:tc>
          <w:tcPr>
            <w:tcW w:w="429" w:type="dxa"/>
            <w:shd w:val="clear" w:color="auto" w:fill="auto"/>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09/12</w:t>
            </w:r>
          </w:p>
        </w:tc>
        <w:tc>
          <w:tcPr>
            <w:tcW w:w="464"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3</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2</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2</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2</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1</w:t>
            </w:r>
          </w:p>
        </w:tc>
        <w:tc>
          <w:tcPr>
            <w:tcW w:w="429" w:type="dxa"/>
            <w:tcBorders>
              <w:righ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2</w:t>
            </w:r>
          </w:p>
        </w:tc>
        <w:tc>
          <w:tcPr>
            <w:tcW w:w="429" w:type="dxa"/>
            <w:tcBorders>
              <w:righ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sz w:val="13"/>
              </w:rPr>
              <w:t>1</w:t>
            </w: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A, S</w:t>
            </w:r>
          </w:p>
        </w:tc>
        <w:tc>
          <w:tcPr>
            <w:tcW w:w="429"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auto"/>
          </w:tcPr>
          <w:p w:rsidR="0047259A" w:rsidRPr="00BD2BC3" w:rsidRDefault="0047259A" w:rsidP="00EA30FC">
            <w:pPr>
              <w:pStyle w:val="TableText"/>
              <w:rPr>
                <w:rFonts w:ascii="Tahoma" w:hAnsi="Tahoma" w:cs="Tahoma"/>
                <w:sz w:val="13"/>
              </w:rPr>
            </w:pPr>
            <w:r w:rsidRPr="00BD2BC3">
              <w:rPr>
                <w:rFonts w:ascii="Tahoma" w:hAnsi="Tahoma"/>
                <w:sz w:val="13"/>
                <w:lang w:val="ru-RU"/>
              </w:rPr>
              <w:t>A</w:t>
            </w:r>
          </w:p>
        </w:tc>
        <w:tc>
          <w:tcPr>
            <w:tcW w:w="514" w:type="dxa"/>
            <w:shd w:val="clear" w:color="auto" w:fill="auto"/>
            <w:vAlign w:val="center"/>
          </w:tcPr>
          <w:p w:rsidR="0047259A" w:rsidRPr="00BD2BC3" w:rsidRDefault="0047259A" w:rsidP="00EA30FC">
            <w:pPr>
              <w:pStyle w:val="TableText"/>
            </w:pPr>
            <w:r w:rsidRPr="00BD2BC3">
              <w:rPr>
                <w:rFonts w:ascii="Tahoma" w:hAnsi="Tahoma"/>
                <w:sz w:val="13"/>
                <w:lang w:val="ru-RU"/>
              </w:rPr>
              <w:t>OL/SA/</w:t>
            </w:r>
          </w:p>
          <w:p w:rsidR="0047259A" w:rsidRPr="00BD2BC3" w:rsidRDefault="0047259A" w:rsidP="00EA30FC">
            <w:pPr>
              <w:pStyle w:val="TableText"/>
              <w:rPr>
                <w:rFonts w:ascii="Tahoma" w:hAnsi="Tahoma" w:cs="Tahoma"/>
                <w:sz w:val="13"/>
              </w:rPr>
            </w:pPr>
            <w:r w:rsidRPr="00BD2BC3">
              <w:rPr>
                <w:rFonts w:ascii="Tahoma" w:hAnsi="Tahoma" w:cs="Tahoma"/>
                <w:sz w:val="13"/>
                <w:lang w:val="ru-RU"/>
              </w:rPr>
              <w:t>OV</w:t>
            </w:r>
          </w:p>
        </w:tc>
      </w:tr>
      <w:tr w:rsidR="0047259A" w:rsidRPr="00BD2BC3" w:rsidTr="00EA30FC">
        <w:trPr>
          <w:cantSplit/>
          <w:trHeight w:val="145"/>
        </w:trPr>
        <w:tc>
          <w:tcPr>
            <w:tcW w:w="2385" w:type="dxa"/>
            <w:shd w:val="clear" w:color="auto" w:fill="FABF8F"/>
          </w:tcPr>
          <w:p w:rsidR="0047259A" w:rsidRPr="00BD2BC3" w:rsidRDefault="0047259A" w:rsidP="00EA30FC">
            <w:pPr>
              <w:pStyle w:val="Heading2"/>
              <w:spacing w:beforeLines="20" w:before="48" w:afterLines="20" w:after="48"/>
              <w:ind w:left="0"/>
              <w:rPr>
                <w:rFonts w:ascii="Tahoma" w:hAnsi="Tahoma" w:cs="Tahoma"/>
                <w:b w:val="0"/>
                <w:sz w:val="14"/>
              </w:rPr>
            </w:pPr>
            <w:bookmarkStart w:id="115" w:name="_Toc336337891"/>
            <w:bookmarkStart w:id="116" w:name="_Toc344287273"/>
            <w:bookmarkEnd w:id="115"/>
            <w:r w:rsidRPr="00D550A1">
              <w:rPr>
                <w:rFonts w:ascii="Tahoma" w:hAnsi="Tahoma" w:cs="Tahoma"/>
                <w:b w:val="0"/>
                <w:sz w:val="14"/>
              </w:rPr>
              <w:t>Visual Studio</w:t>
            </w:r>
            <w:r w:rsidRPr="00D550A1">
              <w:rPr>
                <w:rFonts w:ascii="Tahoma" w:hAnsi="Tahoma" w:cs="Tahoma"/>
                <w:b w:val="0"/>
                <w:sz w:val="14"/>
                <w:vertAlign w:val="superscript"/>
              </w:rPr>
              <w:t>®</w:t>
            </w:r>
            <w:r w:rsidRPr="00D550A1">
              <w:rPr>
                <w:rFonts w:ascii="Tahoma" w:hAnsi="Tahoma" w:cs="Tahoma"/>
                <w:b w:val="0"/>
                <w:sz w:val="14"/>
              </w:rPr>
              <w:t xml:space="preserve"> Premium 2012 </w:t>
            </w:r>
            <w:r w:rsidRPr="00BD2BC3">
              <w:rPr>
                <w:rFonts w:ascii="Tahoma" w:hAnsi="Tahoma" w:cs="Tahoma"/>
                <w:b w:val="0"/>
                <w:sz w:val="14"/>
                <w:lang w:val="ru-RU"/>
              </w:rPr>
              <w:t>с</w:t>
            </w:r>
            <w:r w:rsidRPr="00BD2BC3">
              <w:rPr>
                <w:rFonts w:ascii="Tahoma" w:hAnsi="Tahoma" w:cs="Tahoma"/>
                <w:b w:val="0"/>
                <w:sz w:val="14"/>
              </w:rPr>
              <w:t> </w:t>
            </w:r>
            <w:r w:rsidRPr="00BD2BC3">
              <w:rPr>
                <w:rFonts w:ascii="Tahoma" w:hAnsi="Tahoma" w:cs="Tahoma"/>
                <w:b w:val="0"/>
                <w:sz w:val="14"/>
                <w:lang w:val="ru-RU"/>
              </w:rPr>
              <w:t>подпиской</w:t>
            </w:r>
            <w:r w:rsidRPr="00D550A1">
              <w:rPr>
                <w:rFonts w:ascii="Tahoma" w:hAnsi="Tahoma" w:cs="Tahoma"/>
                <w:b w:val="0"/>
                <w:sz w:val="14"/>
              </w:rPr>
              <w:t xml:space="preserve"> MSDN</w:t>
            </w:r>
            <w:bookmarkEnd w:id="116"/>
          </w:p>
        </w:tc>
        <w:tc>
          <w:tcPr>
            <w:tcW w:w="682" w:type="dxa"/>
            <w:shd w:val="clear" w:color="auto" w:fill="FABF8F"/>
            <w:vAlign w:val="center"/>
          </w:tcPr>
          <w:p w:rsidR="0047259A" w:rsidRPr="00BD2BC3" w:rsidRDefault="0047259A" w:rsidP="00EA30FC">
            <w:pPr>
              <w:pStyle w:val="TableText"/>
              <w:widowControl w:val="0"/>
              <w:rPr>
                <w:b/>
                <w:sz w:val="13"/>
                <w:szCs w:val="13"/>
                <w:u w:val="single"/>
              </w:rPr>
            </w:pPr>
            <w:hyperlink w:anchor="_18_Visual_Studio" w:history="1">
              <w:r w:rsidRPr="00BD2BC3">
                <w:rPr>
                  <w:rStyle w:val="Hyperlink"/>
                  <w:rFonts w:hAnsi="Times New Roman"/>
                  <w:b/>
                  <w:sz w:val="13"/>
                </w:rPr>
                <w:t>18</w:t>
              </w:r>
            </w:hyperlink>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09/12</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38</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30</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23</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23</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15</w:t>
            </w:r>
          </w:p>
        </w:tc>
        <w:tc>
          <w:tcPr>
            <w:tcW w:w="429" w:type="dxa"/>
            <w:tcBorders>
              <w:righ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8</w:t>
            </w:r>
          </w:p>
        </w:tc>
        <w:tc>
          <w:tcPr>
            <w:tcW w:w="429" w:type="dxa"/>
            <w:tcBorders>
              <w:lef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30</w:t>
            </w:r>
          </w:p>
        </w:tc>
        <w:tc>
          <w:tcPr>
            <w:tcW w:w="429" w:type="dxa"/>
            <w:tcBorders>
              <w:righ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15</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A, S</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P</w:t>
            </w:r>
          </w:p>
        </w:tc>
        <w:tc>
          <w:tcPr>
            <w:tcW w:w="514" w:type="dxa"/>
            <w:shd w:val="clear" w:color="auto" w:fill="FABF8F"/>
          </w:tcPr>
          <w:p w:rsidR="0047259A" w:rsidRPr="00BD2BC3" w:rsidRDefault="0047259A" w:rsidP="00EA30FC">
            <w:pPr>
              <w:pStyle w:val="TableText"/>
              <w:rPr>
                <w:rFonts w:ascii="Tahoma" w:hAnsi="Tahoma" w:cs="Tahoma"/>
                <w:sz w:val="13"/>
              </w:rPr>
            </w:pPr>
            <w:r w:rsidRPr="00BD2BC3">
              <w:rPr>
                <w:rFonts w:ascii="Tahoma" w:hAnsi="Tahoma"/>
                <w:sz w:val="13"/>
                <w:lang w:val="ru-RU"/>
              </w:rPr>
              <w:t>A</w:t>
            </w:r>
          </w:p>
        </w:tc>
        <w:tc>
          <w:tcPr>
            <w:tcW w:w="514" w:type="dxa"/>
            <w:shd w:val="clear" w:color="auto" w:fill="FABF8F"/>
            <w:vAlign w:val="center"/>
          </w:tcPr>
          <w:p w:rsidR="0047259A" w:rsidRPr="00BD2BC3" w:rsidRDefault="0047259A" w:rsidP="00EA30FC">
            <w:pPr>
              <w:pStyle w:val="TableText"/>
            </w:pPr>
            <w:r w:rsidRPr="00BD2BC3">
              <w:rPr>
                <w:rFonts w:ascii="Tahoma" w:hAnsi="Tahoma"/>
                <w:sz w:val="13"/>
                <w:lang w:val="ru-RU"/>
              </w:rPr>
              <w:t>OL/SA/</w:t>
            </w:r>
          </w:p>
          <w:p w:rsidR="0047259A" w:rsidRPr="00BD2BC3" w:rsidRDefault="0047259A" w:rsidP="00EA30FC">
            <w:pPr>
              <w:pStyle w:val="TableText"/>
              <w:rPr>
                <w:rFonts w:ascii="Tahoma" w:hAnsi="Tahoma" w:cs="Tahoma"/>
                <w:sz w:val="13"/>
              </w:rPr>
            </w:pPr>
            <w:r w:rsidRPr="00BD2BC3">
              <w:rPr>
                <w:rFonts w:ascii="Tahoma" w:hAnsi="Tahoma" w:cs="Tahoma"/>
                <w:sz w:val="13"/>
                <w:lang w:val="ru-RU"/>
              </w:rPr>
              <w:t>OV</w:t>
            </w:r>
          </w:p>
        </w:tc>
      </w:tr>
      <w:tr w:rsidR="0047259A" w:rsidRPr="00BD2BC3" w:rsidTr="00EA30FC">
        <w:trPr>
          <w:cantSplit/>
          <w:trHeight w:val="145"/>
        </w:trPr>
        <w:tc>
          <w:tcPr>
            <w:tcW w:w="2385" w:type="dxa"/>
            <w:shd w:val="clear" w:color="auto" w:fill="auto"/>
          </w:tcPr>
          <w:p w:rsidR="0047259A" w:rsidRPr="00BD2BC3" w:rsidRDefault="0047259A" w:rsidP="00EA30FC">
            <w:pPr>
              <w:pStyle w:val="Heading2"/>
              <w:spacing w:beforeLines="20" w:before="48" w:afterLines="20" w:after="48"/>
              <w:ind w:left="0"/>
              <w:rPr>
                <w:rFonts w:ascii="Tahoma" w:hAnsi="Tahoma" w:cs="Tahoma"/>
                <w:b w:val="0"/>
                <w:sz w:val="14"/>
              </w:rPr>
            </w:pPr>
            <w:bookmarkStart w:id="117" w:name="_Toc336337892"/>
            <w:bookmarkStart w:id="118" w:name="_Toc344287274"/>
            <w:bookmarkEnd w:id="117"/>
            <w:r w:rsidRPr="00D550A1">
              <w:rPr>
                <w:rFonts w:ascii="Tahoma" w:hAnsi="Tahoma" w:cs="Tahoma"/>
                <w:b w:val="0"/>
                <w:sz w:val="14"/>
              </w:rPr>
              <w:t>Visual Studio</w:t>
            </w:r>
            <w:r w:rsidRPr="00D550A1">
              <w:rPr>
                <w:rFonts w:ascii="Tahoma" w:hAnsi="Tahoma" w:cs="Tahoma"/>
                <w:b w:val="0"/>
                <w:sz w:val="14"/>
                <w:vertAlign w:val="superscript"/>
              </w:rPr>
              <w:t>®</w:t>
            </w:r>
            <w:r w:rsidRPr="00D550A1">
              <w:rPr>
                <w:rFonts w:ascii="Tahoma" w:hAnsi="Tahoma" w:cs="Tahoma"/>
                <w:b w:val="0"/>
                <w:sz w:val="14"/>
              </w:rPr>
              <w:t xml:space="preserve"> Ultimate 2012 </w:t>
            </w:r>
            <w:r w:rsidRPr="00BD2BC3">
              <w:rPr>
                <w:rFonts w:ascii="Tahoma" w:hAnsi="Tahoma" w:cs="Tahoma"/>
                <w:b w:val="0"/>
                <w:sz w:val="14"/>
                <w:lang w:val="ru-RU"/>
              </w:rPr>
              <w:t>с</w:t>
            </w:r>
            <w:r w:rsidRPr="00BD2BC3">
              <w:rPr>
                <w:rFonts w:ascii="Tahoma" w:hAnsi="Tahoma" w:cs="Tahoma"/>
                <w:b w:val="0"/>
                <w:sz w:val="14"/>
              </w:rPr>
              <w:t> </w:t>
            </w:r>
            <w:r w:rsidRPr="00BD2BC3">
              <w:rPr>
                <w:rFonts w:ascii="Tahoma" w:hAnsi="Tahoma" w:cs="Tahoma"/>
                <w:b w:val="0"/>
                <w:sz w:val="14"/>
                <w:lang w:val="ru-RU"/>
              </w:rPr>
              <w:t>подпиской</w:t>
            </w:r>
            <w:r w:rsidRPr="00D550A1">
              <w:rPr>
                <w:rFonts w:ascii="Tahoma" w:hAnsi="Tahoma" w:cs="Tahoma"/>
                <w:b w:val="0"/>
                <w:sz w:val="14"/>
              </w:rPr>
              <w:t xml:space="preserve"> MSDN</w:t>
            </w:r>
            <w:bookmarkEnd w:id="118"/>
          </w:p>
        </w:tc>
        <w:tc>
          <w:tcPr>
            <w:tcW w:w="682" w:type="dxa"/>
            <w:shd w:val="clear" w:color="auto" w:fill="auto"/>
            <w:vAlign w:val="center"/>
          </w:tcPr>
          <w:p w:rsidR="0047259A" w:rsidRPr="00BD2BC3" w:rsidRDefault="0047259A" w:rsidP="00EA30FC">
            <w:pPr>
              <w:pStyle w:val="TableText"/>
              <w:widowControl w:val="0"/>
              <w:rPr>
                <w:b/>
                <w:sz w:val="13"/>
                <w:szCs w:val="13"/>
                <w:u w:val="single"/>
              </w:rPr>
            </w:pPr>
            <w:hyperlink w:anchor="_19_Visual_Studio" w:history="1">
              <w:r w:rsidRPr="00BD2BC3">
                <w:rPr>
                  <w:rStyle w:val="Hyperlink"/>
                  <w:b/>
                  <w:sz w:val="13"/>
                </w:rPr>
                <w:t>19</w:t>
              </w:r>
            </w:hyperlink>
          </w:p>
        </w:tc>
        <w:tc>
          <w:tcPr>
            <w:tcW w:w="429" w:type="dxa"/>
            <w:shd w:val="clear" w:color="auto" w:fill="auto"/>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09/12</w:t>
            </w:r>
          </w:p>
        </w:tc>
        <w:tc>
          <w:tcPr>
            <w:tcW w:w="464"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DT</w:t>
            </w:r>
          </w:p>
        </w:tc>
        <w:tc>
          <w:tcPr>
            <w:tcW w:w="394" w:type="dxa"/>
            <w:tcBorders>
              <w:lef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83</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66</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hAnsi="Tahoma"/>
                <w:sz w:val="13"/>
              </w:rPr>
              <w:t>50</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hAnsi="Tahoma"/>
                <w:sz w:val="13"/>
              </w:rPr>
              <w:t>50</w:t>
            </w: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33</w:t>
            </w:r>
          </w:p>
        </w:tc>
        <w:tc>
          <w:tcPr>
            <w:tcW w:w="429" w:type="dxa"/>
            <w:tcBorders>
              <w:righ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17</w:t>
            </w:r>
          </w:p>
        </w:tc>
        <w:tc>
          <w:tcPr>
            <w:tcW w:w="429" w:type="dxa"/>
            <w:tcBorders>
              <w:lef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66</w:t>
            </w:r>
          </w:p>
        </w:tc>
        <w:tc>
          <w:tcPr>
            <w:tcW w:w="429" w:type="dxa"/>
            <w:tcBorders>
              <w:righ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sz w:val="13"/>
              </w:rPr>
              <w:t>33</w:t>
            </w: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sz w:val="13"/>
              </w:rPr>
              <w:t>1</w:t>
            </w: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A, S</w:t>
            </w:r>
          </w:p>
        </w:tc>
        <w:tc>
          <w:tcPr>
            <w:tcW w:w="429"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P</w:t>
            </w:r>
          </w:p>
        </w:tc>
        <w:tc>
          <w:tcPr>
            <w:tcW w:w="514" w:type="dxa"/>
            <w:shd w:val="clear" w:color="auto" w:fill="auto"/>
          </w:tcPr>
          <w:p w:rsidR="0047259A" w:rsidRPr="00BD2BC3" w:rsidRDefault="0047259A" w:rsidP="00EA30FC">
            <w:pPr>
              <w:pStyle w:val="TableText"/>
              <w:rPr>
                <w:rFonts w:ascii="Tahoma" w:hAnsi="Tahoma" w:cs="Tahoma"/>
                <w:sz w:val="13"/>
              </w:rPr>
            </w:pPr>
            <w:r w:rsidRPr="00BD2BC3">
              <w:rPr>
                <w:rFonts w:ascii="Tahoma" w:hAnsi="Tahoma"/>
                <w:sz w:val="13"/>
                <w:lang w:val="ru-RU"/>
              </w:rPr>
              <w:t>A</w:t>
            </w:r>
          </w:p>
        </w:tc>
        <w:tc>
          <w:tcPr>
            <w:tcW w:w="514" w:type="dxa"/>
            <w:shd w:val="clear" w:color="auto" w:fill="auto"/>
            <w:vAlign w:val="center"/>
          </w:tcPr>
          <w:p w:rsidR="0047259A" w:rsidRPr="00BD2BC3" w:rsidRDefault="0047259A" w:rsidP="00EA30FC">
            <w:pPr>
              <w:pStyle w:val="TableText"/>
            </w:pPr>
            <w:r w:rsidRPr="00BD2BC3">
              <w:rPr>
                <w:rFonts w:ascii="Tahoma" w:hAnsi="Tahoma"/>
                <w:sz w:val="13"/>
                <w:lang w:val="ru-RU"/>
              </w:rPr>
              <w:t>OL/SA/</w:t>
            </w:r>
          </w:p>
          <w:p w:rsidR="0047259A" w:rsidRPr="00BD2BC3" w:rsidRDefault="0047259A" w:rsidP="00EA30FC">
            <w:pPr>
              <w:pStyle w:val="TableText"/>
              <w:rPr>
                <w:rFonts w:ascii="Tahoma" w:hAnsi="Tahoma" w:cs="Tahoma"/>
                <w:sz w:val="13"/>
              </w:rPr>
            </w:pPr>
            <w:r w:rsidRPr="00BD2BC3">
              <w:rPr>
                <w:rFonts w:ascii="Tahoma" w:hAnsi="Tahoma" w:cs="Tahoma"/>
                <w:sz w:val="13"/>
                <w:lang w:val="ru-RU"/>
              </w:rPr>
              <w:t>OV</w:t>
            </w:r>
          </w:p>
        </w:tc>
      </w:tr>
      <w:tr w:rsidR="0047259A" w:rsidRPr="00BD2BC3" w:rsidTr="00EA30FC">
        <w:trPr>
          <w:cantSplit/>
          <w:trHeight w:val="145"/>
        </w:trPr>
        <w:tc>
          <w:tcPr>
            <w:tcW w:w="2385" w:type="dxa"/>
            <w:shd w:val="clear" w:color="auto" w:fill="FABF8F"/>
          </w:tcPr>
          <w:p w:rsidR="0047259A" w:rsidRPr="00BD2BC3" w:rsidRDefault="0047259A" w:rsidP="00EA30FC">
            <w:pPr>
              <w:pStyle w:val="Heading2"/>
              <w:spacing w:beforeLines="20" w:before="48" w:afterLines="20" w:after="48"/>
              <w:ind w:left="0"/>
              <w:rPr>
                <w:rFonts w:ascii="Tahoma" w:hAnsi="Tahoma" w:cs="Tahoma"/>
                <w:b w:val="0"/>
                <w:sz w:val="14"/>
              </w:rPr>
            </w:pPr>
            <w:bookmarkStart w:id="119" w:name="_Toc336337893"/>
            <w:bookmarkStart w:id="120" w:name="_Toc344287275"/>
            <w:bookmarkEnd w:id="119"/>
            <w:r w:rsidRPr="00D550A1">
              <w:rPr>
                <w:rFonts w:ascii="Tahoma" w:hAnsi="Tahoma" w:cs="Tahoma"/>
                <w:b w:val="0"/>
                <w:sz w:val="14"/>
              </w:rPr>
              <w:t>Visual Studio</w:t>
            </w:r>
            <w:r w:rsidRPr="00D550A1">
              <w:rPr>
                <w:rFonts w:ascii="Tahoma" w:hAnsi="Tahoma" w:cs="Tahoma"/>
                <w:sz w:val="14"/>
                <w:vertAlign w:val="superscript"/>
              </w:rPr>
              <w:t>®</w:t>
            </w:r>
            <w:r w:rsidRPr="00D550A1">
              <w:rPr>
                <w:rFonts w:ascii="Tahoma" w:hAnsi="Tahoma" w:cs="Tahoma"/>
                <w:b w:val="0"/>
                <w:sz w:val="14"/>
              </w:rPr>
              <w:t xml:space="preserve"> Test Professional 2012 </w:t>
            </w:r>
            <w:r w:rsidRPr="00BD2BC3">
              <w:rPr>
                <w:rFonts w:ascii="Tahoma" w:hAnsi="Tahoma" w:cs="Tahoma"/>
                <w:b w:val="0"/>
                <w:sz w:val="14"/>
                <w:lang w:val="ru-RU"/>
              </w:rPr>
              <w:t>с</w:t>
            </w:r>
            <w:r w:rsidRPr="00D550A1">
              <w:rPr>
                <w:rFonts w:ascii="Tahoma" w:hAnsi="Tahoma" w:cs="Tahoma"/>
                <w:b w:val="0"/>
                <w:sz w:val="14"/>
              </w:rPr>
              <w:t xml:space="preserve"> </w:t>
            </w:r>
            <w:r w:rsidRPr="00BD2BC3">
              <w:rPr>
                <w:rFonts w:ascii="Tahoma" w:hAnsi="Tahoma" w:cs="Tahoma"/>
                <w:b w:val="0"/>
                <w:sz w:val="14"/>
                <w:lang w:val="ru-RU"/>
              </w:rPr>
              <w:t>подпиской</w:t>
            </w:r>
            <w:r w:rsidRPr="00D550A1">
              <w:rPr>
                <w:rFonts w:ascii="Tahoma" w:hAnsi="Tahoma" w:cs="Tahoma"/>
                <w:b w:val="0"/>
                <w:sz w:val="14"/>
              </w:rPr>
              <w:t xml:space="preserve"> MSDN</w:t>
            </w:r>
            <w:bookmarkEnd w:id="120"/>
          </w:p>
        </w:tc>
        <w:bookmarkStart w:id="121" w:name="_Hlt335908536"/>
        <w:bookmarkEnd w:id="121"/>
        <w:tc>
          <w:tcPr>
            <w:tcW w:w="682" w:type="dxa"/>
            <w:shd w:val="clear" w:color="auto" w:fill="FABF8F"/>
            <w:vAlign w:val="center"/>
          </w:tcPr>
          <w:p w:rsidR="0047259A" w:rsidRPr="00BD2BC3" w:rsidRDefault="0047259A" w:rsidP="00EA30FC">
            <w:pPr>
              <w:pStyle w:val="TableText"/>
              <w:widowControl w:val="0"/>
              <w:rPr>
                <w:b/>
                <w:sz w:val="13"/>
                <w:szCs w:val="13"/>
                <w:u w:val="single"/>
              </w:rPr>
            </w:pPr>
            <w:r w:rsidRPr="00BD2BC3">
              <w:fldChar w:fldCharType="begin"/>
            </w:r>
            <w:r w:rsidRPr="00BD2BC3">
              <w:instrText>HYPERLINK  \l "_20_Visual_Studio"</w:instrText>
            </w:r>
            <w:r w:rsidRPr="00BD2BC3">
              <w:fldChar w:fldCharType="separate"/>
            </w:r>
            <w:r w:rsidRPr="00BD2BC3">
              <w:rPr>
                <w:rStyle w:val="Hyperlink"/>
                <w:b/>
                <w:sz w:val="13"/>
              </w:rPr>
              <w:t>20</w:t>
            </w:r>
            <w:r w:rsidRPr="00BD2BC3">
              <w:fldChar w:fldCharType="end"/>
            </w:r>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09/12</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15</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12</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9</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9</w:t>
            </w: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6</w:t>
            </w:r>
          </w:p>
        </w:tc>
        <w:tc>
          <w:tcPr>
            <w:tcW w:w="429" w:type="dxa"/>
            <w:tcBorders>
              <w:righ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3</w:t>
            </w:r>
          </w:p>
        </w:tc>
        <w:tc>
          <w:tcPr>
            <w:tcW w:w="429" w:type="dxa"/>
            <w:tcBorders>
              <w:lef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p>
        </w:tc>
        <w:tc>
          <w:tcPr>
            <w:tcW w:w="429" w:type="dxa"/>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12</w:t>
            </w:r>
          </w:p>
        </w:tc>
        <w:tc>
          <w:tcPr>
            <w:tcW w:w="429" w:type="dxa"/>
            <w:tcBorders>
              <w:righ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sz w:val="13"/>
              </w:rPr>
              <w:t>6</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A, S</w:t>
            </w: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P</w:t>
            </w:r>
          </w:p>
        </w:tc>
        <w:tc>
          <w:tcPr>
            <w:tcW w:w="514" w:type="dxa"/>
            <w:shd w:val="clear" w:color="auto" w:fill="FABF8F"/>
          </w:tcPr>
          <w:p w:rsidR="0047259A" w:rsidRPr="00BD2BC3" w:rsidRDefault="0047259A" w:rsidP="00EA30FC">
            <w:pPr>
              <w:pStyle w:val="TableText"/>
              <w:rPr>
                <w:rFonts w:ascii="Tahoma" w:hAnsi="Tahoma" w:cs="Tahoma"/>
                <w:sz w:val="13"/>
              </w:rPr>
            </w:pPr>
            <w:r w:rsidRPr="00BD2BC3">
              <w:rPr>
                <w:rFonts w:ascii="Tahoma" w:hAnsi="Tahoma"/>
                <w:sz w:val="13"/>
                <w:lang w:val="ru-RU"/>
              </w:rPr>
              <w:t>A</w:t>
            </w:r>
          </w:p>
        </w:tc>
        <w:tc>
          <w:tcPr>
            <w:tcW w:w="514" w:type="dxa"/>
            <w:shd w:val="clear" w:color="auto" w:fill="FABF8F"/>
            <w:vAlign w:val="center"/>
          </w:tcPr>
          <w:p w:rsidR="0047259A" w:rsidRPr="00BD2BC3" w:rsidRDefault="0047259A" w:rsidP="00EA30FC">
            <w:pPr>
              <w:pStyle w:val="TableText"/>
            </w:pPr>
            <w:r w:rsidRPr="00BD2BC3">
              <w:rPr>
                <w:rFonts w:ascii="Tahoma" w:hAnsi="Tahoma"/>
                <w:sz w:val="13"/>
                <w:lang w:val="ru-RU"/>
              </w:rPr>
              <w:t>OL/SA/</w:t>
            </w:r>
          </w:p>
          <w:p w:rsidR="0047259A" w:rsidRPr="00BD2BC3" w:rsidRDefault="0047259A" w:rsidP="00EA30FC">
            <w:pPr>
              <w:pStyle w:val="TableText"/>
              <w:rPr>
                <w:rFonts w:ascii="Tahoma" w:hAnsi="Tahoma" w:cs="Tahoma"/>
                <w:sz w:val="13"/>
              </w:rPr>
            </w:pPr>
            <w:r w:rsidRPr="00BD2BC3">
              <w:rPr>
                <w:rFonts w:ascii="Tahoma" w:hAnsi="Tahoma" w:cs="Tahoma"/>
                <w:sz w:val="13"/>
                <w:lang w:val="ru-RU"/>
              </w:rPr>
              <w:t>OV</w:t>
            </w:r>
          </w:p>
        </w:tc>
      </w:tr>
      <w:tr w:rsidR="0047259A" w:rsidRPr="00BD2BC3" w:rsidTr="00EA30FC">
        <w:trPr>
          <w:cantSplit/>
          <w:trHeight w:val="70"/>
        </w:trPr>
        <w:tc>
          <w:tcPr>
            <w:tcW w:w="2385" w:type="dxa"/>
            <w:shd w:val="clear" w:color="auto" w:fill="auto"/>
          </w:tcPr>
          <w:p w:rsidR="0047259A" w:rsidRPr="00BD2BC3" w:rsidRDefault="0047259A" w:rsidP="00EA30FC">
            <w:pPr>
              <w:pStyle w:val="Heading2"/>
              <w:spacing w:beforeLines="20" w:before="48" w:afterLines="20" w:after="48"/>
              <w:ind w:left="0"/>
              <w:rPr>
                <w:rFonts w:ascii="Tahoma" w:hAnsi="Tahoma" w:cs="Tahoma"/>
                <w:b w:val="0"/>
                <w:sz w:val="14"/>
              </w:rPr>
            </w:pPr>
            <w:bookmarkStart w:id="122" w:name="_Toc336337894"/>
            <w:bookmarkStart w:id="123" w:name="_Toc344287276"/>
            <w:bookmarkEnd w:id="122"/>
            <w:r w:rsidRPr="00BD2BC3">
              <w:rPr>
                <w:rFonts w:ascii="Tahoma" w:hAnsi="Tahoma"/>
                <w:b w:val="0"/>
                <w:sz w:val="14"/>
                <w:lang w:val="ru-RU"/>
              </w:rPr>
              <w:t>Word 2013</w:t>
            </w:r>
            <w:bookmarkEnd w:id="123"/>
          </w:p>
        </w:tc>
        <w:tc>
          <w:tcPr>
            <w:tcW w:w="682" w:type="dxa"/>
            <w:shd w:val="clear" w:color="auto" w:fill="auto"/>
            <w:vAlign w:val="center"/>
          </w:tcPr>
          <w:p w:rsidR="0047259A" w:rsidRPr="00BD2BC3" w:rsidRDefault="0047259A" w:rsidP="00EA30FC">
            <w:pPr>
              <w:pStyle w:val="TableText"/>
              <w:widowControl w:val="0"/>
              <w:rPr>
                <w:rStyle w:val="EndnoteReference"/>
                <w:color w:val="0000FF"/>
                <w:sz w:val="13"/>
                <w:szCs w:val="13"/>
                <w:u w:val="single"/>
              </w:rPr>
            </w:pPr>
          </w:p>
        </w:tc>
        <w:tc>
          <w:tcPr>
            <w:tcW w:w="429" w:type="dxa"/>
            <w:shd w:val="clear" w:color="auto" w:fill="auto"/>
            <w:vAlign w:val="center"/>
          </w:tcPr>
          <w:p w:rsidR="0047259A" w:rsidRPr="00BD2BC3" w:rsidRDefault="0047259A" w:rsidP="00EA30FC">
            <w:pPr>
              <w:pStyle w:val="TableText"/>
              <w:spacing w:before="60" w:after="60"/>
              <w:rPr>
                <w:rFonts w:ascii="Tahoma" w:hAnsi="Tahoma" w:cs="Tahoma"/>
                <w:sz w:val="13"/>
              </w:rPr>
            </w:pPr>
            <w:r w:rsidRPr="00BD2BC3">
              <w:rPr>
                <w:rFonts w:ascii="Tahoma" w:hAnsi="Tahoma"/>
                <w:sz w:val="13"/>
              </w:rPr>
              <w:t>10/12</w:t>
            </w:r>
          </w:p>
        </w:tc>
        <w:tc>
          <w:tcPr>
            <w:tcW w:w="464"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auto"/>
            <w:vAlign w:val="center"/>
          </w:tcPr>
          <w:p w:rsidR="0047259A" w:rsidRPr="00BD2BC3" w:rsidRDefault="0047259A" w:rsidP="00EA30FC">
            <w:pPr>
              <w:pStyle w:val="TableText"/>
              <w:spacing w:after="120"/>
              <w:rPr>
                <w:rFonts w:ascii="Tahoma" w:hAnsi="Tahoma" w:cs="Tahoma"/>
                <w:sz w:val="13"/>
              </w:rPr>
            </w:pPr>
            <w:r w:rsidRPr="00BD2BC3">
              <w:rPr>
                <w:rFonts w:ascii="Tahoma" w:hAnsi="Tahoma" w:cs="Tahoma"/>
                <w:sz w:val="13"/>
              </w:rPr>
              <w:t>1</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auto"/>
          </w:tcPr>
          <w:p w:rsidR="0047259A" w:rsidRPr="00BD2BC3" w:rsidRDefault="0047259A" w:rsidP="00EA30FC">
            <w:pPr>
              <w:pStyle w:val="TableText"/>
              <w:rPr>
                <w:rFonts w:ascii="Tahoma" w:hAnsi="Tahoma" w:cs="Tahoma"/>
                <w:sz w:val="13"/>
              </w:rPr>
            </w:pPr>
          </w:p>
        </w:tc>
        <w:tc>
          <w:tcPr>
            <w:tcW w:w="514" w:type="dxa"/>
            <w:shd w:val="clear" w:color="auto" w:fill="auto"/>
            <w:vAlign w:val="center"/>
          </w:tcPr>
          <w:p w:rsidR="0047259A" w:rsidRPr="00BD2BC3" w:rsidRDefault="0047259A" w:rsidP="00EA30FC">
            <w:pPr>
              <w:pStyle w:val="TableText"/>
              <w:rPr>
                <w:rFonts w:ascii="Tahoma" w:hAnsi="Tahoma" w:cs="Tahoma"/>
                <w:sz w:val="13"/>
              </w:rPr>
            </w:pPr>
          </w:p>
        </w:tc>
      </w:tr>
      <w:tr w:rsidR="0047259A" w:rsidRPr="00BD2BC3" w:rsidTr="00EA30FC">
        <w:trPr>
          <w:cantSplit/>
          <w:trHeight w:val="323"/>
        </w:trPr>
        <w:tc>
          <w:tcPr>
            <w:tcW w:w="2385" w:type="dxa"/>
            <w:shd w:val="clear" w:color="auto" w:fill="FABF8F"/>
          </w:tcPr>
          <w:p w:rsidR="0047259A" w:rsidRPr="00BD2BC3" w:rsidRDefault="0047259A" w:rsidP="00EA30FC">
            <w:pPr>
              <w:pStyle w:val="Heading2"/>
              <w:spacing w:beforeLines="20" w:before="48" w:afterLines="20" w:after="48"/>
              <w:ind w:left="0"/>
              <w:rPr>
                <w:rFonts w:ascii="Tahoma" w:hAnsi="Tahoma" w:cs="Tahoma"/>
                <w:b w:val="0"/>
                <w:sz w:val="14"/>
              </w:rPr>
            </w:pPr>
            <w:bookmarkStart w:id="124" w:name="_Toc336337895"/>
            <w:bookmarkStart w:id="125" w:name="_Toc344287277"/>
            <w:bookmarkEnd w:id="124"/>
            <w:r w:rsidRPr="00BD2BC3">
              <w:rPr>
                <w:rFonts w:ascii="Tahoma" w:hAnsi="Tahoma"/>
                <w:b w:val="0"/>
                <w:sz w:val="14"/>
                <w:lang w:val="ru-RU"/>
              </w:rPr>
              <w:t>Word для Mac 2011</w:t>
            </w:r>
            <w:bookmarkEnd w:id="125"/>
          </w:p>
        </w:tc>
        <w:tc>
          <w:tcPr>
            <w:tcW w:w="682" w:type="dxa"/>
            <w:shd w:val="clear" w:color="auto" w:fill="FABF8F"/>
            <w:vAlign w:val="center"/>
          </w:tcPr>
          <w:p w:rsidR="0047259A" w:rsidRPr="00BD2BC3" w:rsidRDefault="0047259A" w:rsidP="00EA30FC">
            <w:pPr>
              <w:pStyle w:val="TableText"/>
              <w:widowControl w:val="0"/>
              <w:rPr>
                <w:rStyle w:val="EndnoteReference"/>
                <w:rFonts w:ascii="Tahoma" w:hAnsi="Tahoma"/>
                <w:color w:val="0000FF"/>
                <w:sz w:val="14"/>
              </w:rPr>
            </w:pPr>
          </w:p>
        </w:tc>
        <w:tc>
          <w:tcPr>
            <w:tcW w:w="429" w:type="dxa"/>
            <w:shd w:val="clear" w:color="auto" w:fill="FABF8F"/>
            <w:vAlign w:val="center"/>
          </w:tcPr>
          <w:p w:rsidR="0047259A" w:rsidRPr="00BD2BC3" w:rsidRDefault="0047259A" w:rsidP="00EA30FC">
            <w:pPr>
              <w:pStyle w:val="TableText"/>
              <w:spacing w:before="60" w:after="60"/>
              <w:rPr>
                <w:rFonts w:ascii="Tahoma" w:hAnsi="Tahoma" w:cs="Tahoma"/>
                <w:sz w:val="13"/>
              </w:rPr>
            </w:pPr>
            <w:r w:rsidRPr="00BD2BC3">
              <w:rPr>
                <w:rFonts w:ascii="Tahoma"/>
                <w:sz w:val="13"/>
              </w:rPr>
              <w:t>09/10</w:t>
            </w:r>
          </w:p>
        </w:tc>
        <w:tc>
          <w:tcPr>
            <w:tcW w:w="464"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94" w:type="dxa"/>
            <w:tcBorders>
              <w:left w:val="single" w:sz="18" w:space="0" w:color="auto"/>
            </w:tcBorders>
            <w:shd w:val="clear" w:color="auto" w:fill="FABF8F"/>
            <w:vAlign w:val="center"/>
          </w:tcPr>
          <w:p w:rsidR="0047259A" w:rsidRPr="00BD2BC3" w:rsidRDefault="0047259A" w:rsidP="00EA30FC">
            <w:pPr>
              <w:pStyle w:val="TableText"/>
              <w:spacing w:after="120"/>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29"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14" w:type="dxa"/>
            <w:shd w:val="clear" w:color="auto" w:fill="FABF8F"/>
          </w:tcPr>
          <w:p w:rsidR="0047259A" w:rsidRPr="00BD2BC3" w:rsidRDefault="0047259A" w:rsidP="00EA30FC">
            <w:pPr>
              <w:pStyle w:val="TableText"/>
              <w:rPr>
                <w:rFonts w:ascii="Tahoma" w:hAnsi="Tahoma" w:cs="Tahoma"/>
                <w:sz w:val="13"/>
              </w:rPr>
            </w:pPr>
          </w:p>
        </w:tc>
        <w:tc>
          <w:tcPr>
            <w:tcW w:w="514" w:type="dxa"/>
            <w:shd w:val="clear" w:color="auto" w:fill="FABF8F"/>
            <w:vAlign w:val="center"/>
          </w:tcPr>
          <w:p w:rsidR="0047259A" w:rsidRPr="00BD2BC3" w:rsidRDefault="0047259A" w:rsidP="00EA30FC">
            <w:pPr>
              <w:pStyle w:val="TableText"/>
              <w:rPr>
                <w:rFonts w:ascii="Tahoma" w:hAnsi="Tahoma" w:cs="Tahoma"/>
                <w:sz w:val="13"/>
              </w:rPr>
            </w:pPr>
          </w:p>
        </w:tc>
      </w:tr>
    </w:tbl>
    <w:p w:rsidR="0047259A" w:rsidRPr="00BD2BC3" w:rsidRDefault="0047259A" w:rsidP="0047259A">
      <w:pPr>
        <w:pStyle w:val="Bodywithspace"/>
        <w:ind w:left="0"/>
      </w:pPr>
      <w:bookmarkStart w:id="126" w:name="_Toc336337837"/>
      <w:bookmarkEnd w:id="126"/>
      <w:r>
        <w:rPr>
          <w:noProof/>
        </w:rPr>
        <mc:AlternateContent>
          <mc:Choice Requires="wps">
            <w:drawing>
              <wp:anchor distT="0" distB="0" distL="114300" distR="114300" simplePos="0" relativeHeight="251659264" behindDoc="0" locked="0" layoutInCell="1" allowOverlap="1" wp14:anchorId="1C90DE78" wp14:editId="7CB35B36">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7259A" w:rsidRPr="00D550A1" w:rsidRDefault="0047259A" w:rsidP="0047259A">
                            <w:pPr>
                              <w:rPr>
                                <w:rFonts w:cs="Tahoma"/>
                                <w:i/>
                                <w:color w:val="000000"/>
                                <w:sz w:val="14"/>
                                <w:szCs w:val="14"/>
                                <w:lang w:val="ru-RU"/>
                              </w:rPr>
                            </w:pPr>
                            <w:r>
                              <w:rPr>
                                <w:rFonts w:cs="Tahoma"/>
                                <w:i/>
                                <w:color w:val="000000"/>
                                <w:sz w:val="14"/>
                                <w:szCs w:val="14"/>
                                <w:lang w:val="ru-RU"/>
                              </w:rPr>
                              <w:t>Примечание.</w:t>
                            </w:r>
                            <w:r>
                              <w:rPr>
                                <w:rFonts w:cs="Tahoma"/>
                                <w:i/>
                                <w:color w:val="000000"/>
                                <w:sz w:val="14"/>
                                <w:szCs w:val="14"/>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rsidR="0047259A" w:rsidRPr="00D550A1" w:rsidRDefault="0047259A" w:rsidP="0047259A">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rsidR="0047259A" w:rsidRPr="00D550A1" w:rsidRDefault="0047259A" w:rsidP="0047259A">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47259A" w:rsidRPr="00D550A1" w:rsidRDefault="0047259A" w:rsidP="0047259A">
                      <w:pPr>
                        <w:rPr>
                          <w:rFonts w:cs="Tahoma"/>
                          <w:i/>
                          <w:color w:val="000000"/>
                          <w:sz w:val="14"/>
                          <w:szCs w:val="14"/>
                          <w:lang w:val="ru-RU"/>
                        </w:rPr>
                      </w:pPr>
                      <w:r>
                        <w:rPr>
                          <w:rFonts w:cs="Tahoma"/>
                          <w:i/>
                          <w:color w:val="000000"/>
                          <w:sz w:val="14"/>
                          <w:szCs w:val="14"/>
                          <w:lang w:val="ru-RU"/>
                        </w:rPr>
                        <w:t>Примечание.</w:t>
                      </w:r>
                      <w:r>
                        <w:rPr>
                          <w:rFonts w:cs="Tahoma"/>
                          <w:i/>
                          <w:color w:val="000000"/>
                          <w:sz w:val="14"/>
                          <w:szCs w:val="14"/>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rsidR="0047259A" w:rsidRPr="00D550A1" w:rsidRDefault="0047259A" w:rsidP="0047259A">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rsidR="0047259A" w:rsidRPr="00D550A1" w:rsidRDefault="0047259A" w:rsidP="0047259A">
                      <w:pPr>
                        <w:rPr>
                          <w:lang w:val="ru-RU"/>
                        </w:rPr>
                      </w:pPr>
                    </w:p>
                  </w:txbxContent>
                </v:textbox>
              </v:shape>
            </w:pict>
          </mc:Fallback>
        </mc:AlternateContent>
      </w:r>
    </w:p>
    <w:p w:rsidR="0047259A" w:rsidRPr="00BD2BC3" w:rsidRDefault="0047259A" w:rsidP="0047259A">
      <w:pPr>
        <w:pStyle w:val="ProductPool"/>
      </w:pPr>
    </w:p>
    <w:p w:rsidR="0047259A" w:rsidRPr="00BD2BC3" w:rsidRDefault="0047259A" w:rsidP="0047259A">
      <w:pPr>
        <w:pStyle w:val="Heading3"/>
        <w:rPr>
          <w:sz w:val="18"/>
        </w:rPr>
      </w:pPr>
      <w:bookmarkStart w:id="127" w:name="_Toc336337896"/>
      <w:bookmarkEnd w:id="127"/>
    </w:p>
    <w:p w:rsidR="0047259A" w:rsidRPr="00BD2BC3" w:rsidRDefault="0047259A" w:rsidP="0047259A">
      <w:pPr>
        <w:pStyle w:val="Heading3"/>
        <w:rPr>
          <w:sz w:val="18"/>
        </w:rPr>
      </w:pPr>
    </w:p>
    <w:p w:rsidR="0047259A" w:rsidRPr="00BD2BC3" w:rsidRDefault="0047259A" w:rsidP="0047259A">
      <w:pPr>
        <w:pStyle w:val="Heading3"/>
        <w:rPr>
          <w:sz w:val="18"/>
        </w:rPr>
      </w:pPr>
    </w:p>
    <w:p w:rsidR="0047259A" w:rsidRPr="00BD2BC3" w:rsidRDefault="0047259A" w:rsidP="0047259A">
      <w:pPr>
        <w:pStyle w:val="Heading3"/>
        <w:rPr>
          <w:sz w:val="18"/>
        </w:rPr>
      </w:pPr>
    </w:p>
    <w:p w:rsidR="0047259A" w:rsidRPr="00BD2BC3" w:rsidRDefault="0047259A" w:rsidP="0047259A"/>
    <w:p w:rsidR="0047259A" w:rsidRPr="00BD2BC3" w:rsidRDefault="0047259A" w:rsidP="0047259A">
      <w:pPr>
        <w:pStyle w:val="Heading3"/>
      </w:pPr>
      <w:bookmarkStart w:id="128" w:name="_Toc344287278"/>
      <w:r w:rsidRPr="00BD2BC3">
        <w:rPr>
          <w:rFonts w:ascii="Tahoma" w:hAnsi="Tahoma"/>
          <w:sz w:val="22"/>
          <w:lang w:val="ru-RU"/>
        </w:rPr>
        <w:lastRenderedPageBreak/>
        <w:t>КАТЕГОРИЯ «СИСТЕМЫ»</w:t>
      </w:r>
      <w:bookmarkEnd w:id="128"/>
    </w:p>
    <w:p w:rsidR="0047259A" w:rsidRPr="00BD2BC3" w:rsidRDefault="0047259A" w:rsidP="0047259A"/>
    <w:tbl>
      <w:tblPr>
        <w:tblW w:w="1060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40"/>
        <w:gridCol w:w="630"/>
        <w:gridCol w:w="450"/>
        <w:gridCol w:w="423"/>
        <w:gridCol w:w="387"/>
        <w:gridCol w:w="450"/>
        <w:gridCol w:w="450"/>
        <w:gridCol w:w="450"/>
        <w:gridCol w:w="450"/>
        <w:gridCol w:w="450"/>
        <w:gridCol w:w="360"/>
        <w:gridCol w:w="450"/>
        <w:gridCol w:w="450"/>
        <w:gridCol w:w="450"/>
        <w:gridCol w:w="585"/>
        <w:gridCol w:w="393"/>
        <w:gridCol w:w="435"/>
        <w:gridCol w:w="558"/>
        <w:gridCol w:w="447"/>
      </w:tblGrid>
      <w:tr w:rsidR="0047259A" w:rsidRPr="00795F75" w:rsidTr="00EA30FC">
        <w:trPr>
          <w:cantSplit/>
          <w:trHeight w:val="389"/>
          <w:tblHeader/>
        </w:trPr>
        <w:tc>
          <w:tcPr>
            <w:tcW w:w="2340" w:type="dxa"/>
            <w:vMerge w:val="restart"/>
            <w:tcBorders>
              <w:top w:val="single" w:sz="4" w:space="0" w:color="FFFFFF"/>
              <w:left w:val="single" w:sz="4" w:space="0" w:color="FFFFFF"/>
            </w:tcBorders>
          </w:tcPr>
          <w:p w:rsidR="0047259A" w:rsidRPr="00BD2BC3" w:rsidRDefault="0047259A" w:rsidP="00EA30FC">
            <w:pPr>
              <w:rPr>
                <w:rFonts w:cs="Tahoma"/>
                <w:sz w:val="20"/>
              </w:rPr>
            </w:pPr>
            <w:r>
              <w:rPr>
                <w:noProof/>
              </w:rPr>
              <mc:AlternateContent>
                <mc:Choice Requires="wps">
                  <w:drawing>
                    <wp:anchor distT="0" distB="0" distL="114300" distR="114300" simplePos="0" relativeHeight="251661312" behindDoc="0" locked="0" layoutInCell="1" allowOverlap="1" wp14:anchorId="07BF1A9C" wp14:editId="496C8D0A">
                      <wp:simplePos x="0" y="0"/>
                      <wp:positionH relativeFrom="column">
                        <wp:posOffset>1400175</wp:posOffset>
                      </wp:positionH>
                      <wp:positionV relativeFrom="paragraph">
                        <wp:posOffset>762000</wp:posOffset>
                      </wp:positionV>
                      <wp:extent cx="538480" cy="44640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8480" cy="446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7259A" w:rsidRPr="00D550A1" w:rsidRDefault="0047259A" w:rsidP="0047259A">
                                  <w:pPr>
                                    <w:rPr>
                                      <w:color w:val="0000FF"/>
                                      <w:sz w:val="20"/>
                                      <w:lang w:val="ru-RU"/>
                                    </w:rPr>
                                  </w:pPr>
                                  <w:r>
                                    <w:rPr>
                                      <w:b/>
                                      <w:color w:val="0000FF"/>
                                      <w:sz w:val="8"/>
                                      <w:lang w:val="ru-RU"/>
                                    </w:rPr>
                                    <w:t>(Щелкните кнопкой мыши, удерживая клавишу CTRL)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1" o:spid="_x0000_s1027" type="#_x0000_t202" style="position:absolute;margin-left:110.25pt;margin-top:60pt;width:42.4pt;height:35.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" filled="f" stroked="f">
                      <v:textbox>
                        <w:txbxContent>
                          <w:p w:rsidR="0047259A" w:rsidRPr="00D550A1" w:rsidRDefault="0047259A" w:rsidP="0047259A">
                            <w:pPr>
                              <w:rPr>
                                <w:color w:val="0000FF"/>
                                <w:sz w:val="20"/>
                                <w:lang w:val="ru-RU"/>
                              </w:rPr>
                            </w:pPr>
                            <w:r>
                              <w:rPr>
                                <w:b/>
                                <w:color w:val="0000FF"/>
                                <w:sz w:val="8"/>
                                <w:lang w:val="ru-RU"/>
                              </w:rPr>
                              <w:t>(Щелкните кнопкой мыши, удерживая клавишу CTRL)</w:t>
                            </w:r>
                          </w:p>
                        </w:txbxContent>
                      </v:textbox>
                    </v:shape>
                  </w:pict>
                </mc:Fallback>
              </mc:AlternateContent>
            </w:r>
          </w:p>
        </w:tc>
        <w:tc>
          <w:tcPr>
            <w:tcW w:w="630" w:type="dxa"/>
            <w:vMerge w:val="restart"/>
            <w:tcBorders>
              <w:top w:val="single" w:sz="12" w:space="0" w:color="auto"/>
            </w:tcBorders>
            <w:textDirection w:val="btLr"/>
            <w:vAlign w:val="center"/>
          </w:tcPr>
          <w:p w:rsidR="0047259A" w:rsidRPr="00BD2BC3" w:rsidRDefault="0047259A" w:rsidP="00EA30FC">
            <w:pPr>
              <w:pStyle w:val="TableVerticalText"/>
              <w:rPr>
                <w:rFonts w:ascii="Tahoma" w:hAnsi="Tahoma" w:cs="Tahoma"/>
                <w:sz w:val="9"/>
              </w:rPr>
            </w:pPr>
            <w:r w:rsidRPr="00BD2BC3">
              <w:rPr>
                <w:rFonts w:ascii="Tahoma" w:hAnsi="Tahoma"/>
                <w:sz w:val="9"/>
                <w:lang w:val="ru-RU"/>
              </w:rPr>
              <w:t xml:space="preserve">Примечания </w:t>
            </w:r>
            <w:r w:rsidRPr="00BD2BC3">
              <w:rPr>
                <w:rFonts w:ascii="Tahoma" w:hAnsi="Tahoma"/>
                <w:sz w:val="9"/>
              </w:rPr>
              <w:br/>
            </w:r>
            <w:r w:rsidRPr="00BD2BC3">
              <w:rPr>
                <w:rFonts w:ascii="Tahoma" w:hAnsi="Tahoma"/>
                <w:sz w:val="9"/>
                <w:lang w:val="ru-RU"/>
              </w:rPr>
              <w:t>о продуктах</w:t>
            </w:r>
          </w:p>
        </w:tc>
        <w:tc>
          <w:tcPr>
            <w:tcW w:w="450" w:type="dxa"/>
            <w:vMerge w:val="restart"/>
            <w:tcBorders>
              <w:top w:val="single" w:sz="12" w:space="0" w:color="auto"/>
            </w:tcBorders>
            <w:textDirection w:val="btLr"/>
          </w:tcPr>
          <w:p w:rsidR="0047259A" w:rsidRPr="00BD2BC3" w:rsidRDefault="0047259A" w:rsidP="00EA30FC">
            <w:pPr>
              <w:pStyle w:val="TableVerticalText"/>
              <w:spacing w:before="120"/>
              <w:rPr>
                <w:rFonts w:ascii="Tahoma" w:hAnsi="Tahoma" w:cs="Tahoma"/>
                <w:sz w:val="9"/>
              </w:rPr>
            </w:pPr>
            <w:r w:rsidRPr="00BD2BC3">
              <w:rPr>
                <w:rFonts w:ascii="Tahoma" w:hAnsi="Tahoma" w:cs="Tahoma"/>
                <w:sz w:val="9"/>
                <w:lang w:val="ru-RU"/>
              </w:rPr>
              <w:t>Дата доступности</w:t>
            </w:r>
          </w:p>
        </w:tc>
        <w:tc>
          <w:tcPr>
            <w:tcW w:w="423" w:type="dxa"/>
            <w:vMerge w:val="restart"/>
            <w:tcBorders>
              <w:top w:val="single" w:sz="12" w:space="0" w:color="auto"/>
              <w:right w:val="single" w:sz="18" w:space="0" w:color="auto"/>
            </w:tcBorders>
            <w:textDirection w:val="btLr"/>
            <w:vAlign w:val="center"/>
          </w:tcPr>
          <w:p w:rsidR="0047259A" w:rsidRPr="00D550A1" w:rsidRDefault="0047259A" w:rsidP="00EA30FC">
            <w:pPr>
              <w:pStyle w:val="TableVerticalText"/>
              <w:rPr>
                <w:rFonts w:ascii="Tahoma" w:hAnsi="Tahoma" w:cs="Tahoma"/>
                <w:sz w:val="9"/>
                <w:lang w:val="ru-RU"/>
              </w:rPr>
            </w:pPr>
            <w:r w:rsidRPr="00BD2BC3">
              <w:rPr>
                <w:rFonts w:ascii="Tahoma" w:hAnsi="Tahoma" w:cs="Tahoma"/>
                <w:sz w:val="9"/>
                <w:lang w:val="ru-RU"/>
              </w:rPr>
              <w:t xml:space="preserve">Преимущества в </w:t>
            </w:r>
            <w:r w:rsidRPr="00D550A1">
              <w:rPr>
                <w:rFonts w:ascii="Tahoma" w:hAnsi="Tahoma" w:cs="Tahoma"/>
                <w:sz w:val="9"/>
                <w:lang w:val="ru-RU"/>
              </w:rPr>
              <w:br/>
            </w:r>
            <w:r w:rsidRPr="00BD2BC3">
              <w:rPr>
                <w:rFonts w:ascii="Tahoma" w:hAnsi="Tahoma" w:cs="Tahoma"/>
                <w:sz w:val="9"/>
                <w:lang w:val="ru-RU"/>
              </w:rPr>
              <w:t xml:space="preserve">рамках программы </w:t>
            </w:r>
            <w:r w:rsidRPr="00D550A1">
              <w:rPr>
                <w:rFonts w:ascii="Tahoma" w:hAnsi="Tahoma" w:cs="Tahoma"/>
                <w:sz w:val="9"/>
                <w:lang w:val="ru-RU"/>
              </w:rPr>
              <w:br/>
            </w:r>
            <w:r w:rsidRPr="00BD2BC3">
              <w:rPr>
                <w:rFonts w:ascii="Tahoma" w:hAnsi="Tahoma" w:cs="Tahoma"/>
                <w:sz w:val="9"/>
                <w:lang w:val="ru-RU"/>
              </w:rPr>
              <w:t>Software Assurance</w:t>
            </w:r>
          </w:p>
        </w:tc>
        <w:tc>
          <w:tcPr>
            <w:tcW w:w="2997" w:type="dxa"/>
            <w:gridSpan w:val="7"/>
            <w:tcBorders>
              <w:top w:val="single" w:sz="12" w:space="0" w:color="auto"/>
              <w:left w:val="single" w:sz="18" w:space="0" w:color="auto"/>
              <w:right w:val="single" w:sz="18" w:space="0" w:color="auto"/>
            </w:tcBorders>
            <w:vAlign w:val="center"/>
          </w:tcPr>
          <w:p w:rsidR="0047259A" w:rsidRPr="00BD2BC3" w:rsidRDefault="0047259A" w:rsidP="00EA30FC">
            <w:pPr>
              <w:pStyle w:val="TableHeadingsBlack"/>
              <w:rPr>
                <w:rFonts w:ascii="Tahoma" w:hAnsi="Tahoma" w:cs="Tahoma"/>
                <w:sz w:val="9"/>
              </w:rPr>
            </w:pPr>
            <w:r w:rsidRPr="00BD2BC3">
              <w:rPr>
                <w:rFonts w:ascii="Tahoma" w:hAnsi="Tahoma" w:cs="Tahoma"/>
                <w:sz w:val="9"/>
                <w:lang w:val="ru-RU"/>
              </w:rPr>
              <w:t>Select</w:t>
            </w:r>
          </w:p>
        </w:tc>
        <w:tc>
          <w:tcPr>
            <w:tcW w:w="1350" w:type="dxa"/>
            <w:gridSpan w:val="3"/>
            <w:tcBorders>
              <w:top w:val="single" w:sz="12" w:space="0" w:color="auto"/>
              <w:left w:val="single" w:sz="18" w:space="0" w:color="auto"/>
              <w:right w:val="single" w:sz="18" w:space="0" w:color="auto"/>
            </w:tcBorders>
            <w:vAlign w:val="center"/>
          </w:tcPr>
          <w:p w:rsidR="0047259A" w:rsidRPr="00BD2BC3" w:rsidRDefault="0047259A" w:rsidP="00EA30FC">
            <w:pPr>
              <w:pStyle w:val="TableHeadingsBlack"/>
              <w:rPr>
                <w:rFonts w:ascii="Tahoma" w:hAnsi="Tahoma" w:cs="Tahoma"/>
                <w:sz w:val="9"/>
              </w:rPr>
            </w:pPr>
            <w:r w:rsidRPr="00BD2BC3">
              <w:rPr>
                <w:rFonts w:ascii="Tahoma" w:hAnsi="Tahoma"/>
                <w:sz w:val="9"/>
                <w:lang w:val="ru-RU"/>
              </w:rPr>
              <w:t>Лицензия Open</w:t>
            </w:r>
          </w:p>
        </w:tc>
        <w:tc>
          <w:tcPr>
            <w:tcW w:w="585" w:type="dxa"/>
            <w:vMerge w:val="restart"/>
            <w:tcBorders>
              <w:top w:val="single" w:sz="12" w:space="0" w:color="auto"/>
              <w:left w:val="single" w:sz="18" w:space="0" w:color="auto"/>
            </w:tcBorders>
            <w:textDirection w:val="btLr"/>
            <w:vAlign w:val="center"/>
          </w:tcPr>
          <w:p w:rsidR="0047259A" w:rsidRPr="00BD2BC3" w:rsidRDefault="0047259A" w:rsidP="00EA30FC">
            <w:pPr>
              <w:pStyle w:val="TableVerticalText"/>
              <w:rPr>
                <w:rFonts w:ascii="Tahoma" w:hAnsi="Tahoma" w:cs="Tahoma"/>
                <w:sz w:val="9"/>
              </w:rPr>
            </w:pPr>
            <w:r w:rsidRPr="00BD2BC3">
              <w:rPr>
                <w:rFonts w:ascii="Tahoma" w:hAnsi="Tahoma" w:cs="Tahoma"/>
                <w:sz w:val="9"/>
                <w:lang w:val="ru-RU"/>
              </w:rPr>
              <w:t xml:space="preserve">Единицы Campus </w:t>
            </w:r>
            <w:r w:rsidRPr="00BD2BC3">
              <w:rPr>
                <w:rFonts w:ascii="Tahoma" w:hAnsi="Tahoma" w:cs="Tahoma"/>
                <w:sz w:val="9"/>
              </w:rPr>
              <w:br/>
            </w:r>
            <w:r w:rsidRPr="00BD2BC3">
              <w:rPr>
                <w:rFonts w:ascii="Tahoma" w:hAnsi="Tahoma" w:cs="Tahoma"/>
                <w:sz w:val="9"/>
                <w:lang w:val="ru-RU"/>
              </w:rPr>
              <w:t>и School</w:t>
            </w:r>
          </w:p>
        </w:tc>
        <w:tc>
          <w:tcPr>
            <w:tcW w:w="393" w:type="dxa"/>
            <w:vMerge w:val="restart"/>
            <w:tcBorders>
              <w:top w:val="single" w:sz="12" w:space="0" w:color="auto"/>
              <w:right w:val="single" w:sz="18" w:space="0" w:color="auto"/>
            </w:tcBorders>
            <w:textDirection w:val="btLr"/>
            <w:vAlign w:val="center"/>
          </w:tcPr>
          <w:p w:rsidR="0047259A" w:rsidRPr="00BD2BC3" w:rsidRDefault="0047259A" w:rsidP="00EA30FC">
            <w:pPr>
              <w:pStyle w:val="TableVerticalText"/>
              <w:rPr>
                <w:rFonts w:ascii="Tahoma" w:hAnsi="Tahoma" w:cs="Tahoma"/>
                <w:sz w:val="9"/>
              </w:rPr>
            </w:pPr>
            <w:r w:rsidRPr="00BD2BC3">
              <w:rPr>
                <w:rFonts w:ascii="Tahoma" w:hAnsi="Tahoma" w:cs="Tahoma"/>
                <w:sz w:val="9"/>
                <w:lang w:val="ru-RU"/>
              </w:rPr>
              <w:t>EA и EA Sub</w:t>
            </w:r>
          </w:p>
        </w:tc>
        <w:tc>
          <w:tcPr>
            <w:tcW w:w="435" w:type="dxa"/>
            <w:vMerge w:val="restart"/>
            <w:tcBorders>
              <w:top w:val="single" w:sz="12" w:space="0" w:color="auto"/>
              <w:left w:val="single" w:sz="18" w:space="0" w:color="auto"/>
              <w:right w:val="single" w:sz="18" w:space="0" w:color="auto"/>
            </w:tcBorders>
            <w:textDirection w:val="btLr"/>
            <w:vAlign w:val="center"/>
          </w:tcPr>
          <w:p w:rsidR="0047259A" w:rsidRPr="00BD2BC3" w:rsidRDefault="0047259A" w:rsidP="00EA30FC">
            <w:pPr>
              <w:pStyle w:val="TableVerticalText"/>
              <w:rPr>
                <w:rFonts w:ascii="Tahoma" w:hAnsi="Tahoma" w:cs="Tahoma"/>
                <w:sz w:val="9"/>
              </w:rPr>
            </w:pPr>
            <w:r w:rsidRPr="00BD2BC3">
              <w:rPr>
                <w:rFonts w:ascii="Tahoma" w:hAnsi="Tahoma" w:cs="Tahoma"/>
                <w:sz w:val="9"/>
                <w:lang w:val="ru-RU"/>
              </w:rPr>
              <w:t>OV / OVS</w:t>
            </w:r>
          </w:p>
        </w:tc>
        <w:tc>
          <w:tcPr>
            <w:tcW w:w="558" w:type="dxa"/>
            <w:vMerge w:val="restart"/>
            <w:tcBorders>
              <w:top w:val="single" w:sz="12" w:space="0" w:color="auto"/>
            </w:tcBorders>
            <w:textDirection w:val="btLr"/>
            <w:vAlign w:val="center"/>
          </w:tcPr>
          <w:p w:rsidR="0047259A" w:rsidRPr="00BD2BC3" w:rsidRDefault="0047259A" w:rsidP="00EA30FC">
            <w:pPr>
              <w:pStyle w:val="TableVerticalText"/>
              <w:spacing w:before="120"/>
              <w:rPr>
                <w:rFonts w:ascii="Tahoma" w:hAnsi="Tahoma" w:cs="Tahoma"/>
                <w:sz w:val="9"/>
              </w:rPr>
            </w:pPr>
            <w:r w:rsidRPr="00BD2BC3">
              <w:rPr>
                <w:rFonts w:ascii="Tahoma" w:hAnsi="Tahoma"/>
                <w:sz w:val="9"/>
                <w:lang w:val="ru-RU"/>
              </w:rPr>
              <w:t>EES / OVSES</w:t>
            </w:r>
          </w:p>
        </w:tc>
        <w:tc>
          <w:tcPr>
            <w:tcW w:w="447" w:type="dxa"/>
            <w:vMerge w:val="restart"/>
            <w:tcBorders>
              <w:top w:val="single" w:sz="12" w:space="0" w:color="auto"/>
            </w:tcBorders>
            <w:textDirection w:val="btLr"/>
            <w:vAlign w:val="center"/>
          </w:tcPr>
          <w:p w:rsidR="0047259A" w:rsidRPr="00D550A1" w:rsidRDefault="0047259A" w:rsidP="00EA30FC">
            <w:pPr>
              <w:pStyle w:val="TableVerticalText"/>
              <w:rPr>
                <w:rFonts w:ascii="Tahoma" w:hAnsi="Tahoma" w:cs="Tahoma"/>
                <w:sz w:val="9"/>
                <w:lang w:val="ru-RU"/>
              </w:rPr>
            </w:pPr>
            <w:r w:rsidRPr="00BD2BC3">
              <w:rPr>
                <w:rFonts w:ascii="Tahoma" w:hAnsi="Tahoma" w:cs="Tahoma"/>
                <w:sz w:val="9"/>
                <w:lang w:val="ru-RU"/>
              </w:rPr>
              <w:t xml:space="preserve">Минимальный объем </w:t>
            </w:r>
            <w:r w:rsidRPr="00D550A1">
              <w:rPr>
                <w:rFonts w:ascii="Tahoma" w:hAnsi="Tahoma" w:cs="Tahoma"/>
                <w:sz w:val="9"/>
                <w:lang w:val="ru-RU"/>
              </w:rPr>
              <w:br/>
            </w:r>
            <w:r w:rsidRPr="00BD2BC3">
              <w:rPr>
                <w:rFonts w:ascii="Tahoma" w:hAnsi="Tahoma" w:cs="Tahoma"/>
                <w:sz w:val="9"/>
                <w:lang w:val="ru-RU"/>
              </w:rPr>
              <w:t xml:space="preserve">заказа в рамках </w:t>
            </w:r>
            <w:r w:rsidRPr="00D550A1">
              <w:rPr>
                <w:rFonts w:ascii="Tahoma" w:hAnsi="Tahoma" w:cs="Tahoma"/>
                <w:sz w:val="9"/>
                <w:lang w:val="ru-RU"/>
              </w:rPr>
              <w:br/>
            </w:r>
            <w:r w:rsidRPr="00BD2BC3">
              <w:rPr>
                <w:rFonts w:ascii="Tahoma" w:hAnsi="Tahoma" w:cs="Tahoma"/>
                <w:sz w:val="9"/>
                <w:lang w:val="ru-RU"/>
              </w:rPr>
              <w:t>программ Open</w:t>
            </w:r>
          </w:p>
        </w:tc>
      </w:tr>
      <w:tr w:rsidR="0047259A" w:rsidRPr="00BD2BC3" w:rsidTr="00EA30FC">
        <w:trPr>
          <w:cantSplit/>
          <w:trHeight w:val="262"/>
          <w:tblHeader/>
        </w:trPr>
        <w:tc>
          <w:tcPr>
            <w:tcW w:w="2340" w:type="dxa"/>
            <w:vMerge/>
            <w:tcBorders>
              <w:left w:val="single" w:sz="4" w:space="0" w:color="FFFFFF"/>
            </w:tcBorders>
          </w:tcPr>
          <w:p w:rsidR="0047259A" w:rsidRPr="00D550A1" w:rsidRDefault="0047259A" w:rsidP="00EA30FC">
            <w:pPr>
              <w:rPr>
                <w:rFonts w:cs="Tahoma"/>
                <w:sz w:val="20"/>
                <w:lang w:val="ru-RU"/>
              </w:rPr>
            </w:pPr>
          </w:p>
        </w:tc>
        <w:tc>
          <w:tcPr>
            <w:tcW w:w="630" w:type="dxa"/>
            <w:vMerge/>
          </w:tcPr>
          <w:p w:rsidR="0047259A" w:rsidRPr="00D550A1" w:rsidRDefault="0047259A" w:rsidP="00EA30FC">
            <w:pPr>
              <w:rPr>
                <w:rFonts w:cs="Tahoma"/>
                <w:b/>
                <w:sz w:val="20"/>
                <w:lang w:val="ru-RU"/>
              </w:rPr>
            </w:pPr>
          </w:p>
        </w:tc>
        <w:tc>
          <w:tcPr>
            <w:tcW w:w="450" w:type="dxa"/>
            <w:vMerge/>
          </w:tcPr>
          <w:p w:rsidR="0047259A" w:rsidRPr="00D550A1" w:rsidRDefault="0047259A" w:rsidP="00EA30FC">
            <w:pPr>
              <w:rPr>
                <w:rFonts w:cs="Tahoma"/>
                <w:sz w:val="20"/>
                <w:lang w:val="ru-RU"/>
              </w:rPr>
            </w:pPr>
          </w:p>
        </w:tc>
        <w:tc>
          <w:tcPr>
            <w:tcW w:w="423" w:type="dxa"/>
            <w:vMerge/>
            <w:tcBorders>
              <w:right w:val="single" w:sz="18" w:space="0" w:color="auto"/>
            </w:tcBorders>
          </w:tcPr>
          <w:p w:rsidR="0047259A" w:rsidRPr="00D550A1" w:rsidRDefault="0047259A" w:rsidP="00EA30FC">
            <w:pPr>
              <w:rPr>
                <w:rFonts w:cs="Tahoma"/>
                <w:sz w:val="20"/>
                <w:lang w:val="ru-RU"/>
              </w:rPr>
            </w:pPr>
          </w:p>
        </w:tc>
        <w:tc>
          <w:tcPr>
            <w:tcW w:w="387" w:type="dxa"/>
            <w:vMerge w:val="restart"/>
            <w:tcBorders>
              <w:left w:val="single" w:sz="18" w:space="0" w:color="auto"/>
            </w:tcBorders>
            <w:vAlign w:val="center"/>
          </w:tcPr>
          <w:p w:rsidR="0047259A" w:rsidRPr="00BD2BC3" w:rsidRDefault="0047259A" w:rsidP="00EA30FC">
            <w:pPr>
              <w:pStyle w:val="TableHeadingsRed"/>
              <w:rPr>
                <w:rFonts w:ascii="Tahoma" w:hAnsi="Tahoma" w:cs="Tahoma"/>
                <w:sz w:val="9"/>
              </w:rPr>
            </w:pPr>
            <w:r w:rsidRPr="00BD2BC3">
              <w:rPr>
                <w:rFonts w:ascii="Tahoma" w:hAnsi="Tahoma" w:cs="Tahoma"/>
                <w:sz w:val="9"/>
                <w:lang w:val="ru-RU"/>
              </w:rPr>
              <w:t>L</w:t>
            </w:r>
          </w:p>
        </w:tc>
        <w:tc>
          <w:tcPr>
            <w:tcW w:w="1350" w:type="dxa"/>
            <w:gridSpan w:val="3"/>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L&amp;SA</w:t>
            </w:r>
          </w:p>
        </w:tc>
        <w:tc>
          <w:tcPr>
            <w:tcW w:w="1260" w:type="dxa"/>
            <w:gridSpan w:val="3"/>
            <w:tcBorders>
              <w:right w:val="single" w:sz="18" w:space="0" w:color="auto"/>
            </w:tcBorders>
            <w:vAlign w:val="center"/>
          </w:tcPr>
          <w:p w:rsidR="0047259A" w:rsidRPr="00BD2BC3" w:rsidRDefault="0047259A" w:rsidP="00EA30FC">
            <w:pPr>
              <w:pStyle w:val="TableHeadingsBlue"/>
              <w:rPr>
                <w:rFonts w:ascii="Tahoma" w:hAnsi="Tahoma" w:cs="Tahoma"/>
                <w:sz w:val="9"/>
              </w:rPr>
            </w:pPr>
            <w:r w:rsidRPr="00BD2BC3">
              <w:rPr>
                <w:rFonts w:ascii="Tahoma" w:hAnsi="Tahoma" w:cs="Tahoma"/>
                <w:sz w:val="9"/>
                <w:lang w:val="ru-RU"/>
              </w:rPr>
              <w:t>SA</w:t>
            </w:r>
          </w:p>
        </w:tc>
        <w:tc>
          <w:tcPr>
            <w:tcW w:w="450" w:type="dxa"/>
            <w:vMerge w:val="restart"/>
            <w:tcBorders>
              <w:left w:val="single" w:sz="18" w:space="0" w:color="auto"/>
            </w:tcBorders>
            <w:vAlign w:val="center"/>
          </w:tcPr>
          <w:p w:rsidR="0047259A" w:rsidRPr="00BD2BC3" w:rsidRDefault="0047259A" w:rsidP="00EA30FC">
            <w:pPr>
              <w:pStyle w:val="TableHeadingsRed"/>
              <w:rPr>
                <w:rFonts w:ascii="Tahoma" w:hAnsi="Tahoma" w:cs="Tahoma"/>
                <w:sz w:val="9"/>
              </w:rPr>
            </w:pPr>
            <w:r w:rsidRPr="00BD2BC3">
              <w:rPr>
                <w:rFonts w:ascii="Tahoma" w:hAnsi="Tahoma" w:cs="Tahoma"/>
                <w:sz w:val="9"/>
                <w:lang w:val="ru-RU"/>
              </w:rPr>
              <w:t>L</w:t>
            </w:r>
          </w:p>
        </w:tc>
        <w:tc>
          <w:tcPr>
            <w:tcW w:w="450" w:type="dxa"/>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L&amp;SA</w:t>
            </w:r>
          </w:p>
        </w:tc>
        <w:tc>
          <w:tcPr>
            <w:tcW w:w="450" w:type="dxa"/>
            <w:vMerge w:val="restart"/>
            <w:tcBorders>
              <w:right w:val="single" w:sz="18" w:space="0" w:color="auto"/>
            </w:tcBorders>
            <w:vAlign w:val="center"/>
          </w:tcPr>
          <w:p w:rsidR="0047259A" w:rsidRPr="00BD2BC3" w:rsidRDefault="0047259A" w:rsidP="00EA30FC">
            <w:pPr>
              <w:pStyle w:val="TableHeadingsBlue"/>
              <w:rPr>
                <w:rFonts w:ascii="Tahoma" w:hAnsi="Tahoma" w:cs="Tahoma"/>
                <w:sz w:val="9"/>
              </w:rPr>
            </w:pPr>
            <w:r w:rsidRPr="00BD2BC3">
              <w:rPr>
                <w:rFonts w:ascii="Tahoma" w:hAnsi="Tahoma" w:cs="Tahoma"/>
                <w:sz w:val="9"/>
                <w:lang w:val="ru-RU"/>
              </w:rPr>
              <w:t>SA</w:t>
            </w:r>
          </w:p>
        </w:tc>
        <w:tc>
          <w:tcPr>
            <w:tcW w:w="585" w:type="dxa"/>
            <w:vMerge/>
            <w:tcBorders>
              <w:left w:val="single" w:sz="18" w:space="0" w:color="auto"/>
            </w:tcBorders>
          </w:tcPr>
          <w:p w:rsidR="0047259A" w:rsidRPr="00BD2BC3" w:rsidRDefault="0047259A" w:rsidP="00EA30FC">
            <w:pPr>
              <w:rPr>
                <w:rFonts w:cs="Tahoma"/>
                <w:sz w:val="20"/>
              </w:rPr>
            </w:pPr>
          </w:p>
        </w:tc>
        <w:tc>
          <w:tcPr>
            <w:tcW w:w="393" w:type="dxa"/>
            <w:vMerge/>
            <w:tcBorders>
              <w:right w:val="single" w:sz="18" w:space="0" w:color="auto"/>
            </w:tcBorders>
          </w:tcPr>
          <w:p w:rsidR="0047259A" w:rsidRPr="00BD2BC3" w:rsidRDefault="0047259A" w:rsidP="00EA30FC">
            <w:pPr>
              <w:rPr>
                <w:rFonts w:cs="Tahoma"/>
                <w:sz w:val="20"/>
              </w:rPr>
            </w:pPr>
          </w:p>
        </w:tc>
        <w:tc>
          <w:tcPr>
            <w:tcW w:w="435" w:type="dxa"/>
            <w:vMerge/>
            <w:tcBorders>
              <w:left w:val="single" w:sz="18" w:space="0" w:color="auto"/>
              <w:right w:val="single" w:sz="18" w:space="0" w:color="auto"/>
            </w:tcBorders>
          </w:tcPr>
          <w:p w:rsidR="0047259A" w:rsidRPr="00BD2BC3" w:rsidRDefault="0047259A" w:rsidP="00EA30FC">
            <w:pPr>
              <w:rPr>
                <w:rFonts w:cs="Tahoma"/>
                <w:sz w:val="20"/>
              </w:rPr>
            </w:pPr>
          </w:p>
        </w:tc>
        <w:tc>
          <w:tcPr>
            <w:tcW w:w="558" w:type="dxa"/>
            <w:vMerge/>
          </w:tcPr>
          <w:p w:rsidR="0047259A" w:rsidRPr="00BD2BC3" w:rsidRDefault="0047259A" w:rsidP="00EA30FC">
            <w:pPr>
              <w:rPr>
                <w:rFonts w:cs="Tahoma"/>
                <w:sz w:val="20"/>
              </w:rPr>
            </w:pPr>
          </w:p>
        </w:tc>
        <w:tc>
          <w:tcPr>
            <w:tcW w:w="447" w:type="dxa"/>
            <w:vMerge/>
          </w:tcPr>
          <w:p w:rsidR="0047259A" w:rsidRPr="00BD2BC3" w:rsidRDefault="0047259A" w:rsidP="00EA30FC">
            <w:pPr>
              <w:rPr>
                <w:rFonts w:cs="Tahoma"/>
                <w:sz w:val="20"/>
              </w:rPr>
            </w:pPr>
          </w:p>
        </w:tc>
      </w:tr>
      <w:tr w:rsidR="0047259A" w:rsidRPr="00BD2BC3" w:rsidTr="00EA30FC">
        <w:trPr>
          <w:cantSplit/>
          <w:trHeight w:val="1214"/>
          <w:tblHeader/>
        </w:trPr>
        <w:tc>
          <w:tcPr>
            <w:tcW w:w="2340" w:type="dxa"/>
            <w:vMerge/>
            <w:tcBorders>
              <w:left w:val="single" w:sz="4" w:space="0" w:color="FFFFFF"/>
            </w:tcBorders>
          </w:tcPr>
          <w:p w:rsidR="0047259A" w:rsidRPr="00BD2BC3" w:rsidRDefault="0047259A" w:rsidP="00EA30FC">
            <w:pPr>
              <w:rPr>
                <w:rFonts w:cs="Tahoma"/>
                <w:sz w:val="20"/>
              </w:rPr>
            </w:pPr>
          </w:p>
        </w:tc>
        <w:tc>
          <w:tcPr>
            <w:tcW w:w="630" w:type="dxa"/>
            <w:vMerge/>
          </w:tcPr>
          <w:p w:rsidR="0047259A" w:rsidRPr="00BD2BC3" w:rsidRDefault="0047259A" w:rsidP="00EA30FC">
            <w:pPr>
              <w:rPr>
                <w:rFonts w:cs="Tahoma"/>
                <w:b/>
                <w:sz w:val="20"/>
              </w:rPr>
            </w:pPr>
          </w:p>
        </w:tc>
        <w:tc>
          <w:tcPr>
            <w:tcW w:w="450" w:type="dxa"/>
            <w:vMerge/>
          </w:tcPr>
          <w:p w:rsidR="0047259A" w:rsidRPr="00BD2BC3" w:rsidRDefault="0047259A" w:rsidP="00EA30FC">
            <w:pPr>
              <w:rPr>
                <w:rFonts w:cs="Tahoma"/>
                <w:sz w:val="20"/>
              </w:rPr>
            </w:pPr>
          </w:p>
        </w:tc>
        <w:tc>
          <w:tcPr>
            <w:tcW w:w="423" w:type="dxa"/>
            <w:vMerge/>
            <w:tcBorders>
              <w:right w:val="single" w:sz="18" w:space="0" w:color="auto"/>
            </w:tcBorders>
          </w:tcPr>
          <w:p w:rsidR="0047259A" w:rsidRPr="00BD2BC3" w:rsidRDefault="0047259A" w:rsidP="00EA30FC">
            <w:pPr>
              <w:rPr>
                <w:rFonts w:cs="Tahoma"/>
                <w:sz w:val="20"/>
              </w:rPr>
            </w:pPr>
          </w:p>
        </w:tc>
        <w:tc>
          <w:tcPr>
            <w:tcW w:w="387" w:type="dxa"/>
            <w:vMerge/>
            <w:tcBorders>
              <w:left w:val="single" w:sz="18" w:space="0" w:color="auto"/>
            </w:tcBorders>
            <w:vAlign w:val="center"/>
          </w:tcPr>
          <w:p w:rsidR="0047259A" w:rsidRPr="00BD2BC3" w:rsidRDefault="0047259A" w:rsidP="00EA30FC">
            <w:pPr>
              <w:jc w:val="center"/>
              <w:rPr>
                <w:rFonts w:cs="Tahoma"/>
                <w:sz w:val="20"/>
              </w:rPr>
            </w:pPr>
          </w:p>
        </w:tc>
        <w:tc>
          <w:tcPr>
            <w:tcW w:w="450" w:type="dxa"/>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3 г.</w:t>
            </w:r>
          </w:p>
        </w:tc>
        <w:tc>
          <w:tcPr>
            <w:tcW w:w="450" w:type="dxa"/>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2 г.</w:t>
            </w:r>
          </w:p>
        </w:tc>
        <w:tc>
          <w:tcPr>
            <w:tcW w:w="450" w:type="dxa"/>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1 г.</w:t>
            </w:r>
          </w:p>
        </w:tc>
        <w:tc>
          <w:tcPr>
            <w:tcW w:w="450" w:type="dxa"/>
            <w:vAlign w:val="center"/>
          </w:tcPr>
          <w:p w:rsidR="0047259A" w:rsidRPr="00BD2BC3" w:rsidRDefault="0047259A" w:rsidP="00EA30FC">
            <w:pPr>
              <w:pStyle w:val="TableHeadingsBlue"/>
              <w:rPr>
                <w:rFonts w:ascii="Tahoma" w:hAnsi="Tahoma" w:cs="Tahoma"/>
                <w:sz w:val="9"/>
              </w:rPr>
            </w:pPr>
            <w:r w:rsidRPr="00BD2BC3">
              <w:rPr>
                <w:rFonts w:ascii="Tahoma" w:hAnsi="Tahoma" w:cs="Tahoma"/>
                <w:sz w:val="9"/>
                <w:lang w:val="ru-RU"/>
              </w:rPr>
              <w:t>3 г.</w:t>
            </w:r>
          </w:p>
        </w:tc>
        <w:tc>
          <w:tcPr>
            <w:tcW w:w="450" w:type="dxa"/>
            <w:vAlign w:val="center"/>
          </w:tcPr>
          <w:p w:rsidR="0047259A" w:rsidRPr="00BD2BC3" w:rsidRDefault="0047259A" w:rsidP="00EA30FC">
            <w:pPr>
              <w:pStyle w:val="TableHeadingsBlue"/>
              <w:rPr>
                <w:rFonts w:ascii="Tahoma" w:hAnsi="Tahoma" w:cs="Tahoma"/>
                <w:sz w:val="9"/>
              </w:rPr>
            </w:pPr>
            <w:r w:rsidRPr="00BD2BC3">
              <w:rPr>
                <w:rFonts w:ascii="Tahoma" w:hAnsi="Tahoma" w:cs="Tahoma"/>
                <w:sz w:val="9"/>
                <w:lang w:val="ru-RU"/>
              </w:rPr>
              <w:t>2 г.</w:t>
            </w:r>
          </w:p>
        </w:tc>
        <w:tc>
          <w:tcPr>
            <w:tcW w:w="360" w:type="dxa"/>
            <w:tcBorders>
              <w:right w:val="single" w:sz="18" w:space="0" w:color="auto"/>
            </w:tcBorders>
            <w:vAlign w:val="center"/>
          </w:tcPr>
          <w:p w:rsidR="0047259A" w:rsidRPr="00BD2BC3" w:rsidRDefault="0047259A" w:rsidP="00EA30FC">
            <w:pPr>
              <w:pStyle w:val="TableHeadingsBlue"/>
              <w:rPr>
                <w:rFonts w:ascii="Tahoma" w:hAnsi="Tahoma" w:cs="Tahoma"/>
                <w:sz w:val="9"/>
              </w:rPr>
            </w:pPr>
            <w:r w:rsidRPr="00BD2BC3">
              <w:rPr>
                <w:rFonts w:ascii="Tahoma" w:hAnsi="Tahoma" w:cs="Tahoma"/>
                <w:sz w:val="9"/>
                <w:lang w:val="ru-RU"/>
              </w:rPr>
              <w:t>1 г.</w:t>
            </w:r>
          </w:p>
        </w:tc>
        <w:tc>
          <w:tcPr>
            <w:tcW w:w="450" w:type="dxa"/>
            <w:vMerge/>
            <w:tcBorders>
              <w:left w:val="single" w:sz="18" w:space="0" w:color="auto"/>
            </w:tcBorders>
            <w:vAlign w:val="center"/>
          </w:tcPr>
          <w:p w:rsidR="0047259A" w:rsidRPr="00BD2BC3" w:rsidRDefault="0047259A" w:rsidP="00EA30FC">
            <w:pPr>
              <w:jc w:val="center"/>
              <w:rPr>
                <w:rFonts w:cs="Tahoma"/>
                <w:sz w:val="20"/>
              </w:rPr>
            </w:pPr>
          </w:p>
        </w:tc>
        <w:tc>
          <w:tcPr>
            <w:tcW w:w="450" w:type="dxa"/>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P</w:t>
            </w:r>
          </w:p>
        </w:tc>
        <w:tc>
          <w:tcPr>
            <w:tcW w:w="450" w:type="dxa"/>
            <w:vMerge/>
            <w:tcBorders>
              <w:right w:val="single" w:sz="18" w:space="0" w:color="auto"/>
            </w:tcBorders>
            <w:vAlign w:val="center"/>
          </w:tcPr>
          <w:p w:rsidR="0047259A" w:rsidRPr="00BD2BC3" w:rsidRDefault="0047259A" w:rsidP="00EA30FC">
            <w:pPr>
              <w:jc w:val="center"/>
              <w:rPr>
                <w:rFonts w:cs="Tahoma"/>
                <w:sz w:val="20"/>
              </w:rPr>
            </w:pPr>
          </w:p>
        </w:tc>
        <w:tc>
          <w:tcPr>
            <w:tcW w:w="585" w:type="dxa"/>
            <w:vMerge/>
            <w:tcBorders>
              <w:left w:val="single" w:sz="18" w:space="0" w:color="auto"/>
            </w:tcBorders>
          </w:tcPr>
          <w:p w:rsidR="0047259A" w:rsidRPr="00BD2BC3" w:rsidRDefault="0047259A" w:rsidP="00EA30FC">
            <w:pPr>
              <w:rPr>
                <w:rFonts w:cs="Tahoma"/>
                <w:sz w:val="20"/>
              </w:rPr>
            </w:pPr>
          </w:p>
        </w:tc>
        <w:tc>
          <w:tcPr>
            <w:tcW w:w="393" w:type="dxa"/>
            <w:vMerge/>
            <w:tcBorders>
              <w:right w:val="single" w:sz="18" w:space="0" w:color="auto"/>
            </w:tcBorders>
          </w:tcPr>
          <w:p w:rsidR="0047259A" w:rsidRPr="00BD2BC3" w:rsidRDefault="0047259A" w:rsidP="00EA30FC">
            <w:pPr>
              <w:rPr>
                <w:rFonts w:cs="Tahoma"/>
                <w:sz w:val="20"/>
              </w:rPr>
            </w:pPr>
          </w:p>
        </w:tc>
        <w:tc>
          <w:tcPr>
            <w:tcW w:w="435" w:type="dxa"/>
            <w:vMerge/>
            <w:tcBorders>
              <w:left w:val="single" w:sz="18" w:space="0" w:color="auto"/>
              <w:right w:val="single" w:sz="18" w:space="0" w:color="auto"/>
            </w:tcBorders>
          </w:tcPr>
          <w:p w:rsidR="0047259A" w:rsidRPr="00BD2BC3" w:rsidRDefault="0047259A" w:rsidP="00EA30FC">
            <w:pPr>
              <w:rPr>
                <w:rFonts w:cs="Tahoma"/>
                <w:sz w:val="20"/>
              </w:rPr>
            </w:pPr>
          </w:p>
        </w:tc>
        <w:tc>
          <w:tcPr>
            <w:tcW w:w="558" w:type="dxa"/>
            <w:vMerge/>
          </w:tcPr>
          <w:p w:rsidR="0047259A" w:rsidRPr="00BD2BC3" w:rsidRDefault="0047259A" w:rsidP="00EA30FC">
            <w:pPr>
              <w:rPr>
                <w:rFonts w:cs="Tahoma"/>
                <w:sz w:val="20"/>
              </w:rPr>
            </w:pPr>
          </w:p>
        </w:tc>
        <w:tc>
          <w:tcPr>
            <w:tcW w:w="447" w:type="dxa"/>
            <w:vMerge/>
          </w:tcPr>
          <w:p w:rsidR="0047259A" w:rsidRPr="00BD2BC3" w:rsidRDefault="0047259A" w:rsidP="00EA30FC">
            <w:pPr>
              <w:rPr>
                <w:rFonts w:cs="Tahoma"/>
                <w:sz w:val="20"/>
              </w:rPr>
            </w:pPr>
          </w:p>
        </w:tc>
      </w:tr>
      <w:tr w:rsidR="0047259A" w:rsidRPr="00BD2BC3" w:rsidTr="00EA30FC">
        <w:trPr>
          <w:trHeight w:val="145"/>
        </w:trPr>
        <w:tc>
          <w:tcPr>
            <w:tcW w:w="2340" w:type="dxa"/>
            <w:shd w:val="clear" w:color="auto" w:fill="FABF8F"/>
          </w:tcPr>
          <w:p w:rsidR="0047259A" w:rsidRPr="00BD2BC3" w:rsidRDefault="0047259A" w:rsidP="00EA30FC">
            <w:pPr>
              <w:pStyle w:val="ProductNames"/>
              <w:rPr>
                <w:rFonts w:ascii="Tahoma" w:hAnsi="Tahoma" w:cs="Tahoma"/>
                <w:sz w:val="14"/>
              </w:rPr>
            </w:pPr>
            <w:bookmarkStart w:id="129" w:name="_Toc336337897"/>
            <w:bookmarkStart w:id="130" w:name="_Toc344287279"/>
            <w:bookmarkEnd w:id="129"/>
            <w:r w:rsidRPr="00BD2BC3">
              <w:rPr>
                <w:rFonts w:ascii="Tahoma" w:hAnsi="Tahoma"/>
                <w:sz w:val="14"/>
                <w:lang w:val="ru-RU"/>
              </w:rPr>
              <w:t>Подписная лицензия Windows Companion</w:t>
            </w:r>
            <w:bookmarkEnd w:id="130"/>
          </w:p>
        </w:tc>
        <w:bookmarkStart w:id="131" w:name="_Hlt335908440"/>
        <w:bookmarkStart w:id="132" w:name="_Hlt335908548"/>
        <w:bookmarkStart w:id="133" w:name="_Hlt336250917"/>
        <w:bookmarkEnd w:id="131"/>
        <w:bookmarkEnd w:id="132"/>
        <w:bookmarkEnd w:id="133"/>
        <w:tc>
          <w:tcPr>
            <w:tcW w:w="630" w:type="dxa"/>
            <w:shd w:val="clear" w:color="auto" w:fill="FABF8F"/>
            <w:vAlign w:val="center"/>
          </w:tcPr>
          <w:p w:rsidR="0047259A" w:rsidRPr="00BD2BC3" w:rsidRDefault="0047259A" w:rsidP="00EA30FC">
            <w:pPr>
              <w:pStyle w:val="TableText"/>
              <w:widowControl w:val="0"/>
              <w:rPr>
                <w:b/>
                <w:color w:val="0000FF"/>
                <w:sz w:val="13"/>
                <w:szCs w:val="13"/>
                <w:u w:val="single"/>
              </w:rPr>
            </w:pPr>
            <w:r w:rsidRPr="00BD2BC3">
              <w:fldChar w:fldCharType="begin"/>
            </w:r>
            <w:r w:rsidRPr="00BD2BC3">
              <w:instrText>HYPERLINK  \l "_21_Подписная_лицензия_1"</w:instrText>
            </w:r>
            <w:r w:rsidRPr="00BD2BC3">
              <w:fldChar w:fldCharType="separate"/>
            </w:r>
            <w:r w:rsidRPr="00BD2BC3">
              <w:rPr>
                <w:rStyle w:val="Hyperlink"/>
                <w:b/>
                <w:sz w:val="13"/>
              </w:rPr>
              <w:t>21</w:t>
            </w:r>
            <w:r w:rsidRPr="00BD2BC3">
              <w:fldChar w:fldCharType="end"/>
            </w:r>
          </w:p>
        </w:tc>
        <w:tc>
          <w:tcPr>
            <w:tcW w:w="450" w:type="dxa"/>
            <w:shd w:val="clear" w:color="auto" w:fill="FABF8F"/>
          </w:tcPr>
          <w:p w:rsidR="0047259A" w:rsidRPr="00BD2BC3" w:rsidRDefault="0047259A" w:rsidP="00EA30FC">
            <w:pPr>
              <w:pStyle w:val="TableText"/>
              <w:rPr>
                <w:rFonts w:ascii="Tahoma" w:hAnsi="Tahoma" w:cs="Tahoma"/>
                <w:sz w:val="13"/>
              </w:rPr>
            </w:pPr>
            <w:r w:rsidRPr="00BD2BC3">
              <w:rPr>
                <w:rFonts w:ascii="Tahoma" w:hAnsi="Tahoma" w:cs="Tahoma"/>
                <w:sz w:val="13"/>
              </w:rPr>
              <w:t>10/12</w:t>
            </w:r>
          </w:p>
        </w:tc>
        <w:tc>
          <w:tcPr>
            <w:tcW w:w="423"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2997"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50"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50" w:type="dxa"/>
            <w:shd w:val="clear" w:color="auto" w:fill="FABF8F"/>
            <w:vAlign w:val="center"/>
          </w:tcPr>
          <w:p w:rsidR="0047259A" w:rsidRPr="00BD2BC3" w:rsidRDefault="0047259A" w:rsidP="00EA30FC">
            <w:pPr>
              <w:pStyle w:val="TableText"/>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585"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sz w:val="13"/>
              </w:rPr>
              <w:t>1</w:t>
            </w:r>
          </w:p>
        </w:tc>
        <w:tc>
          <w:tcPr>
            <w:tcW w:w="393"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Е</w:t>
            </w:r>
          </w:p>
        </w:tc>
        <w:tc>
          <w:tcPr>
            <w:tcW w:w="435"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558" w:type="dxa"/>
            <w:shd w:val="clear" w:color="auto" w:fill="FABF8F"/>
          </w:tcPr>
          <w:p w:rsidR="0047259A" w:rsidRPr="00BD2BC3" w:rsidRDefault="0047259A" w:rsidP="00EA30FC">
            <w:pPr>
              <w:pStyle w:val="TableText"/>
              <w:rPr>
                <w:rFonts w:ascii="Tahoma" w:hAnsi="Tahoma" w:cs="Tahoma"/>
                <w:sz w:val="13"/>
              </w:rPr>
            </w:pPr>
            <w:r w:rsidRPr="00BD2BC3">
              <w:rPr>
                <w:rFonts w:ascii="Tahoma" w:hAnsi="Tahoma"/>
                <w:sz w:val="13"/>
                <w:lang w:val="ru-RU"/>
              </w:rPr>
              <w:t>A, (только EES)</w:t>
            </w:r>
          </w:p>
        </w:tc>
        <w:tc>
          <w:tcPr>
            <w:tcW w:w="447"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trHeight w:val="145"/>
        </w:trPr>
        <w:tc>
          <w:tcPr>
            <w:tcW w:w="2340" w:type="dxa"/>
          </w:tcPr>
          <w:p w:rsidR="0047259A" w:rsidRPr="00D550A1" w:rsidRDefault="0047259A" w:rsidP="00EA30FC">
            <w:pPr>
              <w:pStyle w:val="ProductNames"/>
              <w:rPr>
                <w:rFonts w:ascii="Tahoma" w:hAnsi="Tahoma" w:cs="Tahoma"/>
                <w:sz w:val="14"/>
                <w:lang w:val="ru-RU"/>
              </w:rPr>
            </w:pPr>
            <w:bookmarkStart w:id="134" w:name="_Toc336337898"/>
            <w:bookmarkStart w:id="135" w:name="_Toc344287280"/>
            <w:bookmarkEnd w:id="134"/>
            <w:r w:rsidRPr="00BD2BC3">
              <w:rPr>
                <w:rFonts w:ascii="Tahoma" w:hAnsi="Tahoma" w:cs="Tahoma"/>
                <w:sz w:val="14"/>
                <w:lang w:val="ru-RU"/>
              </w:rPr>
              <w:t>Пакет для воспроизведения DVD для Windows Vista</w:t>
            </w:r>
            <w:bookmarkEnd w:id="135"/>
          </w:p>
        </w:tc>
        <w:tc>
          <w:tcPr>
            <w:tcW w:w="630" w:type="dxa"/>
            <w:vAlign w:val="center"/>
          </w:tcPr>
          <w:p w:rsidR="0047259A" w:rsidRPr="00BD2BC3" w:rsidRDefault="0047259A" w:rsidP="00EA30FC">
            <w:pPr>
              <w:pStyle w:val="TableText"/>
              <w:widowControl w:val="0"/>
              <w:rPr>
                <w:b/>
                <w:color w:val="0000FF"/>
                <w:sz w:val="13"/>
                <w:szCs w:val="13"/>
                <w:u w:val="single"/>
              </w:rPr>
            </w:pPr>
            <w:hyperlink w:anchor="_22_Пакет_для" w:history="1">
              <w:r w:rsidRPr="00BD2BC3">
                <w:rPr>
                  <w:rStyle w:val="Hyperlink"/>
                  <w:b/>
                  <w:sz w:val="13"/>
                </w:rPr>
                <w:t>22</w:t>
              </w:r>
            </w:hyperlink>
          </w:p>
        </w:tc>
        <w:tc>
          <w:tcPr>
            <w:tcW w:w="450" w:type="dxa"/>
          </w:tcPr>
          <w:p w:rsidR="0047259A" w:rsidRPr="00BD2BC3" w:rsidDel="00587D23" w:rsidRDefault="0047259A" w:rsidP="00EA30FC">
            <w:pPr>
              <w:pStyle w:val="TableText"/>
              <w:rPr>
                <w:rFonts w:ascii="Tahoma" w:hAnsi="Tahoma" w:cs="Tahoma"/>
                <w:sz w:val="13"/>
              </w:rPr>
            </w:pPr>
            <w:r w:rsidRPr="00BD2BC3">
              <w:rPr>
                <w:rFonts w:ascii="Tahoma"/>
                <w:sz w:val="13"/>
              </w:rPr>
              <w:t>03/11</w:t>
            </w:r>
          </w:p>
        </w:tc>
        <w:tc>
          <w:tcPr>
            <w:tcW w:w="423" w:type="dxa"/>
            <w:tcBorders>
              <w:right w:val="single" w:sz="18" w:space="0" w:color="auto"/>
            </w:tcBorders>
            <w:vAlign w:val="center"/>
          </w:tcPr>
          <w:p w:rsidR="0047259A" w:rsidRPr="00BD2BC3" w:rsidRDefault="0047259A" w:rsidP="00EA30FC">
            <w:pPr>
              <w:pStyle w:val="TableText"/>
              <w:rPr>
                <w:rFonts w:ascii="Tahoma" w:hAnsi="Tahoma" w:cs="Tahoma"/>
                <w:sz w:val="13"/>
              </w:rPr>
            </w:pPr>
          </w:p>
        </w:tc>
        <w:tc>
          <w:tcPr>
            <w:tcW w:w="2997" w:type="dxa"/>
            <w:gridSpan w:val="7"/>
            <w:tcBorders>
              <w:left w:val="single" w:sz="18" w:space="0" w:color="auto"/>
              <w:right w:val="single" w:sz="18" w:space="0" w:color="auto"/>
            </w:tcBorders>
            <w:vAlign w:val="center"/>
          </w:tcPr>
          <w:p w:rsidR="0047259A" w:rsidRPr="00BD2BC3" w:rsidRDefault="0047259A" w:rsidP="00EA30FC">
            <w:pPr>
              <w:pStyle w:val="TableText"/>
              <w:rPr>
                <w:rFonts w:ascii="Tahoma" w:hAnsi="Tahoma" w:cs="Tahoma"/>
                <w:sz w:val="13"/>
              </w:rPr>
            </w:pPr>
            <w:r w:rsidRPr="00BD2BC3">
              <w:rPr>
                <w:rFonts w:ascii="Tahoma"/>
                <w:sz w:val="13"/>
              </w:rPr>
              <w:t>2</w:t>
            </w:r>
          </w:p>
        </w:tc>
        <w:tc>
          <w:tcPr>
            <w:tcW w:w="450" w:type="dxa"/>
            <w:tcBorders>
              <w:left w:val="single" w:sz="18" w:space="0" w:color="auto"/>
            </w:tcBorders>
            <w:vAlign w:val="center"/>
          </w:tcPr>
          <w:p w:rsidR="0047259A" w:rsidRPr="00BD2BC3" w:rsidRDefault="0047259A" w:rsidP="00EA30FC">
            <w:pPr>
              <w:pStyle w:val="TableText"/>
              <w:rPr>
                <w:rFonts w:ascii="Tahoma" w:hAnsi="Tahoma" w:cs="Tahoma"/>
                <w:sz w:val="13"/>
              </w:rPr>
            </w:pPr>
            <w:r w:rsidRPr="00BD2BC3">
              <w:rPr>
                <w:rFonts w:ascii="Tahoma"/>
                <w:sz w:val="13"/>
              </w:rPr>
              <w:t>2</w:t>
            </w:r>
          </w:p>
        </w:tc>
        <w:tc>
          <w:tcPr>
            <w:tcW w:w="450" w:type="dxa"/>
            <w:vAlign w:val="center"/>
          </w:tcPr>
          <w:p w:rsidR="0047259A" w:rsidRPr="00BD2BC3" w:rsidRDefault="0047259A" w:rsidP="00EA30FC">
            <w:pPr>
              <w:pStyle w:val="TableText"/>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rPr>
                <w:rFonts w:ascii="Tahoma" w:hAnsi="Tahoma" w:cs="Tahoma"/>
                <w:sz w:val="13"/>
              </w:rPr>
            </w:pPr>
          </w:p>
        </w:tc>
        <w:tc>
          <w:tcPr>
            <w:tcW w:w="585" w:type="dxa"/>
            <w:tcBorders>
              <w:left w:val="single" w:sz="18" w:space="0" w:color="auto"/>
            </w:tcBorders>
            <w:vAlign w:val="center"/>
          </w:tcPr>
          <w:p w:rsidR="0047259A" w:rsidRPr="00BD2BC3" w:rsidRDefault="0047259A" w:rsidP="00EA30FC">
            <w:pPr>
              <w:pStyle w:val="TableText"/>
              <w:rPr>
                <w:rFonts w:ascii="Tahoma" w:hAnsi="Tahoma" w:cs="Tahoma"/>
                <w:sz w:val="13"/>
              </w:rPr>
            </w:pPr>
          </w:p>
        </w:tc>
        <w:tc>
          <w:tcPr>
            <w:tcW w:w="393" w:type="dxa"/>
            <w:tcBorders>
              <w:right w:val="single" w:sz="18" w:space="0" w:color="auto"/>
            </w:tcBorders>
            <w:vAlign w:val="center"/>
          </w:tcPr>
          <w:p w:rsidR="0047259A" w:rsidRPr="00BD2BC3" w:rsidRDefault="0047259A" w:rsidP="00EA30FC">
            <w:pPr>
              <w:pStyle w:val="TableText"/>
              <w:rPr>
                <w:rFonts w:ascii="Tahoma" w:hAnsi="Tahoma" w:cs="Tahoma"/>
                <w:sz w:val="13"/>
              </w:rPr>
            </w:pPr>
          </w:p>
        </w:tc>
        <w:tc>
          <w:tcPr>
            <w:tcW w:w="435" w:type="dxa"/>
            <w:tcBorders>
              <w:left w:val="single" w:sz="18" w:space="0" w:color="auto"/>
              <w:right w:val="single" w:sz="18" w:space="0" w:color="auto"/>
            </w:tcBorders>
            <w:vAlign w:val="center"/>
          </w:tcPr>
          <w:p w:rsidR="0047259A" w:rsidRPr="00BD2BC3" w:rsidRDefault="0047259A" w:rsidP="00EA30FC">
            <w:pPr>
              <w:pStyle w:val="TableText"/>
              <w:rPr>
                <w:rFonts w:ascii="Tahoma" w:hAnsi="Tahoma" w:cs="Tahoma"/>
                <w:sz w:val="13"/>
              </w:rPr>
            </w:pPr>
          </w:p>
        </w:tc>
        <w:tc>
          <w:tcPr>
            <w:tcW w:w="558" w:type="dxa"/>
          </w:tcPr>
          <w:p w:rsidR="0047259A" w:rsidRPr="00BD2BC3" w:rsidRDefault="0047259A" w:rsidP="00EA30FC">
            <w:pPr>
              <w:pStyle w:val="TableText"/>
              <w:rPr>
                <w:rFonts w:ascii="Tahoma" w:hAnsi="Tahoma" w:cs="Tahoma"/>
                <w:sz w:val="13"/>
              </w:rPr>
            </w:pPr>
          </w:p>
        </w:tc>
        <w:tc>
          <w:tcPr>
            <w:tcW w:w="447" w:type="dxa"/>
            <w:vAlign w:val="center"/>
          </w:tcPr>
          <w:p w:rsidR="0047259A" w:rsidRPr="00BD2BC3" w:rsidRDefault="0047259A" w:rsidP="00EA30FC">
            <w:pPr>
              <w:pStyle w:val="TableText"/>
              <w:rPr>
                <w:rFonts w:ascii="Tahoma" w:hAnsi="Tahoma" w:cs="Tahoma"/>
                <w:sz w:val="13"/>
              </w:rPr>
            </w:pPr>
          </w:p>
        </w:tc>
      </w:tr>
      <w:tr w:rsidR="0047259A" w:rsidRPr="00BD2BC3" w:rsidTr="00EA30FC">
        <w:trPr>
          <w:trHeight w:val="145"/>
        </w:trPr>
        <w:tc>
          <w:tcPr>
            <w:tcW w:w="2340" w:type="dxa"/>
            <w:shd w:val="clear" w:color="auto" w:fill="FABF8F"/>
          </w:tcPr>
          <w:p w:rsidR="0047259A" w:rsidRPr="00BD2BC3" w:rsidRDefault="0047259A" w:rsidP="00EA30FC">
            <w:pPr>
              <w:pStyle w:val="ProductNames"/>
              <w:rPr>
                <w:rFonts w:ascii="Tahoma" w:hAnsi="Tahoma" w:cs="Tahoma"/>
                <w:sz w:val="14"/>
              </w:rPr>
            </w:pPr>
            <w:bookmarkStart w:id="136" w:name="_Toc336337899"/>
            <w:bookmarkStart w:id="137" w:name="_Toc344287281"/>
            <w:bookmarkEnd w:id="136"/>
            <w:r w:rsidRPr="00D550A1">
              <w:rPr>
                <w:rFonts w:ascii="Tahoma" w:hAnsi="Tahoma"/>
                <w:sz w:val="14"/>
              </w:rPr>
              <w:t xml:space="preserve">Microsoft Desktop Optimization Pack </w:t>
            </w:r>
            <w:r w:rsidRPr="00BD2BC3">
              <w:rPr>
                <w:rFonts w:ascii="Tahoma" w:hAnsi="Tahoma"/>
                <w:sz w:val="14"/>
                <w:lang w:val="ru-RU"/>
              </w:rPr>
              <w:t>для</w:t>
            </w:r>
            <w:r w:rsidRPr="00D550A1">
              <w:rPr>
                <w:rFonts w:ascii="Tahoma" w:hAnsi="Tahoma"/>
                <w:sz w:val="14"/>
              </w:rPr>
              <w:t xml:space="preserve"> Software Assurance</w:t>
            </w:r>
            <w:bookmarkEnd w:id="137"/>
          </w:p>
        </w:tc>
        <w:bookmarkStart w:id="138" w:name="_Hlt336247928"/>
        <w:bookmarkStart w:id="139" w:name="_Hlt336247929"/>
        <w:bookmarkEnd w:id="138"/>
        <w:bookmarkEnd w:id="139"/>
        <w:tc>
          <w:tcPr>
            <w:tcW w:w="630" w:type="dxa"/>
            <w:shd w:val="clear" w:color="auto" w:fill="FABF8F"/>
            <w:vAlign w:val="center"/>
          </w:tcPr>
          <w:p w:rsidR="0047259A" w:rsidRPr="00BD2BC3" w:rsidRDefault="0047259A" w:rsidP="00EA30FC">
            <w:pPr>
              <w:pStyle w:val="TableText"/>
              <w:widowControl w:val="0"/>
              <w:rPr>
                <w:rStyle w:val="EndnoteReference"/>
                <w:b w:val="0"/>
                <w:color w:val="0000FF"/>
                <w:sz w:val="13"/>
                <w:szCs w:val="13"/>
                <w:u w:val="single"/>
              </w:rPr>
            </w:pPr>
            <w:r w:rsidRPr="00BD2BC3">
              <w:fldChar w:fldCharType="begin"/>
            </w:r>
            <w:r w:rsidRPr="00BD2BC3">
              <w:instrText>HYPERLINK  \l "_23_Microsoft_Desktop"</w:instrText>
            </w:r>
            <w:r w:rsidRPr="00BD2BC3">
              <w:fldChar w:fldCharType="separate"/>
            </w:r>
            <w:r w:rsidRPr="00BD2BC3">
              <w:rPr>
                <w:rStyle w:val="Hyperlink"/>
                <w:b/>
                <w:sz w:val="13"/>
              </w:rPr>
              <w:t>23</w:t>
            </w:r>
            <w:r w:rsidRPr="00BD2BC3">
              <w:fldChar w:fldCharType="end"/>
            </w:r>
          </w:p>
        </w:tc>
        <w:tc>
          <w:tcPr>
            <w:tcW w:w="450" w:type="dxa"/>
            <w:shd w:val="clear" w:color="auto" w:fill="FABF8F"/>
          </w:tcPr>
          <w:p w:rsidR="0047259A" w:rsidRPr="00BD2BC3" w:rsidRDefault="0047259A" w:rsidP="00EA30FC">
            <w:pPr>
              <w:pStyle w:val="TableText"/>
              <w:spacing w:before="120"/>
              <w:rPr>
                <w:rFonts w:ascii="Tahoma" w:hAnsi="Tahoma" w:cs="Tahoma"/>
                <w:sz w:val="13"/>
              </w:rPr>
            </w:pPr>
            <w:r>
              <w:rPr>
                <w:rFonts w:ascii="Tahoma"/>
                <w:sz w:val="13"/>
              </w:rPr>
              <w:t>11/12</w:t>
            </w:r>
          </w:p>
        </w:tc>
        <w:tc>
          <w:tcPr>
            <w:tcW w:w="423"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2997"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50"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50" w:type="dxa"/>
            <w:shd w:val="clear" w:color="auto" w:fill="FABF8F"/>
            <w:vAlign w:val="center"/>
          </w:tcPr>
          <w:p w:rsidR="0047259A" w:rsidRPr="00BD2BC3" w:rsidRDefault="0047259A" w:rsidP="00EA30FC">
            <w:pPr>
              <w:pStyle w:val="TableText"/>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585"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2, E</w:t>
            </w:r>
          </w:p>
        </w:tc>
        <w:tc>
          <w:tcPr>
            <w:tcW w:w="393"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E, A</w:t>
            </w:r>
          </w:p>
        </w:tc>
        <w:tc>
          <w:tcPr>
            <w:tcW w:w="435"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58" w:type="dxa"/>
            <w:shd w:val="clear" w:color="auto" w:fill="FABF8F"/>
          </w:tcPr>
          <w:p w:rsidR="0047259A" w:rsidRPr="00BD2BC3" w:rsidRDefault="0047259A" w:rsidP="00EA30FC">
            <w:pPr>
              <w:pStyle w:val="TableText"/>
              <w:spacing w:before="120"/>
              <w:rPr>
                <w:rFonts w:ascii="Tahoma" w:hAnsi="Tahoma" w:cs="Tahoma"/>
                <w:sz w:val="13"/>
              </w:rPr>
            </w:pPr>
            <w:r w:rsidRPr="00BD2BC3">
              <w:rPr>
                <w:rFonts w:ascii="Tahoma" w:hAnsi="Tahoma"/>
                <w:sz w:val="13"/>
                <w:lang w:val="ru-RU"/>
              </w:rPr>
              <w:t>A,ST</w:t>
            </w:r>
          </w:p>
        </w:tc>
        <w:tc>
          <w:tcPr>
            <w:tcW w:w="447"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trHeight w:val="145"/>
        </w:trPr>
        <w:tc>
          <w:tcPr>
            <w:tcW w:w="2340" w:type="dxa"/>
            <w:shd w:val="clear" w:color="auto" w:fill="auto"/>
          </w:tcPr>
          <w:p w:rsidR="0047259A" w:rsidRPr="00D550A1" w:rsidRDefault="0047259A" w:rsidP="00EA30FC">
            <w:pPr>
              <w:pStyle w:val="ProductNames"/>
              <w:rPr>
                <w:rFonts w:ascii="Tahoma" w:hAnsi="Tahoma" w:cs="Tahoma"/>
                <w:sz w:val="14"/>
                <w:lang w:val="ru-RU"/>
              </w:rPr>
            </w:pPr>
            <w:bookmarkStart w:id="140" w:name="_Toc336337900"/>
            <w:bookmarkStart w:id="141" w:name="_Toc336337901"/>
            <w:bookmarkStart w:id="142" w:name="_Toc344287283"/>
            <w:bookmarkEnd w:id="140"/>
            <w:bookmarkEnd w:id="141"/>
            <w:r w:rsidRPr="00BD2BC3">
              <w:rPr>
                <w:rFonts w:ascii="Tahoma" w:hAnsi="Tahoma" w:cs="Tahoma"/>
                <w:sz w:val="14"/>
                <w:lang w:val="ru-RU"/>
              </w:rPr>
              <w:t>Права на сдачу в аренду для Windows</w:t>
            </w:r>
            <w:bookmarkEnd w:id="142"/>
          </w:p>
        </w:tc>
        <w:tc>
          <w:tcPr>
            <w:tcW w:w="630" w:type="dxa"/>
            <w:shd w:val="clear" w:color="auto" w:fill="auto"/>
            <w:vAlign w:val="center"/>
          </w:tcPr>
          <w:p w:rsidR="0047259A" w:rsidRPr="00D550A1" w:rsidRDefault="0047259A" w:rsidP="00EA30FC">
            <w:pPr>
              <w:pStyle w:val="TableText"/>
              <w:widowControl w:val="0"/>
              <w:rPr>
                <w:sz w:val="13"/>
                <w:szCs w:val="13"/>
                <w:lang w:val="ru-RU"/>
              </w:rPr>
            </w:pPr>
          </w:p>
        </w:tc>
        <w:tc>
          <w:tcPr>
            <w:tcW w:w="450" w:type="dxa"/>
            <w:shd w:val="clear" w:color="auto" w:fill="auto"/>
          </w:tcPr>
          <w:p w:rsidR="0047259A" w:rsidRPr="00BD2BC3" w:rsidRDefault="0047259A" w:rsidP="00EA30FC">
            <w:pPr>
              <w:pStyle w:val="TableText"/>
              <w:rPr>
                <w:rFonts w:ascii="Tahoma" w:hAnsi="Tahoma" w:cs="Tahoma"/>
                <w:sz w:val="13"/>
              </w:rPr>
            </w:pPr>
            <w:r w:rsidRPr="00BD2BC3">
              <w:rPr>
                <w:rFonts w:ascii="Tahoma" w:hAnsi="Tahoma" w:cs="Tahoma"/>
                <w:sz w:val="13"/>
              </w:rPr>
              <w:t>04/09</w:t>
            </w:r>
          </w:p>
        </w:tc>
        <w:tc>
          <w:tcPr>
            <w:tcW w:w="423"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387"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sz w:val="13"/>
              </w:rPr>
              <w:t>2</w:t>
            </w: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sz w:val="13"/>
              </w:rPr>
              <w:t>2</w:t>
            </w: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585"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393"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35"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558" w:type="dxa"/>
            <w:shd w:val="clear" w:color="auto" w:fill="auto"/>
          </w:tcPr>
          <w:p w:rsidR="0047259A" w:rsidRPr="00BD2BC3" w:rsidRDefault="0047259A" w:rsidP="00EA30FC">
            <w:pPr>
              <w:pStyle w:val="TableText"/>
              <w:spacing w:before="120"/>
              <w:rPr>
                <w:rFonts w:ascii="Tahoma" w:hAnsi="Tahoma" w:cs="Tahoma"/>
                <w:sz w:val="13"/>
              </w:rPr>
            </w:pPr>
          </w:p>
        </w:tc>
        <w:tc>
          <w:tcPr>
            <w:tcW w:w="447" w:type="dxa"/>
            <w:shd w:val="clear" w:color="auto" w:fill="auto"/>
            <w:vAlign w:val="center"/>
          </w:tcPr>
          <w:p w:rsidR="0047259A" w:rsidRPr="00BD2BC3" w:rsidRDefault="0047259A" w:rsidP="00EA30FC">
            <w:pPr>
              <w:pStyle w:val="TableText"/>
              <w:rPr>
                <w:rFonts w:ascii="Tahoma" w:hAnsi="Tahoma" w:cs="Tahoma"/>
                <w:sz w:val="13"/>
              </w:rPr>
            </w:pPr>
          </w:p>
        </w:tc>
      </w:tr>
      <w:tr w:rsidR="0047259A" w:rsidRPr="00BD2BC3" w:rsidTr="00EA30FC">
        <w:trPr>
          <w:trHeight w:val="145"/>
        </w:trPr>
        <w:tc>
          <w:tcPr>
            <w:tcW w:w="2340" w:type="dxa"/>
            <w:shd w:val="clear" w:color="auto" w:fill="FABF8F"/>
          </w:tcPr>
          <w:p w:rsidR="0047259A" w:rsidRPr="00BD2BC3" w:rsidRDefault="0047259A" w:rsidP="00EA30FC">
            <w:pPr>
              <w:pStyle w:val="ProductNames"/>
              <w:rPr>
                <w:rFonts w:ascii="Tahoma" w:hAnsi="Tahoma" w:cs="Tahoma"/>
                <w:sz w:val="14"/>
              </w:rPr>
            </w:pPr>
            <w:bookmarkStart w:id="143" w:name="_Toc336337902"/>
            <w:bookmarkStart w:id="144" w:name="_Toc344287284"/>
            <w:bookmarkEnd w:id="143"/>
            <w:r w:rsidRPr="00D550A1">
              <w:rPr>
                <w:rFonts w:ascii="Tahoma" w:hAnsi="Tahoma"/>
                <w:sz w:val="14"/>
              </w:rPr>
              <w:t>Windows 8 Enterprise Sideloading (</w:t>
            </w:r>
            <w:r w:rsidRPr="00BD2BC3">
              <w:rPr>
                <w:rFonts w:ascii="Tahoma" w:hAnsi="Tahoma"/>
                <w:sz w:val="14"/>
                <w:lang w:val="ru-RU"/>
              </w:rPr>
              <w:t>упаковка</w:t>
            </w:r>
            <w:r w:rsidRPr="00D550A1">
              <w:rPr>
                <w:rFonts w:ascii="Tahoma" w:hAnsi="Tahoma"/>
                <w:sz w:val="14"/>
              </w:rPr>
              <w:t xml:space="preserve"> </w:t>
            </w:r>
            <w:r w:rsidRPr="00BD2BC3">
              <w:rPr>
                <w:rFonts w:ascii="Tahoma" w:hAnsi="Tahoma"/>
                <w:sz w:val="14"/>
                <w:lang w:val="ru-RU"/>
              </w:rPr>
              <w:t>из</w:t>
            </w:r>
            <w:r w:rsidRPr="00D550A1">
              <w:rPr>
                <w:rFonts w:ascii="Tahoma" w:hAnsi="Tahoma"/>
                <w:sz w:val="14"/>
              </w:rPr>
              <w:t xml:space="preserve"> 100 </w:t>
            </w:r>
            <w:r w:rsidRPr="00BD2BC3">
              <w:rPr>
                <w:rFonts w:ascii="Tahoma" w:hAnsi="Tahoma"/>
                <w:sz w:val="14"/>
                <w:lang w:val="ru-RU"/>
              </w:rPr>
              <w:t>лицензий</w:t>
            </w:r>
            <w:r w:rsidRPr="00D550A1">
              <w:rPr>
                <w:rFonts w:ascii="Tahoma" w:hAnsi="Tahoma"/>
                <w:sz w:val="14"/>
              </w:rPr>
              <w:t>)</w:t>
            </w:r>
            <w:bookmarkEnd w:id="144"/>
          </w:p>
        </w:tc>
        <w:tc>
          <w:tcPr>
            <w:tcW w:w="630" w:type="dxa"/>
            <w:shd w:val="clear" w:color="auto" w:fill="FABF8F"/>
            <w:vAlign w:val="center"/>
          </w:tcPr>
          <w:p w:rsidR="0047259A" w:rsidRPr="00BD2BC3" w:rsidRDefault="0047259A" w:rsidP="00EA30FC">
            <w:pPr>
              <w:pStyle w:val="TableText"/>
              <w:widowControl w:val="0"/>
              <w:rPr>
                <w:b/>
                <w:sz w:val="13"/>
                <w:szCs w:val="13"/>
                <w:u w:val="single"/>
              </w:rPr>
            </w:pPr>
            <w:hyperlink w:anchor="_Toc336338284" w:history="1">
              <w:r w:rsidRPr="00BD2BC3">
                <w:rPr>
                  <w:rStyle w:val="Hyperlink"/>
                  <w:b/>
                  <w:sz w:val="13"/>
                </w:rPr>
                <w:t>24</w:t>
              </w:r>
            </w:hyperlink>
          </w:p>
        </w:tc>
        <w:tc>
          <w:tcPr>
            <w:tcW w:w="450" w:type="dxa"/>
            <w:shd w:val="clear" w:color="auto" w:fill="FABF8F"/>
          </w:tcPr>
          <w:p w:rsidR="0047259A" w:rsidRPr="00BD2BC3" w:rsidRDefault="0047259A" w:rsidP="00EA30FC">
            <w:pPr>
              <w:pStyle w:val="TableText"/>
              <w:spacing w:before="120"/>
              <w:rPr>
                <w:rFonts w:ascii="Tahoma" w:hAnsi="Tahoma" w:cs="Tahoma"/>
                <w:sz w:val="13"/>
              </w:rPr>
            </w:pPr>
            <w:r w:rsidRPr="00BD2BC3">
              <w:rPr>
                <w:rFonts w:ascii="Tahoma" w:hAnsi="Tahoma"/>
                <w:sz w:val="13"/>
              </w:rPr>
              <w:t>09/12</w:t>
            </w:r>
          </w:p>
        </w:tc>
        <w:tc>
          <w:tcPr>
            <w:tcW w:w="423"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DT</w:t>
            </w:r>
          </w:p>
        </w:tc>
        <w:tc>
          <w:tcPr>
            <w:tcW w:w="387"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rPr>
                <w:rFonts w:ascii="Tahoma" w:hAnsi="Tahoma" w:cs="Tahoma"/>
                <w:sz w:val="13"/>
              </w:rPr>
            </w:pPr>
          </w:p>
        </w:tc>
        <w:tc>
          <w:tcPr>
            <w:tcW w:w="450" w:type="dxa"/>
            <w:shd w:val="clear" w:color="auto" w:fill="FABF8F"/>
            <w:vAlign w:val="center"/>
          </w:tcPr>
          <w:p w:rsidR="0047259A" w:rsidRPr="00BD2BC3" w:rsidRDefault="0047259A" w:rsidP="00EA30FC">
            <w:pPr>
              <w:pStyle w:val="TableText"/>
              <w:rPr>
                <w:rFonts w:ascii="Tahoma" w:hAnsi="Tahoma" w:cs="Tahoma"/>
                <w:sz w:val="13"/>
              </w:rPr>
            </w:pPr>
          </w:p>
        </w:tc>
        <w:tc>
          <w:tcPr>
            <w:tcW w:w="450" w:type="dxa"/>
            <w:shd w:val="clear" w:color="auto" w:fill="FABF8F"/>
            <w:vAlign w:val="center"/>
          </w:tcPr>
          <w:p w:rsidR="0047259A" w:rsidRPr="00BD2BC3" w:rsidRDefault="0047259A" w:rsidP="00EA30FC">
            <w:pPr>
              <w:pStyle w:val="TableText"/>
              <w:rPr>
                <w:rFonts w:ascii="Tahoma" w:hAnsi="Tahoma" w:cs="Tahoma"/>
                <w:sz w:val="13"/>
              </w:rPr>
            </w:pPr>
          </w:p>
        </w:tc>
        <w:tc>
          <w:tcPr>
            <w:tcW w:w="450" w:type="dxa"/>
            <w:shd w:val="clear" w:color="auto" w:fill="FABF8F"/>
            <w:vAlign w:val="center"/>
          </w:tcPr>
          <w:p w:rsidR="0047259A" w:rsidRPr="00BD2BC3" w:rsidRDefault="0047259A" w:rsidP="00EA30FC">
            <w:pPr>
              <w:pStyle w:val="TableText"/>
              <w:rPr>
                <w:rFonts w:ascii="Tahoma" w:hAnsi="Tahoma" w:cs="Tahoma"/>
                <w:sz w:val="13"/>
              </w:rPr>
            </w:pPr>
          </w:p>
        </w:tc>
        <w:tc>
          <w:tcPr>
            <w:tcW w:w="450" w:type="dxa"/>
            <w:shd w:val="clear" w:color="auto" w:fill="FABF8F"/>
            <w:vAlign w:val="center"/>
          </w:tcPr>
          <w:p w:rsidR="0047259A" w:rsidRPr="00BD2BC3" w:rsidRDefault="0047259A" w:rsidP="00EA30FC">
            <w:pPr>
              <w:pStyle w:val="TableText"/>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585"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393"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35"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558" w:type="dxa"/>
            <w:shd w:val="clear" w:color="auto" w:fill="FABF8F"/>
          </w:tcPr>
          <w:p w:rsidR="0047259A" w:rsidRPr="00BD2BC3" w:rsidRDefault="0047259A" w:rsidP="00EA30FC">
            <w:pPr>
              <w:pStyle w:val="TableText"/>
              <w:spacing w:before="120"/>
              <w:rPr>
                <w:rFonts w:ascii="Tahoma" w:hAnsi="Tahoma" w:cs="Tahoma"/>
                <w:sz w:val="13"/>
              </w:rPr>
            </w:pPr>
          </w:p>
        </w:tc>
        <w:tc>
          <w:tcPr>
            <w:tcW w:w="447"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sz w:val="13"/>
                <w:lang w:val="ru-RU"/>
              </w:rPr>
              <w:t>OL</w:t>
            </w:r>
          </w:p>
        </w:tc>
      </w:tr>
      <w:tr w:rsidR="0047259A" w:rsidRPr="00BD2BC3" w:rsidTr="00EA30FC">
        <w:trPr>
          <w:trHeight w:val="145"/>
        </w:trPr>
        <w:tc>
          <w:tcPr>
            <w:tcW w:w="2340" w:type="dxa"/>
            <w:shd w:val="clear" w:color="auto" w:fill="auto"/>
          </w:tcPr>
          <w:p w:rsidR="0047259A" w:rsidRPr="00BD2BC3" w:rsidRDefault="0047259A" w:rsidP="00EA30FC">
            <w:pPr>
              <w:pStyle w:val="ProductNames"/>
              <w:rPr>
                <w:rFonts w:ascii="Tahoma" w:hAnsi="Tahoma" w:cs="Tahoma"/>
                <w:sz w:val="14"/>
              </w:rPr>
            </w:pPr>
            <w:bookmarkStart w:id="145" w:name="_Toc336337903"/>
            <w:bookmarkStart w:id="146" w:name="_Toc344287285"/>
            <w:bookmarkEnd w:id="145"/>
            <w:r w:rsidRPr="00BD2BC3">
              <w:rPr>
                <w:rFonts w:ascii="Tahoma" w:hAnsi="Tahoma" w:cs="Tahoma"/>
                <w:sz w:val="14"/>
                <w:lang w:val="ru-RU"/>
              </w:rPr>
              <w:t>Windows</w:t>
            </w:r>
            <w:r w:rsidRPr="005A257F">
              <w:rPr>
                <w:rFonts w:ascii="Tahoma" w:hAnsi="Tahoma" w:cs="Tahoma"/>
                <w:sz w:val="14"/>
                <w:vertAlign w:val="superscript"/>
                <w:lang w:val="ru-RU"/>
              </w:rPr>
              <w:t>®</w:t>
            </w:r>
            <w:r w:rsidRPr="00BD2BC3">
              <w:rPr>
                <w:rFonts w:ascii="Tahoma" w:hAnsi="Tahoma" w:cs="Tahoma"/>
                <w:sz w:val="14"/>
                <w:lang w:val="ru-RU"/>
              </w:rPr>
              <w:t xml:space="preserve"> 7 Partners in Learning</w:t>
            </w:r>
            <w:bookmarkEnd w:id="146"/>
          </w:p>
        </w:tc>
        <w:tc>
          <w:tcPr>
            <w:tcW w:w="630" w:type="dxa"/>
            <w:shd w:val="clear" w:color="auto" w:fill="auto"/>
            <w:vAlign w:val="center"/>
          </w:tcPr>
          <w:p w:rsidR="0047259A" w:rsidRPr="00BD2BC3" w:rsidRDefault="0047259A" w:rsidP="00EA30FC">
            <w:pPr>
              <w:pStyle w:val="TableText"/>
              <w:widowControl w:val="0"/>
              <w:rPr>
                <w:b/>
                <w:sz w:val="13"/>
                <w:szCs w:val="13"/>
                <w:u w:val="single"/>
              </w:rPr>
            </w:pPr>
            <w:hyperlink w:anchor="_25_Windows®_7" w:history="1">
              <w:r w:rsidRPr="00BD2BC3">
                <w:rPr>
                  <w:rStyle w:val="Hyperlink"/>
                  <w:b/>
                  <w:sz w:val="13"/>
                </w:rPr>
                <w:t>25</w:t>
              </w:r>
            </w:hyperlink>
          </w:p>
        </w:tc>
        <w:tc>
          <w:tcPr>
            <w:tcW w:w="450" w:type="dxa"/>
            <w:shd w:val="clear" w:color="auto" w:fill="auto"/>
          </w:tcPr>
          <w:p w:rsidR="0047259A" w:rsidRPr="00BD2BC3" w:rsidRDefault="0047259A" w:rsidP="00EA30FC">
            <w:pPr>
              <w:pStyle w:val="TableText"/>
              <w:spacing w:before="120"/>
              <w:rPr>
                <w:rFonts w:ascii="Tahoma" w:hAnsi="Tahoma" w:cs="Tahoma"/>
                <w:sz w:val="13"/>
              </w:rPr>
            </w:pPr>
            <w:r w:rsidRPr="00BD2BC3">
              <w:rPr>
                <w:rFonts w:ascii="Tahoma" w:hAnsi="Tahoma" w:cs="Tahoma"/>
                <w:sz w:val="13"/>
              </w:rPr>
              <w:t>11/09</w:t>
            </w:r>
          </w:p>
        </w:tc>
        <w:tc>
          <w:tcPr>
            <w:tcW w:w="423"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387"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585"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sz w:val="13"/>
                <w:szCs w:val="13"/>
                <w:lang w:val="ru-RU"/>
              </w:rPr>
              <w:t xml:space="preserve">2 </w:t>
            </w:r>
            <w:r w:rsidRPr="00BD2BC3">
              <w:rPr>
                <w:rFonts w:ascii="Tahoma" w:hAnsi="Tahoma"/>
                <w:sz w:val="10"/>
                <w:szCs w:val="10"/>
                <w:lang w:val="ru-RU"/>
              </w:rPr>
              <w:t>(только School)</w:t>
            </w:r>
          </w:p>
        </w:tc>
        <w:tc>
          <w:tcPr>
            <w:tcW w:w="393"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35"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558" w:type="dxa"/>
            <w:shd w:val="clear" w:color="auto" w:fill="auto"/>
          </w:tcPr>
          <w:p w:rsidR="0047259A" w:rsidRPr="00BD2BC3" w:rsidRDefault="0047259A" w:rsidP="00EA30FC">
            <w:pPr>
              <w:pStyle w:val="TableText"/>
              <w:spacing w:before="120"/>
              <w:rPr>
                <w:rFonts w:ascii="Tahoma" w:hAnsi="Tahoma" w:cs="Tahoma"/>
                <w:sz w:val="13"/>
              </w:rPr>
            </w:pPr>
          </w:p>
        </w:tc>
        <w:tc>
          <w:tcPr>
            <w:tcW w:w="447" w:type="dxa"/>
            <w:shd w:val="clear" w:color="auto" w:fill="auto"/>
            <w:vAlign w:val="center"/>
          </w:tcPr>
          <w:p w:rsidR="0047259A" w:rsidRPr="00BD2BC3" w:rsidRDefault="0047259A" w:rsidP="00EA30FC">
            <w:pPr>
              <w:pStyle w:val="TableText"/>
              <w:rPr>
                <w:rFonts w:ascii="Tahoma" w:hAnsi="Tahoma" w:cs="Tahoma"/>
                <w:sz w:val="13"/>
              </w:rPr>
            </w:pPr>
          </w:p>
        </w:tc>
      </w:tr>
      <w:tr w:rsidR="0047259A" w:rsidRPr="00BD2BC3" w:rsidTr="00EA30FC">
        <w:trPr>
          <w:trHeight w:val="145"/>
        </w:trPr>
        <w:tc>
          <w:tcPr>
            <w:tcW w:w="2340" w:type="dxa"/>
            <w:shd w:val="clear" w:color="auto" w:fill="FABF8F"/>
          </w:tcPr>
          <w:p w:rsidR="0047259A" w:rsidRPr="00BD2BC3" w:rsidRDefault="0047259A" w:rsidP="00EA30FC">
            <w:pPr>
              <w:pStyle w:val="ProductNames"/>
              <w:rPr>
                <w:rFonts w:ascii="Tahoma" w:hAnsi="Tahoma" w:cs="Tahoma"/>
                <w:sz w:val="14"/>
              </w:rPr>
            </w:pPr>
            <w:bookmarkStart w:id="147" w:name="_Toc336337904"/>
            <w:bookmarkStart w:id="148" w:name="_Toc344287286"/>
            <w:bookmarkEnd w:id="147"/>
            <w:r w:rsidRPr="00BD2BC3">
              <w:rPr>
                <w:rFonts w:ascii="Tahoma" w:hAnsi="Tahoma"/>
                <w:sz w:val="14"/>
                <w:lang w:val="ru-RU"/>
              </w:rPr>
              <w:t xml:space="preserve">Windows </w:t>
            </w:r>
            <w:r w:rsidRPr="005A257F">
              <w:rPr>
                <w:rFonts w:ascii="Tahoma" w:hAnsi="Tahoma"/>
                <w:sz w:val="14"/>
                <w:vertAlign w:val="superscript"/>
                <w:lang w:val="ru-RU"/>
              </w:rPr>
              <w:t>®</w:t>
            </w:r>
            <w:r w:rsidRPr="00BD2BC3">
              <w:rPr>
                <w:rFonts w:ascii="Tahoma" w:hAnsi="Tahoma"/>
                <w:sz w:val="14"/>
                <w:lang w:val="ru-RU"/>
              </w:rPr>
              <w:t xml:space="preserve"> 8 Профессиональная</w:t>
            </w:r>
            <w:bookmarkEnd w:id="148"/>
          </w:p>
        </w:tc>
        <w:bookmarkStart w:id="149" w:name="_Hlt336250941"/>
        <w:bookmarkEnd w:id="149"/>
        <w:tc>
          <w:tcPr>
            <w:tcW w:w="630" w:type="dxa"/>
            <w:shd w:val="clear" w:color="auto" w:fill="FABF8F"/>
            <w:vAlign w:val="center"/>
          </w:tcPr>
          <w:p w:rsidR="0047259A" w:rsidRPr="00BD2BC3" w:rsidRDefault="0047259A" w:rsidP="00EA30FC">
            <w:pPr>
              <w:pStyle w:val="TableText"/>
              <w:widowControl w:val="0"/>
              <w:rPr>
                <w:rStyle w:val="EndnoteReference"/>
                <w:b w:val="0"/>
                <w:color w:val="0000FF"/>
                <w:sz w:val="13"/>
                <w:szCs w:val="13"/>
                <w:u w:val="single"/>
              </w:rPr>
            </w:pPr>
            <w:r w:rsidRPr="00BD2BC3">
              <w:fldChar w:fldCharType="begin"/>
            </w:r>
            <w:r w:rsidRPr="00BD2BC3">
              <w:instrText>HYPERLINK  \l "_Toc336338286"</w:instrText>
            </w:r>
            <w:r w:rsidRPr="00BD2BC3">
              <w:fldChar w:fldCharType="separate"/>
            </w:r>
            <w:r w:rsidRPr="00BD2BC3">
              <w:rPr>
                <w:rStyle w:val="Hyperlink"/>
                <w:b/>
                <w:sz w:val="13"/>
              </w:rPr>
              <w:t>26</w:t>
            </w:r>
            <w:r w:rsidRPr="00BD2BC3">
              <w:fldChar w:fldCharType="end"/>
            </w:r>
          </w:p>
        </w:tc>
        <w:tc>
          <w:tcPr>
            <w:tcW w:w="450" w:type="dxa"/>
            <w:shd w:val="clear" w:color="auto" w:fill="FABF8F"/>
          </w:tcPr>
          <w:p w:rsidR="0047259A" w:rsidRPr="00BD2BC3" w:rsidRDefault="0047259A" w:rsidP="00EA30FC">
            <w:pPr>
              <w:pStyle w:val="TableText"/>
              <w:spacing w:before="120"/>
              <w:rPr>
                <w:rFonts w:ascii="Tahoma" w:hAnsi="Tahoma" w:cs="Tahoma"/>
                <w:sz w:val="13"/>
              </w:rPr>
            </w:pPr>
            <w:r w:rsidRPr="00BD2BC3">
              <w:rPr>
                <w:rFonts w:ascii="Tahoma"/>
                <w:sz w:val="13"/>
              </w:rPr>
              <w:t>08/12</w:t>
            </w:r>
          </w:p>
        </w:tc>
        <w:tc>
          <w:tcPr>
            <w:tcW w:w="423"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87"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5</w:t>
            </w:r>
          </w:p>
        </w:tc>
        <w:tc>
          <w:tcPr>
            <w:tcW w:w="450"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4</w:t>
            </w:r>
          </w:p>
        </w:tc>
        <w:tc>
          <w:tcPr>
            <w:tcW w:w="450"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50"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50"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360"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4</w:t>
            </w:r>
          </w:p>
        </w:tc>
        <w:tc>
          <w:tcPr>
            <w:tcW w:w="450"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585"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sz w:val="13"/>
              </w:rPr>
              <w:t>1</w:t>
            </w:r>
          </w:p>
        </w:tc>
        <w:tc>
          <w:tcPr>
            <w:tcW w:w="393"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Е</w:t>
            </w:r>
          </w:p>
        </w:tc>
        <w:tc>
          <w:tcPr>
            <w:tcW w:w="435"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E, P</w:t>
            </w:r>
          </w:p>
        </w:tc>
        <w:tc>
          <w:tcPr>
            <w:tcW w:w="558" w:type="dxa"/>
            <w:shd w:val="clear" w:color="auto" w:fill="FABF8F"/>
          </w:tcPr>
          <w:p w:rsidR="0047259A" w:rsidRPr="00BD2BC3" w:rsidRDefault="0047259A" w:rsidP="00EA30FC">
            <w:pPr>
              <w:pStyle w:val="TableText"/>
              <w:spacing w:after="120"/>
              <w:rPr>
                <w:rFonts w:ascii="Tahoma" w:hAnsi="Tahoma" w:cs="Tahoma"/>
                <w:sz w:val="13"/>
              </w:rPr>
            </w:pPr>
            <w:r w:rsidRPr="00BD2BC3">
              <w:rPr>
                <w:rFonts w:ascii="Tahoma" w:hAnsi="Tahoma"/>
                <w:sz w:val="13"/>
                <w:lang w:val="ru-RU"/>
              </w:rPr>
              <w:t>E,ST</w:t>
            </w:r>
          </w:p>
        </w:tc>
        <w:tc>
          <w:tcPr>
            <w:tcW w:w="447"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trHeight w:val="145"/>
        </w:trPr>
        <w:tc>
          <w:tcPr>
            <w:tcW w:w="2340" w:type="dxa"/>
            <w:shd w:val="clear" w:color="auto" w:fill="auto"/>
          </w:tcPr>
          <w:p w:rsidR="0047259A" w:rsidRPr="00BD2BC3" w:rsidRDefault="0047259A" w:rsidP="00EA30FC">
            <w:pPr>
              <w:pStyle w:val="ProductNames"/>
              <w:rPr>
                <w:rFonts w:ascii="Tahoma" w:hAnsi="Tahoma" w:cs="Tahoma"/>
                <w:sz w:val="14"/>
              </w:rPr>
            </w:pPr>
            <w:bookmarkStart w:id="150" w:name="_Toc336337905"/>
            <w:bookmarkStart w:id="151" w:name="_Toc344287287"/>
            <w:bookmarkEnd w:id="150"/>
            <w:r w:rsidRPr="00BD2BC3">
              <w:rPr>
                <w:rFonts w:ascii="Tahoma" w:hAnsi="Tahoma"/>
                <w:sz w:val="14"/>
                <w:lang w:val="ru-RU"/>
              </w:rPr>
              <w:t>Windows</w:t>
            </w:r>
            <w:r w:rsidRPr="005A257F">
              <w:rPr>
                <w:rFonts w:ascii="Tahoma" w:hAnsi="Tahoma"/>
                <w:sz w:val="14"/>
                <w:vertAlign w:val="superscript"/>
                <w:lang w:val="ru-RU"/>
              </w:rPr>
              <w:t>®</w:t>
            </w:r>
            <w:r w:rsidRPr="00BD2BC3">
              <w:rPr>
                <w:rFonts w:ascii="Tahoma" w:hAnsi="Tahoma"/>
                <w:sz w:val="14"/>
                <w:lang w:val="ru-RU"/>
              </w:rPr>
              <w:t xml:space="preserve"> 8 Профессиональная с</w:t>
            </w:r>
            <w:r w:rsidRPr="00BD2BC3">
              <w:rPr>
                <w:rFonts w:ascii="Tahoma" w:hAnsi="Tahoma"/>
                <w:sz w:val="14"/>
              </w:rPr>
              <w:t> </w:t>
            </w:r>
            <w:r w:rsidRPr="00BD2BC3">
              <w:rPr>
                <w:rFonts w:ascii="Tahoma" w:hAnsi="Tahoma"/>
                <w:sz w:val="14"/>
                <w:lang w:val="ru-RU"/>
              </w:rPr>
              <w:t>MDOP</w:t>
            </w:r>
            <w:bookmarkEnd w:id="151"/>
          </w:p>
        </w:tc>
        <w:tc>
          <w:tcPr>
            <w:tcW w:w="630" w:type="dxa"/>
            <w:shd w:val="clear" w:color="auto" w:fill="auto"/>
            <w:vAlign w:val="center"/>
          </w:tcPr>
          <w:p w:rsidR="0047259A" w:rsidRPr="00BD2BC3" w:rsidRDefault="0047259A" w:rsidP="00EA30FC">
            <w:pPr>
              <w:pStyle w:val="TableText"/>
              <w:widowControl w:val="0"/>
              <w:rPr>
                <w:rStyle w:val="EndnoteReference"/>
                <w:color w:val="0000FF"/>
                <w:sz w:val="13"/>
                <w:szCs w:val="13"/>
                <w:u w:val="single"/>
              </w:rPr>
            </w:pPr>
          </w:p>
        </w:tc>
        <w:tc>
          <w:tcPr>
            <w:tcW w:w="450" w:type="dxa"/>
            <w:shd w:val="clear" w:color="auto" w:fill="auto"/>
          </w:tcPr>
          <w:p w:rsidR="0047259A" w:rsidRPr="00BD2BC3" w:rsidRDefault="0047259A" w:rsidP="00EA30FC">
            <w:pPr>
              <w:pStyle w:val="TableText"/>
              <w:spacing w:before="120"/>
              <w:rPr>
                <w:rFonts w:ascii="Tahoma" w:hAnsi="Tahoma" w:cs="Tahoma"/>
                <w:sz w:val="13"/>
              </w:rPr>
            </w:pPr>
            <w:r w:rsidRPr="00BD2BC3">
              <w:rPr>
                <w:rFonts w:ascii="Tahoma"/>
                <w:sz w:val="13"/>
              </w:rPr>
              <w:t>12/12</w:t>
            </w:r>
          </w:p>
        </w:tc>
        <w:tc>
          <w:tcPr>
            <w:tcW w:w="423"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387"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50"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5</w:t>
            </w:r>
          </w:p>
        </w:tc>
        <w:tc>
          <w:tcPr>
            <w:tcW w:w="450"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4</w:t>
            </w:r>
          </w:p>
        </w:tc>
        <w:tc>
          <w:tcPr>
            <w:tcW w:w="450"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50"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3</w:t>
            </w:r>
          </w:p>
        </w:tc>
        <w:tc>
          <w:tcPr>
            <w:tcW w:w="450" w:type="dxa"/>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360"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585"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sz w:val="13"/>
              </w:rPr>
              <w:t>2</w:t>
            </w:r>
          </w:p>
        </w:tc>
        <w:tc>
          <w:tcPr>
            <w:tcW w:w="393"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Е</w:t>
            </w:r>
          </w:p>
        </w:tc>
        <w:tc>
          <w:tcPr>
            <w:tcW w:w="435"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E, P</w:t>
            </w:r>
          </w:p>
        </w:tc>
        <w:tc>
          <w:tcPr>
            <w:tcW w:w="558" w:type="dxa"/>
            <w:shd w:val="clear" w:color="auto" w:fill="auto"/>
          </w:tcPr>
          <w:p w:rsidR="0047259A" w:rsidRPr="00BD2BC3" w:rsidRDefault="0047259A" w:rsidP="00EA30FC">
            <w:pPr>
              <w:pStyle w:val="TableText"/>
              <w:spacing w:after="120"/>
              <w:rPr>
                <w:rFonts w:ascii="Tahoma" w:hAnsi="Tahoma" w:cs="Tahoma"/>
                <w:sz w:val="13"/>
              </w:rPr>
            </w:pPr>
            <w:r w:rsidRPr="00BD2BC3">
              <w:rPr>
                <w:rFonts w:ascii="Tahoma" w:hAnsi="Tahoma"/>
                <w:sz w:val="13"/>
                <w:lang w:val="ru-RU"/>
              </w:rPr>
              <w:t>E,ST</w:t>
            </w:r>
          </w:p>
        </w:tc>
        <w:tc>
          <w:tcPr>
            <w:tcW w:w="447" w:type="dxa"/>
            <w:shd w:val="clear" w:color="auto" w:fill="auto"/>
            <w:vAlign w:val="center"/>
          </w:tcPr>
          <w:p w:rsidR="0047259A" w:rsidRPr="00BD2BC3" w:rsidRDefault="0047259A" w:rsidP="00EA30FC">
            <w:pPr>
              <w:pStyle w:val="TableText"/>
              <w:rPr>
                <w:rFonts w:ascii="Tahoma" w:hAnsi="Tahoma" w:cs="Tahoma"/>
                <w:sz w:val="13"/>
              </w:rPr>
            </w:pPr>
          </w:p>
        </w:tc>
      </w:tr>
      <w:tr w:rsidR="0047259A" w:rsidRPr="00BD2BC3" w:rsidTr="00EA30FC">
        <w:trPr>
          <w:trHeight w:val="123"/>
        </w:trPr>
        <w:tc>
          <w:tcPr>
            <w:tcW w:w="2340" w:type="dxa"/>
            <w:shd w:val="clear" w:color="auto" w:fill="FABF8F"/>
          </w:tcPr>
          <w:p w:rsidR="0047259A" w:rsidRPr="00BD2BC3" w:rsidRDefault="0047259A" w:rsidP="00EA30FC">
            <w:pPr>
              <w:pStyle w:val="ProductNames"/>
              <w:rPr>
                <w:rFonts w:ascii="Tahoma" w:hAnsi="Tahoma" w:cs="Tahoma"/>
                <w:sz w:val="14"/>
              </w:rPr>
            </w:pPr>
            <w:bookmarkStart w:id="152" w:name="_Toc336337906"/>
            <w:bookmarkStart w:id="153" w:name="_Toc344287288"/>
            <w:bookmarkEnd w:id="152"/>
            <w:r w:rsidRPr="00D550A1">
              <w:rPr>
                <w:rFonts w:ascii="Tahoma" w:hAnsi="Tahoma" w:cs="Tahoma"/>
                <w:sz w:val="14"/>
              </w:rPr>
              <w:t>Windows Virtual Desktop Access</w:t>
            </w:r>
            <w:r w:rsidRPr="00BD2BC3">
              <w:rPr>
                <w:rFonts w:ascii="Tahoma" w:hAnsi="Tahoma" w:cs="Tahoma"/>
                <w:sz w:val="14"/>
              </w:rPr>
              <w:t> </w:t>
            </w:r>
            <w:r w:rsidRPr="00D550A1">
              <w:rPr>
                <w:rFonts w:ascii="Tahoma" w:hAnsi="Tahoma" w:cs="Tahoma"/>
                <w:sz w:val="14"/>
              </w:rPr>
              <w:t>(VDA)</w:t>
            </w:r>
            <w:bookmarkEnd w:id="153"/>
          </w:p>
        </w:tc>
        <w:tc>
          <w:tcPr>
            <w:tcW w:w="630" w:type="dxa"/>
            <w:shd w:val="clear" w:color="auto" w:fill="FABF8F"/>
            <w:vAlign w:val="center"/>
          </w:tcPr>
          <w:p w:rsidR="0047259A" w:rsidRPr="00BD2BC3" w:rsidRDefault="0047259A" w:rsidP="00EA30FC">
            <w:pPr>
              <w:pStyle w:val="TableText"/>
              <w:widowControl w:val="0"/>
              <w:rPr>
                <w:rStyle w:val="EndnoteReference"/>
                <w:color w:val="0000FF"/>
                <w:sz w:val="13"/>
              </w:rPr>
            </w:pPr>
          </w:p>
        </w:tc>
        <w:tc>
          <w:tcPr>
            <w:tcW w:w="450" w:type="dxa"/>
            <w:shd w:val="clear" w:color="auto" w:fill="FABF8F"/>
          </w:tcPr>
          <w:p w:rsidR="0047259A" w:rsidRPr="00BD2BC3" w:rsidRDefault="0047259A" w:rsidP="00EA30FC">
            <w:pPr>
              <w:pStyle w:val="TableText"/>
              <w:spacing w:before="120"/>
              <w:rPr>
                <w:rFonts w:ascii="Tahoma" w:hAnsi="Tahoma" w:cs="Tahoma"/>
                <w:sz w:val="13"/>
              </w:rPr>
            </w:pPr>
            <w:r w:rsidRPr="00BD2BC3">
              <w:rPr>
                <w:rFonts w:ascii="Tahoma"/>
                <w:sz w:val="13"/>
              </w:rPr>
              <w:t>07/10</w:t>
            </w:r>
          </w:p>
        </w:tc>
        <w:tc>
          <w:tcPr>
            <w:tcW w:w="423"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DT</w:t>
            </w:r>
          </w:p>
        </w:tc>
        <w:tc>
          <w:tcPr>
            <w:tcW w:w="2997"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rPr>
              <w:t>2</w:t>
            </w:r>
          </w:p>
        </w:tc>
        <w:tc>
          <w:tcPr>
            <w:tcW w:w="450"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450" w:type="dxa"/>
            <w:shd w:val="clear" w:color="auto" w:fill="FABF8F"/>
            <w:vAlign w:val="center"/>
          </w:tcPr>
          <w:p w:rsidR="0047259A" w:rsidRPr="00BD2BC3" w:rsidRDefault="0047259A" w:rsidP="00EA30FC">
            <w:pPr>
              <w:pStyle w:val="TableText"/>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p>
        </w:tc>
        <w:tc>
          <w:tcPr>
            <w:tcW w:w="585" w:type="dxa"/>
            <w:tcBorders>
              <w:lef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sz w:val="13"/>
              </w:rPr>
              <w:t>1)</w:t>
            </w:r>
          </w:p>
        </w:tc>
        <w:tc>
          <w:tcPr>
            <w:tcW w:w="393" w:type="dxa"/>
            <w:tcBorders>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E, A</w:t>
            </w:r>
          </w:p>
        </w:tc>
        <w:tc>
          <w:tcPr>
            <w:tcW w:w="435"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rPr>
                <w:rFonts w:ascii="Tahoma" w:hAnsi="Tahoma" w:cs="Tahoma"/>
                <w:sz w:val="13"/>
              </w:rPr>
            </w:pPr>
            <w:r w:rsidRPr="00BD2BC3">
              <w:rPr>
                <w:rFonts w:ascii="Tahoma" w:hAnsi="Tahoma" w:cs="Tahoma"/>
                <w:sz w:val="13"/>
                <w:lang w:val="ru-RU"/>
              </w:rPr>
              <w:t>P</w:t>
            </w:r>
          </w:p>
        </w:tc>
        <w:tc>
          <w:tcPr>
            <w:tcW w:w="558" w:type="dxa"/>
            <w:shd w:val="clear" w:color="auto" w:fill="FABF8F"/>
          </w:tcPr>
          <w:p w:rsidR="0047259A" w:rsidRPr="00BD2BC3" w:rsidRDefault="0047259A" w:rsidP="00EA30FC">
            <w:pPr>
              <w:pStyle w:val="TableText"/>
              <w:rPr>
                <w:rFonts w:ascii="Tahoma" w:hAnsi="Tahoma" w:cs="Tahoma"/>
                <w:sz w:val="13"/>
              </w:rPr>
            </w:pPr>
            <w:r w:rsidRPr="00BD2BC3">
              <w:rPr>
                <w:rFonts w:ascii="Tahoma" w:hAnsi="Tahoma"/>
                <w:sz w:val="13"/>
                <w:lang w:val="ru-RU"/>
              </w:rPr>
              <w:t>A</w:t>
            </w:r>
          </w:p>
        </w:tc>
        <w:tc>
          <w:tcPr>
            <w:tcW w:w="447" w:type="dxa"/>
            <w:shd w:val="clear" w:color="auto" w:fill="FABF8F"/>
            <w:vAlign w:val="center"/>
          </w:tcPr>
          <w:p w:rsidR="0047259A" w:rsidRPr="00BD2BC3" w:rsidRDefault="0047259A" w:rsidP="00EA30FC">
            <w:pPr>
              <w:pStyle w:val="TableText"/>
              <w:rPr>
                <w:rFonts w:ascii="Tahoma" w:hAnsi="Tahoma" w:cs="Tahoma"/>
                <w:sz w:val="13"/>
              </w:rPr>
            </w:pPr>
          </w:p>
        </w:tc>
      </w:tr>
      <w:tr w:rsidR="0047259A" w:rsidRPr="00BD2BC3" w:rsidTr="00EA30FC">
        <w:trPr>
          <w:trHeight w:val="123"/>
        </w:trPr>
        <w:tc>
          <w:tcPr>
            <w:tcW w:w="2340" w:type="dxa"/>
            <w:shd w:val="clear" w:color="auto" w:fill="auto"/>
          </w:tcPr>
          <w:p w:rsidR="0047259A" w:rsidRPr="00BD2BC3" w:rsidRDefault="0047259A" w:rsidP="00EA30FC">
            <w:pPr>
              <w:pStyle w:val="ProductNames"/>
              <w:rPr>
                <w:rFonts w:ascii="Tahoma" w:hAnsi="Tahoma" w:cs="Tahoma"/>
                <w:sz w:val="14"/>
              </w:rPr>
            </w:pPr>
            <w:bookmarkStart w:id="154" w:name="_Toc344287289"/>
            <w:r w:rsidRPr="00BD2BC3">
              <w:rPr>
                <w:rFonts w:ascii="Tahoma" w:hAnsi="Tahoma" w:cs="Tahoma"/>
                <w:sz w:val="14"/>
                <w:lang w:val="ru-RU"/>
              </w:rPr>
              <w:t>Windows Intune (на устройство)</w:t>
            </w:r>
            <w:bookmarkEnd w:id="154"/>
          </w:p>
        </w:tc>
        <w:tc>
          <w:tcPr>
            <w:tcW w:w="630" w:type="dxa"/>
            <w:shd w:val="clear" w:color="auto" w:fill="auto"/>
            <w:vAlign w:val="center"/>
          </w:tcPr>
          <w:p w:rsidR="0047259A" w:rsidRPr="00BD2BC3" w:rsidRDefault="0047259A" w:rsidP="00EA30FC">
            <w:pPr>
              <w:pStyle w:val="TableText"/>
              <w:widowControl w:val="0"/>
              <w:rPr>
                <w:rStyle w:val="EndnoteReference"/>
                <w:color w:val="0000FF"/>
                <w:sz w:val="13"/>
              </w:rPr>
            </w:pPr>
            <w:hyperlink w:anchor="_98_Windows_HPC" w:history="1">
              <w:r w:rsidRPr="00BD2BC3">
                <w:rPr>
                  <w:rStyle w:val="Hyperlink"/>
                  <w:sz w:val="13"/>
                </w:rPr>
                <w:t>98</w:t>
              </w:r>
            </w:hyperlink>
          </w:p>
        </w:tc>
        <w:tc>
          <w:tcPr>
            <w:tcW w:w="450" w:type="dxa"/>
            <w:shd w:val="clear" w:color="auto" w:fill="auto"/>
          </w:tcPr>
          <w:p w:rsidR="0047259A" w:rsidRPr="00BD2BC3" w:rsidRDefault="0047259A" w:rsidP="00EA30FC">
            <w:pPr>
              <w:pStyle w:val="TableText"/>
              <w:spacing w:before="120"/>
              <w:rPr>
                <w:rFonts w:ascii="Tahoma" w:hAnsi="Tahoma" w:cs="Tahoma"/>
                <w:sz w:val="13"/>
              </w:rPr>
            </w:pPr>
            <w:r w:rsidRPr="00BD2BC3">
              <w:rPr>
                <w:rFonts w:ascii="Tahoma" w:hAnsi="Tahoma" w:cs="Tahoma"/>
                <w:sz w:val="13"/>
              </w:rPr>
              <w:t>4/11</w:t>
            </w:r>
          </w:p>
        </w:tc>
        <w:tc>
          <w:tcPr>
            <w:tcW w:w="423"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2997" w:type="dxa"/>
            <w:gridSpan w:val="7"/>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50" w:type="dxa"/>
            <w:shd w:val="clear" w:color="auto" w:fill="auto"/>
            <w:vAlign w:val="center"/>
          </w:tcPr>
          <w:p w:rsidR="0047259A" w:rsidRPr="00BD2BC3" w:rsidRDefault="0047259A" w:rsidP="00EA30FC">
            <w:pPr>
              <w:pStyle w:val="TableText"/>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585" w:type="dxa"/>
            <w:tcBorders>
              <w:lef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393" w:type="dxa"/>
            <w:tcBorders>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435" w:type="dxa"/>
            <w:tcBorders>
              <w:left w:val="single" w:sz="18" w:space="0" w:color="auto"/>
              <w:right w:val="single" w:sz="18" w:space="0" w:color="auto"/>
            </w:tcBorders>
            <w:shd w:val="clear" w:color="auto" w:fill="auto"/>
            <w:vAlign w:val="center"/>
          </w:tcPr>
          <w:p w:rsidR="0047259A" w:rsidRPr="00BD2BC3" w:rsidRDefault="0047259A" w:rsidP="00EA30FC">
            <w:pPr>
              <w:pStyle w:val="TableText"/>
              <w:rPr>
                <w:rFonts w:ascii="Tahoma" w:hAnsi="Tahoma" w:cs="Tahoma"/>
                <w:sz w:val="13"/>
              </w:rPr>
            </w:pPr>
          </w:p>
        </w:tc>
        <w:tc>
          <w:tcPr>
            <w:tcW w:w="558" w:type="dxa"/>
            <w:shd w:val="clear" w:color="auto" w:fill="auto"/>
          </w:tcPr>
          <w:p w:rsidR="0047259A" w:rsidRPr="00BD2BC3" w:rsidRDefault="0047259A" w:rsidP="00EA30FC">
            <w:pPr>
              <w:pStyle w:val="TableText"/>
              <w:rPr>
                <w:rFonts w:ascii="Tahoma" w:hAnsi="Tahoma" w:cs="Tahoma"/>
                <w:sz w:val="13"/>
              </w:rPr>
            </w:pPr>
          </w:p>
        </w:tc>
        <w:tc>
          <w:tcPr>
            <w:tcW w:w="447" w:type="dxa"/>
            <w:shd w:val="clear" w:color="auto" w:fill="auto"/>
            <w:vAlign w:val="center"/>
          </w:tcPr>
          <w:p w:rsidR="0047259A" w:rsidRPr="00BD2BC3" w:rsidRDefault="0047259A" w:rsidP="00EA30FC">
            <w:pPr>
              <w:pStyle w:val="TableText"/>
              <w:rPr>
                <w:rFonts w:ascii="Tahoma" w:hAnsi="Tahoma" w:cs="Tahoma"/>
                <w:sz w:val="13"/>
              </w:rPr>
            </w:pPr>
          </w:p>
        </w:tc>
      </w:tr>
    </w:tbl>
    <w:p w:rsidR="0047259A" w:rsidRPr="00BD2BC3" w:rsidRDefault="0047259A" w:rsidP="0047259A">
      <w:pPr>
        <w:pStyle w:val="ProductPool"/>
      </w:pPr>
    </w:p>
    <w:p w:rsidR="0047259A" w:rsidRPr="00BD2BC3" w:rsidRDefault="0047259A" w:rsidP="0047259A">
      <w:pPr>
        <w:pStyle w:val="Heading3"/>
      </w:pPr>
    </w:p>
    <w:p w:rsidR="0047259A" w:rsidRPr="00BD2BC3" w:rsidRDefault="0047259A" w:rsidP="0047259A">
      <w:pPr>
        <w:pStyle w:val="Heading3"/>
      </w:pPr>
      <w:bookmarkStart w:id="155" w:name="_Toc336337908"/>
      <w:bookmarkStart w:id="156" w:name="_Toc344287290"/>
      <w:bookmarkEnd w:id="155"/>
      <w:r w:rsidRPr="00BD2BC3">
        <w:rPr>
          <w:rFonts w:ascii="Tahoma" w:hAnsi="Tahoma"/>
          <w:sz w:val="22"/>
          <w:lang w:val="ru-RU"/>
        </w:rPr>
        <w:t>КАТЕГОРИЯ «СЕРВЕРЫ»</w:t>
      </w:r>
      <w:bookmarkEnd w:id="156"/>
    </w:p>
    <w:p w:rsidR="0047259A" w:rsidRPr="00BD2BC3" w:rsidRDefault="0047259A" w:rsidP="0047259A"/>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79"/>
        <w:gridCol w:w="585"/>
        <w:gridCol w:w="450"/>
        <w:gridCol w:w="360"/>
        <w:gridCol w:w="360"/>
        <w:gridCol w:w="450"/>
        <w:gridCol w:w="450"/>
        <w:gridCol w:w="450"/>
        <w:gridCol w:w="450"/>
        <w:gridCol w:w="450"/>
        <w:gridCol w:w="360"/>
        <w:gridCol w:w="450"/>
        <w:gridCol w:w="450"/>
        <w:gridCol w:w="450"/>
        <w:gridCol w:w="450"/>
        <w:gridCol w:w="450"/>
        <w:gridCol w:w="450"/>
        <w:gridCol w:w="540"/>
        <w:gridCol w:w="450"/>
      </w:tblGrid>
      <w:tr w:rsidR="0047259A" w:rsidRPr="00795F75" w:rsidTr="00EA30FC">
        <w:trPr>
          <w:cantSplit/>
          <w:trHeight w:val="389"/>
          <w:tblHeader/>
        </w:trPr>
        <w:tc>
          <w:tcPr>
            <w:tcW w:w="2579" w:type="dxa"/>
            <w:vMerge w:val="restart"/>
            <w:tcBorders>
              <w:top w:val="single" w:sz="4" w:space="0" w:color="FFFFFF"/>
              <w:left w:val="single" w:sz="4" w:space="0" w:color="FFFFFF"/>
            </w:tcBorders>
          </w:tcPr>
          <w:p w:rsidR="0047259A" w:rsidRPr="00BD2BC3" w:rsidRDefault="0047259A" w:rsidP="00EA30FC">
            <w:pPr>
              <w:rPr>
                <w:rFonts w:cs="Tahoma"/>
                <w:sz w:val="20"/>
              </w:rPr>
            </w:pPr>
          </w:p>
          <w:p w:rsidR="0047259A" w:rsidRPr="00BD2BC3" w:rsidRDefault="0047259A" w:rsidP="00EA30FC">
            <w:pPr>
              <w:rPr>
                <w:rFonts w:cs="Tahoma"/>
                <w:sz w:val="20"/>
              </w:rPr>
            </w:pPr>
          </w:p>
          <w:p w:rsidR="0047259A" w:rsidRPr="00BD2BC3" w:rsidRDefault="0047259A" w:rsidP="00EA30FC">
            <w:pPr>
              <w:rPr>
                <w:rFonts w:cs="Tahoma"/>
                <w:sz w:val="20"/>
              </w:rPr>
            </w:pPr>
            <w:r>
              <w:rPr>
                <w:noProof/>
              </w:rPr>
              <mc:AlternateContent>
                <mc:Choice Requires="wps">
                  <w:drawing>
                    <wp:anchor distT="0" distB="0" distL="114300" distR="114300" simplePos="0" relativeHeight="251663360" behindDoc="0" locked="0" layoutInCell="1" allowOverlap="1" wp14:anchorId="646BA594" wp14:editId="10BBFCA7">
                      <wp:simplePos x="0" y="0"/>
                      <wp:positionH relativeFrom="column">
                        <wp:posOffset>1562100</wp:posOffset>
                      </wp:positionH>
                      <wp:positionV relativeFrom="paragraph">
                        <wp:posOffset>427355</wp:posOffset>
                      </wp:positionV>
                      <wp:extent cx="495300" cy="447675"/>
                      <wp:effectExtent l="0" t="0" r="0" b="9525"/>
                      <wp:wrapNone/>
                      <wp:docPr id="13"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 cy="447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7259A" w:rsidRPr="00D550A1" w:rsidRDefault="0047259A" w:rsidP="0047259A">
                                  <w:pPr>
                                    <w:rPr>
                                      <w:color w:val="0000FF"/>
                                      <w:sz w:val="20"/>
                                      <w:lang w:val="ru-RU"/>
                                    </w:rPr>
                                  </w:pPr>
                                  <w:r>
                                    <w:rPr>
                                      <w:b/>
                                      <w:color w:val="0000FF"/>
                                      <w:sz w:val="8"/>
                                      <w:lang w:val="ru-RU"/>
                                    </w:rPr>
                                    <w:t>(Щелкните кнопкой мыши, удерживая клавишу CTRL)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123pt;margin-top:33.65pt;width:39pt;height:3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5g3uAIAAME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" filled="f" stroked="f">
                      <v:textbox>
                        <w:txbxContent>
                          <w:p w:rsidR="0047259A" w:rsidRPr="00D550A1" w:rsidRDefault="0047259A" w:rsidP="0047259A">
                            <w:pPr>
                              <w:rPr>
                                <w:color w:val="0000FF"/>
                                <w:sz w:val="20"/>
                                <w:lang w:val="ru-RU"/>
                              </w:rPr>
                            </w:pPr>
                            <w:r>
                              <w:rPr>
                                <w:b/>
                                <w:color w:val="0000FF"/>
                                <w:sz w:val="8"/>
                                <w:lang w:val="ru-RU"/>
                              </w:rPr>
                              <w:t>(Щелкните кнопкой мыши, удерживая клавишу CTRL)</w:t>
                            </w:r>
                          </w:p>
                        </w:txbxContent>
                      </v:textbox>
                    </v:shape>
                  </w:pict>
                </mc:Fallback>
              </mc:AlternateContent>
            </w:r>
          </w:p>
        </w:tc>
        <w:tc>
          <w:tcPr>
            <w:tcW w:w="585" w:type="dxa"/>
            <w:vMerge w:val="restart"/>
            <w:tcBorders>
              <w:top w:val="single" w:sz="12" w:space="0" w:color="auto"/>
            </w:tcBorders>
            <w:textDirection w:val="btLr"/>
            <w:vAlign w:val="center"/>
          </w:tcPr>
          <w:p w:rsidR="0047259A" w:rsidRPr="00BD2BC3" w:rsidRDefault="0047259A" w:rsidP="00EA30FC">
            <w:pPr>
              <w:pStyle w:val="TableVerticalText"/>
              <w:rPr>
                <w:rFonts w:ascii="Tahoma" w:hAnsi="Tahoma" w:cs="Tahoma"/>
                <w:sz w:val="9"/>
              </w:rPr>
            </w:pPr>
            <w:r w:rsidRPr="00BD2BC3">
              <w:rPr>
                <w:rFonts w:ascii="Tahoma" w:hAnsi="Tahoma"/>
                <w:sz w:val="9"/>
                <w:lang w:val="ru-RU"/>
              </w:rPr>
              <w:t xml:space="preserve">Примечания </w:t>
            </w:r>
            <w:r w:rsidRPr="00BD2BC3">
              <w:rPr>
                <w:rFonts w:ascii="Tahoma" w:hAnsi="Tahoma"/>
                <w:sz w:val="9"/>
              </w:rPr>
              <w:br/>
            </w:r>
            <w:r w:rsidRPr="00BD2BC3">
              <w:rPr>
                <w:rFonts w:ascii="Tahoma" w:hAnsi="Tahoma"/>
                <w:sz w:val="9"/>
                <w:lang w:val="ru-RU"/>
              </w:rPr>
              <w:t>о продуктах</w:t>
            </w:r>
          </w:p>
        </w:tc>
        <w:tc>
          <w:tcPr>
            <w:tcW w:w="450" w:type="dxa"/>
            <w:vMerge w:val="restart"/>
            <w:tcBorders>
              <w:top w:val="single" w:sz="12" w:space="0" w:color="auto"/>
            </w:tcBorders>
            <w:textDirection w:val="btLr"/>
            <w:vAlign w:val="center"/>
          </w:tcPr>
          <w:p w:rsidR="0047259A" w:rsidRPr="00BD2BC3" w:rsidRDefault="0047259A" w:rsidP="00EA30FC">
            <w:pPr>
              <w:pStyle w:val="TableVerticalText"/>
              <w:rPr>
                <w:rFonts w:ascii="Tahoma" w:hAnsi="Tahoma" w:cs="Tahoma"/>
                <w:sz w:val="9"/>
              </w:rPr>
            </w:pPr>
            <w:r w:rsidRPr="00BD2BC3">
              <w:rPr>
                <w:rFonts w:ascii="Tahoma" w:hAnsi="Tahoma" w:cs="Tahoma"/>
                <w:sz w:val="9"/>
                <w:lang w:val="ru-RU"/>
              </w:rPr>
              <w:t>Дата доступности</w:t>
            </w:r>
          </w:p>
        </w:tc>
        <w:tc>
          <w:tcPr>
            <w:tcW w:w="360" w:type="dxa"/>
            <w:vMerge w:val="restart"/>
            <w:tcBorders>
              <w:top w:val="single" w:sz="12" w:space="0" w:color="auto"/>
              <w:right w:val="single" w:sz="18" w:space="0" w:color="auto"/>
            </w:tcBorders>
            <w:textDirection w:val="btLr"/>
            <w:vAlign w:val="center"/>
          </w:tcPr>
          <w:p w:rsidR="0047259A" w:rsidRPr="00BD2BC3" w:rsidRDefault="0047259A" w:rsidP="00EA30FC">
            <w:pPr>
              <w:pStyle w:val="TableVerticalText"/>
              <w:rPr>
                <w:rFonts w:ascii="Tahoma" w:hAnsi="Tahoma" w:cs="Tahoma"/>
                <w:sz w:val="9"/>
              </w:rPr>
            </w:pPr>
            <w:r w:rsidRPr="00BD2BC3">
              <w:rPr>
                <w:rFonts w:ascii="Tahoma" w:hAnsi="Tahoma" w:cs="Tahoma"/>
                <w:sz w:val="9"/>
                <w:lang w:val="ru-RU"/>
              </w:rPr>
              <w:t>SAB / OSB</w:t>
            </w:r>
          </w:p>
        </w:tc>
        <w:tc>
          <w:tcPr>
            <w:tcW w:w="2970" w:type="dxa"/>
            <w:gridSpan w:val="7"/>
            <w:tcBorders>
              <w:top w:val="single" w:sz="12" w:space="0" w:color="auto"/>
              <w:left w:val="single" w:sz="18" w:space="0" w:color="auto"/>
              <w:right w:val="single" w:sz="18" w:space="0" w:color="auto"/>
            </w:tcBorders>
            <w:vAlign w:val="center"/>
          </w:tcPr>
          <w:p w:rsidR="0047259A" w:rsidRPr="00BD2BC3" w:rsidRDefault="0047259A" w:rsidP="00EA30FC">
            <w:pPr>
              <w:pStyle w:val="TableHeadingsBlack"/>
              <w:rPr>
                <w:rFonts w:ascii="Tahoma" w:hAnsi="Tahoma" w:cs="Tahoma"/>
              </w:rPr>
            </w:pPr>
            <w:r w:rsidRPr="00BD2BC3">
              <w:rPr>
                <w:rFonts w:ascii="Tahoma" w:hAnsi="Tahoma" w:cs="Tahoma"/>
                <w:lang w:val="ru-RU"/>
              </w:rPr>
              <w:t>Select / Select Plus*</w:t>
            </w:r>
          </w:p>
        </w:tc>
        <w:tc>
          <w:tcPr>
            <w:tcW w:w="1350" w:type="dxa"/>
            <w:gridSpan w:val="3"/>
            <w:tcBorders>
              <w:top w:val="single" w:sz="12" w:space="0" w:color="auto"/>
              <w:left w:val="single" w:sz="18" w:space="0" w:color="auto"/>
              <w:right w:val="single" w:sz="18" w:space="0" w:color="auto"/>
            </w:tcBorders>
            <w:vAlign w:val="center"/>
          </w:tcPr>
          <w:p w:rsidR="0047259A" w:rsidRPr="00BD2BC3" w:rsidRDefault="0047259A" w:rsidP="00EA30FC">
            <w:pPr>
              <w:pStyle w:val="TableHeadingsBlack"/>
              <w:rPr>
                <w:rFonts w:ascii="Tahoma" w:hAnsi="Tahoma" w:cs="Tahoma"/>
                <w:szCs w:val="11"/>
              </w:rPr>
            </w:pPr>
            <w:r w:rsidRPr="00BD2BC3">
              <w:rPr>
                <w:rFonts w:ascii="Tahoma" w:hAnsi="Tahoma"/>
                <w:lang w:val="ru-RU"/>
              </w:rPr>
              <w:t>Лицензия Open</w:t>
            </w:r>
          </w:p>
        </w:tc>
        <w:tc>
          <w:tcPr>
            <w:tcW w:w="450" w:type="dxa"/>
            <w:vMerge w:val="restart"/>
            <w:tcBorders>
              <w:top w:val="single" w:sz="12" w:space="0" w:color="auto"/>
              <w:left w:val="single" w:sz="18" w:space="0" w:color="auto"/>
            </w:tcBorders>
            <w:textDirection w:val="btLr"/>
            <w:vAlign w:val="center"/>
          </w:tcPr>
          <w:p w:rsidR="0047259A" w:rsidRPr="00BD2BC3" w:rsidRDefault="0047259A" w:rsidP="00EA30FC">
            <w:pPr>
              <w:pStyle w:val="TableVerticalText"/>
              <w:rPr>
                <w:rFonts w:ascii="Tahoma" w:hAnsi="Tahoma" w:cs="Tahoma"/>
                <w:sz w:val="9"/>
              </w:rPr>
            </w:pPr>
            <w:r w:rsidRPr="00BD2BC3">
              <w:rPr>
                <w:rFonts w:ascii="Tahoma" w:hAnsi="Tahoma"/>
                <w:sz w:val="9"/>
                <w:lang w:val="ru-RU"/>
              </w:rPr>
              <w:t xml:space="preserve">Единицы Campus </w:t>
            </w:r>
            <w:r w:rsidRPr="00BD2BC3">
              <w:rPr>
                <w:rFonts w:ascii="Tahoma" w:hAnsi="Tahoma"/>
                <w:sz w:val="9"/>
              </w:rPr>
              <w:br/>
            </w:r>
            <w:r w:rsidRPr="00BD2BC3">
              <w:rPr>
                <w:rFonts w:ascii="Tahoma" w:hAnsi="Tahoma"/>
                <w:sz w:val="9"/>
                <w:lang w:val="ru-RU"/>
              </w:rPr>
              <w:t>и School</w:t>
            </w:r>
          </w:p>
        </w:tc>
        <w:tc>
          <w:tcPr>
            <w:tcW w:w="450" w:type="dxa"/>
            <w:vMerge w:val="restart"/>
            <w:tcBorders>
              <w:top w:val="single" w:sz="12" w:space="0" w:color="auto"/>
              <w:right w:val="single" w:sz="18" w:space="0" w:color="auto"/>
            </w:tcBorders>
            <w:textDirection w:val="btLr"/>
            <w:vAlign w:val="center"/>
          </w:tcPr>
          <w:p w:rsidR="0047259A" w:rsidRPr="00BD2BC3" w:rsidRDefault="0047259A" w:rsidP="00EA30FC">
            <w:pPr>
              <w:pStyle w:val="TableVerticalText"/>
              <w:rPr>
                <w:rFonts w:ascii="Tahoma" w:hAnsi="Tahoma" w:cs="Tahoma"/>
                <w:sz w:val="9"/>
              </w:rPr>
            </w:pPr>
            <w:r w:rsidRPr="00BD2BC3">
              <w:rPr>
                <w:rFonts w:ascii="Tahoma" w:hAnsi="Tahoma" w:cs="Tahoma"/>
                <w:sz w:val="9"/>
                <w:lang w:val="ru-RU"/>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rsidR="0047259A" w:rsidRPr="00BD2BC3" w:rsidRDefault="0047259A" w:rsidP="00EA30FC">
            <w:pPr>
              <w:pStyle w:val="TableVerticalText"/>
              <w:rPr>
                <w:rFonts w:ascii="Tahoma" w:hAnsi="Tahoma" w:cs="Tahoma"/>
                <w:sz w:val="9"/>
              </w:rPr>
            </w:pPr>
            <w:r w:rsidRPr="00BD2BC3">
              <w:rPr>
                <w:rFonts w:ascii="Tahoma" w:hAnsi="Tahoma" w:cs="Tahoma"/>
                <w:sz w:val="9"/>
                <w:lang w:val="ru-RU"/>
              </w:rPr>
              <w:t>OV / OVS</w:t>
            </w:r>
          </w:p>
        </w:tc>
        <w:tc>
          <w:tcPr>
            <w:tcW w:w="540" w:type="dxa"/>
            <w:vMerge w:val="restart"/>
            <w:tcBorders>
              <w:top w:val="single" w:sz="12" w:space="0" w:color="auto"/>
            </w:tcBorders>
            <w:textDirection w:val="btLr"/>
          </w:tcPr>
          <w:p w:rsidR="0047259A" w:rsidRPr="00BD2BC3" w:rsidRDefault="0047259A" w:rsidP="00EA30FC">
            <w:pPr>
              <w:pStyle w:val="TableVerticalText"/>
              <w:spacing w:before="120"/>
              <w:rPr>
                <w:rFonts w:ascii="Tahoma" w:hAnsi="Tahoma" w:cs="Tahoma"/>
                <w:sz w:val="9"/>
              </w:rPr>
            </w:pPr>
            <w:r w:rsidRPr="00BD2BC3">
              <w:rPr>
                <w:rFonts w:ascii="Tahoma" w:hAnsi="Tahoma"/>
                <w:sz w:val="9"/>
                <w:lang w:val="ru-RU"/>
              </w:rPr>
              <w:t>EES / OVS - ES</w:t>
            </w:r>
          </w:p>
        </w:tc>
        <w:tc>
          <w:tcPr>
            <w:tcW w:w="450" w:type="dxa"/>
            <w:vMerge w:val="restart"/>
            <w:tcBorders>
              <w:top w:val="single" w:sz="12" w:space="0" w:color="auto"/>
            </w:tcBorders>
            <w:textDirection w:val="btLr"/>
            <w:vAlign w:val="center"/>
          </w:tcPr>
          <w:p w:rsidR="0047259A" w:rsidRPr="00D550A1" w:rsidRDefault="0047259A" w:rsidP="00EA30FC">
            <w:pPr>
              <w:pStyle w:val="TableVerticalText"/>
              <w:rPr>
                <w:rFonts w:ascii="Tahoma" w:hAnsi="Tahoma" w:cs="Tahoma"/>
                <w:sz w:val="9"/>
                <w:lang w:val="ru-RU"/>
              </w:rPr>
            </w:pPr>
            <w:r w:rsidRPr="00BD2BC3">
              <w:rPr>
                <w:rFonts w:ascii="Tahoma" w:hAnsi="Tahoma" w:cs="Tahoma"/>
                <w:sz w:val="9"/>
                <w:lang w:val="ru-RU"/>
              </w:rPr>
              <w:t xml:space="preserve">Минимальный объем </w:t>
            </w:r>
            <w:r w:rsidRPr="00D550A1">
              <w:rPr>
                <w:rFonts w:ascii="Tahoma" w:hAnsi="Tahoma" w:cs="Tahoma"/>
                <w:sz w:val="9"/>
                <w:lang w:val="ru-RU"/>
              </w:rPr>
              <w:br/>
            </w:r>
            <w:r w:rsidRPr="00BD2BC3">
              <w:rPr>
                <w:rFonts w:ascii="Tahoma" w:hAnsi="Tahoma" w:cs="Tahoma"/>
                <w:sz w:val="9"/>
                <w:lang w:val="ru-RU"/>
              </w:rPr>
              <w:t xml:space="preserve">заказа в рамках </w:t>
            </w:r>
            <w:r w:rsidRPr="00D550A1">
              <w:rPr>
                <w:rFonts w:ascii="Tahoma" w:hAnsi="Tahoma" w:cs="Tahoma"/>
                <w:sz w:val="9"/>
                <w:lang w:val="ru-RU"/>
              </w:rPr>
              <w:br/>
            </w:r>
            <w:r w:rsidRPr="00BD2BC3">
              <w:rPr>
                <w:rFonts w:ascii="Tahoma" w:hAnsi="Tahoma" w:cs="Tahoma"/>
                <w:sz w:val="9"/>
                <w:lang w:val="ru-RU"/>
              </w:rPr>
              <w:t>программ Open</w:t>
            </w:r>
          </w:p>
        </w:tc>
      </w:tr>
      <w:tr w:rsidR="0047259A" w:rsidRPr="00BD2BC3" w:rsidTr="00EA30FC">
        <w:trPr>
          <w:cantSplit/>
          <w:trHeight w:val="262"/>
          <w:tblHeader/>
        </w:trPr>
        <w:tc>
          <w:tcPr>
            <w:tcW w:w="2579" w:type="dxa"/>
            <w:vMerge/>
            <w:tcBorders>
              <w:left w:val="single" w:sz="4" w:space="0" w:color="FFFFFF"/>
            </w:tcBorders>
          </w:tcPr>
          <w:p w:rsidR="0047259A" w:rsidRPr="00D550A1" w:rsidRDefault="0047259A" w:rsidP="00EA30FC">
            <w:pPr>
              <w:rPr>
                <w:rFonts w:cs="Tahoma"/>
                <w:sz w:val="20"/>
                <w:lang w:val="ru-RU"/>
              </w:rPr>
            </w:pPr>
          </w:p>
        </w:tc>
        <w:tc>
          <w:tcPr>
            <w:tcW w:w="585" w:type="dxa"/>
            <w:vMerge/>
          </w:tcPr>
          <w:p w:rsidR="0047259A" w:rsidRPr="00D550A1" w:rsidRDefault="0047259A" w:rsidP="00EA30FC">
            <w:pPr>
              <w:rPr>
                <w:rFonts w:cs="Tahoma"/>
                <w:b/>
                <w:sz w:val="20"/>
                <w:lang w:val="ru-RU"/>
              </w:rPr>
            </w:pPr>
          </w:p>
        </w:tc>
        <w:tc>
          <w:tcPr>
            <w:tcW w:w="450" w:type="dxa"/>
            <w:vMerge/>
          </w:tcPr>
          <w:p w:rsidR="0047259A" w:rsidRPr="00D550A1" w:rsidRDefault="0047259A" w:rsidP="00EA30FC">
            <w:pPr>
              <w:rPr>
                <w:rFonts w:cs="Tahoma"/>
                <w:sz w:val="20"/>
                <w:lang w:val="ru-RU"/>
              </w:rPr>
            </w:pPr>
          </w:p>
        </w:tc>
        <w:tc>
          <w:tcPr>
            <w:tcW w:w="360" w:type="dxa"/>
            <w:vMerge/>
            <w:tcBorders>
              <w:right w:val="single" w:sz="18" w:space="0" w:color="auto"/>
            </w:tcBorders>
          </w:tcPr>
          <w:p w:rsidR="0047259A" w:rsidRPr="00D550A1" w:rsidRDefault="0047259A" w:rsidP="00EA30FC">
            <w:pPr>
              <w:rPr>
                <w:rFonts w:cs="Tahoma"/>
                <w:sz w:val="20"/>
                <w:lang w:val="ru-RU"/>
              </w:rPr>
            </w:pPr>
          </w:p>
        </w:tc>
        <w:tc>
          <w:tcPr>
            <w:tcW w:w="360" w:type="dxa"/>
            <w:vMerge w:val="restart"/>
            <w:tcBorders>
              <w:left w:val="single" w:sz="18" w:space="0" w:color="auto"/>
            </w:tcBorders>
            <w:vAlign w:val="center"/>
          </w:tcPr>
          <w:p w:rsidR="0047259A" w:rsidRPr="00BD2BC3" w:rsidRDefault="0047259A" w:rsidP="00EA30FC">
            <w:pPr>
              <w:pStyle w:val="TableHeadingsRed"/>
              <w:rPr>
                <w:rFonts w:ascii="Tahoma" w:hAnsi="Tahoma" w:cs="Tahoma"/>
                <w:sz w:val="9"/>
              </w:rPr>
            </w:pPr>
            <w:r w:rsidRPr="00BD2BC3">
              <w:rPr>
                <w:rFonts w:ascii="Tahoma" w:hAnsi="Tahoma" w:cs="Tahoma"/>
                <w:sz w:val="9"/>
                <w:lang w:val="ru-RU"/>
              </w:rPr>
              <w:t>L</w:t>
            </w:r>
          </w:p>
        </w:tc>
        <w:tc>
          <w:tcPr>
            <w:tcW w:w="1350" w:type="dxa"/>
            <w:gridSpan w:val="3"/>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L&amp;SA</w:t>
            </w:r>
          </w:p>
        </w:tc>
        <w:tc>
          <w:tcPr>
            <w:tcW w:w="1260" w:type="dxa"/>
            <w:gridSpan w:val="3"/>
            <w:tcBorders>
              <w:right w:val="single" w:sz="18" w:space="0" w:color="auto"/>
            </w:tcBorders>
            <w:vAlign w:val="center"/>
          </w:tcPr>
          <w:p w:rsidR="0047259A" w:rsidRPr="00BD2BC3" w:rsidRDefault="0047259A" w:rsidP="00EA30FC">
            <w:pPr>
              <w:pStyle w:val="TableHeadingsBlue"/>
              <w:rPr>
                <w:rFonts w:ascii="Tahoma" w:hAnsi="Tahoma" w:cs="Tahoma"/>
                <w:sz w:val="9"/>
              </w:rPr>
            </w:pPr>
            <w:r w:rsidRPr="00BD2BC3">
              <w:rPr>
                <w:rFonts w:ascii="Tahoma" w:hAnsi="Tahoma" w:cs="Tahoma"/>
                <w:sz w:val="9"/>
                <w:lang w:val="ru-RU"/>
              </w:rPr>
              <w:t>SA</w:t>
            </w:r>
          </w:p>
        </w:tc>
        <w:tc>
          <w:tcPr>
            <w:tcW w:w="450" w:type="dxa"/>
            <w:vMerge w:val="restart"/>
            <w:tcBorders>
              <w:left w:val="single" w:sz="18" w:space="0" w:color="auto"/>
            </w:tcBorders>
            <w:vAlign w:val="center"/>
          </w:tcPr>
          <w:p w:rsidR="0047259A" w:rsidRPr="00BD2BC3" w:rsidRDefault="0047259A" w:rsidP="00EA30FC">
            <w:pPr>
              <w:pStyle w:val="TableHeadingsRed"/>
              <w:rPr>
                <w:rFonts w:ascii="Tahoma" w:hAnsi="Tahoma" w:cs="Tahoma"/>
                <w:sz w:val="9"/>
              </w:rPr>
            </w:pPr>
            <w:r w:rsidRPr="00BD2BC3">
              <w:rPr>
                <w:rFonts w:ascii="Tahoma" w:hAnsi="Tahoma" w:cs="Tahoma"/>
                <w:sz w:val="9"/>
                <w:lang w:val="ru-RU"/>
              </w:rPr>
              <w:t>L</w:t>
            </w:r>
          </w:p>
        </w:tc>
        <w:tc>
          <w:tcPr>
            <w:tcW w:w="450" w:type="dxa"/>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L&amp;SA</w:t>
            </w:r>
          </w:p>
        </w:tc>
        <w:tc>
          <w:tcPr>
            <w:tcW w:w="450" w:type="dxa"/>
            <w:vMerge w:val="restart"/>
            <w:tcBorders>
              <w:right w:val="single" w:sz="18" w:space="0" w:color="auto"/>
            </w:tcBorders>
            <w:vAlign w:val="center"/>
          </w:tcPr>
          <w:p w:rsidR="0047259A" w:rsidRPr="00BD2BC3" w:rsidRDefault="0047259A" w:rsidP="00EA30FC">
            <w:pPr>
              <w:pStyle w:val="TableHeadingsBlue"/>
              <w:rPr>
                <w:rFonts w:ascii="Tahoma" w:hAnsi="Tahoma" w:cs="Tahoma"/>
                <w:sz w:val="9"/>
              </w:rPr>
            </w:pPr>
            <w:r w:rsidRPr="00BD2BC3">
              <w:rPr>
                <w:rFonts w:ascii="Tahoma" w:hAnsi="Tahoma" w:cs="Tahoma"/>
                <w:sz w:val="9"/>
                <w:lang w:val="ru-RU"/>
              </w:rPr>
              <w:t>SA</w:t>
            </w:r>
          </w:p>
        </w:tc>
        <w:tc>
          <w:tcPr>
            <w:tcW w:w="450" w:type="dxa"/>
            <w:vMerge/>
            <w:tcBorders>
              <w:left w:val="single" w:sz="18" w:space="0" w:color="auto"/>
            </w:tcBorders>
          </w:tcPr>
          <w:p w:rsidR="0047259A" w:rsidRPr="00BD2BC3" w:rsidRDefault="0047259A" w:rsidP="00EA30FC">
            <w:pPr>
              <w:rPr>
                <w:rFonts w:cs="Tahoma"/>
                <w:sz w:val="20"/>
              </w:rPr>
            </w:pPr>
          </w:p>
        </w:tc>
        <w:tc>
          <w:tcPr>
            <w:tcW w:w="450" w:type="dxa"/>
            <w:vMerge/>
            <w:tcBorders>
              <w:right w:val="single" w:sz="18" w:space="0" w:color="auto"/>
            </w:tcBorders>
          </w:tcPr>
          <w:p w:rsidR="0047259A" w:rsidRPr="00BD2BC3" w:rsidRDefault="0047259A" w:rsidP="00EA30FC">
            <w:pPr>
              <w:rPr>
                <w:rFonts w:cs="Tahoma"/>
                <w:sz w:val="20"/>
              </w:rPr>
            </w:pPr>
          </w:p>
        </w:tc>
        <w:tc>
          <w:tcPr>
            <w:tcW w:w="450" w:type="dxa"/>
            <w:vMerge/>
            <w:tcBorders>
              <w:left w:val="single" w:sz="18" w:space="0" w:color="auto"/>
              <w:right w:val="single" w:sz="18" w:space="0" w:color="auto"/>
            </w:tcBorders>
          </w:tcPr>
          <w:p w:rsidR="0047259A" w:rsidRPr="00BD2BC3" w:rsidRDefault="0047259A" w:rsidP="00EA30FC">
            <w:pPr>
              <w:rPr>
                <w:rFonts w:cs="Tahoma"/>
                <w:sz w:val="20"/>
              </w:rPr>
            </w:pPr>
          </w:p>
        </w:tc>
        <w:tc>
          <w:tcPr>
            <w:tcW w:w="540" w:type="dxa"/>
            <w:vMerge/>
          </w:tcPr>
          <w:p w:rsidR="0047259A" w:rsidRPr="00BD2BC3" w:rsidRDefault="0047259A" w:rsidP="00EA30FC">
            <w:pPr>
              <w:rPr>
                <w:rFonts w:cs="Tahoma"/>
                <w:sz w:val="20"/>
              </w:rPr>
            </w:pPr>
          </w:p>
        </w:tc>
        <w:tc>
          <w:tcPr>
            <w:tcW w:w="450" w:type="dxa"/>
            <w:vMerge/>
          </w:tcPr>
          <w:p w:rsidR="0047259A" w:rsidRPr="00BD2BC3" w:rsidRDefault="0047259A" w:rsidP="00EA30FC">
            <w:pPr>
              <w:rPr>
                <w:rFonts w:cs="Tahoma"/>
                <w:sz w:val="20"/>
              </w:rPr>
            </w:pPr>
          </w:p>
        </w:tc>
      </w:tr>
      <w:tr w:rsidR="0047259A" w:rsidRPr="00BD2BC3" w:rsidTr="00EA30FC">
        <w:trPr>
          <w:cantSplit/>
          <w:trHeight w:val="1178"/>
          <w:tblHeader/>
        </w:trPr>
        <w:tc>
          <w:tcPr>
            <w:tcW w:w="2579" w:type="dxa"/>
            <w:vMerge/>
            <w:tcBorders>
              <w:left w:val="single" w:sz="4" w:space="0" w:color="FFFFFF"/>
            </w:tcBorders>
          </w:tcPr>
          <w:p w:rsidR="0047259A" w:rsidRPr="00BD2BC3" w:rsidRDefault="0047259A" w:rsidP="00EA30FC">
            <w:pPr>
              <w:rPr>
                <w:rFonts w:cs="Tahoma"/>
                <w:sz w:val="20"/>
              </w:rPr>
            </w:pPr>
          </w:p>
        </w:tc>
        <w:tc>
          <w:tcPr>
            <w:tcW w:w="585" w:type="dxa"/>
            <w:vMerge/>
          </w:tcPr>
          <w:p w:rsidR="0047259A" w:rsidRPr="00BD2BC3" w:rsidRDefault="0047259A" w:rsidP="00EA30FC">
            <w:pPr>
              <w:rPr>
                <w:rFonts w:cs="Tahoma"/>
                <w:b/>
                <w:sz w:val="20"/>
              </w:rPr>
            </w:pPr>
          </w:p>
        </w:tc>
        <w:tc>
          <w:tcPr>
            <w:tcW w:w="450" w:type="dxa"/>
            <w:vMerge/>
          </w:tcPr>
          <w:p w:rsidR="0047259A" w:rsidRPr="00BD2BC3" w:rsidRDefault="0047259A" w:rsidP="00EA30FC">
            <w:pPr>
              <w:rPr>
                <w:rFonts w:cs="Tahoma"/>
                <w:sz w:val="20"/>
              </w:rPr>
            </w:pPr>
          </w:p>
        </w:tc>
        <w:tc>
          <w:tcPr>
            <w:tcW w:w="360" w:type="dxa"/>
            <w:vMerge/>
            <w:tcBorders>
              <w:right w:val="single" w:sz="18" w:space="0" w:color="auto"/>
            </w:tcBorders>
          </w:tcPr>
          <w:p w:rsidR="0047259A" w:rsidRPr="00BD2BC3" w:rsidRDefault="0047259A" w:rsidP="00EA30FC">
            <w:pPr>
              <w:rPr>
                <w:rFonts w:cs="Tahoma"/>
                <w:sz w:val="20"/>
              </w:rPr>
            </w:pPr>
          </w:p>
        </w:tc>
        <w:tc>
          <w:tcPr>
            <w:tcW w:w="360" w:type="dxa"/>
            <w:vMerge/>
            <w:tcBorders>
              <w:left w:val="single" w:sz="18" w:space="0" w:color="auto"/>
            </w:tcBorders>
            <w:vAlign w:val="center"/>
          </w:tcPr>
          <w:p w:rsidR="0047259A" w:rsidRPr="00BD2BC3" w:rsidRDefault="0047259A" w:rsidP="00EA30FC">
            <w:pPr>
              <w:jc w:val="center"/>
              <w:rPr>
                <w:rFonts w:cs="Tahoma"/>
                <w:sz w:val="20"/>
              </w:rPr>
            </w:pPr>
          </w:p>
        </w:tc>
        <w:tc>
          <w:tcPr>
            <w:tcW w:w="450" w:type="dxa"/>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3 г.</w:t>
            </w:r>
          </w:p>
        </w:tc>
        <w:tc>
          <w:tcPr>
            <w:tcW w:w="450" w:type="dxa"/>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2 г.</w:t>
            </w:r>
          </w:p>
        </w:tc>
        <w:tc>
          <w:tcPr>
            <w:tcW w:w="450" w:type="dxa"/>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1 г.</w:t>
            </w:r>
          </w:p>
        </w:tc>
        <w:tc>
          <w:tcPr>
            <w:tcW w:w="450" w:type="dxa"/>
            <w:vAlign w:val="center"/>
          </w:tcPr>
          <w:p w:rsidR="0047259A" w:rsidRPr="00BD2BC3" w:rsidRDefault="0047259A" w:rsidP="00EA30FC">
            <w:pPr>
              <w:pStyle w:val="TableHeadingsBlue"/>
              <w:rPr>
                <w:rFonts w:ascii="Tahoma" w:hAnsi="Tahoma" w:cs="Tahoma"/>
                <w:sz w:val="9"/>
              </w:rPr>
            </w:pPr>
            <w:r w:rsidRPr="00BD2BC3">
              <w:rPr>
                <w:rFonts w:ascii="Tahoma" w:hAnsi="Tahoma" w:cs="Tahoma"/>
                <w:sz w:val="9"/>
                <w:lang w:val="ru-RU"/>
              </w:rPr>
              <w:t>3 г.</w:t>
            </w:r>
          </w:p>
        </w:tc>
        <w:tc>
          <w:tcPr>
            <w:tcW w:w="450" w:type="dxa"/>
            <w:vAlign w:val="center"/>
          </w:tcPr>
          <w:p w:rsidR="0047259A" w:rsidRPr="00BD2BC3" w:rsidRDefault="0047259A" w:rsidP="00EA30FC">
            <w:pPr>
              <w:pStyle w:val="TableHeadingsBlue"/>
              <w:rPr>
                <w:rFonts w:ascii="Tahoma" w:hAnsi="Tahoma" w:cs="Tahoma"/>
                <w:sz w:val="9"/>
              </w:rPr>
            </w:pPr>
            <w:r w:rsidRPr="00BD2BC3">
              <w:rPr>
                <w:rFonts w:ascii="Tahoma" w:hAnsi="Tahoma" w:cs="Tahoma"/>
                <w:sz w:val="9"/>
                <w:lang w:val="ru-RU"/>
              </w:rPr>
              <w:t>2 г.</w:t>
            </w:r>
          </w:p>
        </w:tc>
        <w:tc>
          <w:tcPr>
            <w:tcW w:w="360" w:type="dxa"/>
            <w:tcBorders>
              <w:right w:val="single" w:sz="18" w:space="0" w:color="auto"/>
            </w:tcBorders>
            <w:vAlign w:val="center"/>
          </w:tcPr>
          <w:p w:rsidR="0047259A" w:rsidRPr="00BD2BC3" w:rsidRDefault="0047259A" w:rsidP="00EA30FC">
            <w:pPr>
              <w:pStyle w:val="TableHeadingsBlue"/>
              <w:rPr>
                <w:rFonts w:ascii="Tahoma" w:hAnsi="Tahoma" w:cs="Tahoma"/>
                <w:sz w:val="9"/>
              </w:rPr>
            </w:pPr>
            <w:r w:rsidRPr="00BD2BC3">
              <w:rPr>
                <w:rFonts w:ascii="Tahoma" w:hAnsi="Tahoma" w:cs="Tahoma"/>
                <w:sz w:val="9"/>
                <w:lang w:val="ru-RU"/>
              </w:rPr>
              <w:t>1 г.</w:t>
            </w:r>
          </w:p>
        </w:tc>
        <w:tc>
          <w:tcPr>
            <w:tcW w:w="450" w:type="dxa"/>
            <w:vMerge/>
            <w:tcBorders>
              <w:left w:val="single" w:sz="18" w:space="0" w:color="auto"/>
            </w:tcBorders>
            <w:vAlign w:val="center"/>
          </w:tcPr>
          <w:p w:rsidR="0047259A" w:rsidRPr="00BD2BC3" w:rsidRDefault="0047259A" w:rsidP="00EA30FC">
            <w:pPr>
              <w:jc w:val="center"/>
              <w:rPr>
                <w:rFonts w:cs="Tahoma"/>
                <w:sz w:val="20"/>
              </w:rPr>
            </w:pPr>
          </w:p>
        </w:tc>
        <w:tc>
          <w:tcPr>
            <w:tcW w:w="450" w:type="dxa"/>
            <w:vAlign w:val="center"/>
          </w:tcPr>
          <w:p w:rsidR="0047259A" w:rsidRPr="00BD2BC3" w:rsidRDefault="0047259A" w:rsidP="00EA30FC">
            <w:pPr>
              <w:pStyle w:val="TableHeadingsGreen"/>
              <w:rPr>
                <w:rFonts w:ascii="Tahoma" w:hAnsi="Tahoma" w:cs="Tahoma"/>
                <w:sz w:val="9"/>
              </w:rPr>
            </w:pPr>
            <w:r w:rsidRPr="00BD2BC3">
              <w:rPr>
                <w:rFonts w:ascii="Tahoma" w:hAnsi="Tahoma" w:cs="Tahoma"/>
                <w:sz w:val="9"/>
                <w:lang w:val="ru-RU"/>
              </w:rPr>
              <w:t>P</w:t>
            </w:r>
          </w:p>
        </w:tc>
        <w:tc>
          <w:tcPr>
            <w:tcW w:w="450" w:type="dxa"/>
            <w:vMerge/>
            <w:tcBorders>
              <w:right w:val="single" w:sz="18" w:space="0" w:color="auto"/>
            </w:tcBorders>
            <w:vAlign w:val="center"/>
          </w:tcPr>
          <w:p w:rsidR="0047259A" w:rsidRPr="00BD2BC3" w:rsidRDefault="0047259A" w:rsidP="00EA30FC">
            <w:pPr>
              <w:jc w:val="center"/>
              <w:rPr>
                <w:rFonts w:cs="Tahoma"/>
                <w:sz w:val="20"/>
              </w:rPr>
            </w:pPr>
          </w:p>
        </w:tc>
        <w:tc>
          <w:tcPr>
            <w:tcW w:w="450" w:type="dxa"/>
            <w:vMerge/>
            <w:tcBorders>
              <w:left w:val="single" w:sz="18" w:space="0" w:color="auto"/>
            </w:tcBorders>
          </w:tcPr>
          <w:p w:rsidR="0047259A" w:rsidRPr="00BD2BC3" w:rsidRDefault="0047259A" w:rsidP="00EA30FC">
            <w:pPr>
              <w:rPr>
                <w:rFonts w:cs="Tahoma"/>
                <w:sz w:val="20"/>
              </w:rPr>
            </w:pPr>
          </w:p>
        </w:tc>
        <w:tc>
          <w:tcPr>
            <w:tcW w:w="450" w:type="dxa"/>
            <w:vMerge/>
            <w:tcBorders>
              <w:right w:val="single" w:sz="18" w:space="0" w:color="auto"/>
            </w:tcBorders>
          </w:tcPr>
          <w:p w:rsidR="0047259A" w:rsidRPr="00BD2BC3" w:rsidRDefault="0047259A" w:rsidP="00EA30FC">
            <w:pPr>
              <w:rPr>
                <w:rFonts w:cs="Tahoma"/>
                <w:sz w:val="20"/>
              </w:rPr>
            </w:pPr>
          </w:p>
        </w:tc>
        <w:tc>
          <w:tcPr>
            <w:tcW w:w="450" w:type="dxa"/>
            <w:vMerge/>
            <w:tcBorders>
              <w:left w:val="single" w:sz="18" w:space="0" w:color="auto"/>
              <w:right w:val="single" w:sz="18" w:space="0" w:color="auto"/>
            </w:tcBorders>
          </w:tcPr>
          <w:p w:rsidR="0047259A" w:rsidRPr="00BD2BC3" w:rsidRDefault="0047259A" w:rsidP="00EA30FC">
            <w:pPr>
              <w:rPr>
                <w:rFonts w:cs="Tahoma"/>
                <w:sz w:val="20"/>
              </w:rPr>
            </w:pPr>
          </w:p>
        </w:tc>
        <w:tc>
          <w:tcPr>
            <w:tcW w:w="540" w:type="dxa"/>
            <w:vMerge/>
          </w:tcPr>
          <w:p w:rsidR="0047259A" w:rsidRPr="00BD2BC3" w:rsidRDefault="0047259A" w:rsidP="00EA30FC">
            <w:pPr>
              <w:rPr>
                <w:rFonts w:cs="Tahoma"/>
                <w:sz w:val="20"/>
              </w:rPr>
            </w:pPr>
          </w:p>
        </w:tc>
        <w:tc>
          <w:tcPr>
            <w:tcW w:w="450" w:type="dxa"/>
            <w:vMerge/>
          </w:tcPr>
          <w:p w:rsidR="0047259A" w:rsidRPr="00BD2BC3" w:rsidRDefault="0047259A" w:rsidP="00EA30FC">
            <w:pPr>
              <w:rPr>
                <w:rFonts w:cs="Tahoma"/>
                <w:sz w:val="20"/>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sz w:val="14"/>
              </w:rPr>
            </w:pPr>
            <w:bookmarkStart w:id="157" w:name="_Toc336337909"/>
            <w:bookmarkStart w:id="158" w:name="_Toc344287291"/>
            <w:bookmarkEnd w:id="157"/>
            <w:r w:rsidRPr="00BD2BC3">
              <w:rPr>
                <w:rFonts w:ascii="Tahoma" w:hAnsi="Tahoma"/>
                <w:sz w:val="14"/>
                <w:lang w:val="ru-RU"/>
              </w:rPr>
              <w:t>Bing Maps Server</w:t>
            </w:r>
            <w:bookmarkEnd w:id="158"/>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b w:val="0"/>
                <w:sz w:val="13"/>
                <w:szCs w:val="13"/>
                <w:u w:val="single"/>
              </w:rPr>
            </w:pPr>
            <w:hyperlink w:anchor="_27_Bing_Maps" w:history="1">
              <w:r w:rsidRPr="00BD2BC3">
                <w:rPr>
                  <w:rStyle w:val="Hyperlink"/>
                  <w:rFonts w:hAnsi="Times New Roman"/>
                  <w:b/>
                  <w:sz w:val="13"/>
                </w:rPr>
                <w:t>27</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08/09</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200 баллов</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sz w:val="14"/>
              </w:rPr>
            </w:pPr>
            <w:bookmarkStart w:id="159" w:name="_Toc336337910"/>
            <w:bookmarkStart w:id="160" w:name="_Toc344287292"/>
            <w:bookmarkEnd w:id="159"/>
            <w:r w:rsidRPr="00BD2BC3">
              <w:rPr>
                <w:rFonts w:ascii="Tahoma" w:hAnsi="Tahoma"/>
                <w:sz w:val="14"/>
                <w:lang w:val="ru-RU"/>
              </w:rPr>
              <w:t>Bing Maps Server CAL</w:t>
            </w:r>
            <w:bookmarkEnd w:id="160"/>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b w:val="0"/>
                <w:sz w:val="13"/>
                <w:szCs w:val="13"/>
                <w:u w:val="single"/>
              </w:rPr>
            </w:pPr>
            <w:hyperlink w:anchor="_27_Bing_Maps" w:history="1">
              <w:r w:rsidRPr="00BD2BC3">
                <w:rPr>
                  <w:rStyle w:val="Hyperlink"/>
                  <w:rFonts w:hAnsi="Times New Roman"/>
                  <w:b/>
                  <w:sz w:val="13"/>
                </w:rPr>
                <w:t>27</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08/09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1 балл</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D550A1" w:rsidRDefault="0047259A" w:rsidP="00EA30FC">
            <w:pPr>
              <w:pStyle w:val="ProductNames"/>
              <w:spacing w:before="40" w:after="40"/>
              <w:rPr>
                <w:rFonts w:ascii="Tahoma" w:hAnsi="Tahoma"/>
                <w:sz w:val="14"/>
                <w:lang w:val="ru-RU"/>
              </w:rPr>
            </w:pPr>
            <w:bookmarkStart w:id="161" w:name="_Toc336337911"/>
            <w:bookmarkStart w:id="162" w:name="_Toc344287293"/>
            <w:bookmarkEnd w:id="161"/>
            <w:r w:rsidRPr="00BD2BC3">
              <w:rPr>
                <w:rFonts w:ascii="Tahoma" w:hAnsi="Tahoma"/>
                <w:sz w:val="14"/>
                <w:lang w:val="ru-RU"/>
              </w:rPr>
              <w:t>Bing Maps Server с улучшенным пакетом содержимого</w:t>
            </w:r>
            <w:bookmarkEnd w:id="162"/>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b w:val="0"/>
                <w:sz w:val="13"/>
                <w:szCs w:val="13"/>
                <w:u w:val="single"/>
              </w:rPr>
            </w:pPr>
            <w:hyperlink w:anchor="_27_Bing_Maps" w:history="1">
              <w:r w:rsidRPr="00BD2BC3">
                <w:rPr>
                  <w:rStyle w:val="Hyperlink"/>
                  <w:rFonts w:hAnsi="Times New Roman"/>
                  <w:b/>
                  <w:sz w:val="13"/>
                </w:rPr>
                <w:t>27</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08/09</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200 баллов</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Heading3"/>
              <w:spacing w:before="40" w:after="40"/>
              <w:rPr>
                <w:rFonts w:ascii="Tahoma" w:hAnsi="Tahoma" w:cs="Tahoma"/>
                <w:b w:val="0"/>
                <w:sz w:val="16"/>
                <w:lang w:val="ru-RU"/>
              </w:rPr>
            </w:pPr>
            <w:bookmarkStart w:id="163" w:name="_Toc315288746"/>
            <w:bookmarkStart w:id="164" w:name="_Toc336337912"/>
            <w:bookmarkStart w:id="165" w:name="_Toc344287294"/>
            <w:bookmarkEnd w:id="163"/>
            <w:bookmarkEnd w:id="164"/>
            <w:r w:rsidRPr="00BD2BC3">
              <w:rPr>
                <w:rFonts w:ascii="Tahoma" w:hAnsi="Tahoma"/>
                <w:b w:val="0"/>
                <w:sz w:val="14"/>
                <w:lang w:val="ru-RU"/>
              </w:rPr>
              <w:t>Клиентская лицензия на Bing Maps Server с улучшенным пакетом содержимого</w:t>
            </w:r>
            <w:bookmarkEnd w:id="165"/>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b w:val="0"/>
                <w:sz w:val="13"/>
                <w:szCs w:val="13"/>
                <w:u w:val="single"/>
              </w:rPr>
            </w:pPr>
            <w:hyperlink w:anchor="_27_Bing_Maps" w:history="1">
              <w:r w:rsidRPr="00BD2BC3">
                <w:rPr>
                  <w:rStyle w:val="Hyperlink"/>
                  <w:rFonts w:hAnsi="Times New Roman"/>
                  <w:b/>
                  <w:sz w:val="13"/>
                </w:rPr>
                <w:t>27</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08/09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27 баллов</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27</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sz w:val="14"/>
              </w:rPr>
            </w:pPr>
            <w:bookmarkStart w:id="166" w:name="_Toc315288747"/>
            <w:bookmarkStart w:id="167" w:name="_Toc336337913"/>
            <w:bookmarkStart w:id="168" w:name="_Toc344287295"/>
            <w:bookmarkEnd w:id="166"/>
            <w:bookmarkEnd w:id="167"/>
            <w:r w:rsidRPr="00D550A1">
              <w:rPr>
                <w:rFonts w:ascii="Tahoma" w:hAnsi="Tahoma"/>
                <w:sz w:val="14"/>
              </w:rPr>
              <w:t xml:space="preserve">Bing Maps Standard </w:t>
            </w:r>
            <w:r w:rsidRPr="00BD2BC3">
              <w:rPr>
                <w:rFonts w:ascii="Tahoma" w:hAnsi="Tahoma"/>
                <w:sz w:val="14"/>
                <w:lang w:val="ru-RU"/>
              </w:rPr>
              <w:t>или</w:t>
            </w:r>
            <w:r w:rsidRPr="00D550A1">
              <w:rPr>
                <w:rFonts w:ascii="Tahoma" w:hAnsi="Tahoma"/>
                <w:sz w:val="14"/>
              </w:rPr>
              <w:t xml:space="preserve"> Professional (User SL)</w:t>
            </w:r>
            <w:bookmarkEnd w:id="168"/>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01/08</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1 балл</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sz w:val="14"/>
              </w:rPr>
            </w:pPr>
            <w:bookmarkStart w:id="169" w:name="_Toc336337914"/>
            <w:bookmarkStart w:id="170" w:name="_Toc344287296"/>
            <w:bookmarkEnd w:id="169"/>
            <w:r w:rsidRPr="00D550A1">
              <w:rPr>
                <w:rFonts w:ascii="Tahoma" w:hAnsi="Tahoma"/>
                <w:sz w:val="14"/>
              </w:rPr>
              <w:t>Bing Maps Standard (Services SL)</w:t>
            </w:r>
            <w:bookmarkEnd w:id="170"/>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01/08</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pPr>
            <w:r w:rsidRPr="00BD2BC3">
              <w:rPr>
                <w:rFonts w:ascii="Tahoma" w:hAnsi="Tahoma"/>
                <w:sz w:val="13"/>
                <w:lang w:val="ru-RU"/>
              </w:rPr>
              <w:t>75 баллов</w:t>
            </w:r>
          </w:p>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OL/OV</w:t>
            </w:r>
          </w:p>
        </w:tc>
      </w:tr>
      <w:tr w:rsidR="0047259A" w:rsidRPr="00BD2BC3" w:rsidTr="00EA30FC">
        <w:trPr>
          <w:trHeight w:val="215"/>
        </w:trPr>
        <w:tc>
          <w:tcPr>
            <w:tcW w:w="2579" w:type="dxa"/>
            <w:shd w:val="clear" w:color="auto" w:fill="FFFFFF"/>
            <w:vAlign w:val="center"/>
          </w:tcPr>
          <w:p w:rsidR="0047259A" w:rsidRPr="00BD2BC3" w:rsidRDefault="0047259A" w:rsidP="00EA30FC">
            <w:pPr>
              <w:pStyle w:val="ProductNames"/>
              <w:spacing w:before="40" w:after="40"/>
              <w:rPr>
                <w:rFonts w:ascii="Tahoma" w:hAnsi="Tahoma"/>
                <w:sz w:val="14"/>
              </w:rPr>
            </w:pPr>
            <w:bookmarkStart w:id="171" w:name="_Toc336337915"/>
            <w:bookmarkStart w:id="172" w:name="_Toc344287297"/>
            <w:bookmarkEnd w:id="171"/>
            <w:r w:rsidRPr="00D550A1">
              <w:rPr>
                <w:rFonts w:ascii="Tahoma" w:hAnsi="Tahoma"/>
                <w:sz w:val="14"/>
              </w:rPr>
              <w:t>Bing Maps Professional (Services SL)</w:t>
            </w:r>
            <w:bookmarkEnd w:id="172"/>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01/08</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pPr>
            <w:r w:rsidRPr="00BD2BC3">
              <w:rPr>
                <w:rFonts w:ascii="Tahoma" w:hAnsi="Tahoma"/>
                <w:sz w:val="13"/>
                <w:lang w:val="ru-RU"/>
              </w:rPr>
              <w:t>125 баллов</w:t>
            </w:r>
          </w:p>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OL/OV</w:t>
            </w:r>
          </w:p>
        </w:tc>
      </w:tr>
      <w:tr w:rsidR="0047259A" w:rsidRPr="00BD2BC3" w:rsidTr="00EA30FC">
        <w:trPr>
          <w:trHeight w:val="305"/>
        </w:trPr>
        <w:tc>
          <w:tcPr>
            <w:tcW w:w="2579" w:type="dxa"/>
            <w:shd w:val="clear" w:color="auto" w:fill="FABF8F"/>
            <w:vAlign w:val="center"/>
          </w:tcPr>
          <w:p w:rsidR="0047259A" w:rsidRPr="00BD2BC3" w:rsidRDefault="0047259A" w:rsidP="00EA30FC">
            <w:pPr>
              <w:pStyle w:val="ProductNames"/>
              <w:spacing w:before="40" w:after="40"/>
              <w:rPr>
                <w:rFonts w:ascii="Tahoma" w:hAnsi="Tahoma"/>
                <w:sz w:val="14"/>
              </w:rPr>
            </w:pPr>
            <w:bookmarkStart w:id="173" w:name="_Toc336337916"/>
            <w:bookmarkStart w:id="174" w:name="_Toc344287298"/>
            <w:bookmarkEnd w:id="173"/>
            <w:r>
              <w:rPr>
                <w:noProof/>
              </w:rPr>
              <mc:AlternateContent>
                <mc:Choice Requires="wps">
                  <w:drawing>
                    <wp:anchor distT="0" distB="0" distL="114300" distR="114300" simplePos="0" relativeHeight="251662336" behindDoc="0" locked="0" layoutInCell="1" allowOverlap="1" wp14:anchorId="16D85D00" wp14:editId="057483AC">
                      <wp:simplePos x="0" y="0"/>
                      <wp:positionH relativeFrom="column">
                        <wp:posOffset>1571625</wp:posOffset>
                      </wp:positionH>
                      <wp:positionV relativeFrom="paragraph">
                        <wp:posOffset>-10598150</wp:posOffset>
                      </wp:positionV>
                      <wp:extent cx="514350" cy="400050"/>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7259A" w:rsidRPr="00D550A1" w:rsidRDefault="0047259A" w:rsidP="0047259A">
                                  <w:pPr>
                                    <w:rPr>
                                      <w:color w:val="0000FF"/>
                                      <w:sz w:val="20"/>
                                      <w:lang w:val="ru-RU"/>
                                    </w:rPr>
                                  </w:pPr>
                                  <w:r>
                                    <w:rPr>
                                      <w:b/>
                                      <w:color w:val="0000FF"/>
                                      <w:sz w:val="8"/>
                                      <w:lang w:val="ru-RU"/>
                                    </w:rPr>
                                    <w:t>(Щелкните кнопкой мыши, удерживая клавишу CTRL)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4" o:spid="_x0000_s1029" type="#_x0000_t202" style="position:absolute;margin-left:123.75pt;margin-top:-834.5pt;width:40.5pt;height:3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Gih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" filled="f" stroked="f">
                      <v:textbox>
                        <w:txbxContent>
                          <w:p w:rsidR="0047259A" w:rsidRPr="00D550A1" w:rsidRDefault="0047259A" w:rsidP="0047259A">
                            <w:pPr>
                              <w:rPr>
                                <w:color w:val="0000FF"/>
                                <w:sz w:val="20"/>
                                <w:lang w:val="ru-RU"/>
                              </w:rPr>
                            </w:pPr>
                            <w:r>
                              <w:rPr>
                                <w:b/>
                                <w:color w:val="0000FF"/>
                                <w:sz w:val="8"/>
                                <w:lang w:val="ru-RU"/>
                              </w:rPr>
                              <w:t>(Щелкните кнопкой мыши, удерживая клавишу CTRL)</w:t>
                            </w:r>
                          </w:p>
                        </w:txbxContent>
                      </v:textbox>
                    </v:shape>
                  </w:pict>
                </mc:Fallback>
              </mc:AlternateContent>
            </w:r>
            <w:r w:rsidRPr="00D550A1">
              <w:rPr>
                <w:rFonts w:ascii="Tahoma" w:hAnsi="Tahoma"/>
                <w:sz w:val="14"/>
              </w:rPr>
              <w:t>Bing Maps 25KTrx (Add-on SL)</w:t>
            </w:r>
            <w:bookmarkEnd w:id="174"/>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b w:val="0"/>
                <w:color w:val="0000FF"/>
                <w:sz w:val="13"/>
                <w:szCs w:val="13"/>
                <w:u w:val="single"/>
              </w:rPr>
            </w:pPr>
            <w:hyperlink w:anchor="_28_Bing_Maps" w:history="1">
              <w:r w:rsidRPr="00BD2BC3">
                <w:rPr>
                  <w:rStyle w:val="Hyperlink"/>
                  <w:rFonts w:hAnsi="Times New Roman"/>
                  <w:b/>
                  <w:sz w:val="13"/>
                </w:rPr>
                <w:t>28</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01/08</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pPr>
            <w:r w:rsidRPr="00BD2BC3">
              <w:rPr>
                <w:rFonts w:ascii="Tahoma" w:hAnsi="Tahoma"/>
                <w:sz w:val="13"/>
                <w:lang w:val="ru-RU"/>
              </w:rPr>
              <w:t>200 баллов</w:t>
            </w:r>
          </w:p>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OL/OV</w:t>
            </w:r>
          </w:p>
        </w:tc>
      </w:tr>
      <w:tr w:rsidR="0047259A" w:rsidRPr="00BD2BC3" w:rsidTr="00EA30FC">
        <w:trPr>
          <w:cantSplit/>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sz w:val="14"/>
              </w:rPr>
            </w:pPr>
            <w:bookmarkStart w:id="175" w:name="_Toc336337917"/>
            <w:bookmarkStart w:id="176" w:name="_Toc344287299"/>
            <w:bookmarkEnd w:id="175"/>
            <w:r w:rsidRPr="00D550A1">
              <w:rPr>
                <w:rFonts w:ascii="Tahoma" w:hAnsi="Tahoma"/>
                <w:sz w:val="14"/>
              </w:rPr>
              <w:t>Bing Maps 250KTrx (Add-on SL)</w:t>
            </w:r>
            <w:bookmarkEnd w:id="176"/>
          </w:p>
        </w:tc>
        <w:bookmarkStart w:id="177" w:name="_Hlt336250962"/>
        <w:bookmarkEnd w:id="177"/>
        <w:tc>
          <w:tcPr>
            <w:tcW w:w="585" w:type="dxa"/>
            <w:shd w:val="clear" w:color="auto" w:fill="FFFFFF"/>
            <w:vAlign w:val="center"/>
          </w:tcPr>
          <w:p w:rsidR="0047259A" w:rsidRPr="00BD2BC3" w:rsidRDefault="0047259A" w:rsidP="00EA30FC">
            <w:pPr>
              <w:pStyle w:val="TableText"/>
              <w:widowControl w:val="0"/>
              <w:spacing w:before="40" w:after="40"/>
              <w:rPr>
                <w:rStyle w:val="EndnoteReference"/>
                <w:b w:val="0"/>
                <w:color w:val="0000FF"/>
                <w:sz w:val="13"/>
                <w:szCs w:val="13"/>
                <w:u w:val="single"/>
              </w:rPr>
            </w:pPr>
            <w:r w:rsidRPr="00BD2BC3">
              <w:fldChar w:fldCharType="begin"/>
            </w:r>
            <w:r w:rsidRPr="00BD2BC3">
              <w:instrText>HYPERLINK  \l "_28_Bing_Maps"</w:instrText>
            </w:r>
            <w:r w:rsidRPr="00BD2BC3">
              <w:fldChar w:fldCharType="separate"/>
            </w:r>
            <w:r w:rsidRPr="00BD2BC3">
              <w:rPr>
                <w:rStyle w:val="Hyperlink"/>
                <w:rFonts w:hAnsi="Times New Roman"/>
                <w:b/>
                <w:sz w:val="13"/>
              </w:rPr>
              <w:t>28</w:t>
            </w:r>
            <w:r w:rsidRPr="00BD2BC3">
              <w:rPr>
                <w:rStyle w:val="Hyperlink"/>
                <w:rFonts w:hAnsi="Times New Roman"/>
                <w:b/>
                <w:sz w:val="13"/>
              </w:rPr>
              <w:fldChar w:fldCharType="end"/>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01/08</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pPr>
            <w:r w:rsidRPr="00BD2BC3">
              <w:rPr>
                <w:rFonts w:ascii="Tahoma" w:hAnsi="Tahoma"/>
                <w:sz w:val="13"/>
                <w:lang w:val="ru-RU"/>
              </w:rPr>
              <w:t>50 баллов</w:t>
            </w:r>
          </w:p>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OL/OV</w:t>
            </w:r>
          </w:p>
        </w:tc>
      </w:tr>
      <w:tr w:rsidR="0047259A" w:rsidRPr="00BD2BC3" w:rsidTr="00EA30FC">
        <w:trPr>
          <w:trHeight w:val="145"/>
        </w:trPr>
        <w:tc>
          <w:tcPr>
            <w:tcW w:w="2579" w:type="dxa"/>
            <w:shd w:val="clear" w:color="auto" w:fill="FABF8F"/>
            <w:vAlign w:val="center"/>
          </w:tcPr>
          <w:p w:rsidR="0047259A" w:rsidRPr="00BD2BC3" w:rsidDel="00180075" w:rsidRDefault="0047259A" w:rsidP="00EA30FC">
            <w:pPr>
              <w:pStyle w:val="ProductNames"/>
              <w:spacing w:before="40" w:after="40"/>
              <w:rPr>
                <w:rFonts w:ascii="Tahoma" w:hAnsi="Tahoma"/>
                <w:sz w:val="14"/>
              </w:rPr>
            </w:pPr>
            <w:bookmarkStart w:id="178" w:name="_Toc336337918"/>
            <w:bookmarkStart w:id="179" w:name="_Toc344287300"/>
            <w:bookmarkEnd w:id="178"/>
            <w:r w:rsidRPr="00D550A1">
              <w:rPr>
                <w:rFonts w:ascii="Tahoma" w:hAnsi="Tahoma"/>
                <w:sz w:val="14"/>
              </w:rPr>
              <w:t>Bing Maps Unlimited Trx (Add-on SL)</w:t>
            </w:r>
            <w:bookmarkEnd w:id="179"/>
          </w:p>
        </w:tc>
        <w:tc>
          <w:tcPr>
            <w:tcW w:w="585" w:type="dxa"/>
            <w:shd w:val="clear" w:color="auto" w:fill="FABF8F"/>
            <w:vAlign w:val="center"/>
          </w:tcPr>
          <w:p w:rsidR="0047259A" w:rsidRPr="00BD2BC3" w:rsidRDefault="0047259A" w:rsidP="00EA30FC">
            <w:pPr>
              <w:pStyle w:val="TableText"/>
              <w:widowControl w:val="0"/>
              <w:spacing w:before="40" w:after="40"/>
              <w:rPr>
                <w:b/>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200 баллов</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OL/OV</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szCs w:val="14"/>
              </w:rPr>
            </w:pPr>
            <w:bookmarkStart w:id="180" w:name="_Toc336337919"/>
            <w:bookmarkStart w:id="181" w:name="_Toc344287301"/>
            <w:bookmarkEnd w:id="180"/>
            <w:r w:rsidRPr="00BD2BC3">
              <w:rPr>
                <w:rFonts w:ascii="Tahoma" w:hAnsi="Tahoma" w:cs="Tahoma"/>
                <w:position w:val="-6"/>
                <w:sz w:val="14"/>
                <w:szCs w:val="14"/>
                <w:lang w:val="ru-RU"/>
              </w:rPr>
              <w:lastRenderedPageBreak/>
              <w:t>BizTalk</w:t>
            </w:r>
            <w:r w:rsidRPr="005A257F">
              <w:rPr>
                <w:rFonts w:ascii="Tahoma" w:hAnsi="Tahoma" w:cs="Tahoma"/>
                <w:position w:val="-6"/>
                <w:sz w:val="14"/>
                <w:szCs w:val="14"/>
                <w:vertAlign w:val="superscript"/>
                <w:lang w:val="ru-RU"/>
              </w:rPr>
              <w:t>®</w:t>
            </w:r>
            <w:r w:rsidRPr="00BD2BC3">
              <w:rPr>
                <w:rFonts w:ascii="Tahoma" w:hAnsi="Tahoma" w:cs="Tahoma"/>
                <w:position w:val="-6"/>
                <w:sz w:val="14"/>
                <w:szCs w:val="14"/>
                <w:lang w:val="ru-RU"/>
              </w:rPr>
              <w:t xml:space="preserve"> Server 2010 Branch Edition</w:t>
            </w:r>
            <w:bookmarkEnd w:id="181"/>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cs="Tahoma"/>
                <w:b w:val="0"/>
                <w:color w:val="0000FF"/>
                <w:sz w:val="13"/>
                <w:szCs w:val="13"/>
                <w:u w:val="single"/>
              </w:rPr>
            </w:pPr>
            <w:hyperlink w:anchor="Srv_26_BizTalkServerBranch" w:history="1">
              <w:r w:rsidRPr="00BD2BC3">
                <w:rPr>
                  <w:rStyle w:val="Hyperlink"/>
                  <w:rFonts w:hAnsi="Times New Roman"/>
                  <w:b/>
                  <w:sz w:val="13"/>
                </w:rPr>
                <w:t>29</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63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A,S,D</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182" w:name="_Toc336337920"/>
            <w:bookmarkStart w:id="183" w:name="_Toc344287302"/>
            <w:bookmarkEnd w:id="182"/>
            <w:r w:rsidRPr="00BD2BC3">
              <w:rPr>
                <w:rFonts w:ascii="Tahoma" w:hAnsi="Tahoma"/>
                <w:position w:val="-6"/>
                <w:sz w:val="14"/>
                <w:lang w:val="ru-RU"/>
              </w:rPr>
              <w:t>BizTalk</w:t>
            </w:r>
            <w:r w:rsidRPr="005A257F">
              <w:rPr>
                <w:position w:val="-6"/>
                <w:vertAlign w:val="superscript"/>
                <w:lang w:val="ru-RU"/>
              </w:rPr>
              <w:t>®</w:t>
            </w:r>
            <w:r w:rsidRPr="00BD2BC3">
              <w:rPr>
                <w:rFonts w:ascii="Tahoma" w:hAnsi="Tahoma"/>
                <w:position w:val="-6"/>
                <w:sz w:val="14"/>
                <w:lang w:val="ru-RU"/>
              </w:rPr>
              <w:t xml:space="preserve"> Server 2010 Enterprise Edition</w:t>
            </w:r>
            <w:bookmarkEnd w:id="183"/>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b w:val="0"/>
                <w:color w:val="0000FF"/>
                <w:sz w:val="13"/>
                <w:szCs w:val="13"/>
                <w:u w:val="single"/>
              </w:rPr>
            </w:pPr>
            <w:hyperlink w:anchor="_30_BizTalk®_Server" w:history="1">
              <w:r w:rsidRPr="00BD2BC3">
                <w:rPr>
                  <w:rStyle w:val="Hyperlink"/>
                  <w:rFonts w:hAnsi="Times New Roman"/>
                  <w:b/>
                  <w:sz w:val="13"/>
                </w:rPr>
                <w:t>30</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400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400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 S</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184" w:name="_Toc336337921"/>
            <w:bookmarkStart w:id="185" w:name="_Toc344287303"/>
            <w:bookmarkEnd w:id="184"/>
            <w:r w:rsidRPr="00BD2BC3">
              <w:rPr>
                <w:rFonts w:ascii="Tahoma" w:hAnsi="Tahoma"/>
                <w:position w:val="-6"/>
                <w:sz w:val="14"/>
                <w:lang w:val="ru-RU"/>
              </w:rPr>
              <w:t>BizTalk</w:t>
            </w:r>
            <w:r w:rsidRPr="005A257F">
              <w:rPr>
                <w:position w:val="-6"/>
                <w:vertAlign w:val="superscript"/>
                <w:lang w:val="ru-RU"/>
              </w:rPr>
              <w:t>®</w:t>
            </w:r>
            <w:r w:rsidRPr="00BD2BC3">
              <w:rPr>
                <w:rFonts w:ascii="Tahoma" w:hAnsi="Tahoma"/>
                <w:position w:val="-6"/>
                <w:sz w:val="14"/>
                <w:lang w:val="ru-RU"/>
              </w:rPr>
              <w:t xml:space="preserve"> Server 2010 Enterprise RFID</w:t>
            </w:r>
            <w:bookmarkEnd w:id="185"/>
          </w:p>
        </w:tc>
        <w:tc>
          <w:tcPr>
            <w:tcW w:w="585" w:type="dxa"/>
            <w:shd w:val="clear" w:color="auto" w:fill="FFFFFF"/>
            <w:vAlign w:val="center"/>
          </w:tcPr>
          <w:p w:rsidR="0047259A" w:rsidRPr="00BD2BC3" w:rsidRDefault="0047259A" w:rsidP="00EA30FC">
            <w:pPr>
              <w:pStyle w:val="TableText"/>
              <w:widowControl w:val="0"/>
              <w:spacing w:before="40" w:after="40"/>
              <w:rPr>
                <w:rFonts w:cs="Tahoma"/>
                <w:b/>
                <w:color w:val="0000FF"/>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10/10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4"/>
              </w:rPr>
            </w:pPr>
            <w:bookmarkStart w:id="186" w:name="_Toc336337922"/>
            <w:bookmarkStart w:id="187" w:name="_Toc344287304"/>
            <w:bookmarkEnd w:id="186"/>
            <w:r w:rsidRPr="00BD2BC3">
              <w:rPr>
                <w:rFonts w:ascii="Tahoma" w:hAnsi="Tahoma" w:cs="Tahoma"/>
                <w:position w:val="-6"/>
                <w:sz w:val="14"/>
                <w:szCs w:val="14"/>
                <w:lang w:val="ru-RU"/>
              </w:rPr>
              <w:t>BizTalk</w:t>
            </w:r>
            <w:r w:rsidRPr="005A257F">
              <w:rPr>
                <w:rFonts w:ascii="Tahoma" w:hAnsi="Tahoma" w:cs="Tahoma"/>
                <w:position w:val="-6"/>
                <w:sz w:val="14"/>
                <w:szCs w:val="14"/>
                <w:vertAlign w:val="superscript"/>
                <w:lang w:val="ru-RU"/>
              </w:rPr>
              <w:t>®</w:t>
            </w:r>
            <w:r w:rsidRPr="00BD2BC3">
              <w:rPr>
                <w:rFonts w:ascii="Tahoma" w:hAnsi="Tahoma" w:cs="Tahoma"/>
                <w:position w:val="-6"/>
                <w:sz w:val="14"/>
                <w:szCs w:val="14"/>
                <w:lang w:val="ru-RU"/>
              </w:rPr>
              <w:t xml:space="preserve"> Server 2010 Standard Edition</w:t>
            </w:r>
            <w:bookmarkEnd w:id="187"/>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b w:val="0"/>
                <w:color w:val="0000FF"/>
                <w:sz w:val="13"/>
                <w:szCs w:val="13"/>
                <w:u w:val="single"/>
              </w:rPr>
            </w:pPr>
            <w:hyperlink w:anchor="_31_BizTalk®_Server" w:history="1">
              <w:r w:rsidRPr="00BD2BC3">
                <w:rPr>
                  <w:rStyle w:val="Hyperlink"/>
                  <w:rFonts w:hAnsi="Times New Roman"/>
                  <w:b/>
                  <w:sz w:val="13"/>
                </w:rPr>
                <w:t>31</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188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38</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 S</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szCs w:val="14"/>
              </w:rPr>
            </w:pPr>
            <w:bookmarkStart w:id="188" w:name="_Toc336337923"/>
            <w:bookmarkStart w:id="189" w:name="_Toc344287305"/>
            <w:bookmarkEnd w:id="188"/>
            <w:r w:rsidRPr="00BD2BC3">
              <w:rPr>
                <w:rFonts w:ascii="Tahoma" w:hAnsi="Tahoma" w:cs="Tahoma"/>
                <w:position w:val="-6"/>
                <w:sz w:val="14"/>
                <w:szCs w:val="14"/>
                <w:lang w:val="ru-RU"/>
              </w:rPr>
              <w:t>BizTalk</w:t>
            </w:r>
            <w:r w:rsidRPr="005A257F">
              <w:rPr>
                <w:rFonts w:ascii="Tahoma" w:hAnsi="Tahoma" w:cs="Tahoma"/>
                <w:position w:val="-6"/>
                <w:sz w:val="14"/>
                <w:szCs w:val="14"/>
                <w:vertAlign w:val="superscript"/>
                <w:lang w:val="ru-RU"/>
              </w:rPr>
              <w:t>®</w:t>
            </w:r>
            <w:r w:rsidRPr="00BD2BC3">
              <w:rPr>
                <w:rFonts w:ascii="Tahoma" w:hAnsi="Tahoma" w:cs="Tahoma"/>
                <w:position w:val="-6"/>
                <w:sz w:val="14"/>
                <w:szCs w:val="14"/>
                <w:lang w:val="ru-RU"/>
              </w:rPr>
              <w:t xml:space="preserve"> Server 2010 Branch IDC</w:t>
            </w:r>
            <w:bookmarkEnd w:id="189"/>
          </w:p>
        </w:tc>
        <w:tc>
          <w:tcPr>
            <w:tcW w:w="585" w:type="dxa"/>
            <w:shd w:val="clear" w:color="auto" w:fill="FFFFFF"/>
            <w:vAlign w:val="center"/>
          </w:tcPr>
          <w:p w:rsidR="0047259A" w:rsidRPr="00BD2BC3" w:rsidRDefault="0047259A" w:rsidP="00EA30FC">
            <w:pPr>
              <w:pStyle w:val="TableText"/>
              <w:widowControl w:val="0"/>
              <w:spacing w:before="40" w:after="40"/>
              <w:rPr>
                <w:b/>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D</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4"/>
              </w:rPr>
            </w:pPr>
            <w:bookmarkStart w:id="190" w:name="_Toc336337924"/>
            <w:bookmarkStart w:id="191" w:name="_Toc344287306"/>
            <w:bookmarkEnd w:id="190"/>
            <w:r w:rsidRPr="00BD2BC3">
              <w:rPr>
                <w:rFonts w:ascii="Tahoma" w:hAnsi="Tahoma" w:cs="Tahoma"/>
                <w:position w:val="-6"/>
                <w:sz w:val="14"/>
                <w:szCs w:val="14"/>
                <w:lang w:val="ru-RU"/>
              </w:rPr>
              <w:t>BizTalk</w:t>
            </w:r>
            <w:r w:rsidRPr="005A257F">
              <w:rPr>
                <w:rFonts w:ascii="Tahoma" w:hAnsi="Tahoma" w:cs="Tahoma"/>
                <w:position w:val="-6"/>
                <w:sz w:val="14"/>
                <w:szCs w:val="14"/>
                <w:vertAlign w:val="superscript"/>
                <w:lang w:val="ru-RU"/>
              </w:rPr>
              <w:t>®</w:t>
            </w:r>
            <w:r w:rsidRPr="00BD2BC3">
              <w:rPr>
                <w:rFonts w:ascii="Tahoma" w:hAnsi="Tahoma" w:cs="Tahoma"/>
                <w:position w:val="-6"/>
                <w:sz w:val="14"/>
                <w:szCs w:val="14"/>
                <w:lang w:val="ru-RU"/>
              </w:rPr>
              <w:t xml:space="preserve"> Server 2010 Developer IDC</w:t>
            </w:r>
            <w:bookmarkEnd w:id="191"/>
          </w:p>
        </w:tc>
        <w:tc>
          <w:tcPr>
            <w:tcW w:w="585" w:type="dxa"/>
            <w:shd w:val="clear" w:color="auto" w:fill="FABF8F"/>
            <w:vAlign w:val="center"/>
          </w:tcPr>
          <w:p w:rsidR="0047259A" w:rsidRPr="00BD2BC3" w:rsidRDefault="0047259A" w:rsidP="00EA30FC">
            <w:pPr>
              <w:pStyle w:val="TableText"/>
              <w:widowControl w:val="0"/>
              <w:spacing w:before="40" w:after="40"/>
              <w:rPr>
                <w:b/>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D</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6"/>
                <w:szCs w:val="16"/>
              </w:rPr>
            </w:pPr>
            <w:bookmarkStart w:id="192" w:name="_Toc336337925"/>
            <w:bookmarkStart w:id="193" w:name="_Toc344287307"/>
            <w:bookmarkEnd w:id="192"/>
            <w:r w:rsidRPr="00BD2BC3">
              <w:rPr>
                <w:rFonts w:ascii="Tahoma" w:hAnsi="Tahoma"/>
                <w:b w:val="0"/>
                <w:sz w:val="14"/>
                <w:lang w:val="ru-RU"/>
              </w:rPr>
              <w:t>Business Intelligence Appliance 2012</w:t>
            </w:r>
            <w:bookmarkEnd w:id="193"/>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b w:val="0"/>
                <w:color w:val="0000FF"/>
                <w:sz w:val="13"/>
                <w:szCs w:val="13"/>
                <w:u w:val="single"/>
              </w:rPr>
            </w:pPr>
            <w:hyperlink w:anchor="_32_Business_Intelligence" w:history="1">
              <w:r w:rsidRPr="00BD2BC3">
                <w:rPr>
                  <w:rStyle w:val="Hyperlink"/>
                  <w:rFonts w:hAnsi="Times New Roman"/>
                  <w:b/>
                  <w:sz w:val="13"/>
                </w:rPr>
                <w:t>32</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11/11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188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188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125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63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lang w:val="ru-RU"/>
              </w:rPr>
            </w:pPr>
            <w:bookmarkStart w:id="194" w:name="_Toc336337926"/>
            <w:bookmarkStart w:id="195" w:name="_Toc344287308"/>
            <w:bookmarkEnd w:id="194"/>
            <w:r w:rsidRPr="00BD2BC3">
              <w:rPr>
                <w:rFonts w:ascii="Tahoma" w:hAnsi="Tahoma" w:cs="Tahoma"/>
                <w:sz w:val="14"/>
                <w:lang w:val="ru-RU"/>
              </w:rPr>
              <w:t>Core CAL Suite Bridge для Office 365 (пользовательские лицензии и</w:t>
            </w:r>
            <w:r w:rsidRPr="00BD2BC3">
              <w:rPr>
                <w:rFonts w:ascii="Tahoma" w:hAnsi="Tahoma" w:cs="Tahoma"/>
                <w:sz w:val="14"/>
              </w:rPr>
              <w:t> </w:t>
            </w:r>
            <w:r w:rsidRPr="00BD2BC3">
              <w:rPr>
                <w:rFonts w:ascii="Tahoma" w:hAnsi="Tahoma" w:cs="Tahoma"/>
                <w:sz w:val="14"/>
                <w:lang w:val="ru-RU"/>
              </w:rPr>
              <w:t>лицензии «на устройство»)</w:t>
            </w:r>
            <w:bookmarkEnd w:id="195"/>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hyperlink w:anchor="_33_Core_Cal" w:history="1">
              <w:r w:rsidRPr="00BD2BC3">
                <w:rPr>
                  <w:rStyle w:val="Hyperlink"/>
                  <w:rFonts w:hAnsi="Times New Roman"/>
                  <w:b/>
                  <w:sz w:val="13"/>
                </w:rPr>
                <w:t>33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06/11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Е</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D550A1" w:rsidRDefault="0047259A" w:rsidP="00EA30FC">
            <w:pPr>
              <w:pStyle w:val="ProductNames"/>
              <w:spacing w:before="40" w:after="40"/>
              <w:rPr>
                <w:rFonts w:ascii="Tahoma" w:hAnsi="Tahoma" w:cs="Tahoma"/>
                <w:sz w:val="14"/>
                <w:lang w:val="ru-RU"/>
              </w:rPr>
            </w:pPr>
            <w:bookmarkStart w:id="196" w:name="_Toc336337927"/>
            <w:bookmarkStart w:id="197" w:name="_Toc344287309"/>
            <w:bookmarkEnd w:id="196"/>
            <w:r w:rsidRPr="00BD2BC3">
              <w:rPr>
                <w:rFonts w:ascii="Tahoma" w:hAnsi="Tahoma"/>
                <w:sz w:val="14"/>
                <w:lang w:val="ru-RU"/>
              </w:rPr>
              <w:t>Core CAL Suite Bridge для Office 365 и</w:t>
            </w:r>
            <w:r w:rsidRPr="00BD2BC3">
              <w:rPr>
                <w:rFonts w:ascii="Tahoma" w:hAnsi="Tahoma"/>
                <w:sz w:val="14"/>
              </w:rPr>
              <w:t> </w:t>
            </w:r>
            <w:r w:rsidRPr="00BD2BC3">
              <w:rPr>
                <w:rFonts w:ascii="Tahoma" w:hAnsi="Tahoma"/>
                <w:sz w:val="14"/>
                <w:lang w:val="ru-RU"/>
              </w:rPr>
              <w:t>Windows</w:t>
            </w:r>
            <w:r w:rsidRPr="005A257F">
              <w:rPr>
                <w:rFonts w:ascii="Tahoma" w:hAnsi="Tahoma"/>
                <w:sz w:val="14"/>
                <w:vertAlign w:val="superscript"/>
                <w:lang w:val="ru-RU"/>
              </w:rPr>
              <w:t>®</w:t>
            </w:r>
            <w:r w:rsidRPr="00BD2BC3">
              <w:rPr>
                <w:rFonts w:ascii="Tahoma" w:hAnsi="Tahoma"/>
                <w:sz w:val="14"/>
                <w:lang w:val="ru-RU"/>
              </w:rPr>
              <w:t xml:space="preserve"> Intune (пользовательские лицензии и лицензии «на</w:t>
            </w:r>
            <w:r w:rsidRPr="00BD2BC3">
              <w:rPr>
                <w:rFonts w:ascii="Tahoma" w:hAnsi="Tahoma"/>
                <w:sz w:val="14"/>
              </w:rPr>
              <w:t> </w:t>
            </w:r>
            <w:r w:rsidRPr="00BD2BC3">
              <w:rPr>
                <w:rFonts w:ascii="Tahoma" w:hAnsi="Tahoma"/>
                <w:sz w:val="14"/>
                <w:lang w:val="ru-RU"/>
              </w:rPr>
              <w:t>устройство»)</w:t>
            </w:r>
            <w:bookmarkEnd w:id="197"/>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hyperlink w:anchor="_33_Core_Cal" w:history="1">
              <w:r w:rsidRPr="00BD2BC3">
                <w:rPr>
                  <w:rStyle w:val="Hyperlink"/>
                  <w:rFonts w:hAnsi="Times New Roman"/>
                  <w:b/>
                  <w:sz w:val="13"/>
                </w:rPr>
                <w:t>33</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06/11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Е</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lang w:val="ru-RU"/>
              </w:rPr>
            </w:pPr>
            <w:bookmarkStart w:id="198" w:name="_Toc336337928"/>
            <w:bookmarkStart w:id="199" w:name="_Toc344287310"/>
            <w:bookmarkEnd w:id="198"/>
            <w:r w:rsidRPr="00BD2BC3">
              <w:rPr>
                <w:rFonts w:ascii="Tahoma" w:hAnsi="Tahoma"/>
                <w:sz w:val="14"/>
                <w:lang w:val="ru-RU"/>
              </w:rPr>
              <w:t>Core CAL Suite Bridge для Windows</w:t>
            </w:r>
            <w:r w:rsidRPr="005A257F">
              <w:rPr>
                <w:rFonts w:ascii="Tahoma" w:hAnsi="Tahoma"/>
                <w:sz w:val="14"/>
                <w:vertAlign w:val="superscript"/>
                <w:lang w:val="ru-RU"/>
              </w:rPr>
              <w:t>®</w:t>
            </w:r>
            <w:r w:rsidRPr="00BD2BC3">
              <w:rPr>
                <w:rFonts w:ascii="Tahoma" w:hAnsi="Tahoma"/>
                <w:sz w:val="14"/>
                <w:lang w:val="ru-RU"/>
              </w:rPr>
              <w:t xml:space="preserve"> Intune (пользовательские лицензии и</w:t>
            </w:r>
            <w:r w:rsidRPr="00BD2BC3">
              <w:rPr>
                <w:rFonts w:ascii="Tahoma" w:hAnsi="Tahoma"/>
                <w:sz w:val="14"/>
              </w:rPr>
              <w:t> </w:t>
            </w:r>
            <w:r w:rsidRPr="00BD2BC3">
              <w:rPr>
                <w:rFonts w:ascii="Tahoma" w:hAnsi="Tahoma"/>
                <w:sz w:val="14"/>
                <w:lang w:val="ru-RU"/>
              </w:rPr>
              <w:t>лицензии «на устройство»)</w:t>
            </w:r>
            <w:bookmarkEnd w:id="199"/>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hyperlink w:anchor="_33_Core_Cal" w:history="1">
              <w:r w:rsidRPr="00BD2BC3">
                <w:rPr>
                  <w:rStyle w:val="Hyperlink"/>
                  <w:rFonts w:hAnsi="Times New Roman"/>
                  <w:b/>
                  <w:sz w:val="13"/>
                </w:rPr>
                <w:t>33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D550A1" w:rsidRDefault="0047259A" w:rsidP="00EA30FC">
            <w:pPr>
              <w:pStyle w:val="ProductNames"/>
              <w:spacing w:before="40" w:after="40"/>
              <w:rPr>
                <w:rFonts w:ascii="Tahoma" w:hAnsi="Tahoma" w:cs="Tahoma"/>
                <w:sz w:val="14"/>
                <w:lang w:val="ru-RU"/>
              </w:rPr>
            </w:pPr>
            <w:bookmarkStart w:id="200" w:name="_Toc336337929"/>
            <w:bookmarkStart w:id="201" w:name="_Toc344287311"/>
            <w:bookmarkEnd w:id="200"/>
            <w:r w:rsidRPr="00BD2BC3">
              <w:rPr>
                <w:rFonts w:ascii="Tahoma" w:hAnsi="Tahoma" w:cs="Tahoma"/>
                <w:sz w:val="14"/>
                <w:lang w:val="ru-RU"/>
              </w:rPr>
              <w:t>Core CAL Suite (пользовательские лицензии и лицензии «на</w:t>
            </w:r>
            <w:r w:rsidRPr="00BD2BC3">
              <w:rPr>
                <w:rFonts w:ascii="Tahoma" w:hAnsi="Tahoma" w:cs="Tahoma"/>
                <w:sz w:val="14"/>
              </w:rPr>
              <w:t> </w:t>
            </w:r>
            <w:r w:rsidRPr="00BD2BC3">
              <w:rPr>
                <w:rFonts w:ascii="Tahoma" w:hAnsi="Tahoma" w:cs="Tahoma"/>
                <w:sz w:val="14"/>
                <w:lang w:val="ru-RU"/>
              </w:rPr>
              <w:t>устройство»)</w:t>
            </w:r>
            <w:bookmarkEnd w:id="201"/>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_34_Core_CAL" w:history="1">
              <w:r w:rsidRPr="00BD2BC3">
                <w:rPr>
                  <w:rStyle w:val="Hyperlink"/>
                  <w:rFonts w:hAnsi="Times New Roman"/>
                  <w:b/>
                  <w:sz w:val="13"/>
                </w:rPr>
                <w:t>34</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10/06</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2</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Е</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E, 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E,ST</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02" w:name="_Toc336337930"/>
            <w:bookmarkStart w:id="203" w:name="_Toc344287312"/>
            <w:bookmarkEnd w:id="202"/>
            <w:r w:rsidRPr="00D550A1">
              <w:rPr>
                <w:rFonts w:ascii="Tahoma" w:hAnsi="Tahoma" w:cs="Tahoma"/>
                <w:sz w:val="14"/>
              </w:rPr>
              <w:t>Core Infrastructure Server Suite Standard</w:t>
            </w:r>
            <w:bookmarkEnd w:id="203"/>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_35_Core_Infrastructure" w:history="1">
              <w:r w:rsidRPr="00BD2BC3">
                <w:rPr>
                  <w:rStyle w:val="Hyperlink"/>
                  <w:rFonts w:hAnsi="Times New Roman"/>
                  <w:b/>
                  <w:sz w:val="13"/>
                </w:rPr>
                <w:t>35</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04/12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63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13</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C</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Pr>
                <w:sz w:val="13"/>
                <w:lang w:val="ru-RU"/>
              </w:rPr>
              <w:t>OL</w:t>
            </w:r>
            <w:r>
              <w:rPr>
                <w:sz w:val="13"/>
              </w:rPr>
              <w:t>/</w:t>
            </w:r>
            <w:r w:rsidRPr="00BD2BC3">
              <w:rPr>
                <w:sz w:val="13"/>
                <w:lang w:val="ru-RU"/>
              </w:rPr>
              <w:t>OV</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204" w:name="_Toc336337931"/>
            <w:bookmarkStart w:id="205" w:name="_Toc344287313"/>
            <w:bookmarkEnd w:id="204"/>
            <w:r w:rsidRPr="00D550A1">
              <w:rPr>
                <w:rFonts w:ascii="Tahoma" w:hAnsi="Tahoma" w:cs="Tahoma"/>
                <w:sz w:val="14"/>
              </w:rPr>
              <w:t>Core Infrastructure Server Suite Enterprise</w:t>
            </w:r>
            <w:bookmarkEnd w:id="205"/>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_36_Core_Infrastructure" w:history="1">
              <w:r w:rsidRPr="00BD2BC3">
                <w:rPr>
                  <w:rStyle w:val="Hyperlink"/>
                  <w:rFonts w:hAnsi="Times New Roman"/>
                  <w:b/>
                  <w:sz w:val="13"/>
                </w:rPr>
                <w:t>36</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06" w:name="_Toc336337932"/>
            <w:bookmarkStart w:id="207" w:name="_Toc344287314"/>
            <w:bookmarkEnd w:id="206"/>
            <w:r w:rsidRPr="00D550A1">
              <w:rPr>
                <w:rFonts w:ascii="Tahoma" w:hAnsi="Tahoma" w:cs="Tahoma"/>
                <w:sz w:val="14"/>
              </w:rPr>
              <w:t>Core Infrastructure Server Suite Datacenter</w:t>
            </w:r>
            <w:bookmarkEnd w:id="207"/>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_37_Core_Infrastructure" w:history="1">
              <w:r w:rsidRPr="00BD2BC3">
                <w:rPr>
                  <w:rStyle w:val="Hyperlink"/>
                  <w:rFonts w:hAnsi="Times New Roman"/>
                  <w:b/>
                  <w:sz w:val="13"/>
                </w:rPr>
                <w:t>37</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188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lang w:eastAsia="ja-JP"/>
              </w:rPr>
            </w:pPr>
            <w:r w:rsidRPr="00BD2BC3">
              <w:rPr>
                <w:rFonts w:ascii="Tahoma"/>
                <w:sz w:val="13"/>
              </w:rPr>
              <w:t>113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75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lang w:eastAsia="ja-JP"/>
              </w:rPr>
            </w:pPr>
            <w:r w:rsidRPr="00BD2BC3">
              <w:rPr>
                <w:rFonts w:ascii="Tahoma"/>
                <w:sz w:val="13"/>
              </w:rPr>
              <w:t>38</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lang w:eastAsia="ja-JP"/>
              </w:rPr>
            </w:pPr>
            <w:r w:rsidRPr="00BD2BC3">
              <w:rPr>
                <w:rFonts w:ascii="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lang w:eastAsia="ja-JP"/>
              </w:rPr>
            </w:pPr>
            <w:r w:rsidRPr="00BD2BC3">
              <w:rPr>
                <w:rFonts w:ascii="Tahoma"/>
                <w:sz w:val="13"/>
              </w:rPr>
              <w:t>150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lang w:eastAsia="ja-JP"/>
              </w:rPr>
            </w:pPr>
            <w:r w:rsidRPr="00BD2BC3">
              <w:rPr>
                <w:rFonts w:ascii="Tahoma"/>
                <w:sz w:val="13"/>
              </w:rPr>
              <w:t>75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lang w:eastAsia="ja-JP"/>
              </w:rPr>
            </w:pPr>
            <w:r w:rsidRPr="00BD2BC3">
              <w:rPr>
                <w:rFonts w:ascii="Tahoma"/>
                <w:sz w:val="13"/>
              </w:rPr>
              <w:t>75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C</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w:t>
            </w:r>
            <w:r>
              <w:rPr>
                <w:rFonts w:ascii="Tahoma" w:hAnsi="Tahoma"/>
                <w:sz w:val="13"/>
              </w:rPr>
              <w:t>/</w:t>
            </w:r>
            <w:r w:rsidRPr="00BD2BC3">
              <w:rPr>
                <w:rFonts w:ascii="Tahoma" w:hAnsi="Tahoma"/>
                <w:sz w:val="13"/>
                <w:lang w:val="ru-RU"/>
              </w:rPr>
              <w:t>OV</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color w:val="000000"/>
                <w:sz w:val="14"/>
              </w:rPr>
            </w:pPr>
            <w:bookmarkStart w:id="208" w:name="_Toc336337933"/>
            <w:bookmarkStart w:id="209" w:name="_Toc344287315"/>
            <w:bookmarkEnd w:id="208"/>
            <w:r w:rsidRPr="00BD2BC3">
              <w:rPr>
                <w:rFonts w:ascii="Tahoma" w:hAnsi="Tahoma"/>
                <w:sz w:val="14"/>
                <w:lang w:val="ru-RU"/>
              </w:rPr>
              <w:t>Data Warehouse Appliance 2012</w:t>
            </w:r>
            <w:bookmarkEnd w:id="209"/>
          </w:p>
        </w:tc>
        <w:tc>
          <w:tcPr>
            <w:tcW w:w="585" w:type="dxa"/>
            <w:shd w:val="clear" w:color="auto" w:fill="FFFFFF"/>
            <w:vAlign w:val="center"/>
          </w:tcPr>
          <w:p w:rsidR="0047259A" w:rsidRPr="00BD2BC3" w:rsidRDefault="0047259A" w:rsidP="00EA30FC">
            <w:pPr>
              <w:pStyle w:val="TableText"/>
              <w:widowControl w:val="0"/>
              <w:spacing w:before="40" w:after="40"/>
              <w:rPr>
                <w:rFonts w:cs="Tahoma"/>
                <w:b/>
                <w:color w:val="0000FF"/>
                <w:sz w:val="13"/>
                <w:szCs w:val="13"/>
                <w:u w:val="single"/>
              </w:rPr>
            </w:pPr>
            <w:hyperlink w:anchor="_38_Data_Warehouse" w:history="1">
              <w:r w:rsidRPr="00BD2BC3">
                <w:rPr>
                  <w:rStyle w:val="Hyperlink"/>
                  <w:rFonts w:hAnsi="Times New Roman"/>
                  <w:b/>
                  <w:sz w:val="13"/>
                </w:rPr>
                <w:t>38</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11/11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200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400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300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300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200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szCs w:val="18"/>
                <w:lang w:val="ru-RU"/>
              </w:rPr>
            </w:pPr>
            <w:bookmarkStart w:id="210" w:name="_Toc336337935"/>
            <w:bookmarkStart w:id="211" w:name="_Toc344287316"/>
            <w:bookmarkEnd w:id="210"/>
            <w:r w:rsidRPr="00BD2BC3">
              <w:rPr>
                <w:rFonts w:ascii="Tahoma" w:hAnsi="Tahoma"/>
                <w:color w:val="000000"/>
                <w:sz w:val="14"/>
                <w:lang w:val="ru-RU"/>
              </w:rPr>
              <w:t>Дополнительное хранилище Dynamics CRM Online</w:t>
            </w:r>
            <w:bookmarkEnd w:id="211"/>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FF"/>
                <w:sz w:val="13"/>
                <w:szCs w:val="13"/>
                <w:u w:val="single"/>
              </w:rPr>
            </w:pPr>
            <w:hyperlink w:anchor="_39_Dynamics_CRM" w:history="1">
              <w:r w:rsidRPr="00BD2BC3">
                <w:rPr>
                  <w:rStyle w:val="Hyperlink"/>
                  <w:rFonts w:hAnsi="Times New Roman"/>
                  <w:b/>
                  <w:sz w:val="13"/>
                </w:rPr>
                <w:t>39</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12/09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vAlign w:val="center"/>
          </w:tcPr>
          <w:p w:rsidR="0047259A" w:rsidRPr="00D550A1" w:rsidRDefault="0047259A" w:rsidP="00EA30FC">
            <w:pPr>
              <w:pStyle w:val="ProductNames"/>
              <w:spacing w:before="40" w:after="40"/>
              <w:rPr>
                <w:rFonts w:ascii="Tahoma" w:hAnsi="Tahoma" w:cs="Tahoma"/>
                <w:sz w:val="14"/>
                <w:szCs w:val="18"/>
                <w:lang w:val="ru-RU"/>
              </w:rPr>
            </w:pPr>
            <w:bookmarkStart w:id="212" w:name="_Toc336337936"/>
            <w:bookmarkStart w:id="213" w:name="_Toc344287317"/>
            <w:bookmarkEnd w:id="212"/>
            <w:r w:rsidRPr="00BD2BC3">
              <w:rPr>
                <w:rFonts w:ascii="Tahoma" w:hAnsi="Tahoma"/>
                <w:color w:val="000000"/>
                <w:sz w:val="14"/>
                <w:lang w:val="ru-RU"/>
              </w:rPr>
              <w:t>Dynamics CRM Online на пользователя</w:t>
            </w:r>
            <w:bookmarkEnd w:id="213"/>
          </w:p>
        </w:tc>
        <w:tc>
          <w:tcPr>
            <w:tcW w:w="585" w:type="dxa"/>
            <w:vAlign w:val="center"/>
          </w:tcPr>
          <w:p w:rsidR="0047259A" w:rsidRPr="00BD2BC3" w:rsidRDefault="0047259A" w:rsidP="00EA30FC">
            <w:pPr>
              <w:pStyle w:val="TableText"/>
              <w:widowControl w:val="0"/>
              <w:spacing w:before="40" w:after="40"/>
              <w:rPr>
                <w:rStyle w:val="EndnoteReference"/>
                <w:rFonts w:cs="Tahoma"/>
                <w:color w:val="0000FF"/>
                <w:sz w:val="13"/>
                <w:szCs w:val="13"/>
                <w:u w:val="single"/>
              </w:rPr>
            </w:pPr>
            <w:hyperlink w:anchor="_39_Dynamics_CRM" w:history="1">
              <w:r w:rsidRPr="00BD2BC3">
                <w:rPr>
                  <w:rStyle w:val="Hyperlink"/>
                  <w:rFonts w:hAnsi="Times New Roman"/>
                  <w:b/>
                  <w:sz w:val="13"/>
                </w:rPr>
                <w:t>39</w:t>
              </w:r>
            </w:hyperlink>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12/09</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A,ST</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8"/>
              </w:rPr>
            </w:pPr>
            <w:bookmarkStart w:id="214" w:name="_Toc336337937"/>
            <w:bookmarkStart w:id="215" w:name="_Toc344287318"/>
            <w:bookmarkEnd w:id="214"/>
            <w:r w:rsidRPr="00D550A1">
              <w:rPr>
                <w:rFonts w:ascii="Tahoma" w:hAnsi="Tahoma"/>
                <w:color w:val="000000"/>
                <w:sz w:val="14"/>
              </w:rPr>
              <w:t xml:space="preserve">Dynamics CRM Online </w:t>
            </w:r>
            <w:r w:rsidRPr="00BD2BC3">
              <w:rPr>
                <w:rFonts w:ascii="Tahoma" w:hAnsi="Tahoma"/>
                <w:color w:val="000000"/>
                <w:sz w:val="14"/>
                <w:lang w:val="ru-RU"/>
              </w:rPr>
              <w:t>для</w:t>
            </w:r>
            <w:r w:rsidRPr="00D550A1">
              <w:rPr>
                <w:rFonts w:ascii="Tahoma" w:hAnsi="Tahoma"/>
                <w:color w:val="000000"/>
                <w:sz w:val="14"/>
              </w:rPr>
              <w:t xml:space="preserve"> Software Assurance</w:t>
            </w:r>
            <w:bookmarkEnd w:id="215"/>
          </w:p>
        </w:tc>
        <w:bookmarkStart w:id="216" w:name="_Hlt336250996"/>
        <w:bookmarkEnd w:id="216"/>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FF"/>
                <w:sz w:val="13"/>
                <w:szCs w:val="13"/>
                <w:u w:val="single"/>
              </w:rPr>
            </w:pPr>
            <w:r w:rsidRPr="00BD2BC3">
              <w:fldChar w:fldCharType="begin"/>
            </w:r>
            <w:r w:rsidRPr="00BD2BC3">
              <w:instrText>HYPERLINK  \l "_39_Dynamics_CRM"</w:instrText>
            </w:r>
            <w:r w:rsidRPr="00BD2BC3">
              <w:fldChar w:fldCharType="separate"/>
            </w:r>
            <w:r w:rsidRPr="00BD2BC3">
              <w:rPr>
                <w:rStyle w:val="Hyperlink"/>
                <w:rFonts w:hAnsi="Times New Roman"/>
                <w:b/>
                <w:sz w:val="13"/>
              </w:rPr>
              <w:t>39</w:t>
            </w:r>
            <w:r w:rsidRPr="00BD2BC3">
              <w:rPr>
                <w:rStyle w:val="Hyperlink"/>
                <w:rFonts w:hAnsi="Times New Roman"/>
                <w:b/>
                <w:sz w:val="13"/>
              </w:rPr>
              <w:fldChar w:fldCharType="end"/>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12/09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vAlign w:val="center"/>
          </w:tcPr>
          <w:p w:rsidR="0047259A" w:rsidRPr="00D550A1" w:rsidRDefault="0047259A" w:rsidP="00EA30FC">
            <w:pPr>
              <w:pStyle w:val="ProductNames"/>
              <w:spacing w:before="40" w:after="40"/>
              <w:rPr>
                <w:rFonts w:ascii="Tahoma" w:hAnsi="Tahoma" w:cs="Tahoma"/>
                <w:sz w:val="14"/>
                <w:lang w:val="ru-RU"/>
              </w:rPr>
            </w:pPr>
            <w:bookmarkStart w:id="217" w:name="_Toc336337942"/>
            <w:bookmarkStart w:id="218" w:name="_Toc344287319"/>
            <w:bookmarkEnd w:id="217"/>
            <w:r w:rsidRPr="00BD2BC3">
              <w:rPr>
                <w:rFonts w:ascii="Tahoma" w:hAnsi="Tahoma" w:cs="Tahoma"/>
                <w:sz w:val="14"/>
                <w:lang w:val="ru-RU"/>
              </w:rPr>
              <w:t>Enterprise CAL Suite Bridge для Office 365 (пользовательские лицензии и</w:t>
            </w:r>
            <w:r w:rsidRPr="00BD2BC3">
              <w:rPr>
                <w:rFonts w:ascii="Tahoma" w:hAnsi="Tahoma" w:cs="Tahoma"/>
                <w:sz w:val="14"/>
              </w:rPr>
              <w:t> </w:t>
            </w:r>
            <w:r w:rsidRPr="00BD2BC3">
              <w:rPr>
                <w:rFonts w:ascii="Tahoma" w:hAnsi="Tahoma" w:cs="Tahoma"/>
                <w:sz w:val="14"/>
                <w:lang w:val="ru-RU"/>
              </w:rPr>
              <w:t>лицензии «на устройство»)</w:t>
            </w:r>
            <w:bookmarkEnd w:id="218"/>
          </w:p>
        </w:tc>
        <w:tc>
          <w:tcPr>
            <w:tcW w:w="585" w:type="dxa"/>
            <w:vAlign w:val="center"/>
          </w:tcPr>
          <w:p w:rsidR="0047259A" w:rsidRPr="00BD2BC3" w:rsidRDefault="0047259A" w:rsidP="00EA30FC">
            <w:pPr>
              <w:pStyle w:val="TableText"/>
              <w:widowControl w:val="0"/>
              <w:spacing w:before="40" w:after="40"/>
              <w:rPr>
                <w:b/>
                <w:color w:val="0000FF"/>
                <w:sz w:val="13"/>
                <w:szCs w:val="13"/>
                <w:u w:val="single"/>
              </w:rPr>
            </w:pPr>
            <w:hyperlink w:anchor="_40_Enterprise_CAL" w:history="1">
              <w:r w:rsidRPr="00BD2BC3">
                <w:rPr>
                  <w:rStyle w:val="Hyperlink"/>
                  <w:rFonts w:hAnsi="Times New Roman"/>
                  <w:b/>
                  <w:sz w:val="13"/>
                </w:rPr>
                <w:t>4</w:t>
              </w:r>
              <w:r w:rsidRPr="00BD2BC3">
                <w:rPr>
                  <w:rStyle w:val="Hyperlink"/>
                  <w:rFonts w:ascii="Times New Roman" w:hAnsi="Times New Roman"/>
                  <w:b/>
                  <w:sz w:val="13"/>
                </w:rPr>
                <w:t>0</w:t>
              </w:r>
            </w:hyperlink>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06/11</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Е</w:t>
            </w: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lang w:val="ru-RU"/>
              </w:rPr>
            </w:pPr>
            <w:bookmarkStart w:id="219" w:name="_Toc336337943"/>
            <w:bookmarkStart w:id="220" w:name="_Toc344287320"/>
            <w:bookmarkEnd w:id="219"/>
            <w:r w:rsidRPr="00BD2BC3">
              <w:rPr>
                <w:rFonts w:ascii="Tahoma" w:hAnsi="Tahoma"/>
                <w:sz w:val="14"/>
                <w:lang w:val="ru-RU"/>
              </w:rPr>
              <w:t>Enterprise CAL Suite Bridge для Office 365 и Windows</w:t>
            </w:r>
            <w:r w:rsidRPr="005A257F">
              <w:rPr>
                <w:rFonts w:ascii="Tahoma" w:hAnsi="Tahoma"/>
                <w:sz w:val="14"/>
                <w:vertAlign w:val="superscript"/>
                <w:lang w:val="ru-RU"/>
              </w:rPr>
              <w:t>®</w:t>
            </w:r>
            <w:r w:rsidRPr="00BD2BC3">
              <w:rPr>
                <w:rFonts w:ascii="Tahoma" w:hAnsi="Tahoma"/>
                <w:sz w:val="14"/>
                <w:lang w:val="ru-RU"/>
              </w:rPr>
              <w:t xml:space="preserve"> Intune (пользовательские лицензии и</w:t>
            </w:r>
            <w:r w:rsidRPr="00BD2BC3">
              <w:rPr>
                <w:rFonts w:ascii="Tahoma" w:hAnsi="Tahoma"/>
                <w:sz w:val="14"/>
              </w:rPr>
              <w:t> </w:t>
            </w:r>
            <w:r w:rsidRPr="00BD2BC3">
              <w:rPr>
                <w:rFonts w:ascii="Tahoma" w:hAnsi="Tahoma"/>
                <w:sz w:val="14"/>
                <w:lang w:val="ru-RU"/>
              </w:rPr>
              <w:t>лицензии «на устройство»)</w:t>
            </w:r>
            <w:bookmarkEnd w:id="220"/>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hyperlink w:anchor="_40_Enterprise_CAL" w:history="1">
              <w:r w:rsidRPr="00BD2BC3">
                <w:rPr>
                  <w:rStyle w:val="Hyperlink"/>
                  <w:rFonts w:hAnsi="Times New Roman"/>
                  <w:b/>
                  <w:sz w:val="13"/>
                </w:rPr>
                <w:t>4</w:t>
              </w:r>
              <w:r w:rsidRPr="00BD2BC3">
                <w:rPr>
                  <w:rStyle w:val="Hyperlink"/>
                  <w:rFonts w:ascii="Times New Roman" w:hAnsi="Times New Roman"/>
                  <w:b/>
                  <w:sz w:val="13"/>
                </w:rPr>
                <w:t>0</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06/11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Е</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78"/>
        </w:trPr>
        <w:tc>
          <w:tcPr>
            <w:tcW w:w="2579" w:type="dxa"/>
            <w:vAlign w:val="center"/>
          </w:tcPr>
          <w:p w:rsidR="0047259A" w:rsidRPr="00D550A1" w:rsidRDefault="0047259A" w:rsidP="00EA30FC">
            <w:pPr>
              <w:pStyle w:val="ProductNames"/>
              <w:spacing w:before="40" w:after="40"/>
              <w:rPr>
                <w:rFonts w:ascii="Tahoma" w:hAnsi="Tahoma" w:cs="Tahoma"/>
                <w:sz w:val="14"/>
                <w:lang w:val="ru-RU"/>
              </w:rPr>
            </w:pPr>
            <w:bookmarkStart w:id="221" w:name="_Toc336337944"/>
            <w:bookmarkStart w:id="222" w:name="_Toc344287321"/>
            <w:bookmarkEnd w:id="221"/>
            <w:r w:rsidRPr="00BD2BC3">
              <w:rPr>
                <w:rFonts w:ascii="Tahoma" w:hAnsi="Tahoma"/>
                <w:sz w:val="14"/>
                <w:lang w:val="ru-RU"/>
              </w:rPr>
              <w:t>Enterprise CAL Suite Bridge для Windows</w:t>
            </w:r>
            <w:r w:rsidRPr="005A257F">
              <w:rPr>
                <w:rFonts w:ascii="Tahoma" w:hAnsi="Tahoma"/>
                <w:sz w:val="14"/>
                <w:vertAlign w:val="superscript"/>
                <w:lang w:val="ru-RU"/>
              </w:rPr>
              <w:t>®</w:t>
            </w:r>
            <w:r w:rsidRPr="00BD2BC3">
              <w:rPr>
                <w:rFonts w:ascii="Tahoma" w:hAnsi="Tahoma"/>
                <w:sz w:val="14"/>
                <w:lang w:val="ru-RU"/>
              </w:rPr>
              <w:t xml:space="preserve"> Intune (пользовательские лицензии и лицензии «на</w:t>
            </w:r>
            <w:r w:rsidRPr="00BD2BC3">
              <w:rPr>
                <w:rFonts w:ascii="Tahoma" w:hAnsi="Tahoma"/>
                <w:sz w:val="14"/>
              </w:rPr>
              <w:t> </w:t>
            </w:r>
            <w:r w:rsidRPr="00BD2BC3">
              <w:rPr>
                <w:rFonts w:ascii="Tahoma" w:hAnsi="Tahoma"/>
                <w:sz w:val="14"/>
                <w:lang w:val="ru-RU"/>
              </w:rPr>
              <w:t>устройство»)</w:t>
            </w:r>
            <w:bookmarkEnd w:id="222"/>
          </w:p>
        </w:tc>
        <w:bookmarkStart w:id="223" w:name="_Hlt336251014"/>
        <w:bookmarkEnd w:id="223"/>
        <w:tc>
          <w:tcPr>
            <w:tcW w:w="585" w:type="dxa"/>
            <w:vAlign w:val="center"/>
          </w:tcPr>
          <w:p w:rsidR="0047259A" w:rsidRPr="00BD2BC3" w:rsidRDefault="0047259A" w:rsidP="00EA30FC">
            <w:pPr>
              <w:pStyle w:val="TableText"/>
              <w:widowControl w:val="0"/>
              <w:spacing w:before="40" w:after="40"/>
              <w:rPr>
                <w:b/>
                <w:color w:val="0000FF"/>
                <w:sz w:val="13"/>
                <w:szCs w:val="13"/>
                <w:u w:val="single"/>
              </w:rPr>
            </w:pPr>
            <w:r w:rsidRPr="00BD2BC3">
              <w:fldChar w:fldCharType="begin"/>
            </w:r>
            <w:r w:rsidRPr="00BD2BC3">
              <w:instrText>HYPERLINK  \l "_40_Enterprise_CAL"</w:instrText>
            </w:r>
            <w:r w:rsidRPr="00BD2BC3">
              <w:fldChar w:fldCharType="separate"/>
            </w:r>
            <w:r w:rsidRPr="00BD2BC3">
              <w:rPr>
                <w:rStyle w:val="Hyperlink"/>
                <w:rFonts w:hAnsi="Times New Roman"/>
                <w:b/>
                <w:sz w:val="13"/>
              </w:rPr>
              <w:t>4</w:t>
            </w:r>
            <w:r w:rsidRPr="00BD2BC3">
              <w:rPr>
                <w:rStyle w:val="Hyperlink"/>
                <w:rFonts w:ascii="Times New Roman" w:hAnsi="Times New Roman"/>
                <w:b/>
                <w:sz w:val="13"/>
              </w:rPr>
              <w:t>0</w:t>
            </w:r>
            <w:r w:rsidRPr="00BD2BC3">
              <w:rPr>
                <w:rStyle w:val="Hyperlink"/>
                <w:rFonts w:ascii="Times New Roman" w:hAnsi="Times New Roman"/>
                <w:b/>
                <w:sz w:val="13"/>
              </w:rPr>
              <w:fldChar w:fldCharType="end"/>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04/11</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bCs/>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bCs/>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bCs/>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bCs/>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bCs/>
                <w:color w:val="000000"/>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lang w:val="ru-RU"/>
              </w:rPr>
            </w:pPr>
            <w:bookmarkStart w:id="224" w:name="_Toc336337945"/>
            <w:bookmarkStart w:id="225" w:name="_Toc344287322"/>
            <w:bookmarkEnd w:id="224"/>
            <w:r w:rsidRPr="00BD2BC3">
              <w:rPr>
                <w:rFonts w:ascii="Tahoma" w:hAnsi="Tahoma" w:cs="Tahoma"/>
                <w:sz w:val="14"/>
                <w:lang w:val="ru-RU"/>
              </w:rPr>
              <w:t>Enterprise CAL Suite (пользовательские лицензии и лицензии «на</w:t>
            </w:r>
            <w:r w:rsidRPr="00BD2BC3">
              <w:rPr>
                <w:rFonts w:ascii="Tahoma" w:hAnsi="Tahoma" w:cs="Tahoma"/>
                <w:sz w:val="14"/>
              </w:rPr>
              <w:t> </w:t>
            </w:r>
            <w:r w:rsidRPr="00BD2BC3">
              <w:rPr>
                <w:rFonts w:ascii="Tahoma" w:hAnsi="Tahoma" w:cs="Tahoma"/>
                <w:sz w:val="14"/>
                <w:lang w:val="ru-RU"/>
              </w:rPr>
              <w:t>устройство»)</w:t>
            </w:r>
            <w:bookmarkEnd w:id="225"/>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_41_Enterprise_CAL" w:history="1">
              <w:r w:rsidRPr="00BD2BC3">
                <w:rPr>
                  <w:rStyle w:val="Hyperlink"/>
                  <w:rFonts w:hAnsi="Times New Roman"/>
                  <w:b/>
                  <w:sz w:val="13"/>
                </w:rPr>
                <w:t>41</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10/06</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color w:val="000000"/>
                <w:sz w:val="13"/>
              </w:rPr>
              <w:t>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color w:val="000000"/>
                <w:sz w:val="13"/>
              </w:rPr>
              <w:t>10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color w:val="000000"/>
                <w:sz w:val="13"/>
              </w:rPr>
              <w:t>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color w:val="000000"/>
                <w:sz w:val="13"/>
              </w:rPr>
              <w:t>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color w:val="000000"/>
                <w:sz w:val="13"/>
              </w:rPr>
              <w:t>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color w:val="000000"/>
                <w:sz w:val="13"/>
              </w:rPr>
              <w:t>3</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2, E</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Е</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E, 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E,ST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vAlign w:val="center"/>
          </w:tcPr>
          <w:p w:rsidR="0047259A" w:rsidRPr="00BD2BC3" w:rsidRDefault="0047259A" w:rsidP="00EA30FC">
            <w:pPr>
              <w:pStyle w:val="ProductNames"/>
              <w:spacing w:before="40" w:after="40"/>
              <w:rPr>
                <w:rFonts w:ascii="Tahoma" w:hAnsi="Tahoma" w:cs="Tahoma"/>
                <w:sz w:val="14"/>
              </w:rPr>
            </w:pPr>
            <w:bookmarkStart w:id="226" w:name="_Toc344287323"/>
            <w:r w:rsidRPr="00D550A1">
              <w:rPr>
                <w:rFonts w:ascii="Tahoma" w:hAnsi="Tahoma" w:cs="Tahoma"/>
                <w:sz w:val="14"/>
              </w:rPr>
              <w:t xml:space="preserve">Exchange Enterprise CAL </w:t>
            </w:r>
            <w:r w:rsidRPr="00BD2BC3">
              <w:rPr>
                <w:rFonts w:ascii="Tahoma" w:hAnsi="Tahoma" w:cs="Tahoma"/>
                <w:sz w:val="14"/>
                <w:lang w:val="ru-RU"/>
              </w:rPr>
              <w:t>со</w:t>
            </w:r>
            <w:r w:rsidRPr="00BD2BC3">
              <w:rPr>
                <w:rFonts w:ascii="Tahoma" w:hAnsi="Tahoma" w:cs="Tahoma"/>
                <w:sz w:val="14"/>
              </w:rPr>
              <w:t> </w:t>
            </w:r>
            <w:r w:rsidRPr="00BD2BC3">
              <w:rPr>
                <w:rFonts w:ascii="Tahoma" w:hAnsi="Tahoma" w:cs="Tahoma"/>
                <w:sz w:val="14"/>
                <w:lang w:val="ru-RU"/>
              </w:rPr>
              <w:t>службами</w:t>
            </w:r>
            <w:r w:rsidRPr="00BD2BC3">
              <w:rPr>
                <w:rFonts w:ascii="Tahoma" w:hAnsi="Tahoma" w:cs="Tahoma"/>
                <w:sz w:val="14"/>
              </w:rPr>
              <w:t> </w:t>
            </w:r>
            <w:r w:rsidRPr="00D550A1">
              <w:rPr>
                <w:rFonts w:ascii="Tahoma" w:hAnsi="Tahoma" w:cs="Tahoma"/>
                <w:sz w:val="14"/>
              </w:rPr>
              <w:t>2013</w:t>
            </w:r>
            <w:bookmarkEnd w:id="226"/>
          </w:p>
        </w:tc>
        <w:tc>
          <w:tcPr>
            <w:tcW w:w="585" w:type="dxa"/>
            <w:vAlign w:val="center"/>
          </w:tcPr>
          <w:p w:rsidR="0047259A" w:rsidRPr="00BD2BC3" w:rsidRDefault="0047259A" w:rsidP="00EA30FC">
            <w:pPr>
              <w:pStyle w:val="TableText"/>
              <w:widowControl w:val="0"/>
              <w:spacing w:before="40" w:after="40"/>
              <w:rPr>
                <w:b/>
                <w:sz w:val="13"/>
                <w:szCs w:val="13"/>
                <w:u w:val="single"/>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10/12</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vAlign w:val="center"/>
          </w:tcPr>
          <w:p w:rsidR="0047259A" w:rsidRPr="00BD2BC3" w:rsidRDefault="0047259A" w:rsidP="00EA30FC">
            <w:pPr>
              <w:pStyle w:val="TableText"/>
              <w:widowControl w:val="0"/>
              <w:spacing w:before="40" w:after="40"/>
              <w:rPr>
                <w:rFonts w:ascii="Tahoma" w:hAnsi="Tahoma" w:cs="Tahoma"/>
                <w:bCs/>
                <w:color w:val="000000"/>
                <w:sz w:val="13"/>
              </w:rPr>
            </w:pPr>
            <w:r w:rsidRPr="00BD2BC3">
              <w:rPr>
                <w:rFonts w:ascii="Tahoma"/>
                <w:color w:val="000000"/>
                <w:sz w:val="13"/>
              </w:rPr>
              <w:t>3</w:t>
            </w:r>
          </w:p>
        </w:tc>
        <w:tc>
          <w:tcPr>
            <w:tcW w:w="450" w:type="dxa"/>
            <w:vAlign w:val="center"/>
          </w:tcPr>
          <w:p w:rsidR="0047259A" w:rsidRPr="00BD2BC3" w:rsidRDefault="0047259A" w:rsidP="00EA30FC">
            <w:pPr>
              <w:pStyle w:val="TableText"/>
              <w:widowControl w:val="0"/>
              <w:spacing w:before="40" w:after="40"/>
              <w:rPr>
                <w:rFonts w:ascii="Tahoma" w:hAnsi="Tahoma" w:cs="Tahoma"/>
                <w:bCs/>
                <w:color w:val="000000"/>
                <w:sz w:val="13"/>
              </w:rPr>
            </w:pPr>
            <w:r w:rsidRPr="00BD2BC3">
              <w:rPr>
                <w:rFonts w:ascii="Tahoma"/>
                <w:color w:val="000000"/>
                <w:sz w:val="13"/>
              </w:rPr>
              <w:t>2</w:t>
            </w:r>
          </w:p>
        </w:tc>
        <w:tc>
          <w:tcPr>
            <w:tcW w:w="450" w:type="dxa"/>
            <w:vAlign w:val="center"/>
          </w:tcPr>
          <w:p w:rsidR="0047259A" w:rsidRPr="00BD2BC3" w:rsidRDefault="0047259A" w:rsidP="00EA30FC">
            <w:pPr>
              <w:pStyle w:val="TableText"/>
              <w:widowControl w:val="0"/>
              <w:spacing w:before="40" w:after="40"/>
              <w:rPr>
                <w:rFonts w:ascii="Tahoma" w:hAnsi="Tahoma" w:cs="Tahoma"/>
                <w:bCs/>
                <w:color w:val="000000"/>
                <w:sz w:val="13"/>
              </w:rPr>
            </w:pPr>
            <w:r w:rsidRPr="00BD2BC3">
              <w:rPr>
                <w:rFonts w:ascii="Tahoma"/>
                <w:color w:val="000000"/>
                <w:sz w:val="13"/>
              </w:rPr>
              <w:t>2</w:t>
            </w:r>
          </w:p>
        </w:tc>
        <w:tc>
          <w:tcPr>
            <w:tcW w:w="450" w:type="dxa"/>
            <w:vAlign w:val="center"/>
          </w:tcPr>
          <w:p w:rsidR="0047259A" w:rsidRPr="00BD2BC3" w:rsidRDefault="0047259A" w:rsidP="00EA30FC">
            <w:pPr>
              <w:pStyle w:val="TableText"/>
              <w:widowControl w:val="0"/>
              <w:spacing w:before="40" w:after="40"/>
              <w:rPr>
                <w:rFonts w:ascii="Tahoma" w:hAnsi="Tahoma" w:cs="Tahoma"/>
                <w:bCs/>
                <w:color w:val="000000"/>
                <w:sz w:val="13"/>
              </w:rPr>
            </w:pPr>
            <w:r w:rsidRPr="00BD2BC3">
              <w:rPr>
                <w:rFonts w:ascii="Tahoma"/>
                <w:color w:val="000000"/>
                <w:sz w:val="13"/>
              </w:rPr>
              <w:t>2</w:t>
            </w:r>
          </w:p>
        </w:tc>
        <w:tc>
          <w:tcPr>
            <w:tcW w:w="450" w:type="dxa"/>
            <w:vAlign w:val="center"/>
          </w:tcPr>
          <w:p w:rsidR="0047259A" w:rsidRPr="00BD2BC3" w:rsidRDefault="0047259A" w:rsidP="00EA30FC">
            <w:pPr>
              <w:pStyle w:val="TableText"/>
              <w:widowControl w:val="0"/>
              <w:spacing w:before="40" w:after="40"/>
              <w:rPr>
                <w:rFonts w:ascii="Tahoma" w:hAnsi="Tahoma" w:cs="Tahoma"/>
                <w:bCs/>
                <w:color w:val="000000"/>
                <w:sz w:val="13"/>
              </w:rPr>
            </w:pPr>
            <w:r w:rsidRPr="00BD2BC3">
              <w:rPr>
                <w:rFonts w:ascii="Tahoma"/>
                <w:color w:val="000000"/>
                <w:sz w:val="13"/>
              </w:rPr>
              <w:t>1</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rPr>
            </w:pPr>
            <w:bookmarkStart w:id="227" w:name="_Toc344287324"/>
            <w:r w:rsidRPr="00D550A1">
              <w:rPr>
                <w:rFonts w:ascii="Tahoma" w:hAnsi="Tahoma"/>
                <w:b w:val="0"/>
                <w:sz w:val="14"/>
              </w:rPr>
              <w:t xml:space="preserve">Exchange Enterprise CAL </w:t>
            </w:r>
            <w:r w:rsidRPr="00BD2BC3">
              <w:rPr>
                <w:rFonts w:ascii="Tahoma" w:hAnsi="Tahoma"/>
                <w:b w:val="0"/>
                <w:sz w:val="14"/>
                <w:lang w:val="ru-RU"/>
              </w:rPr>
              <w:t>без</w:t>
            </w:r>
            <w:r w:rsidRPr="00D550A1">
              <w:rPr>
                <w:rFonts w:ascii="Tahoma" w:hAnsi="Tahoma"/>
                <w:b w:val="0"/>
                <w:sz w:val="14"/>
              </w:rPr>
              <w:t xml:space="preserve"> </w:t>
            </w:r>
            <w:r w:rsidRPr="00BD2BC3">
              <w:rPr>
                <w:rFonts w:ascii="Tahoma" w:hAnsi="Tahoma"/>
                <w:b w:val="0"/>
                <w:sz w:val="14"/>
                <w:lang w:val="ru-RU"/>
              </w:rPr>
              <w:t>служб</w:t>
            </w:r>
            <w:r w:rsidRPr="00BD2BC3">
              <w:rPr>
                <w:rFonts w:ascii="Tahoma" w:hAnsi="Tahoma"/>
                <w:b w:val="0"/>
                <w:sz w:val="14"/>
              </w:rPr>
              <w:t> </w:t>
            </w:r>
            <w:r w:rsidRPr="00D550A1">
              <w:rPr>
                <w:rFonts w:ascii="Tahoma" w:hAnsi="Tahoma"/>
                <w:b w:val="0"/>
                <w:sz w:val="14"/>
              </w:rPr>
              <w:t>2013</w:t>
            </w:r>
            <w:bookmarkEnd w:id="227"/>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10/12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vAlign w:val="center"/>
          </w:tcPr>
          <w:p w:rsidR="0047259A" w:rsidRPr="00BD2BC3" w:rsidRDefault="0047259A" w:rsidP="00EA30FC">
            <w:pPr>
              <w:pStyle w:val="Heading2"/>
              <w:spacing w:before="40" w:after="40"/>
              <w:ind w:left="0"/>
              <w:rPr>
                <w:rFonts w:ascii="Tahoma" w:hAnsi="Tahoma" w:cs="Tahoma"/>
                <w:b w:val="0"/>
                <w:sz w:val="14"/>
              </w:rPr>
            </w:pPr>
            <w:bookmarkStart w:id="228" w:name="_Toc336337946"/>
            <w:bookmarkStart w:id="229" w:name="_Toc344287325"/>
            <w:bookmarkEnd w:id="228"/>
            <w:r w:rsidRPr="00BD2BC3">
              <w:rPr>
                <w:rFonts w:ascii="Tahoma" w:hAnsi="Tahoma"/>
                <w:b w:val="0"/>
                <w:sz w:val="14"/>
                <w:lang w:val="ru-RU"/>
              </w:rPr>
              <w:t>Exchange Online Archiving</w:t>
            </w:r>
            <w:bookmarkEnd w:id="229"/>
          </w:p>
        </w:tc>
        <w:tc>
          <w:tcPr>
            <w:tcW w:w="585" w:type="dxa"/>
            <w:vAlign w:val="center"/>
          </w:tcPr>
          <w:p w:rsidR="0047259A" w:rsidRPr="00BD2BC3" w:rsidRDefault="0047259A" w:rsidP="00EA30FC">
            <w:pPr>
              <w:pStyle w:val="TableText"/>
              <w:widowControl w:val="0"/>
              <w:spacing w:before="40" w:after="40"/>
              <w:rPr>
                <w:b/>
                <w:color w:val="0000FF"/>
                <w:sz w:val="13"/>
                <w:szCs w:val="13"/>
                <w:u w:val="single"/>
              </w:rPr>
            </w:pPr>
            <w:hyperlink w:anchor="_42_Exchange_Online" w:history="1">
              <w:r w:rsidRPr="00BD2BC3">
                <w:rPr>
                  <w:rStyle w:val="Hyperlink"/>
                  <w:rFonts w:hAnsi="Times New Roman"/>
                  <w:b/>
                  <w:sz w:val="13"/>
                </w:rPr>
                <w:t>42</w:t>
              </w:r>
            </w:hyperlink>
          </w:p>
        </w:tc>
        <w:tc>
          <w:tcPr>
            <w:tcW w:w="450" w:type="dxa"/>
            <w:vAlign w:val="center"/>
          </w:tcPr>
          <w:p w:rsidR="0047259A" w:rsidRPr="00BD2BC3" w:rsidDel="00876599" w:rsidRDefault="0047259A" w:rsidP="00EA30FC">
            <w:pPr>
              <w:pStyle w:val="TableText"/>
              <w:widowControl w:val="0"/>
              <w:spacing w:before="40" w:after="40"/>
              <w:rPr>
                <w:rFonts w:ascii="Tahoma" w:hAnsi="Tahoma" w:cs="Tahoma"/>
                <w:sz w:val="13"/>
              </w:rPr>
            </w:pPr>
            <w:r w:rsidRPr="00BD2BC3">
              <w:rPr>
                <w:rFonts w:ascii="Tahoma"/>
                <w:sz w:val="13"/>
              </w:rPr>
              <w:t>06/11</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A,ST</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Heading3"/>
              <w:spacing w:before="40" w:after="40"/>
              <w:rPr>
                <w:rFonts w:ascii="Tahoma" w:hAnsi="Tahoma" w:cs="Tahoma"/>
                <w:b w:val="0"/>
              </w:rPr>
            </w:pPr>
            <w:bookmarkStart w:id="230" w:name="_Toc336337947"/>
            <w:bookmarkStart w:id="231" w:name="_Toc344287326"/>
            <w:bookmarkEnd w:id="230"/>
            <w:r w:rsidRPr="00D550A1">
              <w:rPr>
                <w:rFonts w:ascii="Tahoma" w:hAnsi="Tahoma"/>
                <w:b w:val="0"/>
                <w:sz w:val="14"/>
              </w:rPr>
              <w:lastRenderedPageBreak/>
              <w:t xml:space="preserve">Exchange Online Archiving </w:t>
            </w:r>
            <w:r w:rsidRPr="00BD2BC3">
              <w:rPr>
                <w:rFonts w:ascii="Tahoma" w:hAnsi="Tahoma"/>
                <w:b w:val="0"/>
                <w:sz w:val="14"/>
                <w:lang w:val="ru-RU"/>
              </w:rPr>
              <w:t>для</w:t>
            </w:r>
            <w:r w:rsidRPr="00D550A1">
              <w:rPr>
                <w:rFonts w:ascii="Tahoma" w:hAnsi="Tahoma"/>
                <w:b w:val="0"/>
                <w:sz w:val="14"/>
              </w:rPr>
              <w:t xml:space="preserve"> Exchange Server A (User SL)</w:t>
            </w:r>
            <w:bookmarkEnd w:id="231"/>
          </w:p>
        </w:tc>
        <w:tc>
          <w:tcPr>
            <w:tcW w:w="585" w:type="dxa"/>
            <w:shd w:val="clear" w:color="auto" w:fill="auto"/>
            <w:vAlign w:val="center"/>
          </w:tcPr>
          <w:p w:rsidR="0047259A" w:rsidRPr="00BD2BC3" w:rsidRDefault="0047259A" w:rsidP="00EA30FC">
            <w:pPr>
              <w:pStyle w:val="TableText"/>
              <w:widowControl w:val="0"/>
              <w:spacing w:before="40" w:after="40"/>
              <w:rPr>
                <w:b/>
                <w:color w:val="000000"/>
                <w:sz w:val="13"/>
                <w:szCs w:val="13"/>
                <w:u w:val="single"/>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06/12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32" w:name="_Toc336337948"/>
            <w:bookmarkStart w:id="233" w:name="_Toc344287327"/>
            <w:bookmarkEnd w:id="232"/>
            <w:r w:rsidRPr="00D550A1">
              <w:rPr>
                <w:rFonts w:ascii="Tahoma" w:hAnsi="Tahoma" w:cs="Tahoma"/>
                <w:sz w:val="14"/>
              </w:rPr>
              <w:t>Exchange Hosted Archive (User SL)</w:t>
            </w:r>
            <w:bookmarkEnd w:id="233"/>
          </w:p>
        </w:tc>
        <w:tc>
          <w:tcPr>
            <w:tcW w:w="585" w:type="dxa"/>
            <w:shd w:val="clear" w:color="auto" w:fill="FABF8F"/>
            <w:vAlign w:val="center"/>
          </w:tcPr>
          <w:p w:rsidR="0047259A" w:rsidRPr="00BD2BC3" w:rsidRDefault="0047259A" w:rsidP="00EA30FC">
            <w:pPr>
              <w:pStyle w:val="TableText"/>
              <w:widowControl w:val="0"/>
              <w:spacing w:before="40" w:after="40"/>
              <w:rPr>
                <w:b/>
                <w:color w:val="000000"/>
                <w:sz w:val="13"/>
                <w:szCs w:val="13"/>
                <w:u w:val="single"/>
              </w:rPr>
            </w:pPr>
            <w:hyperlink w:anchor="_43_Exchange_Hosted" w:history="1">
              <w:r w:rsidRPr="00BD2BC3">
                <w:rPr>
                  <w:rStyle w:val="Hyperlink"/>
                  <w:rFonts w:hAnsi="Times New Roman"/>
                  <w:b/>
                  <w:sz w:val="13"/>
                </w:rPr>
                <w:t>43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234" w:name="_Toc336337949"/>
            <w:bookmarkStart w:id="235" w:name="_Toc344287328"/>
            <w:bookmarkEnd w:id="234"/>
            <w:r w:rsidRPr="00BD2BC3">
              <w:rPr>
                <w:rFonts w:ascii="Tahoma" w:hAnsi="Tahoma" w:cs="Tahoma"/>
                <w:sz w:val="14"/>
                <w:lang w:val="ru-RU"/>
              </w:rPr>
              <w:t>Дополнительное хранилище для Exchange Hosted Archive (User SL)</w:t>
            </w:r>
            <w:bookmarkEnd w:id="235"/>
          </w:p>
        </w:tc>
        <w:tc>
          <w:tcPr>
            <w:tcW w:w="585" w:type="dxa"/>
            <w:shd w:val="clear" w:color="auto" w:fill="FFFFFF"/>
            <w:vAlign w:val="center"/>
          </w:tcPr>
          <w:p w:rsidR="0047259A" w:rsidRPr="00BD2BC3" w:rsidRDefault="0047259A" w:rsidP="00EA30FC">
            <w:pPr>
              <w:pStyle w:val="TableText"/>
              <w:widowControl w:val="0"/>
              <w:spacing w:before="40" w:after="40"/>
              <w:rPr>
                <w:b/>
                <w:color w:val="000000"/>
                <w:sz w:val="13"/>
                <w:szCs w:val="13"/>
                <w:u w:val="single"/>
              </w:rPr>
            </w:pPr>
            <w:hyperlink w:anchor="_43_Exchange_Hosted" w:history="1">
              <w:r w:rsidRPr="00BD2BC3">
                <w:rPr>
                  <w:rStyle w:val="Hyperlink"/>
                  <w:rFonts w:hAnsi="Times New Roman"/>
                  <w:b/>
                  <w:sz w:val="13"/>
                </w:rPr>
                <w:t>43</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36" w:name="_Toc336337950"/>
            <w:bookmarkStart w:id="237" w:name="_Toc344287329"/>
            <w:bookmarkEnd w:id="236"/>
            <w:r w:rsidRPr="00D550A1">
              <w:rPr>
                <w:rFonts w:ascii="Tahoma" w:hAnsi="Tahoma" w:cs="Tahoma"/>
                <w:sz w:val="14"/>
              </w:rPr>
              <w:t>Exchange Hosted Encryption (User SL)</w:t>
            </w:r>
            <w:bookmarkEnd w:id="237"/>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00"/>
                <w:sz w:val="13"/>
                <w:szCs w:val="13"/>
                <w:u w:val="single"/>
              </w:rPr>
            </w:pPr>
            <w:hyperlink w:anchor="_44_Exchange_Hosted" w:history="1">
              <w:r w:rsidRPr="00BD2BC3">
                <w:rPr>
                  <w:rStyle w:val="Hyperlink"/>
                  <w:rFonts w:hAnsi="Times New Roman"/>
                  <w:b/>
                  <w:sz w:val="13"/>
                </w:rPr>
                <w:t>44</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04/06</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1 балл</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rPr>
            </w:pPr>
            <w:bookmarkStart w:id="238" w:name="_Toc336337951"/>
            <w:bookmarkStart w:id="239" w:name="_Toc344287330"/>
            <w:bookmarkEnd w:id="238"/>
            <w:r w:rsidRPr="00D550A1">
              <w:rPr>
                <w:rFonts w:ascii="Tahoma" w:hAnsi="Tahoma" w:cs="Tahoma"/>
                <w:b w:val="0"/>
                <w:sz w:val="14"/>
              </w:rPr>
              <w:t>Exchange Online Kiosk (User SL)</w:t>
            </w:r>
            <w:bookmarkEnd w:id="239"/>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hyperlink w:anchor="_45_Exchange_Online" w:history="1">
              <w:r w:rsidRPr="00BD2BC3">
                <w:rPr>
                  <w:rStyle w:val="Hyperlink"/>
                  <w:rFonts w:hAnsi="Times New Roman"/>
                  <w:b/>
                  <w:sz w:val="13"/>
                </w:rPr>
                <w:t>45</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06/11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39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rPr>
            </w:pPr>
            <w:bookmarkStart w:id="240" w:name="_Toc336337952"/>
            <w:bookmarkStart w:id="241" w:name="_Toc344287331"/>
            <w:bookmarkEnd w:id="240"/>
            <w:r w:rsidRPr="00D550A1">
              <w:rPr>
                <w:rFonts w:ascii="Tahoma" w:hAnsi="Tahoma" w:cs="Tahoma"/>
                <w:b w:val="0"/>
                <w:sz w:val="14"/>
              </w:rPr>
              <w:t>Exchange Online Plan 1 (User SL)</w:t>
            </w:r>
            <w:bookmarkEnd w:id="241"/>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FF"/>
                <w:sz w:val="13"/>
                <w:szCs w:val="13"/>
                <w:u w:val="single"/>
              </w:rPr>
            </w:pPr>
            <w:hyperlink w:anchor="_46_Exchange_Online" w:history="1">
              <w:r w:rsidRPr="00BD2BC3">
                <w:rPr>
                  <w:rStyle w:val="Hyperlink"/>
                  <w:rFonts w:hAnsi="Times New Roman"/>
                  <w:b/>
                  <w:sz w:val="13"/>
                </w:rPr>
                <w:t>46</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06/11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(только EES),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rPr>
            </w:pPr>
            <w:bookmarkStart w:id="242" w:name="_Toc336337953"/>
            <w:bookmarkStart w:id="243" w:name="_Toc344287332"/>
            <w:bookmarkEnd w:id="242"/>
            <w:r w:rsidRPr="00D550A1">
              <w:rPr>
                <w:rFonts w:ascii="Tahoma" w:hAnsi="Tahoma" w:cs="Tahoma"/>
                <w:b w:val="0"/>
                <w:sz w:val="14"/>
              </w:rPr>
              <w:t>Exchange Online Plan 2 (User SL)</w:t>
            </w:r>
            <w:bookmarkEnd w:id="243"/>
          </w:p>
        </w:tc>
        <w:bookmarkStart w:id="244" w:name="_Hlt336251028"/>
        <w:bookmarkEnd w:id="244"/>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00"/>
                <w:sz w:val="13"/>
                <w:szCs w:val="13"/>
                <w:u w:val="single"/>
              </w:rPr>
            </w:pPr>
            <w:r w:rsidRPr="00BD2BC3">
              <w:rPr>
                <w:rFonts w:ascii="Times New Roman" w:hAnsi="Times New Roman"/>
              </w:rPr>
              <w:fldChar w:fldCharType="begin"/>
            </w:r>
            <w:r w:rsidRPr="00BD2BC3">
              <w:rPr>
                <w:rFonts w:ascii="Times New Roman" w:hAnsi="Times New Roman"/>
              </w:rPr>
              <w:instrText>HYPERLINK  \l "_47_Exchange_Online"</w:instrText>
            </w:r>
            <w:r w:rsidRPr="00BD2BC3">
              <w:rPr>
                <w:rFonts w:ascii="Times New Roman" w:hAnsi="Times New Roman"/>
              </w:rPr>
              <w:fldChar w:fldCharType="separate"/>
            </w:r>
            <w:r w:rsidRPr="00BD2BC3">
              <w:rPr>
                <w:rStyle w:val="Hyperlink"/>
                <w:rFonts w:hAnsi="Times New Roman"/>
                <w:b/>
                <w:sz w:val="13"/>
              </w:rPr>
              <w:t>47</w:t>
            </w:r>
            <w:r w:rsidRPr="00BD2BC3">
              <w:rPr>
                <w:rFonts w:ascii="Times New Roman" w:hAnsi="Times New Roman"/>
              </w:rPr>
              <w:fldChar w:fldCharType="end"/>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06/11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(только EES), ST</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3"/>
              <w:spacing w:before="40" w:after="40"/>
              <w:rPr>
                <w:rFonts w:ascii="Tahoma" w:hAnsi="Tahoma" w:cs="Tahoma"/>
                <w:b w:val="0"/>
                <w:sz w:val="14"/>
              </w:rPr>
            </w:pPr>
            <w:bookmarkStart w:id="245" w:name="_Toc336337954"/>
            <w:bookmarkStart w:id="246" w:name="_Toc344287333"/>
            <w:bookmarkEnd w:id="245"/>
            <w:r w:rsidRPr="00D550A1">
              <w:rPr>
                <w:rFonts w:ascii="Tahoma" w:hAnsi="Tahoma" w:cs="Tahoma"/>
                <w:b w:val="0"/>
                <w:sz w:val="14"/>
              </w:rPr>
              <w:t xml:space="preserve">Exchange Online Plan 1A </w:t>
            </w:r>
            <w:r w:rsidRPr="00BD2BC3">
              <w:rPr>
                <w:rFonts w:ascii="Tahoma" w:hAnsi="Tahoma" w:cs="Tahoma"/>
                <w:b w:val="0"/>
                <w:sz w:val="14"/>
                <w:lang w:val="ru-RU"/>
              </w:rPr>
              <w:t>для</w:t>
            </w:r>
            <w:r w:rsidRPr="00BD2BC3">
              <w:rPr>
                <w:rFonts w:ascii="Tahoma" w:hAnsi="Tahoma" w:cs="Tahoma"/>
                <w:b w:val="0"/>
                <w:sz w:val="14"/>
              </w:rPr>
              <w:t> </w:t>
            </w:r>
            <w:r w:rsidRPr="00BD2BC3">
              <w:rPr>
                <w:rFonts w:ascii="Tahoma" w:hAnsi="Tahoma" w:cs="Tahoma"/>
                <w:b w:val="0"/>
                <w:sz w:val="14"/>
                <w:lang w:val="ru-RU"/>
              </w:rPr>
              <w:t>выпускников</w:t>
            </w:r>
            <w:r w:rsidRPr="00D550A1">
              <w:rPr>
                <w:rFonts w:ascii="Tahoma" w:hAnsi="Tahoma" w:cs="Tahoma"/>
                <w:b w:val="0"/>
                <w:sz w:val="14"/>
              </w:rPr>
              <w:t xml:space="preserve"> (User SL)</w:t>
            </w:r>
            <w:bookmarkEnd w:id="246"/>
          </w:p>
        </w:tc>
        <w:tc>
          <w:tcPr>
            <w:tcW w:w="585" w:type="dxa"/>
            <w:shd w:val="clear" w:color="auto" w:fill="FABF8F"/>
            <w:vAlign w:val="center"/>
          </w:tcPr>
          <w:p w:rsidR="0047259A" w:rsidRPr="00BD2BC3" w:rsidRDefault="0047259A" w:rsidP="00EA30FC">
            <w:pPr>
              <w:pStyle w:val="TableText"/>
              <w:widowControl w:val="0"/>
              <w:spacing w:before="40" w:after="40"/>
              <w:rPr>
                <w:b/>
                <w:color w:val="000000"/>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06/12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3"/>
              <w:spacing w:before="40" w:after="40"/>
              <w:rPr>
                <w:rFonts w:ascii="Tahoma" w:hAnsi="Tahoma" w:cs="Tahoma"/>
                <w:b w:val="0"/>
                <w:sz w:val="14"/>
              </w:rPr>
            </w:pPr>
            <w:bookmarkStart w:id="247" w:name="_Toc336337955"/>
            <w:bookmarkStart w:id="248" w:name="_Toc344287334"/>
            <w:bookmarkEnd w:id="247"/>
            <w:r w:rsidRPr="00D550A1">
              <w:rPr>
                <w:rFonts w:ascii="Tahoma" w:hAnsi="Tahoma"/>
                <w:b w:val="0"/>
                <w:sz w:val="14"/>
              </w:rPr>
              <w:t>Exchange Online Plan 2A (User SL)</w:t>
            </w:r>
            <w:bookmarkEnd w:id="248"/>
          </w:p>
        </w:tc>
        <w:tc>
          <w:tcPr>
            <w:tcW w:w="585" w:type="dxa"/>
            <w:shd w:val="clear" w:color="auto" w:fill="FFFFFF"/>
            <w:vAlign w:val="center"/>
          </w:tcPr>
          <w:p w:rsidR="0047259A" w:rsidRPr="00BD2BC3" w:rsidRDefault="0047259A" w:rsidP="00EA30FC">
            <w:pPr>
              <w:pStyle w:val="TableText"/>
              <w:widowControl w:val="0"/>
              <w:spacing w:before="40" w:after="40"/>
              <w:rPr>
                <w:b/>
                <w:color w:val="000000"/>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06/12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49" w:name="_Toc336337958"/>
            <w:bookmarkStart w:id="250" w:name="_Toc344287335"/>
            <w:bookmarkEnd w:id="249"/>
            <w:r w:rsidRPr="00BD2BC3">
              <w:rPr>
                <w:rFonts w:ascii="Tahoma" w:hAnsi="Tahoma" w:cs="Tahoma"/>
                <w:sz w:val="14"/>
                <w:lang w:val="ru-RU"/>
              </w:rPr>
              <w:t>Exchange Server Enterprise 2013</w:t>
            </w:r>
            <w:bookmarkEnd w:id="250"/>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hyperlink w:anchor="_48_Exchange_Server" w:history="1">
              <w:r w:rsidRPr="00BD2BC3">
                <w:rPr>
                  <w:rStyle w:val="Hyperlink"/>
                  <w:rFonts w:hAnsi="Times New Roman"/>
                  <w:b/>
                  <w:sz w:val="13"/>
                </w:rPr>
                <w:t>48</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10/12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251" w:name="_Toc336337959"/>
            <w:bookmarkStart w:id="252" w:name="_Toc344287336"/>
            <w:bookmarkEnd w:id="251"/>
            <w:r w:rsidRPr="00BD2BC3">
              <w:rPr>
                <w:rFonts w:ascii="Tahoma" w:hAnsi="Tahoma" w:cs="Tahoma"/>
                <w:sz w:val="14"/>
                <w:lang w:val="ru-RU"/>
              </w:rPr>
              <w:t>Exchange Server Standard 2013</w:t>
            </w:r>
            <w:bookmarkEnd w:id="252"/>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hyperlink w:anchor="_48_Exchange_Server" w:history="1">
              <w:r w:rsidRPr="00BD2BC3">
                <w:rPr>
                  <w:rStyle w:val="Hyperlink"/>
                  <w:rFonts w:hAnsi="Times New Roman"/>
                  <w:b/>
                  <w:sz w:val="13"/>
                </w:rPr>
                <w:t>48</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10/12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53" w:name="_Toc336337960"/>
            <w:bookmarkStart w:id="254" w:name="_Toc344287337"/>
            <w:bookmarkEnd w:id="253"/>
            <w:r w:rsidRPr="00D550A1">
              <w:rPr>
                <w:rFonts w:ascii="Tahoma" w:hAnsi="Tahoma" w:cs="Tahoma"/>
                <w:sz w:val="14"/>
              </w:rPr>
              <w:t>Exchange Server 2007 Standard for</w:t>
            </w:r>
            <w:r w:rsidRPr="00BD2BC3">
              <w:rPr>
                <w:rFonts w:ascii="Tahoma" w:hAnsi="Tahoma" w:cs="Tahoma"/>
                <w:sz w:val="14"/>
              </w:rPr>
              <w:t> </w:t>
            </w:r>
            <w:r w:rsidRPr="00D550A1">
              <w:rPr>
                <w:rFonts w:ascii="Tahoma" w:hAnsi="Tahoma" w:cs="Tahoma"/>
                <w:sz w:val="14"/>
              </w:rPr>
              <w:t>Small Business</w:t>
            </w:r>
            <w:bookmarkEnd w:id="254"/>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00"/>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255" w:name="_Toc336337961"/>
            <w:bookmarkStart w:id="256" w:name="_Toc344287338"/>
            <w:bookmarkEnd w:id="255"/>
            <w:r w:rsidRPr="00D550A1">
              <w:rPr>
                <w:rFonts w:ascii="Tahoma" w:hAnsi="Tahoma" w:cs="Tahoma"/>
                <w:sz w:val="14"/>
              </w:rPr>
              <w:t>Exchange Server 2007 Standard for</w:t>
            </w:r>
            <w:r w:rsidRPr="00BD2BC3">
              <w:rPr>
                <w:rFonts w:ascii="Tahoma" w:hAnsi="Tahoma" w:cs="Tahoma"/>
                <w:sz w:val="14"/>
              </w:rPr>
              <w:t> </w:t>
            </w:r>
            <w:r w:rsidRPr="00D550A1">
              <w:rPr>
                <w:rFonts w:ascii="Tahoma" w:hAnsi="Tahoma" w:cs="Tahoma"/>
                <w:sz w:val="14"/>
              </w:rPr>
              <w:t>Small Business CAL</w:t>
            </w:r>
            <w:bookmarkEnd w:id="256"/>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00"/>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11/09</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lang w:val="ru-RU"/>
              </w:rPr>
            </w:pPr>
            <w:bookmarkStart w:id="257" w:name="_Toc336337963"/>
            <w:bookmarkStart w:id="258" w:name="_Toc344287339"/>
            <w:bookmarkEnd w:id="257"/>
            <w:r w:rsidRPr="00BD2BC3">
              <w:rPr>
                <w:rFonts w:ascii="Tahoma" w:hAnsi="Tahoma" w:cs="Tahoma"/>
                <w:sz w:val="14"/>
                <w:lang w:val="ru-RU"/>
              </w:rPr>
              <w:t>Exchange Server 2010 Standard CAL (лицензии «на устройство» и</w:t>
            </w:r>
            <w:r w:rsidRPr="00BD2BC3">
              <w:rPr>
                <w:rFonts w:ascii="Tahoma" w:hAnsi="Tahoma" w:cs="Tahoma"/>
                <w:sz w:val="14"/>
              </w:rPr>
              <w:t> </w:t>
            </w:r>
            <w:r w:rsidRPr="00BD2BC3">
              <w:rPr>
                <w:rFonts w:ascii="Tahoma" w:hAnsi="Tahoma" w:cs="Tahoma"/>
                <w:sz w:val="14"/>
                <w:lang w:val="ru-RU"/>
              </w:rPr>
              <w:t>пользовательские лицензии)</w:t>
            </w:r>
            <w:bookmarkEnd w:id="258"/>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_50_Exchange_Server" w:history="1">
              <w:r w:rsidRPr="00BD2BC3">
                <w:rPr>
                  <w:rStyle w:val="Hyperlink"/>
                  <w:rFonts w:hAnsi="Times New Roman"/>
                  <w:b/>
                  <w:sz w:val="13"/>
                </w:rPr>
                <w:t>49</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Del="00515A83" w:rsidTr="00EA30FC">
        <w:trPr>
          <w:trHeight w:val="145"/>
        </w:trPr>
        <w:tc>
          <w:tcPr>
            <w:tcW w:w="2579" w:type="dxa"/>
            <w:shd w:val="clear" w:color="auto" w:fill="FFFFFF"/>
            <w:vAlign w:val="center"/>
          </w:tcPr>
          <w:p w:rsidR="0047259A" w:rsidRPr="00BD2BC3" w:rsidDel="00515A83" w:rsidRDefault="0047259A" w:rsidP="00EA30FC">
            <w:pPr>
              <w:pStyle w:val="ProductNames"/>
              <w:spacing w:before="40" w:after="40"/>
              <w:rPr>
                <w:rFonts w:ascii="Tahoma" w:hAnsi="Tahoma" w:cs="Tahoma"/>
                <w:sz w:val="14"/>
              </w:rPr>
            </w:pPr>
            <w:bookmarkStart w:id="259" w:name="_Toc336337965"/>
            <w:bookmarkStart w:id="260" w:name="_Toc344287340"/>
            <w:bookmarkEnd w:id="259"/>
            <w:r w:rsidRPr="00BD2BC3">
              <w:rPr>
                <w:rFonts w:ascii="Tahoma" w:hAnsi="Tahoma"/>
                <w:sz w:val="14"/>
                <w:lang w:val="ru-RU"/>
              </w:rPr>
              <w:t>Forefront Endpoint Protection</w:t>
            </w:r>
            <w:bookmarkEnd w:id="260"/>
          </w:p>
        </w:tc>
        <w:tc>
          <w:tcPr>
            <w:tcW w:w="585" w:type="dxa"/>
            <w:shd w:val="clear" w:color="auto" w:fill="FFFFFF"/>
            <w:vAlign w:val="center"/>
          </w:tcPr>
          <w:p w:rsidR="0047259A" w:rsidRPr="00BD2BC3" w:rsidDel="00515A83" w:rsidRDefault="0047259A" w:rsidP="00EA30FC">
            <w:pPr>
              <w:pStyle w:val="TableText"/>
              <w:widowControl w:val="0"/>
              <w:spacing w:before="40" w:after="40"/>
              <w:rPr>
                <w:rStyle w:val="EndnoteReference"/>
                <w:color w:val="000000"/>
                <w:sz w:val="13"/>
                <w:szCs w:val="13"/>
                <w:u w:val="single"/>
              </w:rPr>
            </w:pPr>
            <w:hyperlink w:anchor="_50_Forefront_Endpoint" w:history="1">
              <w:r w:rsidRPr="00BD2BC3">
                <w:rPr>
                  <w:rStyle w:val="Hyperlink"/>
                  <w:rFonts w:hAnsi="Times New Roman"/>
                  <w:b/>
                  <w:sz w:val="13"/>
                </w:rPr>
                <w:t>5</w:t>
              </w:r>
              <w:r w:rsidRPr="00BD2BC3">
                <w:rPr>
                  <w:rStyle w:val="Hyperlink"/>
                  <w:rFonts w:ascii="Times New Roman" w:hAnsi="Times New Roman"/>
                  <w:b/>
                  <w:sz w:val="13"/>
                </w:rPr>
                <w:t>0</w:t>
              </w:r>
            </w:hyperlink>
          </w:p>
        </w:tc>
        <w:tc>
          <w:tcPr>
            <w:tcW w:w="450" w:type="dxa"/>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515A8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lang w:val="ru-RU"/>
              </w:rPr>
            </w:pPr>
            <w:bookmarkStart w:id="261" w:name="_Toc336337966"/>
            <w:bookmarkStart w:id="262" w:name="_Toc344287341"/>
            <w:bookmarkEnd w:id="261"/>
            <w:r w:rsidRPr="00BD2BC3">
              <w:rPr>
                <w:rFonts w:ascii="Tahoma" w:hAnsi="Tahoma" w:cs="Tahoma"/>
                <w:sz w:val="14"/>
                <w:lang w:val="ru-RU"/>
              </w:rPr>
              <w:t>Forefront Identity Manager 2010 R2 CAL (только пользовательские лицензии)</w:t>
            </w:r>
            <w:bookmarkEnd w:id="262"/>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_51_Forefront_Identity" w:history="1">
              <w:r w:rsidRPr="00BD2BC3">
                <w:rPr>
                  <w:rStyle w:val="Hyperlink"/>
                  <w:rFonts w:hAnsi="Times New Roman"/>
                  <w:b/>
                  <w:sz w:val="13"/>
                </w:rPr>
                <w:t>51</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07/10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u w:val="single"/>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263" w:name="_Toc336337967"/>
            <w:bookmarkStart w:id="264" w:name="_Toc344287342"/>
            <w:bookmarkEnd w:id="263"/>
            <w:r w:rsidRPr="00D550A1">
              <w:rPr>
                <w:rFonts w:ascii="Tahoma" w:hAnsi="Tahoma" w:cs="Tahoma"/>
                <w:sz w:val="14"/>
              </w:rPr>
              <w:t>Forefront Identity Manager 2010 R2 External Connector</w:t>
            </w:r>
            <w:bookmarkEnd w:id="264"/>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00"/>
                <w:sz w:val="13"/>
                <w:szCs w:val="13"/>
                <w:u w:val="single"/>
              </w:rPr>
            </w:pPr>
            <w:hyperlink w:anchor="_51_Forefront_Identity" w:history="1">
              <w:r w:rsidRPr="00BD2BC3">
                <w:rPr>
                  <w:rStyle w:val="Hyperlink"/>
                  <w:rFonts w:hAnsi="Times New Roman"/>
                  <w:b/>
                  <w:sz w:val="13"/>
                </w:rPr>
                <w:t>51</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07/10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u w:val="single"/>
              </w:rPr>
              <w:t>125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313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250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188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188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125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63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250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125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65" w:name="_Toc336337968"/>
            <w:bookmarkStart w:id="266" w:name="_Toc344287343"/>
            <w:bookmarkEnd w:id="265"/>
            <w:r w:rsidRPr="00D550A1">
              <w:rPr>
                <w:rFonts w:ascii="Tahoma" w:hAnsi="Tahoma" w:cs="Tahoma"/>
                <w:sz w:val="14"/>
              </w:rPr>
              <w:t>Forefront Identity Manager 2010 R2 Server</w:t>
            </w:r>
            <w:bookmarkEnd w:id="266"/>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00"/>
                <w:sz w:val="13"/>
                <w:szCs w:val="13"/>
                <w:u w:val="single"/>
              </w:rPr>
            </w:pPr>
            <w:hyperlink w:anchor="_51_Forefront_Identity" w:history="1">
              <w:r w:rsidRPr="00BD2BC3">
                <w:rPr>
                  <w:rStyle w:val="Hyperlink"/>
                  <w:rFonts w:hAnsi="Times New Roman"/>
                  <w:b/>
                  <w:sz w:val="13"/>
                </w:rPr>
                <w:t>51</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07/10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u w:val="single"/>
              </w:rPr>
              <w:t>125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313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250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188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188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125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63</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250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125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125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rPr>
            </w:pPr>
            <w:bookmarkStart w:id="267" w:name="_Toc336337969"/>
            <w:bookmarkStart w:id="268" w:name="_Toc344287344"/>
            <w:bookmarkEnd w:id="267"/>
            <w:r w:rsidRPr="00D550A1">
              <w:rPr>
                <w:rFonts w:ascii="Tahoma" w:hAnsi="Tahoma"/>
                <w:b w:val="0"/>
                <w:sz w:val="14"/>
              </w:rPr>
              <w:t>Forefront Identity Manager 2010 R2 – Windows Live Edition</w:t>
            </w:r>
            <w:bookmarkEnd w:id="268"/>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hyperlink w:anchor="_52_Forefront_Identity" w:history="1">
              <w:r w:rsidRPr="00BD2BC3">
                <w:rPr>
                  <w:rStyle w:val="Hyperlink"/>
                  <w:rFonts w:hAnsi="Times New Roman"/>
                  <w:b/>
                  <w:sz w:val="13"/>
                </w:rPr>
                <w:t>52</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07/11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u w:val="single"/>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rPr>
              <w:t>63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rPr>
              <w:t>38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rPr>
              <w:t>38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rPr>
              <w:t>25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rPr>
              <w:t>13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rPr>
              <w:t>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rPr>
              <w:t>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szCs w:val="13"/>
              </w:rPr>
            </w:pPr>
            <w:r w:rsidRPr="00BD2BC3">
              <w:rPr>
                <w:rFonts w:ascii="Tahoma"/>
                <w:sz w:val="13"/>
              </w:rPr>
              <w:t>25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69" w:name="_Toc336337970"/>
            <w:bookmarkStart w:id="270" w:name="_Toc344287345"/>
            <w:bookmarkEnd w:id="269"/>
            <w:r w:rsidRPr="00D550A1">
              <w:rPr>
                <w:rFonts w:ascii="Tahoma" w:hAnsi="Tahoma" w:cs="Tahoma"/>
                <w:sz w:val="14"/>
              </w:rPr>
              <w:t xml:space="preserve">Forefront Online Protection </w:t>
            </w:r>
            <w:r w:rsidRPr="00BD2BC3">
              <w:rPr>
                <w:rFonts w:ascii="Tahoma" w:hAnsi="Tahoma" w:cs="Tahoma"/>
                <w:sz w:val="14"/>
                <w:lang w:val="ru-RU"/>
              </w:rPr>
              <w:t>для</w:t>
            </w:r>
            <w:r w:rsidRPr="00D550A1">
              <w:rPr>
                <w:rFonts w:ascii="Tahoma" w:hAnsi="Tahoma" w:cs="Tahoma"/>
                <w:sz w:val="14"/>
              </w:rPr>
              <w:t xml:space="preserve"> Exchange (Device SL </w:t>
            </w:r>
            <w:r w:rsidRPr="00BD2BC3">
              <w:rPr>
                <w:rFonts w:ascii="Tahoma" w:hAnsi="Tahoma" w:cs="Tahoma"/>
                <w:sz w:val="14"/>
                <w:lang w:val="ru-RU"/>
              </w:rPr>
              <w:t>и</w:t>
            </w:r>
            <w:r w:rsidRPr="00D550A1">
              <w:rPr>
                <w:rFonts w:ascii="Tahoma" w:hAnsi="Tahoma" w:cs="Tahoma"/>
                <w:sz w:val="14"/>
              </w:rPr>
              <w:t xml:space="preserve"> User SL)</w:t>
            </w:r>
            <w:bookmarkEnd w:id="270"/>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hyperlink w:anchor="_53_Forefront_Online" w:history="1">
              <w:r w:rsidRPr="00BD2BC3">
                <w:rPr>
                  <w:rStyle w:val="Hyperlink"/>
                  <w:rFonts w:hAnsi="Times New Roman"/>
                  <w:b/>
                  <w:sz w:val="13"/>
                </w:rPr>
                <w:t>53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vAlign w:val="center"/>
          </w:tcPr>
          <w:p w:rsidR="0047259A" w:rsidRPr="00BD2BC3" w:rsidRDefault="0047259A" w:rsidP="00EA30FC">
            <w:pPr>
              <w:pStyle w:val="ProductNames"/>
              <w:spacing w:before="40" w:after="40"/>
              <w:rPr>
                <w:rFonts w:ascii="Tahoma" w:hAnsi="Tahoma" w:cs="Tahoma"/>
                <w:sz w:val="14"/>
              </w:rPr>
            </w:pPr>
            <w:bookmarkStart w:id="271" w:name="_Toc336337971"/>
            <w:bookmarkStart w:id="272" w:name="_Toc344287346"/>
            <w:bookmarkEnd w:id="271"/>
            <w:r w:rsidRPr="00D550A1">
              <w:rPr>
                <w:rFonts w:ascii="Tahoma" w:hAnsi="Tahoma"/>
                <w:sz w:val="14"/>
              </w:rPr>
              <w:t xml:space="preserve">Forefront Protection 2010 </w:t>
            </w:r>
            <w:r w:rsidRPr="00BD2BC3">
              <w:rPr>
                <w:rFonts w:ascii="Tahoma" w:hAnsi="Tahoma"/>
                <w:sz w:val="14"/>
                <w:lang w:val="ru-RU"/>
              </w:rPr>
              <w:t>для</w:t>
            </w:r>
            <w:r w:rsidRPr="00D550A1">
              <w:rPr>
                <w:rFonts w:ascii="Tahoma" w:hAnsi="Tahoma"/>
                <w:sz w:val="14"/>
              </w:rPr>
              <w:t xml:space="preserve"> Exchange Server (Device SL </w:t>
            </w:r>
            <w:r w:rsidRPr="00BD2BC3">
              <w:rPr>
                <w:rFonts w:ascii="Tahoma" w:hAnsi="Tahoma"/>
                <w:sz w:val="14"/>
                <w:lang w:val="ru-RU"/>
              </w:rPr>
              <w:t>и</w:t>
            </w:r>
            <w:r w:rsidRPr="00D550A1">
              <w:rPr>
                <w:rFonts w:ascii="Tahoma" w:hAnsi="Tahoma"/>
                <w:sz w:val="14"/>
              </w:rPr>
              <w:t xml:space="preserve"> User SL)</w:t>
            </w:r>
            <w:bookmarkEnd w:id="272"/>
          </w:p>
        </w:tc>
        <w:tc>
          <w:tcPr>
            <w:tcW w:w="585" w:type="dxa"/>
            <w:vAlign w:val="center"/>
          </w:tcPr>
          <w:p w:rsidR="0047259A" w:rsidRPr="00BD2BC3" w:rsidRDefault="0047259A" w:rsidP="00EA30FC">
            <w:pPr>
              <w:pStyle w:val="TableText"/>
              <w:widowControl w:val="0"/>
              <w:spacing w:before="40" w:after="40"/>
              <w:rPr>
                <w:b/>
                <w:color w:val="000000"/>
                <w:sz w:val="13"/>
                <w:szCs w:val="13"/>
                <w:u w:val="single"/>
              </w:rPr>
            </w:pPr>
            <w:hyperlink w:anchor="_54_Forefront_Protection" w:history="1">
              <w:r w:rsidRPr="00BD2BC3">
                <w:rPr>
                  <w:rStyle w:val="Hyperlink"/>
                  <w:rFonts w:hAnsi="Times New Roman"/>
                  <w:b/>
                  <w:sz w:val="13"/>
                </w:rPr>
                <w:t>54</w:t>
              </w:r>
            </w:hyperlink>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73" w:name="_Toc336337973"/>
            <w:bookmarkStart w:id="274" w:name="_Toc344287347"/>
            <w:bookmarkEnd w:id="273"/>
            <w:r w:rsidRPr="00D550A1">
              <w:rPr>
                <w:rFonts w:ascii="Tahoma" w:hAnsi="Tahoma" w:cs="Tahoma"/>
                <w:sz w:val="14"/>
              </w:rPr>
              <w:t>Forefront Protection Suite (Device</w:t>
            </w:r>
            <w:r w:rsidRPr="00BD2BC3">
              <w:rPr>
                <w:rFonts w:ascii="Tahoma" w:hAnsi="Tahoma" w:cs="Tahoma"/>
                <w:sz w:val="14"/>
              </w:rPr>
              <w:t> </w:t>
            </w:r>
            <w:r w:rsidRPr="00D550A1">
              <w:rPr>
                <w:rFonts w:ascii="Tahoma" w:hAnsi="Tahoma" w:cs="Tahoma"/>
                <w:sz w:val="14"/>
              </w:rPr>
              <w:t>SL</w:t>
            </w:r>
            <w:r w:rsidRPr="00BD2BC3">
              <w:rPr>
                <w:rFonts w:ascii="Tahoma" w:hAnsi="Tahoma" w:cs="Tahoma"/>
                <w:sz w:val="14"/>
              </w:rPr>
              <w:t> </w:t>
            </w:r>
            <w:r w:rsidRPr="00BD2BC3">
              <w:rPr>
                <w:rFonts w:ascii="Tahoma" w:hAnsi="Tahoma" w:cs="Tahoma"/>
                <w:sz w:val="14"/>
                <w:lang w:val="ru-RU"/>
              </w:rPr>
              <w:t>и</w:t>
            </w:r>
            <w:r w:rsidRPr="00BD2BC3">
              <w:rPr>
                <w:rFonts w:ascii="Tahoma" w:hAnsi="Tahoma" w:cs="Tahoma"/>
                <w:sz w:val="14"/>
              </w:rPr>
              <w:t> </w:t>
            </w:r>
            <w:r w:rsidRPr="00D550A1">
              <w:rPr>
                <w:rFonts w:ascii="Tahoma" w:hAnsi="Tahoma" w:cs="Tahoma"/>
                <w:sz w:val="14"/>
              </w:rPr>
              <w:t>User SL)</w:t>
            </w:r>
            <w:bookmarkEnd w:id="274"/>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_55_Forefront_Protection" w:history="1">
              <w:r w:rsidRPr="00BD2BC3">
                <w:rPr>
                  <w:rStyle w:val="Hyperlink"/>
                  <w:rFonts w:hAnsi="Times New Roman"/>
                  <w:b/>
                  <w:sz w:val="13"/>
                </w:rPr>
                <w:t>55</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cantSplit/>
          <w:trHeight w:val="145"/>
        </w:trPr>
        <w:tc>
          <w:tcPr>
            <w:tcW w:w="2579" w:type="dxa"/>
            <w:vAlign w:val="center"/>
          </w:tcPr>
          <w:p w:rsidR="0047259A" w:rsidRPr="00BD2BC3" w:rsidRDefault="0047259A" w:rsidP="00EA30FC">
            <w:pPr>
              <w:pStyle w:val="ProductNames"/>
              <w:spacing w:before="40" w:after="40"/>
              <w:rPr>
                <w:rFonts w:ascii="Tahoma" w:hAnsi="Tahoma" w:cs="Tahoma"/>
                <w:sz w:val="14"/>
              </w:rPr>
            </w:pPr>
            <w:bookmarkStart w:id="275" w:name="_Toc336337974"/>
            <w:bookmarkStart w:id="276" w:name="_Toc344287348"/>
            <w:bookmarkEnd w:id="275"/>
            <w:r w:rsidRPr="00D550A1">
              <w:rPr>
                <w:rFonts w:ascii="Tahoma" w:hAnsi="Tahoma" w:cs="Tahoma"/>
                <w:sz w:val="14"/>
              </w:rPr>
              <w:t xml:space="preserve">Forefront Security </w:t>
            </w:r>
            <w:r w:rsidRPr="00BD2BC3">
              <w:rPr>
                <w:rFonts w:ascii="Tahoma" w:hAnsi="Tahoma" w:cs="Tahoma"/>
                <w:sz w:val="14"/>
                <w:lang w:val="ru-RU"/>
              </w:rPr>
              <w:t>для</w:t>
            </w:r>
            <w:r w:rsidRPr="00D550A1">
              <w:rPr>
                <w:rFonts w:ascii="Tahoma" w:hAnsi="Tahoma" w:cs="Tahoma"/>
                <w:sz w:val="14"/>
              </w:rPr>
              <w:t xml:space="preserve"> Office Communications Server (Device</w:t>
            </w:r>
            <w:r w:rsidRPr="00BD2BC3">
              <w:rPr>
                <w:rFonts w:ascii="Tahoma" w:hAnsi="Tahoma" w:cs="Tahoma"/>
                <w:sz w:val="14"/>
              </w:rPr>
              <w:t> </w:t>
            </w:r>
            <w:r w:rsidRPr="00D550A1">
              <w:rPr>
                <w:rFonts w:ascii="Tahoma" w:hAnsi="Tahoma" w:cs="Tahoma"/>
                <w:sz w:val="14"/>
              </w:rPr>
              <w:t>SL</w:t>
            </w:r>
            <w:r w:rsidRPr="00BD2BC3">
              <w:rPr>
                <w:rFonts w:ascii="Tahoma" w:hAnsi="Tahoma" w:cs="Tahoma"/>
                <w:sz w:val="14"/>
              </w:rPr>
              <w:t> </w:t>
            </w:r>
            <w:r w:rsidRPr="00BD2BC3">
              <w:rPr>
                <w:rFonts w:ascii="Tahoma" w:hAnsi="Tahoma" w:cs="Tahoma"/>
                <w:sz w:val="14"/>
                <w:lang w:val="ru-RU"/>
              </w:rPr>
              <w:t>и</w:t>
            </w:r>
            <w:r w:rsidRPr="00BD2BC3">
              <w:rPr>
                <w:rFonts w:ascii="Tahoma" w:hAnsi="Tahoma" w:cs="Tahoma"/>
                <w:sz w:val="14"/>
              </w:rPr>
              <w:t> </w:t>
            </w:r>
            <w:r w:rsidRPr="00D550A1">
              <w:rPr>
                <w:rFonts w:ascii="Tahoma" w:hAnsi="Tahoma" w:cs="Tahoma"/>
                <w:sz w:val="14"/>
              </w:rPr>
              <w:t>User SL)</w:t>
            </w:r>
            <w:bookmarkEnd w:id="276"/>
          </w:p>
        </w:tc>
        <w:bookmarkStart w:id="277" w:name="_Hlt336251035"/>
        <w:bookmarkEnd w:id="277"/>
        <w:tc>
          <w:tcPr>
            <w:tcW w:w="585" w:type="dxa"/>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r w:rsidRPr="00BD2BC3">
              <w:rPr>
                <w:rFonts w:ascii="Times New Roman" w:hAnsi="Times New Roman"/>
              </w:rPr>
              <w:fldChar w:fldCharType="begin"/>
            </w:r>
            <w:r w:rsidRPr="00BD2BC3">
              <w:rPr>
                <w:rFonts w:ascii="Times New Roman" w:hAnsi="Times New Roman"/>
              </w:rPr>
              <w:instrText>HYPERLINK  \l "_56_Forefront_Security"</w:instrText>
            </w:r>
            <w:r w:rsidRPr="00BD2BC3">
              <w:rPr>
                <w:rFonts w:ascii="Times New Roman" w:hAnsi="Times New Roman"/>
              </w:rPr>
              <w:fldChar w:fldCharType="separate"/>
            </w:r>
            <w:r w:rsidRPr="00BD2BC3">
              <w:rPr>
                <w:rStyle w:val="Hyperlink"/>
                <w:rFonts w:hAnsi="Times New Roman"/>
                <w:b/>
                <w:sz w:val="13"/>
              </w:rPr>
              <w:t>56</w:t>
            </w:r>
            <w:r w:rsidRPr="00BD2BC3">
              <w:rPr>
                <w:rFonts w:ascii="Times New Roman" w:hAnsi="Times New Roman"/>
              </w:rPr>
              <w:fldChar w:fldCharType="end"/>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78" w:name="_Toc336337976"/>
            <w:bookmarkStart w:id="279" w:name="_Toc344287349"/>
            <w:bookmarkEnd w:id="278"/>
            <w:r w:rsidRPr="00D550A1">
              <w:rPr>
                <w:rFonts w:ascii="Tahoma" w:hAnsi="Tahoma" w:cs="Tahoma"/>
                <w:sz w:val="14"/>
              </w:rPr>
              <w:t xml:space="preserve">Forefront Protection 2010 </w:t>
            </w:r>
            <w:r w:rsidRPr="00BD2BC3">
              <w:rPr>
                <w:rFonts w:ascii="Tahoma" w:hAnsi="Tahoma" w:cs="Tahoma"/>
                <w:sz w:val="14"/>
                <w:lang w:val="ru-RU"/>
              </w:rPr>
              <w:t>для</w:t>
            </w:r>
            <w:r w:rsidRPr="00D550A1">
              <w:rPr>
                <w:rFonts w:ascii="Tahoma" w:hAnsi="Tahoma" w:cs="Tahoma"/>
                <w:sz w:val="14"/>
              </w:rPr>
              <w:t xml:space="preserve"> SharePoint (Device SL </w:t>
            </w:r>
            <w:r w:rsidRPr="00BD2BC3">
              <w:rPr>
                <w:rFonts w:ascii="Tahoma" w:hAnsi="Tahoma" w:cs="Tahoma"/>
                <w:sz w:val="14"/>
                <w:lang w:val="ru-RU"/>
              </w:rPr>
              <w:t>и</w:t>
            </w:r>
            <w:r w:rsidRPr="00D550A1">
              <w:rPr>
                <w:rFonts w:ascii="Tahoma" w:hAnsi="Tahoma" w:cs="Tahoma"/>
                <w:sz w:val="14"/>
              </w:rPr>
              <w:t xml:space="preserve"> User SL)</w:t>
            </w:r>
            <w:bookmarkEnd w:id="279"/>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b w:val="0"/>
                <w:color w:val="000000"/>
                <w:sz w:val="13"/>
                <w:szCs w:val="13"/>
                <w:u w:val="single"/>
              </w:rPr>
            </w:pPr>
            <w:hyperlink w:anchor="_54_Forefront_Protection" w:history="1">
              <w:r w:rsidRPr="00BD2BC3">
                <w:rPr>
                  <w:rStyle w:val="Hyperlink"/>
                  <w:rFonts w:hAnsi="Times New Roman"/>
                  <w:b/>
                  <w:sz w:val="13"/>
                </w:rPr>
                <w:t>54</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cantSplit/>
          <w:trHeight w:val="145"/>
        </w:trPr>
        <w:tc>
          <w:tcPr>
            <w:tcW w:w="2579" w:type="dxa"/>
            <w:vAlign w:val="center"/>
          </w:tcPr>
          <w:p w:rsidR="0047259A" w:rsidRPr="00BD2BC3" w:rsidRDefault="0047259A" w:rsidP="00EA30FC">
            <w:pPr>
              <w:pStyle w:val="ProductNames"/>
              <w:spacing w:before="40" w:after="40"/>
              <w:rPr>
                <w:rFonts w:ascii="Tahoma" w:hAnsi="Tahoma" w:cs="Tahoma"/>
                <w:sz w:val="14"/>
              </w:rPr>
            </w:pPr>
            <w:bookmarkStart w:id="280" w:name="_Toc336337977"/>
            <w:bookmarkStart w:id="281" w:name="_Toc344287350"/>
            <w:bookmarkEnd w:id="280"/>
            <w:r w:rsidRPr="00D550A1">
              <w:rPr>
                <w:rFonts w:ascii="Tahoma" w:hAnsi="Tahoma" w:cs="Tahoma"/>
                <w:sz w:val="14"/>
              </w:rPr>
              <w:t xml:space="preserve">Forefront Protection 2010 </w:t>
            </w:r>
            <w:r w:rsidRPr="00BD2BC3">
              <w:rPr>
                <w:rFonts w:ascii="Tahoma" w:hAnsi="Tahoma" w:cs="Tahoma"/>
                <w:sz w:val="14"/>
                <w:lang w:val="ru-RU"/>
              </w:rPr>
              <w:t>для</w:t>
            </w:r>
            <w:r w:rsidRPr="00D550A1">
              <w:rPr>
                <w:rFonts w:ascii="Tahoma" w:hAnsi="Tahoma" w:cs="Tahoma"/>
                <w:sz w:val="14"/>
              </w:rPr>
              <w:t xml:space="preserve"> SharePoint </w:t>
            </w:r>
            <w:r w:rsidRPr="00BD2BC3">
              <w:rPr>
                <w:rFonts w:ascii="Tahoma" w:hAnsi="Tahoma" w:cs="Tahoma"/>
                <w:sz w:val="14"/>
                <w:lang w:val="ru-RU"/>
              </w:rPr>
              <w:t>для</w:t>
            </w:r>
            <w:r w:rsidRPr="00D550A1">
              <w:rPr>
                <w:rFonts w:ascii="Tahoma" w:hAnsi="Tahoma" w:cs="Tahoma"/>
                <w:sz w:val="14"/>
              </w:rPr>
              <w:t xml:space="preserve"> </w:t>
            </w:r>
            <w:r w:rsidRPr="00BD2BC3">
              <w:rPr>
                <w:rFonts w:ascii="Tahoma" w:hAnsi="Tahoma" w:cs="Tahoma"/>
                <w:sz w:val="14"/>
                <w:lang w:val="ru-RU"/>
              </w:rPr>
              <w:t>интернет</w:t>
            </w:r>
            <w:r w:rsidRPr="00D550A1">
              <w:rPr>
                <w:rFonts w:ascii="Tahoma" w:hAnsi="Tahoma" w:cs="Tahoma"/>
                <w:sz w:val="14"/>
              </w:rPr>
              <w:t>-</w:t>
            </w:r>
            <w:r w:rsidRPr="00BD2BC3">
              <w:rPr>
                <w:rFonts w:ascii="Tahoma" w:hAnsi="Tahoma" w:cs="Tahoma"/>
                <w:sz w:val="14"/>
                <w:lang w:val="ru-RU"/>
              </w:rPr>
              <w:t>сайтов</w:t>
            </w:r>
            <w:r w:rsidRPr="00D550A1">
              <w:rPr>
                <w:rFonts w:ascii="Tahoma" w:hAnsi="Tahoma" w:cs="Tahoma"/>
                <w:sz w:val="14"/>
              </w:rPr>
              <w:t xml:space="preserve"> </w:t>
            </w:r>
            <w:r w:rsidRPr="00BD2BC3">
              <w:rPr>
                <w:rFonts w:ascii="Tahoma" w:hAnsi="Tahoma" w:cs="Tahoma"/>
                <w:sz w:val="14"/>
              </w:rPr>
              <w:br/>
            </w:r>
            <w:r w:rsidRPr="00D550A1">
              <w:rPr>
                <w:rFonts w:ascii="Tahoma" w:hAnsi="Tahoma" w:cs="Tahoma"/>
                <w:sz w:val="14"/>
              </w:rPr>
              <w:t>(Add-on SL)</w:t>
            </w:r>
            <w:bookmarkEnd w:id="281"/>
          </w:p>
        </w:tc>
        <w:tc>
          <w:tcPr>
            <w:tcW w:w="585" w:type="dxa"/>
            <w:vAlign w:val="center"/>
          </w:tcPr>
          <w:p w:rsidR="0047259A" w:rsidRPr="00BD2BC3" w:rsidRDefault="0047259A" w:rsidP="00EA30FC">
            <w:pPr>
              <w:pStyle w:val="TableText"/>
              <w:widowControl w:val="0"/>
              <w:spacing w:before="40" w:after="40"/>
              <w:rPr>
                <w:rStyle w:val="EndnoteReference"/>
                <w:b w:val="0"/>
                <w:color w:val="000000"/>
                <w:sz w:val="13"/>
                <w:szCs w:val="13"/>
                <w:u w:val="single"/>
              </w:rPr>
            </w:pPr>
            <w:hyperlink w:anchor="_54_Forefront_Protection" w:history="1">
              <w:r w:rsidRPr="00BD2BC3">
                <w:rPr>
                  <w:rStyle w:val="Hyperlink"/>
                  <w:rFonts w:hAnsi="Times New Roman"/>
                  <w:b/>
                  <w:sz w:val="13"/>
                </w:rPr>
                <w:t>54</w:t>
              </w:r>
            </w:hyperlink>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04/10</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2970" w:type="dxa"/>
            <w:gridSpan w:val="7"/>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25 баллов</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82" w:name="_Toc336337981"/>
            <w:bookmarkStart w:id="283" w:name="_Toc344287351"/>
            <w:bookmarkEnd w:id="282"/>
            <w:r w:rsidRPr="00D550A1">
              <w:rPr>
                <w:rFonts w:ascii="Tahoma" w:hAnsi="Tahoma" w:cs="Tahoma"/>
                <w:sz w:val="14"/>
              </w:rPr>
              <w:t>Forefront Threat Management Gateway Web Protection Services</w:t>
            </w:r>
            <w:bookmarkEnd w:id="283"/>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b w:val="0"/>
                <w:color w:val="0000FF"/>
                <w:sz w:val="13"/>
                <w:szCs w:val="13"/>
                <w:u w:val="single"/>
              </w:rPr>
            </w:pPr>
            <w:hyperlink w:anchor="_50__Forefront" w:history="1">
              <w:r w:rsidRPr="00BD2BC3">
                <w:rPr>
                  <w:rStyle w:val="Hyperlink"/>
                  <w:rFonts w:hAnsi="Times New Roman"/>
                  <w:b/>
                  <w:sz w:val="13"/>
                </w:rPr>
                <w:t>57</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284" w:name="_Toc336337982"/>
            <w:bookmarkStart w:id="285" w:name="_Toc344287352"/>
            <w:bookmarkEnd w:id="284"/>
            <w:r w:rsidRPr="00D550A1">
              <w:rPr>
                <w:rFonts w:ascii="Tahoma" w:hAnsi="Tahoma" w:cs="Tahoma"/>
                <w:sz w:val="14"/>
              </w:rPr>
              <w:lastRenderedPageBreak/>
              <w:t>Forefront Unified Access Gateway Server</w:t>
            </w:r>
            <w:r w:rsidRPr="00BD2BC3">
              <w:rPr>
                <w:rFonts w:ascii="Tahoma" w:hAnsi="Tahoma" w:cs="Tahoma"/>
                <w:sz w:val="14"/>
              </w:rPr>
              <w:t> </w:t>
            </w:r>
            <w:r w:rsidRPr="00D550A1">
              <w:rPr>
                <w:rFonts w:ascii="Tahoma" w:hAnsi="Tahoma" w:cs="Tahoma"/>
                <w:sz w:val="14"/>
              </w:rPr>
              <w:t>2010</w:t>
            </w:r>
            <w:bookmarkEnd w:id="285"/>
          </w:p>
        </w:tc>
        <w:tc>
          <w:tcPr>
            <w:tcW w:w="585" w:type="dxa"/>
            <w:shd w:val="clear" w:color="auto" w:fill="FFFFFF"/>
            <w:vAlign w:val="center"/>
          </w:tcPr>
          <w:p w:rsidR="0047259A" w:rsidRPr="00BD2BC3" w:rsidRDefault="0047259A" w:rsidP="00EA30FC">
            <w:pPr>
              <w:pStyle w:val="TableText"/>
              <w:widowControl w:val="0"/>
              <w:spacing w:before="40" w:after="40"/>
              <w:rPr>
                <w:b/>
                <w:color w:val="000000"/>
                <w:sz w:val="13"/>
                <w:szCs w:val="13"/>
                <w:u w:val="single"/>
              </w:rPr>
            </w:pPr>
            <w:hyperlink w:anchor="_58_Forefront_Unified" w:history="1">
              <w:r w:rsidRPr="00BD2BC3">
                <w:rPr>
                  <w:rStyle w:val="Hyperlink"/>
                  <w:rFonts w:hAnsi="Times New Roman"/>
                  <w:b/>
                  <w:sz w:val="13"/>
                </w:rPr>
                <w:t>58</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86" w:name="_Toc336337983"/>
            <w:bookmarkStart w:id="287" w:name="_Toc344287353"/>
            <w:bookmarkEnd w:id="286"/>
            <w:r w:rsidRPr="00D550A1">
              <w:rPr>
                <w:rFonts w:ascii="Tahoma" w:hAnsi="Tahoma" w:cs="Tahoma"/>
                <w:sz w:val="14"/>
              </w:rPr>
              <w:t>Forefront Unified Access Gateway External Connector 2010</w:t>
            </w:r>
            <w:bookmarkEnd w:id="287"/>
          </w:p>
        </w:tc>
        <w:tc>
          <w:tcPr>
            <w:tcW w:w="585" w:type="dxa"/>
            <w:shd w:val="clear" w:color="auto" w:fill="FABF8F"/>
            <w:vAlign w:val="center"/>
          </w:tcPr>
          <w:p w:rsidR="0047259A" w:rsidRPr="00BD2BC3" w:rsidRDefault="0047259A" w:rsidP="00EA30FC">
            <w:pPr>
              <w:pStyle w:val="TableText"/>
              <w:widowControl w:val="0"/>
              <w:spacing w:before="40" w:after="40"/>
              <w:rPr>
                <w:b/>
                <w:color w:val="000000"/>
                <w:sz w:val="13"/>
                <w:szCs w:val="13"/>
                <w:u w:val="single"/>
              </w:rPr>
            </w:pPr>
            <w:hyperlink w:anchor="_58_Forefront_Unified" w:history="1">
              <w:r w:rsidRPr="00BD2BC3">
                <w:rPr>
                  <w:rStyle w:val="Hyperlink"/>
                  <w:rFonts w:hAnsi="Times New Roman"/>
                  <w:b/>
                  <w:sz w:val="13"/>
                </w:rPr>
                <w:t>58</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400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300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300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200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100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400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200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200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OL/OV</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288" w:name="_Toc336337984"/>
            <w:bookmarkStart w:id="289" w:name="_Toc344287354"/>
            <w:bookmarkEnd w:id="288"/>
            <w:r w:rsidRPr="00D550A1">
              <w:rPr>
                <w:rFonts w:ascii="Tahoma" w:hAnsi="Tahoma" w:cs="Tahoma"/>
                <w:sz w:val="14"/>
              </w:rPr>
              <w:t>Forefront Unified Access Gateway 2010</w:t>
            </w:r>
            <w:r w:rsidRPr="00BD2BC3">
              <w:rPr>
                <w:rFonts w:ascii="Tahoma" w:hAnsi="Tahoma" w:cs="Tahoma"/>
                <w:sz w:val="14"/>
              </w:rPr>
              <w:t> </w:t>
            </w:r>
            <w:r w:rsidRPr="00D550A1">
              <w:rPr>
                <w:rFonts w:ascii="Tahoma" w:hAnsi="Tahoma" w:cs="Tahoma"/>
                <w:sz w:val="14"/>
              </w:rPr>
              <w:t>CAL</w:t>
            </w:r>
            <w:bookmarkEnd w:id="289"/>
          </w:p>
        </w:tc>
        <w:tc>
          <w:tcPr>
            <w:tcW w:w="585" w:type="dxa"/>
            <w:shd w:val="clear" w:color="auto" w:fill="FFFFFF"/>
            <w:vAlign w:val="center"/>
          </w:tcPr>
          <w:p w:rsidR="0047259A" w:rsidRPr="00BD2BC3" w:rsidRDefault="0047259A" w:rsidP="00EA30FC">
            <w:pPr>
              <w:pStyle w:val="TableText"/>
              <w:widowControl w:val="0"/>
              <w:spacing w:before="40" w:after="40"/>
              <w:rPr>
                <w:b/>
                <w:color w:val="000000"/>
                <w:sz w:val="13"/>
                <w:szCs w:val="13"/>
                <w:u w:val="single"/>
              </w:rPr>
            </w:pPr>
            <w:hyperlink w:anchor="_58_Forefront_Unified" w:history="1">
              <w:r w:rsidRPr="00BD2BC3">
                <w:rPr>
                  <w:rStyle w:val="Hyperlink"/>
                  <w:rFonts w:hAnsi="Times New Roman"/>
                  <w:b/>
                  <w:sz w:val="13"/>
                </w:rPr>
                <w:t>58</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AO, ST</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90" w:name="_Toc336337985"/>
            <w:bookmarkStart w:id="291" w:name="_Toc344287355"/>
            <w:bookmarkEnd w:id="290"/>
            <w:r w:rsidRPr="00D550A1">
              <w:rPr>
                <w:rFonts w:ascii="Tahoma" w:hAnsi="Tahoma" w:cs="Tahoma"/>
                <w:sz w:val="14"/>
              </w:rPr>
              <w:t>Forefront Unified Access Gateway 2010 10K CAL Pack</w:t>
            </w:r>
            <w:bookmarkEnd w:id="291"/>
          </w:p>
        </w:tc>
        <w:tc>
          <w:tcPr>
            <w:tcW w:w="585" w:type="dxa"/>
            <w:shd w:val="clear" w:color="auto" w:fill="FABF8F"/>
            <w:vAlign w:val="center"/>
          </w:tcPr>
          <w:p w:rsidR="0047259A" w:rsidRPr="00BD2BC3" w:rsidRDefault="0047259A" w:rsidP="00EA30FC">
            <w:pPr>
              <w:pStyle w:val="TableText"/>
              <w:widowControl w:val="0"/>
              <w:spacing w:before="40" w:after="40"/>
              <w:rPr>
                <w:b/>
                <w:color w:val="000000"/>
                <w:sz w:val="13"/>
                <w:szCs w:val="13"/>
                <w:u w:val="single"/>
              </w:rPr>
            </w:pPr>
            <w:hyperlink w:anchor="_58_Forefront_Unified" w:history="1">
              <w:r w:rsidRPr="00BD2BC3">
                <w:rPr>
                  <w:rStyle w:val="Hyperlink"/>
                  <w:rFonts w:hAnsi="Times New Roman"/>
                  <w:b/>
                  <w:sz w:val="13"/>
                </w:rPr>
                <w:t>58</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400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300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300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200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100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292" w:name="_Toc336337986"/>
            <w:bookmarkStart w:id="293" w:name="_Toc344287356"/>
            <w:bookmarkEnd w:id="292"/>
            <w:r w:rsidRPr="00BD2BC3">
              <w:rPr>
                <w:rFonts w:ascii="Tahoma" w:hAnsi="Tahoma" w:cs="Tahoma"/>
                <w:sz w:val="14"/>
                <w:lang w:val="ru-RU"/>
              </w:rPr>
              <w:t>GeoSynth Server</w:t>
            </w:r>
            <w:bookmarkEnd w:id="293"/>
          </w:p>
        </w:tc>
        <w:tc>
          <w:tcPr>
            <w:tcW w:w="585" w:type="dxa"/>
            <w:shd w:val="clear" w:color="auto" w:fill="FFFFFF"/>
            <w:vAlign w:val="center"/>
          </w:tcPr>
          <w:p w:rsidR="0047259A" w:rsidRPr="00BD2BC3" w:rsidRDefault="0047259A" w:rsidP="00EA30FC">
            <w:pPr>
              <w:pStyle w:val="TableText"/>
              <w:widowControl w:val="0"/>
              <w:spacing w:before="40" w:after="40"/>
              <w:rPr>
                <w:b/>
                <w:color w:val="000000"/>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05/10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125 баллов</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94" w:name="_Toc336337990"/>
            <w:bookmarkStart w:id="295" w:name="_Toc344287357"/>
            <w:bookmarkEnd w:id="294"/>
            <w:r w:rsidRPr="00BD2BC3">
              <w:rPr>
                <w:rFonts w:ascii="Tahoma" w:hAnsi="Tahoma" w:cs="Tahoma"/>
                <w:sz w:val="14"/>
                <w:lang w:val="ru-RU"/>
              </w:rPr>
              <w:t>HPC Pack 2008 R2 Enterprise</w:t>
            </w:r>
            <w:bookmarkEnd w:id="295"/>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hyperlink w:anchor="_59_HPC_Pack" w:history="1">
              <w:r w:rsidRPr="00BD2BC3">
                <w:rPr>
                  <w:rStyle w:val="Hyperlink"/>
                  <w:rFonts w:hAnsi="Times New Roman"/>
                  <w:b/>
                  <w:sz w:val="13"/>
                </w:rPr>
                <w:t>59</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09/10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vAlign w:val="center"/>
          </w:tcPr>
          <w:p w:rsidR="0047259A" w:rsidRPr="00D550A1" w:rsidRDefault="0047259A" w:rsidP="00EA30FC">
            <w:pPr>
              <w:pStyle w:val="ProductNames"/>
              <w:spacing w:before="40" w:after="40"/>
              <w:rPr>
                <w:rFonts w:ascii="Tahoma" w:hAnsi="Tahoma" w:cs="Tahoma"/>
                <w:sz w:val="14"/>
                <w:lang w:val="ru-RU"/>
              </w:rPr>
            </w:pPr>
            <w:bookmarkStart w:id="296" w:name="_Toc336337991"/>
            <w:bookmarkStart w:id="297" w:name="_Toc344287358"/>
            <w:bookmarkEnd w:id="296"/>
            <w:r w:rsidRPr="00BD2BC3">
              <w:rPr>
                <w:rFonts w:ascii="Tahoma" w:hAnsi="Tahoma" w:cs="Tahoma"/>
                <w:sz w:val="14"/>
                <w:lang w:val="ru-RU"/>
              </w:rPr>
              <w:t>HPC Pack 2008 R2 для рабочей станции</w:t>
            </w:r>
            <w:bookmarkEnd w:id="297"/>
          </w:p>
        </w:tc>
        <w:tc>
          <w:tcPr>
            <w:tcW w:w="585" w:type="dxa"/>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hyperlink w:anchor="_59_HPC_Pack" w:history="1">
              <w:r w:rsidRPr="00BD2BC3">
                <w:rPr>
                  <w:rStyle w:val="Hyperlink"/>
                  <w:rFonts w:hAnsi="Times New Roman"/>
                  <w:b/>
                  <w:sz w:val="13"/>
                </w:rPr>
                <w:t>59</w:t>
              </w:r>
            </w:hyperlink>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09/10</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298" w:name="_Toc336337992"/>
            <w:bookmarkStart w:id="299" w:name="_Toc344287359"/>
            <w:bookmarkEnd w:id="298"/>
            <w:r w:rsidRPr="00D550A1">
              <w:rPr>
                <w:rFonts w:ascii="Tahoma" w:hAnsi="Tahoma" w:cs="Tahoma"/>
                <w:sz w:val="14"/>
              </w:rPr>
              <w:t xml:space="preserve">Learning Solutions Combination </w:t>
            </w:r>
            <w:r w:rsidRPr="00BD2BC3">
              <w:rPr>
                <w:rFonts w:ascii="Tahoma" w:hAnsi="Tahoma" w:cs="Tahoma"/>
                <w:sz w:val="14"/>
              </w:rPr>
              <w:br/>
            </w:r>
            <w:r w:rsidRPr="00D550A1">
              <w:rPr>
                <w:rFonts w:ascii="Tahoma" w:hAnsi="Tahoma" w:cs="Tahoma"/>
                <w:sz w:val="14"/>
              </w:rPr>
              <w:t>E-Reference Library (User SL)</w:t>
            </w:r>
            <w:bookmarkEnd w:id="299"/>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00"/>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12/07</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1 балл</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ProductNames"/>
              <w:spacing w:before="40" w:after="40"/>
              <w:rPr>
                <w:rFonts w:ascii="Tahoma" w:hAnsi="Tahoma" w:cs="Tahoma"/>
                <w:sz w:val="14"/>
              </w:rPr>
            </w:pPr>
            <w:bookmarkStart w:id="300" w:name="_Toc336337993"/>
            <w:bookmarkStart w:id="301" w:name="_Toc344287360"/>
            <w:bookmarkEnd w:id="300"/>
            <w:r w:rsidRPr="00D550A1">
              <w:rPr>
                <w:rFonts w:ascii="Tahoma" w:hAnsi="Tahoma" w:cs="Tahoma"/>
                <w:sz w:val="14"/>
              </w:rPr>
              <w:t>Learning Solutions IT Academy (Services</w:t>
            </w:r>
            <w:r w:rsidRPr="00BD2BC3">
              <w:rPr>
                <w:rFonts w:ascii="Tahoma" w:hAnsi="Tahoma" w:cs="Tahoma"/>
                <w:sz w:val="14"/>
              </w:rPr>
              <w:t> </w:t>
            </w:r>
            <w:r w:rsidRPr="00D550A1">
              <w:rPr>
                <w:rFonts w:ascii="Tahoma" w:hAnsi="Tahoma" w:cs="Tahoma"/>
                <w:sz w:val="14"/>
              </w:rPr>
              <w:t>SL)</w:t>
            </w:r>
            <w:bookmarkEnd w:id="301"/>
          </w:p>
        </w:tc>
        <w:tc>
          <w:tcPr>
            <w:tcW w:w="585" w:type="dxa"/>
            <w:shd w:val="clear" w:color="auto" w:fill="auto"/>
            <w:vAlign w:val="center"/>
          </w:tcPr>
          <w:p w:rsidR="0047259A" w:rsidRPr="00BD2BC3" w:rsidRDefault="0047259A" w:rsidP="00EA30FC">
            <w:pPr>
              <w:pStyle w:val="TableText"/>
              <w:widowControl w:val="0"/>
              <w:spacing w:before="40" w:after="40"/>
              <w:rPr>
                <w:b/>
                <w:color w:val="000000"/>
                <w:sz w:val="13"/>
                <w:szCs w:val="13"/>
                <w:u w:val="single"/>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01/10</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75 баллов</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302" w:name="_Toc336337994"/>
            <w:bookmarkStart w:id="303" w:name="_Toc344287361"/>
            <w:bookmarkEnd w:id="302"/>
            <w:r w:rsidRPr="00D550A1">
              <w:rPr>
                <w:rFonts w:ascii="Tahoma" w:hAnsi="Tahoma" w:cs="Tahoma"/>
                <w:sz w:val="14"/>
              </w:rPr>
              <w:t>Learning Solutions MCP 1 Exam Vouchers/Month (Services SL)</w:t>
            </w:r>
            <w:bookmarkEnd w:id="303"/>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00"/>
                <w:sz w:val="13"/>
                <w:szCs w:val="13"/>
                <w:u w:val="single"/>
              </w:rPr>
            </w:pPr>
            <w:hyperlink w:anchor="_60_Learning_Solutions" w:history="1">
              <w:r w:rsidRPr="00BD2BC3">
                <w:rPr>
                  <w:rStyle w:val="Hyperlink"/>
                  <w:rFonts w:hAnsi="Times New Roman"/>
                  <w:b/>
                  <w:sz w:val="13"/>
                </w:rPr>
                <w:t>6</w:t>
              </w:r>
              <w:r w:rsidRPr="00BD2BC3">
                <w:rPr>
                  <w:rStyle w:val="Hyperlink"/>
                  <w:rFonts w:ascii="Times New Roman" w:hAnsi="Times New Roman"/>
                  <w:b/>
                  <w:sz w:val="13"/>
                </w:rPr>
                <w:t>0</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01/06</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1 балл</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Heading2"/>
              <w:spacing w:before="40" w:after="40"/>
              <w:ind w:left="0"/>
              <w:rPr>
                <w:rFonts w:ascii="Tahoma" w:hAnsi="Tahoma" w:cs="Tahoma"/>
                <w:b w:val="0"/>
                <w:sz w:val="14"/>
                <w:szCs w:val="16"/>
              </w:rPr>
            </w:pPr>
            <w:bookmarkStart w:id="304" w:name="_Toc336337995"/>
            <w:bookmarkStart w:id="305" w:name="_Toc344287362"/>
            <w:bookmarkEnd w:id="304"/>
            <w:r w:rsidRPr="00D550A1">
              <w:rPr>
                <w:rFonts w:ascii="Tahoma" w:hAnsi="Tahoma"/>
                <w:b w:val="0"/>
                <w:sz w:val="14"/>
              </w:rPr>
              <w:t>Lync Online Plan 1 (User SL)</w:t>
            </w:r>
            <w:bookmarkEnd w:id="305"/>
          </w:p>
        </w:tc>
        <w:tc>
          <w:tcPr>
            <w:tcW w:w="585" w:type="dxa"/>
            <w:shd w:val="clear" w:color="auto" w:fill="auto"/>
            <w:vAlign w:val="center"/>
          </w:tcPr>
          <w:p w:rsidR="0047259A" w:rsidRPr="00BD2BC3" w:rsidRDefault="0047259A" w:rsidP="00EA30FC">
            <w:pPr>
              <w:pStyle w:val="TableText"/>
              <w:widowControl w:val="0"/>
              <w:spacing w:before="40" w:after="40"/>
              <w:rPr>
                <w:b/>
                <w:color w:val="0000FF"/>
                <w:sz w:val="13"/>
                <w:szCs w:val="13"/>
                <w:u w:val="single"/>
              </w:rPr>
            </w:pPr>
            <w:hyperlink w:anchor="_61_Lync_Online" w:history="1">
              <w:r w:rsidRPr="00BD2BC3">
                <w:rPr>
                  <w:rStyle w:val="Hyperlink"/>
                  <w:rFonts w:hAnsi="Times New Roman"/>
                  <w:b/>
                  <w:sz w:val="13"/>
                </w:rPr>
                <w:t>61</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06/11</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6"/>
              </w:rPr>
            </w:pPr>
            <w:bookmarkStart w:id="306" w:name="_Toc336337996"/>
            <w:bookmarkStart w:id="307" w:name="_Toc344287363"/>
            <w:bookmarkEnd w:id="306"/>
            <w:r w:rsidRPr="00D550A1">
              <w:rPr>
                <w:rFonts w:ascii="Tahoma" w:hAnsi="Tahoma"/>
                <w:b w:val="0"/>
                <w:sz w:val="14"/>
              </w:rPr>
              <w:t>Lync Online Plan 2 (User SL)</w:t>
            </w:r>
            <w:bookmarkEnd w:id="307"/>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hyperlink w:anchor="_61_Lync_Online" w:history="1">
              <w:r w:rsidRPr="00BD2BC3">
                <w:rPr>
                  <w:rStyle w:val="Hyperlink"/>
                  <w:rFonts w:hAnsi="Times New Roman"/>
                  <w:b/>
                  <w:sz w:val="13"/>
                </w:rPr>
                <w:t>61</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06/11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Heading2"/>
              <w:spacing w:before="40" w:after="40"/>
              <w:ind w:left="0"/>
              <w:rPr>
                <w:rFonts w:ascii="Tahoma" w:hAnsi="Tahoma" w:cs="Tahoma"/>
                <w:b w:val="0"/>
                <w:sz w:val="14"/>
                <w:szCs w:val="16"/>
              </w:rPr>
            </w:pPr>
            <w:bookmarkStart w:id="308" w:name="_Toc336337997"/>
            <w:bookmarkStart w:id="309" w:name="_Toc344287364"/>
            <w:bookmarkEnd w:id="308"/>
            <w:r w:rsidRPr="00D550A1">
              <w:rPr>
                <w:rFonts w:ascii="Tahoma" w:hAnsi="Tahoma"/>
                <w:b w:val="0"/>
                <w:sz w:val="14"/>
              </w:rPr>
              <w:t>Lync Online Plan 3 (User SL)</w:t>
            </w:r>
            <w:bookmarkEnd w:id="309"/>
          </w:p>
        </w:tc>
        <w:tc>
          <w:tcPr>
            <w:tcW w:w="585" w:type="dxa"/>
            <w:shd w:val="clear" w:color="auto" w:fill="auto"/>
            <w:vAlign w:val="center"/>
          </w:tcPr>
          <w:p w:rsidR="0047259A" w:rsidRPr="00BD2BC3" w:rsidRDefault="0047259A" w:rsidP="00EA30FC">
            <w:pPr>
              <w:pStyle w:val="TableText"/>
              <w:widowControl w:val="0"/>
              <w:spacing w:before="40" w:after="40"/>
              <w:rPr>
                <w:b/>
                <w:color w:val="0000FF"/>
                <w:sz w:val="13"/>
                <w:szCs w:val="13"/>
                <w:u w:val="single"/>
              </w:rPr>
            </w:pPr>
            <w:hyperlink w:anchor="_61_Lync_Online" w:history="1">
              <w:r w:rsidRPr="00BD2BC3">
                <w:rPr>
                  <w:rStyle w:val="Hyperlink"/>
                  <w:rFonts w:hAnsi="Times New Roman"/>
                  <w:b/>
                  <w:sz w:val="13"/>
                </w:rPr>
                <w:t>61</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07/12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Heading2"/>
              <w:spacing w:before="40" w:after="40"/>
              <w:ind w:left="0"/>
              <w:rPr>
                <w:rFonts w:ascii="Tahoma" w:hAnsi="Tahoma" w:cs="Tahoma"/>
                <w:b w:val="0"/>
                <w:sz w:val="14"/>
                <w:szCs w:val="16"/>
                <w:lang w:val="ru-RU"/>
              </w:rPr>
            </w:pPr>
            <w:bookmarkStart w:id="310" w:name="_Toc336337998"/>
            <w:bookmarkStart w:id="311" w:name="_Toc344287365"/>
            <w:bookmarkEnd w:id="310"/>
            <w:r w:rsidRPr="00BD2BC3">
              <w:rPr>
                <w:rFonts w:ascii="Tahoma" w:hAnsi="Tahoma"/>
                <w:b w:val="0"/>
                <w:sz w:val="14"/>
                <w:lang w:val="ru-RU"/>
              </w:rPr>
              <w:t>Lync Online (план 3A) (лицензия SL</w:t>
            </w:r>
            <w:r w:rsidRPr="00BD2BC3">
              <w:rPr>
                <w:rFonts w:ascii="Tahoma" w:hAnsi="Tahoma"/>
                <w:b w:val="0"/>
                <w:sz w:val="14"/>
              </w:rPr>
              <w:t> </w:t>
            </w:r>
            <w:r w:rsidRPr="00BD2BC3">
              <w:rPr>
                <w:rFonts w:ascii="Tahoma" w:hAnsi="Tahoma"/>
                <w:b w:val="0"/>
                <w:sz w:val="14"/>
                <w:lang w:val="ru-RU"/>
              </w:rPr>
              <w:t>«на пользователя»)</w:t>
            </w:r>
            <w:bookmarkEnd w:id="311"/>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hyperlink w:anchor="_61_Lync_Online" w:history="1">
              <w:r w:rsidRPr="00BD2BC3">
                <w:rPr>
                  <w:rStyle w:val="Hyperlink"/>
                  <w:rFonts w:hAnsi="Times New Roman"/>
                  <w:b/>
                  <w:sz w:val="13"/>
                </w:rPr>
                <w:t>61</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07/12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Heading2"/>
              <w:spacing w:before="40" w:after="40"/>
              <w:ind w:left="0"/>
              <w:rPr>
                <w:rFonts w:ascii="Tahoma" w:hAnsi="Tahoma" w:cs="Tahoma"/>
                <w:b w:val="0"/>
                <w:sz w:val="14"/>
                <w:szCs w:val="16"/>
              </w:rPr>
            </w:pPr>
            <w:bookmarkStart w:id="312" w:name="_Toc336337999"/>
            <w:bookmarkStart w:id="313" w:name="_Toc344287366"/>
            <w:bookmarkEnd w:id="312"/>
            <w:r w:rsidRPr="00BD2BC3">
              <w:rPr>
                <w:rFonts w:ascii="Tahoma" w:hAnsi="Tahoma" w:cs="Tahoma"/>
                <w:b w:val="0"/>
                <w:sz w:val="14"/>
                <w:szCs w:val="16"/>
                <w:lang w:val="ru-RU"/>
              </w:rPr>
              <w:t>Lync Server 2013</w:t>
            </w:r>
            <w:bookmarkEnd w:id="313"/>
          </w:p>
        </w:tc>
        <w:tc>
          <w:tcPr>
            <w:tcW w:w="585" w:type="dxa"/>
            <w:shd w:val="clear" w:color="auto" w:fill="auto"/>
            <w:vAlign w:val="center"/>
          </w:tcPr>
          <w:p w:rsidR="0047259A" w:rsidRPr="00BD2BC3" w:rsidRDefault="0047259A" w:rsidP="00EA30FC">
            <w:pPr>
              <w:pStyle w:val="TableText"/>
              <w:widowControl w:val="0"/>
              <w:spacing w:before="40" w:after="40"/>
              <w:rPr>
                <w:b/>
                <w:color w:val="0000FF"/>
                <w:sz w:val="13"/>
                <w:szCs w:val="13"/>
                <w:u w:val="single"/>
              </w:rPr>
            </w:pPr>
            <w:hyperlink w:anchor="_62_Lync_Server" w:history="1">
              <w:r w:rsidRPr="00BD2BC3">
                <w:rPr>
                  <w:rStyle w:val="Hyperlink"/>
                  <w:rFonts w:hAnsi="Times New Roman"/>
                  <w:b/>
                  <w:sz w:val="13"/>
                </w:rPr>
                <w:t>62</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10/12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125</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Del="006A2F66" w:rsidRDefault="0047259A" w:rsidP="00EA30FC">
            <w:pPr>
              <w:pStyle w:val="Heading2"/>
              <w:spacing w:before="40" w:after="40"/>
              <w:ind w:left="0"/>
              <w:rPr>
                <w:rFonts w:ascii="Tahoma" w:hAnsi="Tahoma" w:cs="Tahoma"/>
                <w:b w:val="0"/>
                <w:sz w:val="14"/>
                <w:szCs w:val="16"/>
              </w:rPr>
            </w:pPr>
            <w:bookmarkStart w:id="314" w:name="_Toc336338000"/>
            <w:bookmarkStart w:id="315" w:name="_Toc344287367"/>
            <w:bookmarkEnd w:id="314"/>
            <w:r w:rsidRPr="00BD2BC3">
              <w:rPr>
                <w:rFonts w:ascii="Tahoma" w:hAnsi="Tahoma"/>
                <w:b w:val="0"/>
                <w:sz w:val="14"/>
                <w:lang w:val="ru-RU"/>
              </w:rPr>
              <w:t>Lync Server Enterprise CAL 2013</w:t>
            </w:r>
            <w:bookmarkEnd w:id="315"/>
          </w:p>
        </w:tc>
        <w:tc>
          <w:tcPr>
            <w:tcW w:w="585" w:type="dxa"/>
            <w:shd w:val="clear" w:color="auto" w:fill="FABF8F"/>
            <w:vAlign w:val="center"/>
          </w:tcPr>
          <w:p w:rsidR="0047259A" w:rsidRPr="00BD2BC3" w:rsidDel="006A2F66" w:rsidRDefault="0047259A" w:rsidP="00EA30FC">
            <w:pPr>
              <w:pStyle w:val="TableText"/>
              <w:widowControl w:val="0"/>
              <w:spacing w:before="40" w:after="40"/>
              <w:rPr>
                <w:b/>
                <w:color w:val="0000FF"/>
                <w:sz w:val="13"/>
                <w:szCs w:val="13"/>
                <w:u w:val="single"/>
              </w:rPr>
            </w:pP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10/12</w:t>
            </w:r>
          </w:p>
        </w:tc>
        <w:tc>
          <w:tcPr>
            <w:tcW w:w="360" w:type="dxa"/>
            <w:tcBorders>
              <w:righ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360" w:type="dxa"/>
            <w:tcBorders>
              <w:righ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hAnsi="Tahoma"/>
                <w:sz w:val="13"/>
                <w:lang w:val="ru-RU"/>
              </w:rPr>
              <w:t>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Del="006A2F66" w:rsidRDefault="0047259A" w:rsidP="00EA30FC">
            <w:pPr>
              <w:pStyle w:val="Heading2"/>
              <w:spacing w:before="40" w:after="40"/>
              <w:ind w:left="0"/>
              <w:rPr>
                <w:rFonts w:ascii="Tahoma" w:hAnsi="Tahoma" w:cs="Tahoma"/>
                <w:b w:val="0"/>
                <w:sz w:val="14"/>
                <w:szCs w:val="16"/>
              </w:rPr>
            </w:pPr>
            <w:bookmarkStart w:id="316" w:name="_Toc336338002"/>
            <w:bookmarkStart w:id="317" w:name="_Toc344287368"/>
            <w:bookmarkEnd w:id="316"/>
            <w:r w:rsidRPr="00BD2BC3">
              <w:rPr>
                <w:rFonts w:ascii="Tahoma" w:hAnsi="Tahoma"/>
                <w:b w:val="0"/>
                <w:sz w:val="14"/>
                <w:lang w:val="ru-RU"/>
              </w:rPr>
              <w:t>Lync Server Plus CAL 2013</w:t>
            </w:r>
            <w:bookmarkEnd w:id="317"/>
          </w:p>
        </w:tc>
        <w:tc>
          <w:tcPr>
            <w:tcW w:w="585" w:type="dxa"/>
            <w:shd w:val="clear" w:color="auto" w:fill="auto"/>
            <w:vAlign w:val="center"/>
          </w:tcPr>
          <w:p w:rsidR="0047259A" w:rsidRPr="00BD2BC3" w:rsidDel="006A2F66" w:rsidRDefault="0047259A" w:rsidP="00EA30FC">
            <w:pPr>
              <w:pStyle w:val="TableText"/>
              <w:widowControl w:val="0"/>
              <w:spacing w:before="40" w:after="40"/>
              <w:rPr>
                <w:b/>
                <w:color w:val="0000FF"/>
                <w:sz w:val="13"/>
                <w:szCs w:val="13"/>
                <w:u w:val="single"/>
              </w:rPr>
            </w:pPr>
            <w:bookmarkStart w:id="318" w:name="_Hlt335908886"/>
          </w:p>
        </w:tc>
        <w:bookmarkEnd w:id="318"/>
        <w:tc>
          <w:tcPr>
            <w:tcW w:w="450" w:type="dxa"/>
            <w:shd w:val="clear" w:color="auto" w:fill="auto"/>
            <w:vAlign w:val="center"/>
          </w:tcPr>
          <w:p w:rsidR="0047259A" w:rsidRPr="00BD2BC3" w:rsidDel="006A2F66"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10/12</w:t>
            </w:r>
          </w:p>
        </w:tc>
        <w:tc>
          <w:tcPr>
            <w:tcW w:w="360" w:type="dxa"/>
            <w:tcBorders>
              <w:right w:val="single" w:sz="18" w:space="0" w:color="auto"/>
            </w:tcBorders>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360" w:type="dxa"/>
            <w:tcBorders>
              <w:right w:val="single" w:sz="18" w:space="0" w:color="auto"/>
            </w:tcBorders>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auto"/>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hAnsi="Tahoma"/>
                <w:sz w:val="13"/>
                <w:lang w:val="ru-RU"/>
              </w:rPr>
              <w:t>A, ST</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Del="006A2F66" w:rsidRDefault="0047259A" w:rsidP="00EA30FC">
            <w:pPr>
              <w:pStyle w:val="Heading2"/>
              <w:spacing w:before="40" w:after="40"/>
              <w:ind w:left="0"/>
              <w:rPr>
                <w:rFonts w:ascii="Tahoma" w:hAnsi="Tahoma" w:cs="Tahoma"/>
                <w:b w:val="0"/>
                <w:sz w:val="14"/>
                <w:szCs w:val="16"/>
              </w:rPr>
            </w:pPr>
            <w:bookmarkStart w:id="319" w:name="_Toc336338005"/>
            <w:bookmarkStart w:id="320" w:name="_Toc344287369"/>
            <w:bookmarkEnd w:id="319"/>
            <w:r w:rsidRPr="00BD2BC3">
              <w:rPr>
                <w:rFonts w:ascii="Tahoma" w:hAnsi="Tahoma"/>
                <w:b w:val="0"/>
                <w:sz w:val="14"/>
                <w:lang w:val="ru-RU"/>
              </w:rPr>
              <w:t>Lync Server Standard CAL 2013</w:t>
            </w:r>
            <w:bookmarkEnd w:id="320"/>
          </w:p>
        </w:tc>
        <w:tc>
          <w:tcPr>
            <w:tcW w:w="585" w:type="dxa"/>
            <w:shd w:val="clear" w:color="auto" w:fill="FABF8F"/>
            <w:vAlign w:val="center"/>
          </w:tcPr>
          <w:p w:rsidR="0047259A" w:rsidRPr="00BD2BC3" w:rsidDel="006A2F66" w:rsidRDefault="0047259A" w:rsidP="00EA30FC">
            <w:pPr>
              <w:pStyle w:val="TableText"/>
              <w:widowControl w:val="0"/>
              <w:spacing w:before="40" w:after="40"/>
              <w:rPr>
                <w:b/>
                <w:color w:val="0000FF"/>
                <w:sz w:val="13"/>
                <w:szCs w:val="13"/>
                <w:u w:val="single"/>
              </w:rPr>
            </w:pP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10/12</w:t>
            </w:r>
          </w:p>
        </w:tc>
        <w:tc>
          <w:tcPr>
            <w:tcW w:w="360" w:type="dxa"/>
            <w:tcBorders>
              <w:righ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360" w:type="dxa"/>
            <w:tcBorders>
              <w:righ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Del="006A2F66" w:rsidRDefault="0047259A" w:rsidP="00EA30FC">
            <w:pPr>
              <w:pStyle w:val="TableText"/>
              <w:widowControl w:val="0"/>
              <w:spacing w:before="40" w:after="40"/>
              <w:rPr>
                <w:rFonts w:ascii="Tahoma" w:hAnsi="Tahoma" w:cs="Tahoma"/>
                <w:sz w:val="13"/>
              </w:rPr>
            </w:pPr>
            <w:r w:rsidRPr="00BD2BC3">
              <w:rPr>
                <w:rFonts w:ascii="Tahoma" w:hAnsi="Tahoma"/>
                <w:sz w:val="13"/>
                <w:lang w:val="ru-RU"/>
              </w:rPr>
              <w:t>A,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70"/>
        </w:trPr>
        <w:tc>
          <w:tcPr>
            <w:tcW w:w="2579" w:type="dxa"/>
            <w:shd w:val="clear" w:color="auto" w:fill="auto"/>
            <w:vAlign w:val="center"/>
          </w:tcPr>
          <w:p w:rsidR="0047259A" w:rsidRPr="00BD2BC3" w:rsidRDefault="0047259A" w:rsidP="00EA30FC">
            <w:pPr>
              <w:pStyle w:val="Heading2"/>
              <w:spacing w:before="40" w:after="40"/>
              <w:ind w:left="0"/>
              <w:rPr>
                <w:rFonts w:ascii="Tahoma" w:hAnsi="Tahoma" w:cs="Tahoma"/>
                <w:b w:val="0"/>
                <w:sz w:val="14"/>
                <w:szCs w:val="14"/>
              </w:rPr>
            </w:pPr>
            <w:bookmarkStart w:id="321" w:name="_Toc336338007"/>
            <w:bookmarkStart w:id="322" w:name="_Toc344287370"/>
            <w:bookmarkEnd w:id="321"/>
            <w:r>
              <w:rPr>
                <w:rFonts w:ascii="Tahoma" w:hAnsi="Tahoma"/>
                <w:b w:val="0"/>
                <w:sz w:val="14"/>
              </w:rPr>
              <w:t>Microsoft Dynamics AX 2012</w:t>
            </w:r>
            <w:r w:rsidRPr="00D550A1">
              <w:rPr>
                <w:rFonts w:ascii="Tahoma" w:hAnsi="Tahoma"/>
                <w:b w:val="0"/>
                <w:sz w:val="14"/>
              </w:rPr>
              <w:t xml:space="preserve"> Enterprise Additive CAL (</w:t>
            </w:r>
            <w:r w:rsidRPr="00BD2BC3">
              <w:rPr>
                <w:rFonts w:ascii="Tahoma" w:hAnsi="Tahoma"/>
                <w:b w:val="0"/>
                <w:sz w:val="14"/>
                <w:lang w:val="ru-RU"/>
              </w:rPr>
              <w:t>пользователь</w:t>
            </w:r>
            <w:r w:rsidRPr="00D550A1">
              <w:rPr>
                <w:rFonts w:ascii="Tahoma" w:hAnsi="Tahoma"/>
                <w:b w:val="0"/>
                <w:sz w:val="14"/>
              </w:rPr>
              <w:t xml:space="preserve"> </w:t>
            </w:r>
            <w:r w:rsidRPr="00BD2BC3">
              <w:rPr>
                <w:rFonts w:ascii="Tahoma" w:hAnsi="Tahoma"/>
                <w:b w:val="0"/>
                <w:sz w:val="14"/>
                <w:lang w:val="ru-RU"/>
              </w:rPr>
              <w:t>и</w:t>
            </w:r>
            <w:r w:rsidRPr="00D550A1">
              <w:rPr>
                <w:rFonts w:ascii="Tahoma" w:hAnsi="Tahoma"/>
                <w:b w:val="0"/>
                <w:sz w:val="14"/>
              </w:rPr>
              <w:t xml:space="preserve"> </w:t>
            </w:r>
            <w:r w:rsidRPr="00BD2BC3">
              <w:rPr>
                <w:rFonts w:ascii="Tahoma" w:hAnsi="Tahoma"/>
                <w:b w:val="0"/>
                <w:sz w:val="14"/>
                <w:lang w:val="ru-RU"/>
              </w:rPr>
              <w:t>устройство</w:t>
            </w:r>
            <w:r w:rsidRPr="00D550A1">
              <w:rPr>
                <w:rFonts w:ascii="Tahoma" w:hAnsi="Tahoma"/>
                <w:b w:val="0"/>
                <w:sz w:val="14"/>
              </w:rPr>
              <w:t>)</w:t>
            </w:r>
            <w:bookmarkEnd w:id="322"/>
          </w:p>
        </w:tc>
        <w:tc>
          <w:tcPr>
            <w:tcW w:w="585" w:type="dxa"/>
            <w:shd w:val="clear" w:color="auto" w:fill="auto"/>
            <w:vAlign w:val="center"/>
          </w:tcPr>
          <w:p w:rsidR="0047259A" w:rsidRPr="00BD2BC3" w:rsidRDefault="0047259A" w:rsidP="00EA30FC">
            <w:pPr>
              <w:pStyle w:val="TableText"/>
              <w:widowControl w:val="0"/>
              <w:spacing w:before="40" w:after="40"/>
              <w:rPr>
                <w:rFonts w:cs="Tahoma"/>
                <w:b/>
                <w:color w:val="0000FF"/>
                <w:sz w:val="13"/>
                <w:szCs w:val="13"/>
                <w:u w:val="single"/>
              </w:rPr>
            </w:pPr>
            <w:hyperlink w:anchor="_63_Microsoft_Dynamics" w:history="1">
              <w:r w:rsidRPr="00BD2BC3">
                <w:rPr>
                  <w:rStyle w:val="Hyperlink"/>
                  <w:rFonts w:hAnsi="Times New Roman"/>
                  <w:b/>
                  <w:sz w:val="13"/>
                </w:rPr>
                <w:t>63</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09/12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(только EES)</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323" w:name="_Toc336338008"/>
            <w:bookmarkStart w:id="324" w:name="_Toc344287371"/>
            <w:bookmarkEnd w:id="323"/>
            <w:r>
              <w:rPr>
                <w:rFonts w:ascii="Tahoma" w:hAnsi="Tahoma"/>
                <w:b w:val="0"/>
                <w:sz w:val="14"/>
                <w:lang w:val="ru-RU"/>
              </w:rPr>
              <w:t>Microsoft Dynamics AX 2012</w:t>
            </w:r>
            <w:r w:rsidRPr="00BD2BC3">
              <w:rPr>
                <w:rFonts w:ascii="Tahoma" w:hAnsi="Tahoma"/>
                <w:b w:val="0"/>
                <w:sz w:val="14"/>
                <w:lang w:val="ru-RU"/>
              </w:rPr>
              <w:t xml:space="preserve"> Enterprise CAL (пользователь и</w:t>
            </w:r>
            <w:r w:rsidRPr="00BD2BC3">
              <w:rPr>
                <w:rFonts w:ascii="Tahoma" w:hAnsi="Tahoma"/>
                <w:b w:val="0"/>
                <w:sz w:val="14"/>
              </w:rPr>
              <w:t> </w:t>
            </w:r>
            <w:r w:rsidRPr="00BD2BC3">
              <w:rPr>
                <w:rFonts w:ascii="Tahoma" w:hAnsi="Tahoma"/>
                <w:b w:val="0"/>
                <w:sz w:val="14"/>
                <w:lang w:val="ru-RU"/>
              </w:rPr>
              <w:t>устройство)</w:t>
            </w:r>
            <w:bookmarkEnd w:id="324"/>
          </w:p>
        </w:tc>
        <w:tc>
          <w:tcPr>
            <w:tcW w:w="585" w:type="dxa"/>
            <w:shd w:val="clear" w:color="auto" w:fill="FABF8F"/>
            <w:vAlign w:val="center"/>
          </w:tcPr>
          <w:p w:rsidR="0047259A" w:rsidRPr="00BD2BC3" w:rsidRDefault="0047259A" w:rsidP="00EA30FC">
            <w:pPr>
              <w:pStyle w:val="TableText"/>
              <w:widowControl w:val="0"/>
              <w:spacing w:before="40" w:after="40"/>
              <w:rPr>
                <w:rFonts w:cs="Tahoma"/>
                <w:b/>
                <w:color w:val="0000FF"/>
                <w:sz w:val="13"/>
                <w:szCs w:val="13"/>
                <w:u w:val="single"/>
              </w:rPr>
            </w:pPr>
            <w:hyperlink w:anchor="Srv_63OfficeShareptSvr07" w:history="1">
              <w:r w:rsidRPr="00BD2BC3">
                <w:rPr>
                  <w:rStyle w:val="Hyperlink"/>
                  <w:rFonts w:hAnsi="Times New Roman"/>
                  <w:b/>
                  <w:sz w:val="13"/>
                </w:rPr>
                <w:t>63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09/12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(только EES)</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Heading2"/>
              <w:spacing w:before="40" w:after="40"/>
              <w:ind w:left="0"/>
              <w:rPr>
                <w:rFonts w:ascii="Tahoma" w:hAnsi="Tahoma" w:cs="Tahoma"/>
                <w:b w:val="0"/>
                <w:sz w:val="14"/>
                <w:szCs w:val="14"/>
              </w:rPr>
            </w:pPr>
            <w:bookmarkStart w:id="325" w:name="_Toc336338009"/>
            <w:bookmarkStart w:id="326" w:name="_Toc344287372"/>
            <w:bookmarkEnd w:id="325"/>
            <w:r>
              <w:rPr>
                <w:rFonts w:ascii="Tahoma" w:hAnsi="Tahoma"/>
                <w:b w:val="0"/>
                <w:sz w:val="14"/>
              </w:rPr>
              <w:t xml:space="preserve">Microsoft Dynamics AX 2012 </w:t>
            </w:r>
            <w:r w:rsidRPr="00D550A1">
              <w:rPr>
                <w:rFonts w:ascii="Tahoma" w:hAnsi="Tahoma"/>
                <w:b w:val="0"/>
                <w:sz w:val="14"/>
              </w:rPr>
              <w:t>Functional Additive CAL (</w:t>
            </w:r>
            <w:r w:rsidRPr="00BD2BC3">
              <w:rPr>
                <w:rFonts w:ascii="Tahoma" w:hAnsi="Tahoma"/>
                <w:b w:val="0"/>
                <w:sz w:val="14"/>
                <w:lang w:val="ru-RU"/>
              </w:rPr>
              <w:t>пользователь</w:t>
            </w:r>
            <w:r w:rsidRPr="00D550A1">
              <w:rPr>
                <w:rFonts w:ascii="Tahoma" w:hAnsi="Tahoma"/>
                <w:b w:val="0"/>
                <w:sz w:val="14"/>
              </w:rPr>
              <w:t xml:space="preserve"> </w:t>
            </w:r>
            <w:r w:rsidRPr="00BD2BC3">
              <w:rPr>
                <w:rFonts w:ascii="Tahoma" w:hAnsi="Tahoma"/>
                <w:b w:val="0"/>
                <w:sz w:val="14"/>
                <w:lang w:val="ru-RU"/>
              </w:rPr>
              <w:t>и</w:t>
            </w:r>
            <w:r w:rsidRPr="00D550A1">
              <w:rPr>
                <w:rFonts w:ascii="Tahoma" w:hAnsi="Tahoma"/>
                <w:b w:val="0"/>
                <w:sz w:val="14"/>
              </w:rPr>
              <w:t xml:space="preserve"> </w:t>
            </w:r>
            <w:r w:rsidRPr="00BD2BC3">
              <w:rPr>
                <w:rFonts w:ascii="Tahoma" w:hAnsi="Tahoma"/>
                <w:b w:val="0"/>
                <w:sz w:val="14"/>
                <w:lang w:val="ru-RU"/>
              </w:rPr>
              <w:t>устройство</w:t>
            </w:r>
            <w:r w:rsidRPr="00D550A1">
              <w:rPr>
                <w:rFonts w:ascii="Tahoma" w:hAnsi="Tahoma"/>
                <w:b w:val="0"/>
                <w:sz w:val="14"/>
              </w:rPr>
              <w:t>)</w:t>
            </w:r>
            <w:bookmarkEnd w:id="326"/>
          </w:p>
        </w:tc>
        <w:tc>
          <w:tcPr>
            <w:tcW w:w="585" w:type="dxa"/>
            <w:shd w:val="clear" w:color="auto" w:fill="auto"/>
            <w:vAlign w:val="center"/>
          </w:tcPr>
          <w:p w:rsidR="0047259A" w:rsidRPr="00BD2BC3" w:rsidRDefault="0047259A" w:rsidP="00EA30FC">
            <w:pPr>
              <w:pStyle w:val="TableText"/>
              <w:widowControl w:val="0"/>
              <w:spacing w:before="40" w:after="40"/>
              <w:rPr>
                <w:rFonts w:cs="Tahoma"/>
                <w:b/>
                <w:color w:val="0000FF"/>
                <w:sz w:val="13"/>
                <w:szCs w:val="13"/>
                <w:u w:val="single"/>
              </w:rPr>
            </w:pPr>
            <w:hyperlink w:anchor="Srv_63OfficeShareptSvr07" w:history="1">
              <w:r w:rsidRPr="00BD2BC3">
                <w:rPr>
                  <w:rStyle w:val="Hyperlink"/>
                  <w:rFonts w:hAnsi="Times New Roman"/>
                  <w:b/>
                  <w:sz w:val="13"/>
                </w:rPr>
                <w:t>63</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09/12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(только EES)</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327" w:name="_Toc336338010"/>
            <w:bookmarkStart w:id="328" w:name="_Toc344287373"/>
            <w:bookmarkEnd w:id="327"/>
            <w:r>
              <w:rPr>
                <w:rFonts w:ascii="Tahoma" w:hAnsi="Tahoma"/>
                <w:b w:val="0"/>
                <w:sz w:val="14"/>
              </w:rPr>
              <w:t xml:space="preserve">Microsoft Dynamics AX 2012 </w:t>
            </w:r>
            <w:r w:rsidRPr="00D550A1">
              <w:rPr>
                <w:rFonts w:ascii="Tahoma" w:hAnsi="Tahoma"/>
                <w:b w:val="0"/>
                <w:sz w:val="14"/>
              </w:rPr>
              <w:t>Functional CAL (</w:t>
            </w:r>
            <w:r w:rsidRPr="00BD2BC3">
              <w:rPr>
                <w:rFonts w:ascii="Tahoma" w:hAnsi="Tahoma"/>
                <w:b w:val="0"/>
                <w:sz w:val="14"/>
                <w:lang w:val="ru-RU"/>
              </w:rPr>
              <w:t>пользователь</w:t>
            </w:r>
            <w:r w:rsidRPr="00D550A1">
              <w:rPr>
                <w:rFonts w:ascii="Tahoma" w:hAnsi="Tahoma"/>
                <w:b w:val="0"/>
                <w:sz w:val="14"/>
              </w:rPr>
              <w:t xml:space="preserve"> </w:t>
            </w:r>
            <w:r w:rsidRPr="00BD2BC3">
              <w:rPr>
                <w:rFonts w:ascii="Tahoma" w:hAnsi="Tahoma"/>
                <w:b w:val="0"/>
                <w:sz w:val="14"/>
                <w:lang w:val="ru-RU"/>
              </w:rPr>
              <w:t>и</w:t>
            </w:r>
            <w:r w:rsidRPr="00BD2BC3">
              <w:rPr>
                <w:rFonts w:ascii="Tahoma" w:hAnsi="Tahoma"/>
                <w:b w:val="0"/>
                <w:sz w:val="14"/>
              </w:rPr>
              <w:t> </w:t>
            </w:r>
            <w:r w:rsidRPr="00BD2BC3">
              <w:rPr>
                <w:rFonts w:ascii="Tahoma" w:hAnsi="Tahoma"/>
                <w:b w:val="0"/>
                <w:sz w:val="14"/>
                <w:lang w:val="ru-RU"/>
              </w:rPr>
              <w:t>устройство</w:t>
            </w:r>
            <w:r w:rsidRPr="00D550A1">
              <w:rPr>
                <w:rFonts w:ascii="Tahoma" w:hAnsi="Tahoma"/>
                <w:b w:val="0"/>
                <w:sz w:val="14"/>
              </w:rPr>
              <w:t>)</w:t>
            </w:r>
            <w:bookmarkEnd w:id="328"/>
          </w:p>
        </w:tc>
        <w:tc>
          <w:tcPr>
            <w:tcW w:w="585" w:type="dxa"/>
            <w:shd w:val="clear" w:color="auto" w:fill="FABF8F"/>
            <w:vAlign w:val="center"/>
          </w:tcPr>
          <w:p w:rsidR="0047259A" w:rsidRPr="00BD2BC3" w:rsidRDefault="0047259A" w:rsidP="00EA30FC">
            <w:pPr>
              <w:pStyle w:val="TableText"/>
              <w:widowControl w:val="0"/>
              <w:spacing w:before="40" w:after="40"/>
              <w:rPr>
                <w:rFonts w:cs="Tahoma"/>
                <w:b/>
                <w:color w:val="0000FF"/>
                <w:sz w:val="13"/>
                <w:szCs w:val="13"/>
                <w:u w:val="single"/>
              </w:rPr>
            </w:pPr>
            <w:hyperlink w:anchor="Srv_63OfficeShareptSvr07" w:history="1">
              <w:r w:rsidRPr="00BD2BC3">
                <w:rPr>
                  <w:rStyle w:val="Hyperlink"/>
                  <w:rFonts w:hAnsi="Times New Roman"/>
                  <w:b/>
                  <w:sz w:val="13"/>
                </w:rPr>
                <w:t>63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09/12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(только EES)</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42"/>
        </w:trPr>
        <w:tc>
          <w:tcPr>
            <w:tcW w:w="2579" w:type="dxa"/>
            <w:shd w:val="clear" w:color="auto" w:fill="auto"/>
            <w:vAlign w:val="center"/>
          </w:tcPr>
          <w:p w:rsidR="0047259A" w:rsidRPr="00BD2BC3" w:rsidRDefault="0047259A" w:rsidP="00EA30FC">
            <w:pPr>
              <w:pStyle w:val="Heading2"/>
              <w:spacing w:before="40" w:after="40"/>
              <w:ind w:left="0"/>
              <w:rPr>
                <w:rFonts w:ascii="Tahoma" w:hAnsi="Tahoma" w:cs="Tahoma"/>
                <w:b w:val="0"/>
                <w:sz w:val="14"/>
                <w:szCs w:val="14"/>
              </w:rPr>
            </w:pPr>
            <w:bookmarkStart w:id="329" w:name="_Toc336338011"/>
            <w:bookmarkStart w:id="330" w:name="_Toc344287374"/>
            <w:bookmarkEnd w:id="329"/>
            <w:r>
              <w:rPr>
                <w:rFonts w:ascii="Tahoma" w:hAnsi="Tahoma"/>
                <w:b w:val="0"/>
                <w:sz w:val="14"/>
              </w:rPr>
              <w:t xml:space="preserve">Microsoft Dynamics AX 2012 </w:t>
            </w:r>
            <w:r w:rsidRPr="00D550A1">
              <w:rPr>
                <w:rFonts w:ascii="Tahoma" w:hAnsi="Tahoma"/>
                <w:b w:val="0"/>
                <w:sz w:val="14"/>
              </w:rPr>
              <w:t>Self Serve CAL (</w:t>
            </w:r>
            <w:r w:rsidRPr="00BD2BC3">
              <w:rPr>
                <w:rFonts w:ascii="Tahoma" w:hAnsi="Tahoma"/>
                <w:b w:val="0"/>
                <w:sz w:val="14"/>
                <w:lang w:val="ru-RU"/>
              </w:rPr>
              <w:t>пользователь</w:t>
            </w:r>
            <w:r w:rsidRPr="00D550A1">
              <w:rPr>
                <w:rFonts w:ascii="Tahoma" w:hAnsi="Tahoma"/>
                <w:b w:val="0"/>
                <w:sz w:val="14"/>
              </w:rPr>
              <w:t xml:space="preserve"> </w:t>
            </w:r>
            <w:r w:rsidRPr="00BD2BC3">
              <w:rPr>
                <w:rFonts w:ascii="Tahoma" w:hAnsi="Tahoma"/>
                <w:b w:val="0"/>
                <w:sz w:val="14"/>
                <w:lang w:val="ru-RU"/>
              </w:rPr>
              <w:t>и</w:t>
            </w:r>
            <w:r w:rsidRPr="00BD2BC3">
              <w:rPr>
                <w:rFonts w:ascii="Tahoma" w:hAnsi="Tahoma"/>
                <w:b w:val="0"/>
                <w:sz w:val="14"/>
              </w:rPr>
              <w:t> </w:t>
            </w:r>
            <w:r w:rsidRPr="00BD2BC3">
              <w:rPr>
                <w:rFonts w:ascii="Tahoma" w:hAnsi="Tahoma"/>
                <w:b w:val="0"/>
                <w:sz w:val="14"/>
                <w:lang w:val="ru-RU"/>
              </w:rPr>
              <w:t>устройство</w:t>
            </w:r>
            <w:r w:rsidRPr="00D550A1">
              <w:rPr>
                <w:rFonts w:ascii="Tahoma" w:hAnsi="Tahoma"/>
                <w:b w:val="0"/>
                <w:sz w:val="14"/>
              </w:rPr>
              <w:t>)</w:t>
            </w:r>
            <w:bookmarkEnd w:id="330"/>
          </w:p>
        </w:tc>
        <w:tc>
          <w:tcPr>
            <w:tcW w:w="585" w:type="dxa"/>
            <w:shd w:val="clear" w:color="auto" w:fill="auto"/>
            <w:vAlign w:val="center"/>
          </w:tcPr>
          <w:p w:rsidR="0047259A" w:rsidRPr="00BD2BC3" w:rsidRDefault="0047259A" w:rsidP="00EA30FC">
            <w:pPr>
              <w:pStyle w:val="TableText"/>
              <w:widowControl w:val="0"/>
              <w:spacing w:before="40" w:after="40"/>
              <w:rPr>
                <w:rFonts w:cs="Tahoma"/>
                <w:b/>
                <w:color w:val="0000FF"/>
                <w:sz w:val="13"/>
                <w:szCs w:val="13"/>
                <w:u w:val="single"/>
              </w:rPr>
            </w:pPr>
            <w:hyperlink w:anchor="Srv_63OfficeShareptSvr07" w:history="1">
              <w:r w:rsidRPr="00BD2BC3">
                <w:rPr>
                  <w:rStyle w:val="Hyperlink"/>
                  <w:rFonts w:hAnsi="Times New Roman"/>
                  <w:b/>
                  <w:sz w:val="13"/>
                </w:rPr>
                <w:t>63</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09/12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(только EES)</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36507" w:rsidRDefault="0047259A" w:rsidP="00EA30FC">
            <w:pPr>
              <w:pStyle w:val="Heading2"/>
              <w:spacing w:before="40" w:after="40"/>
              <w:ind w:left="0"/>
              <w:rPr>
                <w:rFonts w:ascii="Tahoma" w:hAnsi="Tahoma" w:cs="Tahoma"/>
                <w:b w:val="0"/>
                <w:sz w:val="14"/>
                <w:szCs w:val="14"/>
              </w:rPr>
            </w:pPr>
            <w:bookmarkStart w:id="331" w:name="_Toc336338012"/>
            <w:bookmarkStart w:id="332" w:name="_Toc344287375"/>
            <w:bookmarkEnd w:id="331"/>
            <w:r>
              <w:rPr>
                <w:rFonts w:ascii="Tahoma" w:hAnsi="Tahoma" w:cs="Tahoma"/>
                <w:b w:val="0"/>
                <w:sz w:val="14"/>
              </w:rPr>
              <w:t xml:space="preserve">Microsoft Dynamics AX 2012 </w:t>
            </w:r>
            <w:r w:rsidRPr="00D550A1">
              <w:rPr>
                <w:rFonts w:ascii="Tahoma" w:hAnsi="Tahoma" w:cs="Tahoma"/>
                <w:b w:val="0"/>
                <w:sz w:val="14"/>
              </w:rPr>
              <w:t>Server</w:t>
            </w:r>
            <w:bookmarkEnd w:id="332"/>
          </w:p>
        </w:tc>
        <w:tc>
          <w:tcPr>
            <w:tcW w:w="585" w:type="dxa"/>
            <w:shd w:val="clear" w:color="auto" w:fill="FABF8F"/>
            <w:vAlign w:val="center"/>
          </w:tcPr>
          <w:p w:rsidR="0047259A" w:rsidRPr="00BD2BC3" w:rsidRDefault="0047259A" w:rsidP="00EA30FC">
            <w:pPr>
              <w:pStyle w:val="TableText"/>
              <w:widowControl w:val="0"/>
              <w:spacing w:before="40" w:after="40"/>
              <w:rPr>
                <w:rFonts w:cs="Tahoma"/>
                <w:b/>
                <w:color w:val="0000FF"/>
                <w:sz w:val="13"/>
                <w:szCs w:val="13"/>
                <w:u w:val="single"/>
              </w:rPr>
            </w:pPr>
            <w:hyperlink w:anchor="Srv_63OfficeShareptSvr07" w:history="1">
              <w:r w:rsidRPr="00BD2BC3">
                <w:rPr>
                  <w:rStyle w:val="Hyperlink"/>
                  <w:rFonts w:hAnsi="Times New Roman"/>
                  <w:b/>
                  <w:sz w:val="13"/>
                </w:rPr>
                <w:t>63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08/12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(только EES)</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cantSplit/>
          <w:trHeight w:val="278"/>
        </w:trPr>
        <w:tc>
          <w:tcPr>
            <w:tcW w:w="2579" w:type="dxa"/>
            <w:shd w:val="clear" w:color="auto" w:fill="auto"/>
            <w:vAlign w:val="center"/>
          </w:tcPr>
          <w:p w:rsidR="0047259A" w:rsidRPr="00BD2BC3" w:rsidRDefault="0047259A" w:rsidP="00EA30FC">
            <w:pPr>
              <w:pStyle w:val="Heading2"/>
              <w:spacing w:before="40" w:after="40"/>
              <w:ind w:left="0"/>
              <w:rPr>
                <w:rFonts w:ascii="Tahoma" w:hAnsi="Tahoma" w:cs="Tahoma"/>
                <w:b w:val="0"/>
                <w:sz w:val="14"/>
                <w:szCs w:val="14"/>
              </w:rPr>
            </w:pPr>
            <w:bookmarkStart w:id="333" w:name="_Toc336338013"/>
            <w:bookmarkStart w:id="334" w:name="_Toc344287376"/>
            <w:bookmarkEnd w:id="333"/>
            <w:r>
              <w:rPr>
                <w:rFonts w:ascii="Tahoma" w:hAnsi="Tahoma"/>
                <w:b w:val="0"/>
                <w:sz w:val="14"/>
                <w:lang w:val="ru-RU"/>
              </w:rPr>
              <w:t xml:space="preserve">Microsoft Dynamics AX 2012 </w:t>
            </w:r>
            <w:r w:rsidRPr="00BD2BC3">
              <w:rPr>
                <w:rFonts w:ascii="Tahoma" w:hAnsi="Tahoma"/>
                <w:b w:val="0"/>
                <w:sz w:val="14"/>
                <w:lang w:val="ru-RU"/>
              </w:rPr>
              <w:t>Task Additive CAL (пользователь и</w:t>
            </w:r>
            <w:r w:rsidRPr="00BD2BC3">
              <w:rPr>
                <w:rFonts w:ascii="Tahoma" w:hAnsi="Tahoma"/>
                <w:b w:val="0"/>
                <w:sz w:val="14"/>
              </w:rPr>
              <w:t> </w:t>
            </w:r>
            <w:r w:rsidRPr="00BD2BC3">
              <w:rPr>
                <w:rFonts w:ascii="Tahoma" w:hAnsi="Tahoma"/>
                <w:b w:val="0"/>
                <w:sz w:val="14"/>
                <w:lang w:val="ru-RU"/>
              </w:rPr>
              <w:t>устройство)</w:t>
            </w:r>
            <w:bookmarkEnd w:id="334"/>
          </w:p>
        </w:tc>
        <w:tc>
          <w:tcPr>
            <w:tcW w:w="585" w:type="dxa"/>
            <w:shd w:val="clear" w:color="auto" w:fill="auto"/>
            <w:vAlign w:val="center"/>
          </w:tcPr>
          <w:p w:rsidR="0047259A" w:rsidRPr="00BD2BC3" w:rsidRDefault="0047259A" w:rsidP="00EA30FC">
            <w:pPr>
              <w:pStyle w:val="TableText"/>
              <w:widowControl w:val="0"/>
              <w:spacing w:before="40" w:after="40"/>
              <w:rPr>
                <w:rFonts w:cs="Tahoma"/>
                <w:b/>
                <w:color w:val="0000FF"/>
                <w:sz w:val="13"/>
                <w:szCs w:val="13"/>
                <w:u w:val="single"/>
              </w:rPr>
            </w:pPr>
            <w:hyperlink w:anchor="Srv_63OfficeShareptSvr07" w:history="1">
              <w:r w:rsidRPr="00BD2BC3">
                <w:rPr>
                  <w:rStyle w:val="Hyperlink"/>
                  <w:rFonts w:hAnsi="Times New Roman"/>
                  <w:b/>
                  <w:sz w:val="13"/>
                </w:rPr>
                <w:t>63</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09/12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(только EES)</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335" w:name="_Toc336338014"/>
            <w:bookmarkStart w:id="336" w:name="_Toc344287377"/>
            <w:bookmarkEnd w:id="335"/>
            <w:r>
              <w:rPr>
                <w:rFonts w:ascii="Tahoma" w:hAnsi="Tahoma"/>
                <w:b w:val="0"/>
                <w:sz w:val="14"/>
                <w:lang w:val="ru-RU"/>
              </w:rPr>
              <w:t xml:space="preserve">Microsoft Dynamics AX 2012 </w:t>
            </w:r>
            <w:r w:rsidRPr="00BD2BC3">
              <w:rPr>
                <w:rFonts w:ascii="Tahoma" w:hAnsi="Tahoma"/>
                <w:b w:val="0"/>
                <w:sz w:val="14"/>
                <w:lang w:val="ru-RU"/>
              </w:rPr>
              <w:t>Task CAL (пользователь и устройство)</w:t>
            </w:r>
            <w:bookmarkEnd w:id="336"/>
          </w:p>
        </w:tc>
        <w:tc>
          <w:tcPr>
            <w:tcW w:w="585" w:type="dxa"/>
            <w:shd w:val="clear" w:color="auto" w:fill="FABF8F"/>
            <w:vAlign w:val="center"/>
          </w:tcPr>
          <w:p w:rsidR="0047259A" w:rsidRPr="00BD2BC3" w:rsidRDefault="0047259A" w:rsidP="00EA30FC">
            <w:pPr>
              <w:pStyle w:val="TableText"/>
              <w:widowControl w:val="0"/>
              <w:spacing w:before="40" w:after="40"/>
              <w:rPr>
                <w:rFonts w:cs="Tahoma"/>
                <w:b/>
                <w:color w:val="0000FF"/>
                <w:sz w:val="13"/>
                <w:szCs w:val="13"/>
                <w:u w:val="single"/>
              </w:rPr>
            </w:pPr>
            <w:hyperlink w:anchor="Srv_63OfficeShareptSvr07" w:history="1">
              <w:r w:rsidRPr="00BD2BC3">
                <w:rPr>
                  <w:rStyle w:val="Hyperlink"/>
                  <w:rFonts w:hAnsi="Times New Roman"/>
                  <w:b/>
                  <w:sz w:val="13"/>
                </w:rPr>
                <w:t>63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09/12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(только EES)</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bl>
    <w:p w:rsidR="0047259A" w:rsidRDefault="0047259A" w:rsidP="0047259A">
      <w:bookmarkStart w:id="337" w:name="_Toc336338015"/>
      <w:bookmarkStart w:id="338" w:name="_Toc344287378"/>
      <w:bookmarkEnd w:id="337"/>
      <w:r>
        <w:rPr>
          <w:b/>
        </w:rPr>
        <w:br w:type="page"/>
      </w: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79"/>
        <w:gridCol w:w="585"/>
        <w:gridCol w:w="450"/>
        <w:gridCol w:w="360"/>
        <w:gridCol w:w="360"/>
        <w:gridCol w:w="450"/>
        <w:gridCol w:w="450"/>
        <w:gridCol w:w="450"/>
        <w:gridCol w:w="450"/>
        <w:gridCol w:w="450"/>
        <w:gridCol w:w="360"/>
        <w:gridCol w:w="450"/>
        <w:gridCol w:w="450"/>
        <w:gridCol w:w="450"/>
        <w:gridCol w:w="450"/>
        <w:gridCol w:w="450"/>
        <w:gridCol w:w="450"/>
        <w:gridCol w:w="540"/>
        <w:gridCol w:w="450"/>
      </w:tblGrid>
      <w:tr w:rsidR="0047259A" w:rsidRPr="00BD2BC3" w:rsidTr="00EA30FC">
        <w:trPr>
          <w:trHeight w:val="145"/>
        </w:trPr>
        <w:tc>
          <w:tcPr>
            <w:tcW w:w="2579" w:type="dxa"/>
            <w:shd w:val="clear" w:color="auto" w:fill="FABF8F"/>
            <w:vAlign w:val="center"/>
          </w:tcPr>
          <w:p w:rsidR="0047259A" w:rsidRPr="00D550A1" w:rsidRDefault="0047259A" w:rsidP="00EA30FC">
            <w:pPr>
              <w:pStyle w:val="Heading2"/>
              <w:spacing w:before="40" w:after="40"/>
              <w:ind w:left="0"/>
              <w:rPr>
                <w:rFonts w:ascii="Tahoma" w:hAnsi="Tahoma" w:cs="Tahoma"/>
                <w:b w:val="0"/>
                <w:sz w:val="14"/>
                <w:szCs w:val="14"/>
                <w:lang w:val="ru-RU"/>
              </w:rPr>
            </w:pPr>
            <w:r w:rsidRPr="00BD2BC3">
              <w:rPr>
                <w:rFonts w:ascii="Tahoma" w:hAnsi="Tahoma" w:cs="Tahoma"/>
                <w:b w:val="0"/>
                <w:sz w:val="14"/>
                <w:szCs w:val="14"/>
                <w:lang w:val="ru-RU"/>
              </w:rPr>
              <w:lastRenderedPageBreak/>
              <w:t>Microsoft Dynamics CRM 2011 CAL (пользовательские лицензии и</w:t>
            </w:r>
            <w:r w:rsidRPr="00BD2BC3">
              <w:rPr>
                <w:rFonts w:ascii="Tahoma" w:hAnsi="Tahoma" w:cs="Tahoma"/>
                <w:b w:val="0"/>
                <w:sz w:val="14"/>
                <w:szCs w:val="14"/>
              </w:rPr>
              <w:t> </w:t>
            </w:r>
            <w:r w:rsidRPr="00BD2BC3">
              <w:rPr>
                <w:rFonts w:ascii="Tahoma" w:hAnsi="Tahoma" w:cs="Tahoma"/>
                <w:b w:val="0"/>
                <w:sz w:val="14"/>
                <w:szCs w:val="14"/>
                <w:lang w:val="ru-RU"/>
              </w:rPr>
              <w:t>лицензии «на устройство»)</w:t>
            </w:r>
            <w:bookmarkEnd w:id="338"/>
          </w:p>
        </w:tc>
        <w:bookmarkStart w:id="339" w:name="_Hlt336251084"/>
        <w:bookmarkEnd w:id="339"/>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r w:rsidRPr="00BD2BC3">
              <w:rPr>
                <w:rFonts w:ascii="Times New Roman" w:hAnsi="Times New Roman"/>
              </w:rPr>
              <w:fldChar w:fldCharType="begin"/>
            </w:r>
            <w:r w:rsidRPr="00BD2BC3">
              <w:rPr>
                <w:rFonts w:ascii="Times New Roman" w:hAnsi="Times New Roman"/>
              </w:rPr>
              <w:instrText>HYPERLINK  \l "_64_Microsoft_Dynamics"</w:instrText>
            </w:r>
            <w:r w:rsidRPr="00BD2BC3">
              <w:rPr>
                <w:rFonts w:ascii="Times New Roman" w:hAnsi="Times New Roman"/>
              </w:rPr>
              <w:fldChar w:fldCharType="separate"/>
            </w:r>
            <w:r w:rsidRPr="00BD2BC3">
              <w:rPr>
                <w:rStyle w:val="Hyperlink"/>
                <w:rFonts w:hAnsi="Times New Roman"/>
                <w:b/>
                <w:sz w:val="13"/>
              </w:rPr>
              <w:t>64</w:t>
            </w:r>
            <w:r w:rsidRPr="00BD2BC3">
              <w:rPr>
                <w:rFonts w:ascii="Times New Roman" w:hAnsi="Times New Roman"/>
              </w:rPr>
              <w:fldChar w:fldCharType="end"/>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04/01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FFFFF"/>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340" w:name="_Toc336338016"/>
            <w:bookmarkStart w:id="341" w:name="_Toc344287379"/>
            <w:bookmarkEnd w:id="340"/>
            <w:r w:rsidRPr="00BD2BC3">
              <w:rPr>
                <w:rFonts w:ascii="Tahoma" w:hAnsi="Tahoma" w:cs="Tahoma"/>
                <w:b w:val="0"/>
                <w:sz w:val="14"/>
                <w:szCs w:val="14"/>
                <w:lang w:val="ru-RU"/>
              </w:rPr>
              <w:t>Microsoft Dynamics CRM 2011 Employee Self Service CAL (пользовательские лицензии и лицензии «на</w:t>
            </w:r>
            <w:r w:rsidRPr="00BD2BC3">
              <w:rPr>
                <w:rFonts w:ascii="Tahoma" w:hAnsi="Tahoma" w:cs="Tahoma"/>
                <w:b w:val="0"/>
                <w:sz w:val="14"/>
                <w:szCs w:val="14"/>
              </w:rPr>
              <w:t> </w:t>
            </w:r>
            <w:r w:rsidRPr="00BD2BC3">
              <w:rPr>
                <w:rFonts w:ascii="Tahoma" w:hAnsi="Tahoma" w:cs="Tahoma"/>
                <w:b w:val="0"/>
                <w:sz w:val="14"/>
                <w:szCs w:val="14"/>
                <w:lang w:val="ru-RU"/>
              </w:rPr>
              <w:t>устройство»)</w:t>
            </w:r>
            <w:bookmarkEnd w:id="341"/>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hyperlink w:anchor="_64_Microsoft_Dynamics" w:history="1">
              <w:r w:rsidRPr="00BD2BC3">
                <w:rPr>
                  <w:rStyle w:val="Hyperlink"/>
                  <w:rFonts w:hAnsi="Times New Roman"/>
                  <w:b/>
                  <w:sz w:val="13"/>
                </w:rPr>
                <w:t>64</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04/01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A,ST</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342" w:name="_Toc336338017"/>
            <w:bookmarkStart w:id="343" w:name="_Toc344287380"/>
            <w:bookmarkEnd w:id="342"/>
            <w:r w:rsidRPr="00D550A1">
              <w:rPr>
                <w:rFonts w:ascii="Tahoma" w:hAnsi="Tahoma" w:cs="Tahoma"/>
                <w:b w:val="0"/>
                <w:sz w:val="14"/>
                <w:szCs w:val="14"/>
              </w:rPr>
              <w:t>Microsoft Dynamics CRM 2011 External Connector</w:t>
            </w:r>
            <w:bookmarkEnd w:id="343"/>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hyperlink w:anchor="_64_Microsoft_Dynamics" w:history="1">
              <w:r w:rsidRPr="00BD2BC3">
                <w:rPr>
                  <w:rStyle w:val="Hyperlink"/>
                  <w:rFonts w:hAnsi="Times New Roman"/>
                  <w:b/>
                  <w:sz w:val="13"/>
                </w:rPr>
                <w:t>64</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04/01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FFFFF"/>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344" w:name="_Toc336338018"/>
            <w:bookmarkStart w:id="345" w:name="_Toc344287381"/>
            <w:bookmarkEnd w:id="344"/>
            <w:r w:rsidRPr="00BD2BC3">
              <w:rPr>
                <w:rFonts w:ascii="Tahoma" w:hAnsi="Tahoma" w:cs="Tahoma"/>
                <w:b w:val="0"/>
                <w:sz w:val="14"/>
                <w:szCs w:val="14"/>
                <w:lang w:val="ru-RU"/>
              </w:rPr>
              <w:t>Microsoft Dynamics CRM 2011 Full Use</w:t>
            </w:r>
            <w:r w:rsidRPr="00BD2BC3">
              <w:rPr>
                <w:rFonts w:ascii="Tahoma" w:hAnsi="Tahoma" w:cs="Tahoma"/>
                <w:b w:val="0"/>
                <w:sz w:val="14"/>
                <w:szCs w:val="14"/>
              </w:rPr>
              <w:t> </w:t>
            </w:r>
            <w:r w:rsidRPr="00BD2BC3">
              <w:rPr>
                <w:rFonts w:ascii="Tahoma" w:hAnsi="Tahoma" w:cs="Tahoma"/>
                <w:b w:val="0"/>
                <w:sz w:val="14"/>
                <w:szCs w:val="14"/>
                <w:lang w:val="ru-RU"/>
              </w:rPr>
              <w:t>Additive CAL (пользовательские лицензии и лицензии «на</w:t>
            </w:r>
            <w:r w:rsidRPr="00BD2BC3">
              <w:rPr>
                <w:rFonts w:ascii="Tahoma" w:hAnsi="Tahoma" w:cs="Tahoma"/>
                <w:b w:val="0"/>
                <w:sz w:val="14"/>
                <w:szCs w:val="14"/>
              </w:rPr>
              <w:t> </w:t>
            </w:r>
            <w:r w:rsidRPr="00BD2BC3">
              <w:rPr>
                <w:rFonts w:ascii="Tahoma" w:hAnsi="Tahoma" w:cs="Tahoma"/>
                <w:b w:val="0"/>
                <w:sz w:val="14"/>
                <w:szCs w:val="14"/>
                <w:lang w:val="ru-RU"/>
              </w:rPr>
              <w:t>устройство»)</w:t>
            </w:r>
            <w:bookmarkEnd w:id="345"/>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hyperlink w:anchor="_64_Microsoft_Dynamics" w:history="1">
              <w:r w:rsidRPr="00BD2BC3">
                <w:rPr>
                  <w:rStyle w:val="Hyperlink"/>
                  <w:rFonts w:hAnsi="Times New Roman"/>
                  <w:b/>
                  <w:sz w:val="13"/>
                </w:rPr>
                <w:t>64</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04/01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A,ST</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ABF8F"/>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346" w:name="_Toc336338019"/>
            <w:bookmarkStart w:id="347" w:name="_Toc344287382"/>
            <w:bookmarkEnd w:id="346"/>
            <w:r w:rsidRPr="00BD2BC3">
              <w:rPr>
                <w:rFonts w:ascii="Tahoma" w:hAnsi="Tahoma" w:cs="Tahoma"/>
                <w:b w:val="0"/>
                <w:sz w:val="14"/>
                <w:szCs w:val="14"/>
                <w:lang w:val="ru-RU"/>
              </w:rPr>
              <w:t>Microsoft Dynamics CRM 2011 Limited CAL (пользовательские лицензии и</w:t>
            </w:r>
            <w:r w:rsidRPr="00BD2BC3">
              <w:rPr>
                <w:rFonts w:ascii="Tahoma" w:hAnsi="Tahoma" w:cs="Tahoma"/>
                <w:b w:val="0"/>
                <w:sz w:val="14"/>
                <w:szCs w:val="14"/>
              </w:rPr>
              <w:t> </w:t>
            </w:r>
            <w:r w:rsidRPr="00BD2BC3">
              <w:rPr>
                <w:rFonts w:ascii="Tahoma" w:hAnsi="Tahoma" w:cs="Tahoma"/>
                <w:b w:val="0"/>
                <w:sz w:val="14"/>
                <w:szCs w:val="14"/>
                <w:lang w:val="ru-RU"/>
              </w:rPr>
              <w:t>лицензии «на устройство»)</w:t>
            </w:r>
            <w:bookmarkEnd w:id="347"/>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hyperlink w:anchor="_64_Microsoft_Dynamics" w:history="1">
              <w:r w:rsidRPr="00BD2BC3">
                <w:rPr>
                  <w:rStyle w:val="Hyperlink"/>
                  <w:rFonts w:hAnsi="Times New Roman"/>
                  <w:b/>
                  <w:sz w:val="13"/>
                </w:rPr>
                <w:t>64</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04/01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FFFFF"/>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348" w:name="_Toc336338020"/>
            <w:bookmarkStart w:id="349" w:name="_Toc344287383"/>
            <w:bookmarkEnd w:id="348"/>
            <w:r w:rsidRPr="00BD2BC3">
              <w:rPr>
                <w:rFonts w:ascii="Tahoma" w:hAnsi="Tahoma" w:cs="Tahoma"/>
                <w:b w:val="0"/>
                <w:sz w:val="14"/>
                <w:szCs w:val="14"/>
                <w:lang w:val="ru-RU"/>
              </w:rPr>
              <w:t>Microsoft Dynamics CRM 2011 Limited Use Additive CAL (пользовательские лицензии и лицензии «на</w:t>
            </w:r>
            <w:r w:rsidRPr="00BD2BC3">
              <w:rPr>
                <w:rFonts w:ascii="Tahoma" w:hAnsi="Tahoma" w:cs="Tahoma"/>
                <w:b w:val="0"/>
                <w:sz w:val="14"/>
                <w:szCs w:val="14"/>
              </w:rPr>
              <w:t> </w:t>
            </w:r>
            <w:r w:rsidRPr="00BD2BC3">
              <w:rPr>
                <w:rFonts w:ascii="Tahoma" w:hAnsi="Tahoma" w:cs="Tahoma"/>
                <w:b w:val="0"/>
                <w:sz w:val="14"/>
                <w:szCs w:val="14"/>
                <w:lang w:val="ru-RU"/>
              </w:rPr>
              <w:t>устройство»)</w:t>
            </w:r>
            <w:bookmarkEnd w:id="349"/>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hyperlink w:anchor="_64_Microsoft_Dynamics" w:history="1">
              <w:r w:rsidRPr="00BD2BC3">
                <w:rPr>
                  <w:rStyle w:val="Hyperlink"/>
                  <w:rFonts w:hAnsi="Times New Roman"/>
                  <w:b/>
                  <w:sz w:val="13"/>
                </w:rPr>
                <w:t>64</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04/01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A,ST</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350" w:name="_Toc336338021"/>
            <w:bookmarkStart w:id="351" w:name="_Toc344287384"/>
            <w:bookmarkEnd w:id="350"/>
            <w:r w:rsidRPr="00BD2BC3">
              <w:rPr>
                <w:rFonts w:ascii="Tahoma" w:hAnsi="Tahoma" w:cs="Tahoma"/>
                <w:b w:val="0"/>
                <w:sz w:val="14"/>
                <w:szCs w:val="14"/>
                <w:lang w:val="ru-RU"/>
              </w:rPr>
              <w:t>Microsoft Dynamics CRM Server 2011</w:t>
            </w:r>
            <w:bookmarkEnd w:id="351"/>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hyperlink w:anchor="_64_Microsoft_Dynamics" w:history="1">
              <w:r w:rsidRPr="00BD2BC3">
                <w:rPr>
                  <w:rStyle w:val="Hyperlink"/>
                  <w:rFonts w:hAnsi="Times New Roman"/>
                  <w:b/>
                  <w:sz w:val="13"/>
                </w:rPr>
                <w:t>64</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04/01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352" w:name="_Toc336338022"/>
            <w:bookmarkStart w:id="353" w:name="_Toc344287385"/>
            <w:bookmarkEnd w:id="352"/>
            <w:r w:rsidRPr="00D550A1">
              <w:rPr>
                <w:rFonts w:ascii="Tahoma" w:hAnsi="Tahoma" w:cs="Tahoma"/>
                <w:b w:val="0"/>
                <w:sz w:val="14"/>
                <w:szCs w:val="14"/>
              </w:rPr>
              <w:t>Microsoft Dynamics CRM Workgroup Server 2011</w:t>
            </w:r>
            <w:bookmarkEnd w:id="353"/>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hyperlink w:anchor="_64_Microsoft_Dynamics" w:history="1">
              <w:r w:rsidRPr="00BD2BC3">
                <w:rPr>
                  <w:rStyle w:val="Hyperlink"/>
                  <w:rFonts w:hAnsi="Times New Roman"/>
                  <w:b/>
                  <w:sz w:val="13"/>
                </w:rPr>
                <w:t>64</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04/01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60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Del="00436016" w:rsidTr="00EA30FC">
        <w:trPr>
          <w:trHeight w:val="145"/>
        </w:trPr>
        <w:tc>
          <w:tcPr>
            <w:tcW w:w="2579" w:type="dxa"/>
            <w:shd w:val="clear" w:color="auto" w:fill="FABF8F"/>
            <w:vAlign w:val="center"/>
          </w:tcPr>
          <w:p w:rsidR="0047259A" w:rsidRPr="00BD2BC3" w:rsidRDefault="0047259A" w:rsidP="00EA30FC">
            <w:pPr>
              <w:pStyle w:val="Heading2"/>
              <w:spacing w:before="40" w:after="40"/>
              <w:ind w:left="-15" w:firstLine="15"/>
              <w:rPr>
                <w:rFonts w:ascii="Tahoma" w:hAnsi="Tahoma" w:cs="Tahoma"/>
                <w:b w:val="0"/>
                <w:sz w:val="14"/>
                <w:szCs w:val="16"/>
              </w:rPr>
            </w:pPr>
            <w:bookmarkStart w:id="354" w:name="_Toc336338023"/>
            <w:bookmarkStart w:id="355" w:name="_Toc344287386"/>
            <w:bookmarkEnd w:id="354"/>
            <w:r w:rsidRPr="00BD2BC3">
              <w:rPr>
                <w:rFonts w:ascii="Tahoma" w:hAnsi="Tahoma"/>
                <w:b w:val="0"/>
                <w:sz w:val="14"/>
                <w:lang w:val="ru-RU"/>
              </w:rPr>
              <w:t>Microsoft Translator API</w:t>
            </w:r>
            <w:bookmarkEnd w:id="355"/>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08/12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r>
      <w:tr w:rsidR="0047259A" w:rsidRPr="00BD2BC3" w:rsidDel="00436016" w:rsidTr="00EA30FC">
        <w:trPr>
          <w:trHeight w:val="145"/>
        </w:trPr>
        <w:tc>
          <w:tcPr>
            <w:tcW w:w="2579" w:type="dxa"/>
            <w:shd w:val="clear" w:color="auto" w:fill="FFFFFF"/>
            <w:vAlign w:val="center"/>
          </w:tcPr>
          <w:p w:rsidR="0047259A" w:rsidRPr="00BD2BC3" w:rsidRDefault="0047259A" w:rsidP="00EA30FC">
            <w:pPr>
              <w:pStyle w:val="Heading2"/>
              <w:spacing w:before="40" w:after="40"/>
              <w:ind w:left="-15" w:firstLine="15"/>
              <w:rPr>
                <w:rFonts w:ascii="Tahoma" w:hAnsi="Tahoma" w:cs="Tahoma"/>
                <w:b w:val="0"/>
                <w:sz w:val="14"/>
                <w:szCs w:val="16"/>
              </w:rPr>
            </w:pPr>
            <w:bookmarkStart w:id="356" w:name="_Toc336338024"/>
            <w:bookmarkStart w:id="357" w:name="_Toc344287387"/>
            <w:bookmarkEnd w:id="356"/>
            <w:r w:rsidRPr="00D550A1">
              <w:rPr>
                <w:rFonts w:ascii="Tahoma" w:hAnsi="Tahoma"/>
                <w:b w:val="0"/>
                <w:sz w:val="14"/>
              </w:rPr>
              <w:t>Office 365 Plan A2 (User SL)</w:t>
            </w:r>
            <w:bookmarkEnd w:id="357"/>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hyperlink w:anchor="_6_Office_365" w:history="1">
              <w:r w:rsidRPr="00BD2BC3">
                <w:rPr>
                  <w:rStyle w:val="Hyperlink"/>
                  <w:rFonts w:hAnsi="Times New Roman"/>
                  <w:b/>
                  <w:sz w:val="13"/>
                </w:rPr>
                <w:t>5</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06/12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OSB</w:t>
            </w:r>
          </w:p>
        </w:tc>
        <w:tc>
          <w:tcPr>
            <w:tcW w:w="36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r>
      <w:tr w:rsidR="0047259A" w:rsidRPr="00BD2BC3" w:rsidDel="00436016" w:rsidTr="00EA30FC">
        <w:trPr>
          <w:trHeight w:val="145"/>
        </w:trPr>
        <w:tc>
          <w:tcPr>
            <w:tcW w:w="2579" w:type="dxa"/>
            <w:shd w:val="clear" w:color="auto" w:fill="FABF8F"/>
            <w:vAlign w:val="center"/>
          </w:tcPr>
          <w:p w:rsidR="0047259A" w:rsidRPr="00BD2BC3" w:rsidRDefault="0047259A" w:rsidP="00EA30FC">
            <w:pPr>
              <w:pStyle w:val="Heading2"/>
              <w:spacing w:before="40" w:after="40"/>
              <w:ind w:left="-15" w:firstLine="15"/>
              <w:rPr>
                <w:rFonts w:ascii="Tahoma" w:hAnsi="Tahoma" w:cs="Tahoma"/>
                <w:b w:val="0"/>
                <w:sz w:val="14"/>
                <w:szCs w:val="16"/>
              </w:rPr>
            </w:pPr>
            <w:bookmarkStart w:id="358" w:name="_Toc336338025"/>
            <w:bookmarkStart w:id="359" w:name="_Toc344287388"/>
            <w:bookmarkEnd w:id="358"/>
            <w:r w:rsidRPr="00D550A1">
              <w:rPr>
                <w:rFonts w:ascii="Tahoma" w:hAnsi="Tahoma"/>
                <w:b w:val="0"/>
                <w:sz w:val="14"/>
              </w:rPr>
              <w:t>Office 365 Plan A3 (User SL)</w:t>
            </w:r>
            <w:bookmarkEnd w:id="359"/>
          </w:p>
        </w:tc>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hyperlink w:anchor="_6_Office_365" w:history="1">
              <w:r w:rsidRPr="00BD2BC3">
                <w:rPr>
                  <w:rStyle w:val="Hyperlink"/>
                  <w:rFonts w:hAnsi="Times New Roman"/>
                  <w:b/>
                  <w:sz w:val="13"/>
                </w:rPr>
                <w:t>5</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06/12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OSB</w:t>
            </w:r>
          </w:p>
        </w:tc>
        <w:tc>
          <w:tcPr>
            <w:tcW w:w="36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EOLS</w:t>
            </w: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r>
      <w:tr w:rsidR="0047259A" w:rsidRPr="00BD2BC3" w:rsidDel="00436016"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firstLine="15"/>
              <w:rPr>
                <w:rFonts w:ascii="Tahoma" w:hAnsi="Tahoma" w:cs="Tahoma"/>
                <w:b w:val="0"/>
                <w:sz w:val="14"/>
                <w:szCs w:val="16"/>
              </w:rPr>
            </w:pPr>
            <w:bookmarkStart w:id="360" w:name="_Toc336338026"/>
            <w:bookmarkStart w:id="361" w:name="_Toc344287389"/>
            <w:bookmarkEnd w:id="360"/>
            <w:r w:rsidRPr="00D550A1">
              <w:rPr>
                <w:rFonts w:ascii="Tahoma" w:hAnsi="Tahoma"/>
                <w:b w:val="0"/>
                <w:sz w:val="14"/>
              </w:rPr>
              <w:t>Office 365 Plan A4 (User SL)</w:t>
            </w:r>
            <w:bookmarkEnd w:id="361"/>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hyperlink w:anchor="_6_Office_365" w:history="1">
              <w:r w:rsidRPr="00BD2BC3">
                <w:rPr>
                  <w:rStyle w:val="Hyperlink"/>
                  <w:rFonts w:hAnsi="Times New Roman"/>
                  <w:b/>
                  <w:sz w:val="13"/>
                </w:rPr>
                <w:t>5</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06/12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OSB</w:t>
            </w:r>
          </w:p>
        </w:tc>
        <w:tc>
          <w:tcPr>
            <w:tcW w:w="36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EOLS</w:t>
            </w: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r>
      <w:tr w:rsidR="0047259A" w:rsidRPr="00BD2BC3" w:rsidDel="00436016" w:rsidTr="00EA30FC">
        <w:trPr>
          <w:trHeight w:val="145"/>
        </w:trPr>
        <w:tc>
          <w:tcPr>
            <w:tcW w:w="2579" w:type="dxa"/>
            <w:shd w:val="clear" w:color="auto" w:fill="FABF8F"/>
            <w:vAlign w:val="center"/>
          </w:tcPr>
          <w:p w:rsidR="0047259A" w:rsidRPr="00BD2BC3" w:rsidDel="00436016" w:rsidRDefault="0047259A" w:rsidP="00EA30FC">
            <w:pPr>
              <w:pStyle w:val="Heading2"/>
              <w:spacing w:before="40" w:after="40"/>
              <w:ind w:left="0" w:firstLine="15"/>
              <w:rPr>
                <w:rFonts w:ascii="Tahoma" w:hAnsi="Tahoma" w:cs="Tahoma"/>
                <w:b w:val="0"/>
                <w:sz w:val="14"/>
                <w:szCs w:val="16"/>
              </w:rPr>
            </w:pPr>
            <w:bookmarkStart w:id="362" w:name="_Toc336338027"/>
            <w:bookmarkStart w:id="363" w:name="_Toc344287390"/>
            <w:bookmarkEnd w:id="362"/>
            <w:r w:rsidRPr="00D550A1">
              <w:rPr>
                <w:rFonts w:ascii="Tahoma" w:hAnsi="Tahoma"/>
                <w:b w:val="0"/>
                <w:sz w:val="14"/>
              </w:rPr>
              <w:t>Office 365 Plan E1 (User SL)</w:t>
            </w:r>
            <w:bookmarkEnd w:id="363"/>
          </w:p>
        </w:tc>
        <w:tc>
          <w:tcPr>
            <w:tcW w:w="585" w:type="dxa"/>
            <w:shd w:val="clear" w:color="auto" w:fill="FABF8F"/>
            <w:vAlign w:val="center"/>
          </w:tcPr>
          <w:p w:rsidR="0047259A" w:rsidRPr="00BD2BC3" w:rsidDel="00436016" w:rsidRDefault="0047259A" w:rsidP="00EA30FC">
            <w:pPr>
              <w:pStyle w:val="TableText"/>
              <w:widowControl w:val="0"/>
              <w:spacing w:before="40" w:after="40"/>
              <w:rPr>
                <w:b/>
                <w:color w:val="0000FF"/>
                <w:sz w:val="13"/>
                <w:szCs w:val="13"/>
                <w:u w:val="single"/>
              </w:rPr>
            </w:pPr>
            <w:hyperlink w:anchor="_65_Office_365" w:history="1">
              <w:r w:rsidRPr="00BD2BC3">
                <w:rPr>
                  <w:rStyle w:val="Hyperlink"/>
                  <w:rFonts w:hAnsi="Times New Roman"/>
                  <w:b/>
                  <w:sz w:val="13"/>
                </w:rPr>
                <w:t>65</w:t>
              </w:r>
            </w:hyperlink>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06/11</w:t>
            </w:r>
          </w:p>
        </w:tc>
        <w:tc>
          <w:tcPr>
            <w:tcW w:w="36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OSB</w:t>
            </w:r>
          </w:p>
        </w:tc>
        <w:tc>
          <w:tcPr>
            <w:tcW w:w="36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EOLS</w:t>
            </w:r>
          </w:p>
        </w:tc>
        <w:tc>
          <w:tcPr>
            <w:tcW w:w="450" w:type="dxa"/>
            <w:tcBorders>
              <w:left w:val="single" w:sz="18" w:space="0" w:color="auto"/>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r>
      <w:tr w:rsidR="0047259A" w:rsidRPr="00BD2BC3" w:rsidDel="00436016" w:rsidTr="00EA30FC">
        <w:trPr>
          <w:trHeight w:val="145"/>
        </w:trPr>
        <w:tc>
          <w:tcPr>
            <w:tcW w:w="2579" w:type="dxa"/>
            <w:shd w:val="clear" w:color="auto" w:fill="FFFFFF"/>
            <w:vAlign w:val="center"/>
          </w:tcPr>
          <w:p w:rsidR="0047259A" w:rsidRPr="00BD2BC3" w:rsidDel="00436016" w:rsidRDefault="0047259A" w:rsidP="00EA30FC">
            <w:pPr>
              <w:pStyle w:val="Heading2"/>
              <w:spacing w:before="40" w:after="40"/>
              <w:ind w:left="0" w:firstLine="15"/>
              <w:rPr>
                <w:rFonts w:ascii="Tahoma" w:hAnsi="Tahoma" w:cs="Tahoma"/>
                <w:b w:val="0"/>
                <w:sz w:val="14"/>
                <w:szCs w:val="16"/>
              </w:rPr>
            </w:pPr>
            <w:bookmarkStart w:id="364" w:name="_Toc336338028"/>
            <w:bookmarkStart w:id="365" w:name="_Toc344287391"/>
            <w:bookmarkEnd w:id="364"/>
            <w:r w:rsidRPr="00D550A1">
              <w:rPr>
                <w:rFonts w:ascii="Tahoma" w:hAnsi="Tahoma"/>
                <w:b w:val="0"/>
                <w:sz w:val="14"/>
              </w:rPr>
              <w:t>Office 365 Plan E2 – E4 (User SL)</w:t>
            </w:r>
            <w:bookmarkEnd w:id="365"/>
          </w:p>
        </w:tc>
        <w:tc>
          <w:tcPr>
            <w:tcW w:w="585" w:type="dxa"/>
            <w:shd w:val="clear" w:color="auto" w:fill="FFFFFF"/>
            <w:vAlign w:val="center"/>
          </w:tcPr>
          <w:p w:rsidR="0047259A" w:rsidRPr="00BD2BC3" w:rsidDel="00436016" w:rsidRDefault="0047259A" w:rsidP="00EA30FC">
            <w:pPr>
              <w:pStyle w:val="TableText"/>
              <w:widowControl w:val="0"/>
              <w:spacing w:before="40" w:after="40"/>
              <w:rPr>
                <w:b/>
                <w:color w:val="0000FF"/>
                <w:sz w:val="13"/>
                <w:szCs w:val="13"/>
                <w:u w:val="single"/>
              </w:rPr>
            </w:pPr>
            <w:hyperlink w:anchor="_7_Office_365" w:history="1">
              <w:r w:rsidRPr="00BD2BC3">
                <w:rPr>
                  <w:rStyle w:val="Hyperlink"/>
                  <w:rFonts w:hAnsi="Times New Roman"/>
                  <w:b/>
                  <w:sz w:val="13"/>
                </w:rPr>
                <w:t>6</w:t>
              </w:r>
            </w:hyperlink>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06/11</w:t>
            </w:r>
          </w:p>
        </w:tc>
        <w:tc>
          <w:tcPr>
            <w:tcW w:w="36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OSB</w:t>
            </w:r>
          </w:p>
        </w:tc>
        <w:tc>
          <w:tcPr>
            <w:tcW w:w="36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EOLS</w:t>
            </w:r>
          </w:p>
        </w:tc>
        <w:tc>
          <w:tcPr>
            <w:tcW w:w="450" w:type="dxa"/>
            <w:tcBorders>
              <w:left w:val="single" w:sz="18" w:space="0" w:color="auto"/>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r>
      <w:tr w:rsidR="0047259A" w:rsidRPr="00BD2BC3" w:rsidDel="00436016"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firstLine="15"/>
              <w:rPr>
                <w:rFonts w:ascii="Tahoma" w:hAnsi="Tahoma" w:cs="Tahoma"/>
                <w:b w:val="0"/>
                <w:sz w:val="14"/>
                <w:szCs w:val="16"/>
              </w:rPr>
            </w:pPr>
            <w:bookmarkStart w:id="366" w:name="_Toc336338029"/>
            <w:bookmarkStart w:id="367" w:name="_Toc344287392"/>
            <w:bookmarkEnd w:id="366"/>
            <w:r w:rsidRPr="00D550A1">
              <w:rPr>
                <w:rFonts w:ascii="Tahoma" w:hAnsi="Tahoma"/>
                <w:b w:val="0"/>
                <w:sz w:val="14"/>
              </w:rPr>
              <w:t>Office 365 Plan G1 – G4 (User SL)</w:t>
            </w:r>
            <w:bookmarkEnd w:id="367"/>
          </w:p>
        </w:tc>
        <w:bookmarkStart w:id="368" w:name="_Hlt335909316"/>
        <w:bookmarkStart w:id="369" w:name="_Hlt336251116"/>
        <w:bookmarkEnd w:id="368"/>
        <w:bookmarkEnd w:id="369"/>
        <w:tc>
          <w:tcPr>
            <w:tcW w:w="585" w:type="dxa"/>
            <w:shd w:val="clear" w:color="auto" w:fill="FABF8F"/>
            <w:vAlign w:val="center"/>
          </w:tcPr>
          <w:p w:rsidR="0047259A" w:rsidRPr="00BD2BC3" w:rsidRDefault="0047259A" w:rsidP="00EA30FC">
            <w:pPr>
              <w:pStyle w:val="TableText"/>
              <w:widowControl w:val="0"/>
              <w:spacing w:before="40" w:after="40"/>
              <w:rPr>
                <w:b/>
                <w:color w:val="0000FF"/>
                <w:sz w:val="13"/>
                <w:szCs w:val="13"/>
                <w:u w:val="single"/>
              </w:rPr>
            </w:pPr>
            <w:r w:rsidRPr="00BD2BC3">
              <w:rPr>
                <w:rFonts w:ascii="Times New Roman" w:hAnsi="Times New Roman"/>
              </w:rPr>
              <w:fldChar w:fldCharType="begin"/>
            </w:r>
            <w:r w:rsidRPr="00BD2BC3">
              <w:rPr>
                <w:rFonts w:ascii="Times New Roman" w:hAnsi="Times New Roman"/>
              </w:rPr>
              <w:instrText>HYPERLINK  \l "_66_Office_365"</w:instrText>
            </w:r>
            <w:r w:rsidRPr="00BD2BC3">
              <w:rPr>
                <w:rFonts w:ascii="Times New Roman" w:hAnsi="Times New Roman"/>
              </w:rPr>
              <w:fldChar w:fldCharType="separate"/>
            </w:r>
            <w:r w:rsidRPr="00BD2BC3">
              <w:rPr>
                <w:rStyle w:val="Hyperlink"/>
                <w:rFonts w:hAnsi="Times New Roman"/>
                <w:b/>
                <w:sz w:val="13"/>
              </w:rPr>
              <w:t>66</w:t>
            </w:r>
            <w:r w:rsidRPr="00BD2BC3">
              <w:rPr>
                <w:rFonts w:ascii="Times New Roman" w:hAnsi="Times New Roman"/>
              </w:rPr>
              <w:fldChar w:fldCharType="end"/>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08/12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OSB</w:t>
            </w:r>
          </w:p>
        </w:tc>
        <w:tc>
          <w:tcPr>
            <w:tcW w:w="36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EOLS</w:t>
            </w:r>
          </w:p>
        </w:tc>
        <w:tc>
          <w:tcPr>
            <w:tcW w:w="450" w:type="dxa"/>
            <w:tcBorders>
              <w:left w:val="single" w:sz="18" w:space="0" w:color="auto"/>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r>
      <w:tr w:rsidR="0047259A" w:rsidRPr="00BD2BC3" w:rsidDel="00436016" w:rsidTr="00EA30FC">
        <w:trPr>
          <w:trHeight w:val="145"/>
        </w:trPr>
        <w:tc>
          <w:tcPr>
            <w:tcW w:w="2579" w:type="dxa"/>
            <w:shd w:val="clear" w:color="auto" w:fill="FFFFFF"/>
            <w:vAlign w:val="center"/>
          </w:tcPr>
          <w:p w:rsidR="0047259A" w:rsidRPr="00BD2BC3" w:rsidDel="00436016" w:rsidRDefault="0047259A" w:rsidP="00EA30FC">
            <w:pPr>
              <w:pStyle w:val="Heading2"/>
              <w:spacing w:before="40" w:after="40"/>
              <w:ind w:left="0" w:firstLine="15"/>
              <w:rPr>
                <w:rFonts w:ascii="Tahoma" w:hAnsi="Tahoma" w:cs="Tahoma"/>
                <w:b w:val="0"/>
                <w:sz w:val="14"/>
                <w:szCs w:val="16"/>
              </w:rPr>
            </w:pPr>
            <w:bookmarkStart w:id="370" w:name="_Toc336338030"/>
            <w:bookmarkStart w:id="371" w:name="_Toc344287393"/>
            <w:bookmarkEnd w:id="370"/>
            <w:r w:rsidRPr="00D550A1">
              <w:rPr>
                <w:rFonts w:ascii="Tahoma" w:hAnsi="Tahoma"/>
                <w:b w:val="0"/>
                <w:sz w:val="14"/>
              </w:rPr>
              <w:t>Office 365 Plan K1 (User SL)</w:t>
            </w:r>
            <w:bookmarkEnd w:id="371"/>
          </w:p>
        </w:tc>
        <w:bookmarkStart w:id="372" w:name="_Hlt328144697"/>
        <w:bookmarkEnd w:id="372"/>
        <w:tc>
          <w:tcPr>
            <w:tcW w:w="585" w:type="dxa"/>
            <w:shd w:val="clear" w:color="auto" w:fill="FFFFFF"/>
            <w:vAlign w:val="center"/>
          </w:tcPr>
          <w:p w:rsidR="0047259A" w:rsidRPr="00BD2BC3" w:rsidDel="00436016" w:rsidRDefault="0047259A" w:rsidP="00EA30FC">
            <w:pPr>
              <w:pStyle w:val="TableText"/>
              <w:widowControl w:val="0"/>
              <w:spacing w:before="40" w:after="40"/>
              <w:rPr>
                <w:b/>
                <w:color w:val="0000FF"/>
                <w:sz w:val="13"/>
                <w:szCs w:val="13"/>
                <w:u w:val="single"/>
              </w:rPr>
            </w:pPr>
            <w:r w:rsidRPr="00BD2BC3">
              <w:rPr>
                <w:rFonts w:ascii="Times New Roman" w:hAnsi="Times New Roman"/>
              </w:rPr>
              <w:fldChar w:fldCharType="begin"/>
            </w:r>
            <w:r w:rsidRPr="00BD2BC3">
              <w:rPr>
                <w:rFonts w:ascii="Times New Roman" w:hAnsi="Times New Roman"/>
              </w:rPr>
              <w:instrText>HYPERLINK  \l "_67_Office_365"</w:instrText>
            </w:r>
            <w:r w:rsidRPr="00BD2BC3">
              <w:rPr>
                <w:rFonts w:ascii="Times New Roman" w:hAnsi="Times New Roman"/>
              </w:rPr>
              <w:fldChar w:fldCharType="separate"/>
            </w:r>
            <w:r w:rsidRPr="00BD2BC3">
              <w:rPr>
                <w:rStyle w:val="Hyperlink"/>
                <w:rFonts w:hAnsi="Times New Roman"/>
                <w:b/>
                <w:sz w:val="13"/>
              </w:rPr>
              <w:t>67</w:t>
            </w:r>
            <w:r w:rsidRPr="00BD2BC3">
              <w:rPr>
                <w:rFonts w:ascii="Times New Roman" w:hAnsi="Times New Roman"/>
              </w:rPr>
              <w:fldChar w:fldCharType="end"/>
            </w: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06/11</w:t>
            </w:r>
          </w:p>
        </w:tc>
        <w:tc>
          <w:tcPr>
            <w:tcW w:w="36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OSB</w:t>
            </w:r>
          </w:p>
        </w:tc>
        <w:tc>
          <w:tcPr>
            <w:tcW w:w="36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436016" w:rsidRDefault="0047259A" w:rsidP="00EA30FC">
            <w:pPr>
              <w:pStyle w:val="TableText"/>
              <w:widowControl w:val="0"/>
              <w:spacing w:before="40" w:after="40"/>
              <w:rPr>
                <w:rFonts w:ascii="Tahoma" w:hAnsi="Tahoma" w:cs="Tahoma"/>
                <w:sz w:val="13"/>
              </w:rPr>
            </w:pPr>
          </w:p>
        </w:tc>
      </w:tr>
      <w:tr w:rsidR="0047259A" w:rsidRPr="00BD2BC3" w:rsidDel="00436016" w:rsidTr="00EA30FC">
        <w:trPr>
          <w:trHeight w:val="145"/>
        </w:trPr>
        <w:tc>
          <w:tcPr>
            <w:tcW w:w="2579" w:type="dxa"/>
            <w:shd w:val="clear" w:color="auto" w:fill="FABF8F"/>
            <w:vAlign w:val="center"/>
          </w:tcPr>
          <w:p w:rsidR="0047259A" w:rsidRPr="00BD2BC3" w:rsidDel="00436016" w:rsidRDefault="0047259A" w:rsidP="00EA30FC">
            <w:pPr>
              <w:pStyle w:val="Heading2"/>
              <w:spacing w:before="40" w:after="40"/>
              <w:ind w:left="0" w:firstLine="15"/>
              <w:rPr>
                <w:rFonts w:ascii="Tahoma" w:hAnsi="Tahoma" w:cs="Tahoma"/>
                <w:b w:val="0"/>
                <w:sz w:val="14"/>
                <w:szCs w:val="16"/>
              </w:rPr>
            </w:pPr>
            <w:bookmarkStart w:id="373" w:name="_Toc336338031"/>
            <w:bookmarkStart w:id="374" w:name="_Toc344287394"/>
            <w:bookmarkEnd w:id="373"/>
            <w:r w:rsidRPr="00D550A1">
              <w:rPr>
                <w:rFonts w:ascii="Tahoma" w:hAnsi="Tahoma"/>
                <w:b w:val="0"/>
                <w:sz w:val="14"/>
              </w:rPr>
              <w:t>Office 365 Plan K2 (User SL)</w:t>
            </w:r>
            <w:bookmarkEnd w:id="374"/>
          </w:p>
        </w:tc>
        <w:bookmarkStart w:id="375" w:name="_Hlt328146149"/>
        <w:bookmarkStart w:id="376" w:name="_Hlt336251124"/>
        <w:bookmarkEnd w:id="375"/>
        <w:bookmarkEnd w:id="376"/>
        <w:tc>
          <w:tcPr>
            <w:tcW w:w="585" w:type="dxa"/>
            <w:shd w:val="clear" w:color="auto" w:fill="FABF8F"/>
            <w:vAlign w:val="center"/>
          </w:tcPr>
          <w:p w:rsidR="0047259A" w:rsidRPr="00BD2BC3" w:rsidDel="00436016" w:rsidRDefault="0047259A" w:rsidP="00EA30FC">
            <w:pPr>
              <w:pStyle w:val="TableText"/>
              <w:widowControl w:val="0"/>
              <w:spacing w:before="40" w:after="40"/>
              <w:rPr>
                <w:b/>
                <w:color w:val="0000FF"/>
                <w:sz w:val="13"/>
                <w:szCs w:val="13"/>
                <w:u w:val="single"/>
              </w:rPr>
            </w:pPr>
            <w:r w:rsidRPr="00BD2BC3">
              <w:rPr>
                <w:rFonts w:ascii="Times New Roman" w:hAnsi="Times New Roman"/>
              </w:rPr>
              <w:fldChar w:fldCharType="begin"/>
            </w:r>
            <w:r w:rsidRPr="00BD2BC3">
              <w:rPr>
                <w:rFonts w:ascii="Times New Roman" w:hAnsi="Times New Roman"/>
              </w:rPr>
              <w:instrText>HYPERLINK  \l "_68_SharePoint_Online"</w:instrText>
            </w:r>
            <w:r w:rsidRPr="00BD2BC3">
              <w:rPr>
                <w:rFonts w:ascii="Times New Roman" w:hAnsi="Times New Roman"/>
              </w:rPr>
              <w:fldChar w:fldCharType="separate"/>
            </w:r>
            <w:r w:rsidRPr="00BD2BC3">
              <w:rPr>
                <w:rStyle w:val="Hyperlink"/>
                <w:rFonts w:hAnsi="Times New Roman"/>
                <w:b/>
                <w:sz w:val="13"/>
              </w:rPr>
              <w:t>68</w:t>
            </w:r>
            <w:r w:rsidRPr="00BD2BC3">
              <w:rPr>
                <w:rFonts w:ascii="Times New Roman" w:hAnsi="Times New Roman"/>
              </w:rPr>
              <w:fldChar w:fldCharType="end"/>
            </w: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06/11</w:t>
            </w:r>
          </w:p>
        </w:tc>
        <w:tc>
          <w:tcPr>
            <w:tcW w:w="36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OSB</w:t>
            </w:r>
          </w:p>
        </w:tc>
        <w:tc>
          <w:tcPr>
            <w:tcW w:w="36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Del="00436016"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377" w:name="_Toc336338032"/>
            <w:bookmarkStart w:id="378" w:name="_Toc344287395"/>
            <w:bookmarkEnd w:id="377"/>
            <w:r w:rsidRPr="00BD2BC3">
              <w:rPr>
                <w:rFonts w:ascii="Tahoma" w:hAnsi="Tahoma"/>
                <w:sz w:val="14"/>
                <w:lang w:val="ru-RU"/>
              </w:rPr>
              <w:t>Office Web Applications с SharePoint (план 2A) (лицензия SL«на</w:t>
            </w:r>
            <w:r w:rsidRPr="00BD2BC3">
              <w:rPr>
                <w:rFonts w:ascii="Tahoma" w:hAnsi="Tahoma"/>
                <w:sz w:val="14"/>
              </w:rPr>
              <w:t> </w:t>
            </w:r>
            <w:r w:rsidRPr="00BD2BC3">
              <w:rPr>
                <w:rFonts w:ascii="Tahoma" w:hAnsi="Tahoma"/>
                <w:sz w:val="14"/>
                <w:lang w:val="ru-RU"/>
              </w:rPr>
              <w:t>пользователя»)</w:t>
            </w:r>
            <w:bookmarkEnd w:id="378"/>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07/12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379" w:name="_Toc336338033"/>
            <w:bookmarkStart w:id="380" w:name="_Toc344287396"/>
            <w:bookmarkEnd w:id="379"/>
            <w:r w:rsidRPr="00BD2BC3">
              <w:rPr>
                <w:rFonts w:ascii="Tahoma" w:hAnsi="Tahoma"/>
                <w:sz w:val="14"/>
                <w:lang w:val="ru-RU"/>
              </w:rPr>
              <w:t>Project Server 2013</w:t>
            </w:r>
            <w:bookmarkEnd w:id="380"/>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FF"/>
                <w:sz w:val="13"/>
                <w:szCs w:val="13"/>
                <w:u w:val="single"/>
              </w:rPr>
            </w:pPr>
            <w:bookmarkStart w:id="381" w:name="_Hlt336249768"/>
          </w:p>
        </w:tc>
        <w:bookmarkEnd w:id="381"/>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10/12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50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25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100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50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ProductNames"/>
              <w:spacing w:before="40" w:after="40"/>
              <w:rPr>
                <w:rFonts w:ascii="Tahoma" w:hAnsi="Tahoma" w:cs="Tahoma"/>
                <w:sz w:val="14"/>
              </w:rPr>
            </w:pPr>
            <w:bookmarkStart w:id="382" w:name="_Toc336338034"/>
            <w:bookmarkStart w:id="383" w:name="_Toc344287397"/>
            <w:bookmarkEnd w:id="382"/>
            <w:r w:rsidRPr="00BD2BC3">
              <w:rPr>
                <w:rFonts w:ascii="Tahoma" w:hAnsi="Tahoma"/>
                <w:sz w:val="14"/>
                <w:lang w:val="ru-RU"/>
              </w:rPr>
              <w:t>Project Server CAL 2013</w:t>
            </w:r>
            <w:bookmarkEnd w:id="383"/>
          </w:p>
        </w:tc>
        <w:tc>
          <w:tcPr>
            <w:tcW w:w="585" w:type="dxa"/>
            <w:shd w:val="clear" w:color="auto" w:fill="auto"/>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4"/>
              </w:rPr>
              <w:t>10/12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firstLine="15"/>
              <w:rPr>
                <w:rFonts w:ascii="Tahoma" w:hAnsi="Tahoma" w:cs="Tahoma"/>
                <w:b w:val="0"/>
                <w:sz w:val="14"/>
              </w:rPr>
            </w:pPr>
            <w:bookmarkStart w:id="384" w:name="_Toc336338036"/>
            <w:bookmarkStart w:id="385" w:name="_Toc344287398"/>
            <w:bookmarkEnd w:id="384"/>
            <w:r w:rsidRPr="00D550A1">
              <w:rPr>
                <w:rFonts w:ascii="Tahoma" w:hAnsi="Tahoma"/>
                <w:b w:val="0"/>
                <w:sz w:val="14"/>
              </w:rPr>
              <w:t xml:space="preserve">SharePoint™ Online Extra Storage, 1 </w:t>
            </w:r>
            <w:r w:rsidRPr="00BD2BC3">
              <w:rPr>
                <w:rFonts w:ascii="Tahoma" w:hAnsi="Tahoma"/>
                <w:b w:val="0"/>
                <w:sz w:val="14"/>
                <w:lang w:val="ru-RU"/>
              </w:rPr>
              <w:t>ГБ</w:t>
            </w:r>
            <w:r w:rsidRPr="00D550A1">
              <w:rPr>
                <w:rFonts w:ascii="Tahoma" w:hAnsi="Tahoma"/>
                <w:b w:val="0"/>
                <w:sz w:val="14"/>
              </w:rPr>
              <w:t xml:space="preserve"> (</w:t>
            </w:r>
            <w:r w:rsidRPr="00BD2BC3">
              <w:rPr>
                <w:rFonts w:ascii="Tahoma" w:hAnsi="Tahoma"/>
                <w:b w:val="0"/>
                <w:sz w:val="14"/>
                <w:lang w:val="ru-RU"/>
              </w:rPr>
              <w:t>дополнительная</w:t>
            </w:r>
            <w:r w:rsidRPr="00D550A1">
              <w:rPr>
                <w:rFonts w:ascii="Tahoma" w:hAnsi="Tahoma"/>
                <w:b w:val="0"/>
                <w:sz w:val="14"/>
              </w:rPr>
              <w:t xml:space="preserve"> </w:t>
            </w:r>
            <w:r w:rsidRPr="00BD2BC3">
              <w:rPr>
                <w:rFonts w:ascii="Tahoma" w:hAnsi="Tahoma"/>
                <w:b w:val="0"/>
                <w:sz w:val="14"/>
                <w:lang w:val="ru-RU"/>
              </w:rPr>
              <w:t>лицензия</w:t>
            </w:r>
            <w:r w:rsidRPr="00D550A1">
              <w:rPr>
                <w:rFonts w:ascii="Tahoma" w:hAnsi="Tahoma"/>
                <w:b w:val="0"/>
                <w:sz w:val="14"/>
              </w:rPr>
              <w:t xml:space="preserve"> SL)</w:t>
            </w:r>
            <w:bookmarkEnd w:id="385"/>
          </w:p>
        </w:tc>
        <w:tc>
          <w:tcPr>
            <w:tcW w:w="585" w:type="dxa"/>
            <w:shd w:val="clear" w:color="auto" w:fill="FABF8F"/>
            <w:vAlign w:val="center"/>
          </w:tcPr>
          <w:p w:rsidR="0047259A" w:rsidRPr="00BD2BC3" w:rsidRDefault="0047259A" w:rsidP="00EA30FC">
            <w:pPr>
              <w:pStyle w:val="TableText"/>
              <w:widowControl w:val="0"/>
              <w:spacing w:before="40" w:after="40"/>
              <w:rPr>
                <w:b/>
                <w:color w:val="000000"/>
                <w:sz w:val="13"/>
                <w:szCs w:val="13"/>
                <w:u w:val="single"/>
              </w:rPr>
            </w:pPr>
          </w:p>
        </w:tc>
        <w:tc>
          <w:tcPr>
            <w:tcW w:w="450" w:type="dxa"/>
            <w:shd w:val="clear" w:color="auto" w:fill="FABF8F"/>
            <w:vAlign w:val="center"/>
          </w:tcPr>
          <w:p w:rsidR="0047259A" w:rsidRPr="00BD2BC3" w:rsidDel="008F575D" w:rsidRDefault="0047259A" w:rsidP="00EA30FC">
            <w:pPr>
              <w:pStyle w:val="TableText"/>
              <w:widowControl w:val="0"/>
              <w:spacing w:before="40" w:after="40"/>
              <w:rPr>
                <w:rFonts w:ascii="Tahoma" w:hAnsi="Tahoma" w:cs="Tahoma"/>
                <w:sz w:val="13"/>
              </w:rPr>
            </w:pPr>
            <w:r w:rsidRPr="00BD2BC3">
              <w:rPr>
                <w:rFonts w:ascii="Tahoma"/>
                <w:sz w:val="13"/>
              </w:rPr>
              <w:t>06/11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D550A1" w:rsidRDefault="0047259A" w:rsidP="00EA30FC">
            <w:pPr>
              <w:pStyle w:val="Heading2"/>
              <w:spacing w:before="40" w:after="40"/>
              <w:ind w:left="0" w:firstLine="15"/>
              <w:rPr>
                <w:rFonts w:ascii="Tahoma" w:hAnsi="Tahoma" w:cs="Tahoma"/>
                <w:b w:val="0"/>
                <w:sz w:val="14"/>
                <w:lang w:val="ru-RU"/>
              </w:rPr>
            </w:pPr>
            <w:bookmarkStart w:id="386" w:name="_Toc336338037"/>
            <w:bookmarkStart w:id="387" w:name="_Toc344287399"/>
            <w:bookmarkEnd w:id="386"/>
            <w:r w:rsidRPr="00BD2BC3">
              <w:rPr>
                <w:rFonts w:ascii="Tahoma" w:hAnsi="Tahoma"/>
                <w:b w:val="0"/>
                <w:sz w:val="14"/>
                <w:lang w:val="ru-RU"/>
              </w:rPr>
              <w:t>1 ГБ дополнительного хранилища для SharePoint™ Online A (Add-on SL)</w:t>
            </w:r>
            <w:bookmarkEnd w:id="387"/>
          </w:p>
        </w:tc>
        <w:tc>
          <w:tcPr>
            <w:tcW w:w="585" w:type="dxa"/>
            <w:shd w:val="clear" w:color="auto" w:fill="auto"/>
            <w:vAlign w:val="center"/>
          </w:tcPr>
          <w:p w:rsidR="0047259A" w:rsidRPr="00D550A1" w:rsidRDefault="0047259A" w:rsidP="00EA30FC">
            <w:pPr>
              <w:pStyle w:val="TableText"/>
              <w:widowControl w:val="0"/>
              <w:spacing w:before="40" w:after="40"/>
              <w:rPr>
                <w:rFonts w:cs="Tahoma"/>
                <w:b/>
                <w:color w:val="0000FF"/>
                <w:sz w:val="13"/>
                <w:szCs w:val="13"/>
                <w:u w:val="single"/>
                <w:lang w:val="ru-RU"/>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06/12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firstLine="15"/>
              <w:rPr>
                <w:rFonts w:ascii="Tahoma" w:hAnsi="Tahoma" w:cs="Tahoma"/>
                <w:b w:val="0"/>
                <w:sz w:val="14"/>
                <w:szCs w:val="14"/>
              </w:rPr>
            </w:pPr>
            <w:bookmarkStart w:id="388" w:name="_Toc336338038"/>
            <w:bookmarkStart w:id="389" w:name="_Toc344287400"/>
            <w:bookmarkEnd w:id="388"/>
            <w:r w:rsidRPr="00D550A1">
              <w:rPr>
                <w:rFonts w:ascii="Tahoma" w:hAnsi="Tahoma"/>
                <w:b w:val="0"/>
                <w:sz w:val="14"/>
                <w:szCs w:val="14"/>
              </w:rPr>
              <w:t>SharePoint™ Online Plan 1 (User SL)</w:t>
            </w:r>
            <w:bookmarkEnd w:id="389"/>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FF"/>
                <w:sz w:val="13"/>
                <w:szCs w:val="13"/>
                <w:u w:val="single"/>
              </w:rPr>
            </w:pPr>
            <w:hyperlink w:anchor="_69_SharePoint_Server" w:history="1">
              <w:r w:rsidRPr="00BD2BC3">
                <w:rPr>
                  <w:rStyle w:val="Hyperlink"/>
                  <w:rFonts w:hAnsi="Times New Roman"/>
                  <w:b/>
                  <w:sz w:val="13"/>
                </w:rPr>
                <w:t>69</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06/11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ProductNames"/>
              <w:spacing w:before="40" w:after="40"/>
              <w:rPr>
                <w:rFonts w:ascii="Tahoma" w:hAnsi="Tahoma" w:cs="Tahoma"/>
                <w:sz w:val="14"/>
              </w:rPr>
            </w:pPr>
            <w:bookmarkStart w:id="390" w:name="_Toc336338039"/>
            <w:bookmarkStart w:id="391" w:name="_Toc344287401"/>
            <w:bookmarkEnd w:id="390"/>
            <w:r w:rsidRPr="00D550A1">
              <w:rPr>
                <w:rFonts w:ascii="Tahoma" w:hAnsi="Tahoma" w:cs="Tahoma"/>
                <w:sz w:val="14"/>
              </w:rPr>
              <w:t>SharePoint™ Online Plan 2 (User SL)</w:t>
            </w:r>
            <w:bookmarkEnd w:id="391"/>
          </w:p>
        </w:tc>
        <w:tc>
          <w:tcPr>
            <w:tcW w:w="585" w:type="dxa"/>
            <w:shd w:val="clear" w:color="auto" w:fill="auto"/>
            <w:vAlign w:val="center"/>
          </w:tcPr>
          <w:p w:rsidR="0047259A" w:rsidRPr="00BD2BC3" w:rsidRDefault="0047259A" w:rsidP="00EA30FC">
            <w:pPr>
              <w:pStyle w:val="TableText"/>
              <w:widowControl w:val="0"/>
              <w:spacing w:before="40" w:after="40"/>
              <w:rPr>
                <w:rStyle w:val="EndnoteReference"/>
                <w:color w:val="000000"/>
                <w:sz w:val="13"/>
                <w:szCs w:val="13"/>
                <w:u w:val="single"/>
              </w:rPr>
            </w:pPr>
            <w:hyperlink w:anchor="_69_SharePoint_Server" w:history="1">
              <w:r w:rsidRPr="00BD2BC3">
                <w:rPr>
                  <w:rStyle w:val="Hyperlink"/>
                  <w:rFonts w:hAnsi="Times New Roman"/>
                  <w:b/>
                  <w:sz w:val="13"/>
                </w:rPr>
                <w:t>69</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06/11</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392" w:name="_Toc336338040"/>
            <w:bookmarkStart w:id="393" w:name="_Toc344287402"/>
            <w:bookmarkEnd w:id="392"/>
            <w:r w:rsidRPr="00BD2BC3">
              <w:rPr>
                <w:rFonts w:ascii="Tahoma" w:hAnsi="Tahoma"/>
                <w:sz w:val="14"/>
                <w:lang w:val="ru-RU"/>
              </w:rPr>
              <w:t>SharePoint™ Server 2013</w:t>
            </w:r>
            <w:bookmarkEnd w:id="393"/>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00"/>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10/12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 S</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ProductNames"/>
              <w:spacing w:before="40" w:after="40"/>
              <w:rPr>
                <w:rFonts w:ascii="Tahoma" w:hAnsi="Tahoma" w:cs="Tahoma"/>
                <w:sz w:val="14"/>
              </w:rPr>
            </w:pPr>
            <w:bookmarkStart w:id="394" w:name="_Toc336338041"/>
            <w:bookmarkStart w:id="395" w:name="_Toc344287403"/>
            <w:bookmarkEnd w:id="394"/>
            <w:r w:rsidRPr="00BD2BC3">
              <w:rPr>
                <w:rFonts w:ascii="Tahoma" w:hAnsi="Tahoma"/>
                <w:sz w:val="14"/>
                <w:lang w:val="ru-RU"/>
              </w:rPr>
              <w:t>SharePoint™ Server Enterprise CAL</w:t>
            </w:r>
            <w:r w:rsidRPr="00BD2BC3">
              <w:rPr>
                <w:rFonts w:ascii="Tahoma" w:hAnsi="Tahoma"/>
                <w:sz w:val="14"/>
              </w:rPr>
              <w:t> </w:t>
            </w:r>
            <w:r w:rsidRPr="00BD2BC3">
              <w:rPr>
                <w:rFonts w:ascii="Tahoma" w:hAnsi="Tahoma"/>
                <w:sz w:val="14"/>
                <w:lang w:val="ru-RU"/>
              </w:rPr>
              <w:t>2013</w:t>
            </w:r>
            <w:bookmarkEnd w:id="395"/>
          </w:p>
        </w:tc>
        <w:tc>
          <w:tcPr>
            <w:tcW w:w="585" w:type="dxa"/>
            <w:shd w:val="clear" w:color="auto" w:fill="auto"/>
            <w:vAlign w:val="center"/>
          </w:tcPr>
          <w:p w:rsidR="0047259A" w:rsidRPr="00BD2BC3" w:rsidRDefault="0047259A" w:rsidP="00EA30FC">
            <w:pPr>
              <w:pStyle w:val="TableText"/>
              <w:widowControl w:val="0"/>
              <w:spacing w:before="40" w:after="40"/>
              <w:rPr>
                <w:rStyle w:val="EndnoteReference"/>
                <w:color w:val="000000"/>
                <w:sz w:val="13"/>
                <w:szCs w:val="13"/>
                <w:u w:val="single"/>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10/12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D</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AO, ST</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60"/>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396" w:name="_Toc336338044"/>
            <w:bookmarkStart w:id="397" w:name="_Toc344287404"/>
            <w:bookmarkEnd w:id="396"/>
            <w:r w:rsidRPr="00BD2BC3">
              <w:rPr>
                <w:rFonts w:ascii="Tahoma" w:hAnsi="Tahoma"/>
                <w:sz w:val="14"/>
                <w:lang w:val="ru-RU"/>
              </w:rPr>
              <w:t>SharePoint™ Server Standard CAL 2013</w:t>
            </w:r>
            <w:bookmarkEnd w:id="397"/>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10/12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ProductNames"/>
              <w:spacing w:before="40" w:after="40"/>
              <w:rPr>
                <w:rFonts w:ascii="Tahoma" w:hAnsi="Tahoma" w:cs="Tahoma"/>
                <w:sz w:val="14"/>
                <w:szCs w:val="14"/>
                <w:lang w:val="pt-BR"/>
              </w:rPr>
            </w:pPr>
            <w:bookmarkStart w:id="398" w:name="_Toc336338045"/>
            <w:bookmarkStart w:id="399" w:name="_Toc344287405"/>
            <w:bookmarkEnd w:id="398"/>
            <w:r w:rsidRPr="00BD2BC3">
              <w:rPr>
                <w:rFonts w:ascii="Tahoma" w:hAnsi="Tahoma" w:cs="Tahoma"/>
                <w:position w:val="-6"/>
                <w:sz w:val="14"/>
                <w:szCs w:val="14"/>
                <w:lang w:val="ru-RU"/>
              </w:rPr>
              <w:t>SQL Server</w:t>
            </w:r>
            <w:r w:rsidRPr="005A257F">
              <w:rPr>
                <w:rFonts w:ascii="Tahoma" w:hAnsi="Tahoma" w:cs="Tahoma"/>
                <w:color w:val="000000"/>
                <w:position w:val="-6"/>
                <w:sz w:val="14"/>
                <w:szCs w:val="14"/>
                <w:vertAlign w:val="superscript"/>
                <w:lang w:val="ru-RU"/>
              </w:rPr>
              <w:t>®</w:t>
            </w:r>
            <w:r w:rsidRPr="00BD2BC3">
              <w:rPr>
                <w:rFonts w:ascii="Tahoma" w:hAnsi="Tahoma" w:cs="Tahoma"/>
                <w:position w:val="-6"/>
                <w:sz w:val="14"/>
                <w:szCs w:val="14"/>
                <w:lang w:val="ru-RU"/>
              </w:rPr>
              <w:t xml:space="preserve"> 2008 R2 Datacenter 1, лицензия «на 1 процессор»</w:t>
            </w:r>
            <w:bookmarkEnd w:id="399"/>
          </w:p>
        </w:tc>
        <w:tc>
          <w:tcPr>
            <w:tcW w:w="585" w:type="dxa"/>
            <w:shd w:val="clear" w:color="auto" w:fill="auto"/>
            <w:vAlign w:val="center"/>
          </w:tcPr>
          <w:p w:rsidR="0047259A" w:rsidRPr="00BD2BC3" w:rsidRDefault="0047259A" w:rsidP="00EA30FC">
            <w:pPr>
              <w:pStyle w:val="TableText"/>
              <w:widowControl w:val="0"/>
              <w:spacing w:before="40" w:after="40"/>
              <w:rPr>
                <w:b/>
                <w:color w:val="0000FF"/>
                <w:sz w:val="13"/>
                <w:szCs w:val="13"/>
                <w:u w:val="single"/>
              </w:rPr>
            </w:pPr>
            <w:hyperlink w:anchor="_70_SQL_Server®" w:history="1">
              <w:r w:rsidRPr="00BD2BC3">
                <w:rPr>
                  <w:rStyle w:val="Hyperlink"/>
                  <w:rFonts w:hAnsi="Times New Roman"/>
                  <w:b/>
                  <w:sz w:val="13"/>
                </w:rPr>
                <w:t>70</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4"/>
              </w:rPr>
            </w:pPr>
            <w:bookmarkStart w:id="400" w:name="_Toc336338046"/>
            <w:bookmarkStart w:id="401" w:name="_Toc344287406"/>
            <w:bookmarkEnd w:id="400"/>
            <w:r w:rsidRPr="00D550A1">
              <w:rPr>
                <w:rFonts w:ascii="Tahoma" w:hAnsi="Tahoma" w:cs="Tahoma"/>
                <w:position w:val="-6"/>
                <w:sz w:val="14"/>
                <w:szCs w:val="14"/>
              </w:rPr>
              <w:t>SQL Server</w:t>
            </w:r>
            <w:r w:rsidRPr="00D550A1">
              <w:rPr>
                <w:rFonts w:ascii="Tahoma" w:hAnsi="Tahoma" w:cs="Tahoma"/>
                <w:color w:val="000000"/>
                <w:position w:val="-6"/>
                <w:sz w:val="14"/>
                <w:szCs w:val="14"/>
                <w:vertAlign w:val="superscript"/>
              </w:rPr>
              <w:t>®</w:t>
            </w:r>
            <w:r w:rsidRPr="00D550A1">
              <w:rPr>
                <w:rFonts w:ascii="Tahoma" w:hAnsi="Tahoma" w:cs="Tahoma"/>
                <w:position w:val="-6"/>
                <w:sz w:val="14"/>
                <w:szCs w:val="14"/>
              </w:rPr>
              <w:t xml:space="preserve"> 2008 R2 Parallel Data Warehouse</w:t>
            </w:r>
            <w:bookmarkEnd w:id="401"/>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hyperlink w:anchor="_71_SQL_Server®" w:history="1">
              <w:r w:rsidRPr="00BD2BC3">
                <w:rPr>
                  <w:rStyle w:val="Hyperlink"/>
                  <w:rFonts w:hAnsi="Times New Roman"/>
                  <w:b/>
                  <w:sz w:val="13"/>
                </w:rPr>
                <w:t>71</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400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300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S</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ProductNames"/>
              <w:spacing w:before="40" w:after="40"/>
              <w:rPr>
                <w:rFonts w:ascii="Tahoma" w:hAnsi="Tahoma" w:cs="Tahoma"/>
                <w:sz w:val="14"/>
                <w:szCs w:val="14"/>
              </w:rPr>
            </w:pPr>
            <w:bookmarkStart w:id="402" w:name="_Toc336338047"/>
            <w:bookmarkStart w:id="403" w:name="_Toc344287407"/>
            <w:bookmarkEnd w:id="402"/>
            <w:r w:rsidRPr="00D550A1">
              <w:rPr>
                <w:rFonts w:ascii="Tahoma" w:hAnsi="Tahoma" w:cs="Tahoma"/>
                <w:position w:val="-6"/>
                <w:sz w:val="14"/>
                <w:szCs w:val="14"/>
              </w:rPr>
              <w:t>SQL Server</w:t>
            </w:r>
            <w:r w:rsidRPr="00D550A1">
              <w:rPr>
                <w:rFonts w:ascii="Tahoma" w:hAnsi="Tahoma" w:cs="Tahoma"/>
                <w:color w:val="000000"/>
                <w:position w:val="-6"/>
                <w:sz w:val="14"/>
                <w:szCs w:val="14"/>
                <w:vertAlign w:val="superscript"/>
              </w:rPr>
              <w:t>®</w:t>
            </w:r>
            <w:r w:rsidRPr="00D550A1">
              <w:rPr>
                <w:rFonts w:ascii="Tahoma" w:hAnsi="Tahoma" w:cs="Tahoma"/>
                <w:position w:val="-6"/>
                <w:sz w:val="14"/>
                <w:szCs w:val="14"/>
              </w:rPr>
              <w:t xml:space="preserve"> 2008 R2 Parallel Data Warehouse Developer</w:t>
            </w:r>
            <w:bookmarkEnd w:id="403"/>
          </w:p>
        </w:tc>
        <w:tc>
          <w:tcPr>
            <w:tcW w:w="585" w:type="dxa"/>
            <w:shd w:val="clear" w:color="auto" w:fill="auto"/>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11/10</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4"/>
              </w:rPr>
            </w:pPr>
            <w:bookmarkStart w:id="404" w:name="_Toc336338048"/>
            <w:bookmarkStart w:id="405" w:name="_Toc344287408"/>
            <w:bookmarkEnd w:id="404"/>
            <w:r w:rsidRPr="00D550A1">
              <w:rPr>
                <w:rFonts w:ascii="Tahoma" w:hAnsi="Tahoma" w:cs="Tahoma"/>
                <w:position w:val="-6"/>
                <w:sz w:val="14"/>
                <w:szCs w:val="14"/>
              </w:rPr>
              <w:t>SQL Server</w:t>
            </w:r>
            <w:r w:rsidRPr="00D550A1">
              <w:rPr>
                <w:rFonts w:ascii="Tahoma" w:hAnsi="Tahoma" w:cs="Tahoma"/>
                <w:color w:val="000000"/>
                <w:position w:val="-6"/>
                <w:sz w:val="14"/>
                <w:szCs w:val="14"/>
                <w:vertAlign w:val="superscript"/>
              </w:rPr>
              <w:t>®</w:t>
            </w:r>
            <w:r w:rsidRPr="00D550A1">
              <w:rPr>
                <w:rFonts w:ascii="Tahoma" w:hAnsi="Tahoma" w:cs="Tahoma"/>
                <w:position w:val="-6"/>
                <w:sz w:val="14"/>
                <w:szCs w:val="14"/>
              </w:rPr>
              <w:t xml:space="preserve"> 2008 R2 Small Business</w:t>
            </w:r>
            <w:bookmarkEnd w:id="405"/>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hyperlink w:anchor="_72_SQL_Server®" w:history="1">
              <w:r w:rsidRPr="00BD2BC3">
                <w:rPr>
                  <w:rStyle w:val="Hyperlink"/>
                  <w:rFonts w:hAnsi="Times New Roman"/>
                  <w:b/>
                  <w:sz w:val="13"/>
                </w:rPr>
                <w:t>72</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01/11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ProductNames"/>
              <w:spacing w:before="40" w:after="40"/>
              <w:rPr>
                <w:rFonts w:ascii="Tahoma" w:hAnsi="Tahoma" w:cs="Tahoma"/>
                <w:sz w:val="14"/>
                <w:szCs w:val="14"/>
              </w:rPr>
            </w:pPr>
            <w:bookmarkStart w:id="406" w:name="_Toc336338049"/>
            <w:bookmarkStart w:id="407" w:name="_Toc344287409"/>
            <w:bookmarkEnd w:id="406"/>
            <w:r w:rsidRPr="00D550A1">
              <w:rPr>
                <w:rFonts w:ascii="Tahoma" w:hAnsi="Tahoma" w:cs="Tahoma"/>
                <w:position w:val="-6"/>
                <w:sz w:val="14"/>
                <w:szCs w:val="14"/>
              </w:rPr>
              <w:t>SQL Server</w:t>
            </w:r>
            <w:r w:rsidRPr="00D550A1">
              <w:rPr>
                <w:rFonts w:ascii="Tahoma" w:hAnsi="Tahoma" w:cs="Tahoma"/>
                <w:color w:val="000000"/>
                <w:position w:val="-6"/>
                <w:sz w:val="14"/>
                <w:szCs w:val="14"/>
                <w:vertAlign w:val="superscript"/>
              </w:rPr>
              <w:t>®</w:t>
            </w:r>
            <w:r w:rsidRPr="00D550A1">
              <w:rPr>
                <w:rFonts w:ascii="Tahoma" w:hAnsi="Tahoma" w:cs="Tahoma"/>
                <w:position w:val="-6"/>
                <w:sz w:val="14"/>
                <w:szCs w:val="14"/>
              </w:rPr>
              <w:t xml:space="preserve"> 2008 R2 Small Business</w:t>
            </w:r>
            <w:r w:rsidRPr="00BD2BC3">
              <w:rPr>
                <w:rFonts w:ascii="Tahoma" w:hAnsi="Tahoma" w:cs="Tahoma"/>
                <w:position w:val="-6"/>
                <w:sz w:val="14"/>
                <w:szCs w:val="14"/>
              </w:rPr>
              <w:t> </w:t>
            </w:r>
            <w:r w:rsidRPr="00D550A1">
              <w:rPr>
                <w:rFonts w:ascii="Tahoma" w:hAnsi="Tahoma" w:cs="Tahoma"/>
                <w:position w:val="-6"/>
                <w:sz w:val="14"/>
                <w:szCs w:val="14"/>
              </w:rPr>
              <w:t>CAL</w:t>
            </w:r>
            <w:bookmarkEnd w:id="407"/>
          </w:p>
        </w:tc>
        <w:tc>
          <w:tcPr>
            <w:tcW w:w="585" w:type="dxa"/>
            <w:shd w:val="clear" w:color="auto" w:fill="auto"/>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01/11</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4"/>
              </w:rPr>
            </w:pPr>
            <w:bookmarkStart w:id="408" w:name="_Toc336338050"/>
            <w:bookmarkStart w:id="409" w:name="_Toc344287410"/>
            <w:bookmarkEnd w:id="408"/>
            <w:r w:rsidRPr="00D550A1">
              <w:rPr>
                <w:rFonts w:ascii="Tahoma" w:hAnsi="Tahoma" w:cs="Tahoma"/>
                <w:position w:val="-6"/>
                <w:sz w:val="14"/>
                <w:szCs w:val="14"/>
              </w:rPr>
              <w:t>SQL Server</w:t>
            </w:r>
            <w:r w:rsidRPr="00D550A1">
              <w:rPr>
                <w:rFonts w:ascii="Tahoma" w:hAnsi="Tahoma" w:cs="Tahoma"/>
                <w:color w:val="000000"/>
                <w:position w:val="-6"/>
                <w:sz w:val="14"/>
                <w:szCs w:val="14"/>
                <w:vertAlign w:val="superscript"/>
              </w:rPr>
              <w:t>®</w:t>
            </w:r>
            <w:r w:rsidRPr="00D550A1">
              <w:rPr>
                <w:rFonts w:ascii="Tahoma" w:hAnsi="Tahoma" w:cs="Tahoma"/>
                <w:position w:val="-6"/>
                <w:sz w:val="14"/>
                <w:szCs w:val="14"/>
              </w:rPr>
              <w:t xml:space="preserve"> 2008 R2 Web per</w:t>
            </w:r>
            <w:r w:rsidRPr="00BD2BC3">
              <w:rPr>
                <w:rFonts w:ascii="Tahoma" w:hAnsi="Tahoma" w:cs="Tahoma"/>
                <w:position w:val="-6"/>
                <w:sz w:val="14"/>
                <w:szCs w:val="14"/>
              </w:rPr>
              <w:t> </w:t>
            </w:r>
            <w:r w:rsidRPr="00D550A1">
              <w:rPr>
                <w:rFonts w:ascii="Tahoma" w:hAnsi="Tahoma" w:cs="Tahoma"/>
                <w:position w:val="-6"/>
                <w:sz w:val="14"/>
                <w:szCs w:val="14"/>
              </w:rPr>
              <w:t>Processor</w:t>
            </w:r>
            <w:bookmarkEnd w:id="409"/>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hyperlink w:anchor="_73_SQL_Server®" w:history="1">
              <w:r w:rsidRPr="00BD2BC3">
                <w:rPr>
                  <w:rStyle w:val="Hyperlink"/>
                  <w:rFonts w:hAnsi="Times New Roman"/>
                  <w:b/>
                  <w:sz w:val="13"/>
                </w:rPr>
                <w:t>73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4"/>
              </w:rPr>
            </w:pPr>
            <w:bookmarkStart w:id="410" w:name="_Toc336338051"/>
            <w:bookmarkStart w:id="411" w:name="_Toc344287411"/>
            <w:bookmarkEnd w:id="410"/>
            <w:r w:rsidRPr="00D550A1">
              <w:rPr>
                <w:rFonts w:ascii="Tahoma" w:hAnsi="Tahoma" w:cs="Tahoma"/>
                <w:position w:val="-6"/>
                <w:sz w:val="14"/>
                <w:szCs w:val="14"/>
              </w:rPr>
              <w:lastRenderedPageBreak/>
              <w:t>SQL Server</w:t>
            </w:r>
            <w:r w:rsidRPr="00D550A1">
              <w:rPr>
                <w:rFonts w:ascii="Tahoma" w:hAnsi="Tahoma" w:cs="Tahoma"/>
                <w:color w:val="000000"/>
                <w:position w:val="-6"/>
                <w:sz w:val="14"/>
                <w:szCs w:val="14"/>
                <w:vertAlign w:val="superscript"/>
              </w:rPr>
              <w:t>®</w:t>
            </w:r>
            <w:r w:rsidRPr="00D550A1">
              <w:rPr>
                <w:rFonts w:ascii="Tahoma" w:hAnsi="Tahoma" w:cs="Tahoma"/>
                <w:position w:val="-6"/>
                <w:sz w:val="14"/>
                <w:szCs w:val="14"/>
              </w:rPr>
              <w:t xml:space="preserve"> 2008 R2 Workgroup CAL</w:t>
            </w:r>
            <w:bookmarkEnd w:id="411"/>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hyperlink w:anchor="_73_SQL_Server®" w:history="1">
              <w:r w:rsidRPr="00BD2BC3">
                <w:rPr>
                  <w:rStyle w:val="Hyperlink"/>
                  <w:rFonts w:hAnsi="Times New Roman"/>
                  <w:b/>
                  <w:sz w:val="13"/>
                </w:rPr>
                <w:t>73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D550A1" w:rsidRDefault="0047259A" w:rsidP="00EA30FC">
            <w:pPr>
              <w:pStyle w:val="ProductNames"/>
              <w:spacing w:before="40" w:after="40"/>
              <w:rPr>
                <w:rFonts w:ascii="Tahoma" w:hAnsi="Tahoma" w:cs="Tahoma"/>
                <w:sz w:val="14"/>
                <w:szCs w:val="14"/>
                <w:lang w:val="ru-RU"/>
              </w:rPr>
            </w:pPr>
            <w:bookmarkStart w:id="412" w:name="_Toc336338052"/>
            <w:bookmarkStart w:id="413" w:name="_Toc344287412"/>
            <w:bookmarkEnd w:id="412"/>
            <w:r w:rsidRPr="00BD2BC3">
              <w:rPr>
                <w:rFonts w:ascii="Tahoma" w:hAnsi="Tahoma" w:cs="Tahoma"/>
                <w:position w:val="-6"/>
                <w:sz w:val="14"/>
                <w:szCs w:val="14"/>
                <w:lang w:val="ru-RU"/>
              </w:rPr>
              <w:t>SQL Server</w:t>
            </w:r>
            <w:r w:rsidRPr="005A257F">
              <w:rPr>
                <w:rFonts w:ascii="Tahoma" w:hAnsi="Tahoma" w:cs="Tahoma"/>
                <w:color w:val="000000"/>
                <w:position w:val="-6"/>
                <w:sz w:val="14"/>
                <w:szCs w:val="14"/>
                <w:vertAlign w:val="superscript"/>
                <w:lang w:val="ru-RU"/>
              </w:rPr>
              <w:t>®</w:t>
            </w:r>
            <w:r w:rsidRPr="00BD2BC3">
              <w:rPr>
                <w:rFonts w:ascii="Tahoma" w:hAnsi="Tahoma" w:cs="Tahoma"/>
                <w:position w:val="-6"/>
                <w:sz w:val="14"/>
                <w:szCs w:val="14"/>
                <w:lang w:val="ru-RU"/>
              </w:rPr>
              <w:t xml:space="preserve"> 2008 R2 Workgroup 1, лицензия «на 1 процессор»</w:t>
            </w:r>
            <w:bookmarkEnd w:id="413"/>
          </w:p>
        </w:tc>
        <w:bookmarkStart w:id="414" w:name="_Hlt336251145"/>
        <w:bookmarkStart w:id="415" w:name="_Hlt336251184"/>
        <w:bookmarkEnd w:id="414"/>
        <w:bookmarkEnd w:id="415"/>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00"/>
                <w:sz w:val="13"/>
                <w:szCs w:val="13"/>
                <w:u w:val="single"/>
              </w:rPr>
            </w:pPr>
            <w:r w:rsidRPr="00BD2BC3">
              <w:rPr>
                <w:rFonts w:ascii="Times New Roman" w:hAnsi="Times New Roman"/>
              </w:rPr>
              <w:fldChar w:fldCharType="begin"/>
            </w:r>
            <w:r w:rsidRPr="00BD2BC3">
              <w:rPr>
                <w:rFonts w:ascii="Times New Roman" w:hAnsi="Times New Roman"/>
              </w:rPr>
              <w:instrText>HYPERLINK  \l "_74_SQL_Server®"</w:instrText>
            </w:r>
            <w:r w:rsidRPr="00BD2BC3">
              <w:rPr>
                <w:rFonts w:ascii="Times New Roman" w:hAnsi="Times New Roman"/>
              </w:rPr>
              <w:fldChar w:fldCharType="separate"/>
            </w:r>
            <w:r w:rsidRPr="00BD2BC3">
              <w:rPr>
                <w:rStyle w:val="Hyperlink"/>
                <w:rFonts w:hAnsi="Times New Roman"/>
                <w:b/>
                <w:sz w:val="13"/>
              </w:rPr>
              <w:t>74</w:t>
            </w:r>
            <w:r w:rsidRPr="00BD2BC3">
              <w:rPr>
                <w:rFonts w:ascii="Times New Roman" w:hAnsi="Times New Roman"/>
              </w:rPr>
              <w:fldChar w:fldCharType="end"/>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8"/>
              </w:rPr>
            </w:pPr>
            <w:bookmarkStart w:id="416" w:name="_Toc336338053"/>
            <w:bookmarkStart w:id="417" w:name="_Toc344287413"/>
            <w:bookmarkEnd w:id="416"/>
            <w:r w:rsidRPr="00D550A1">
              <w:rPr>
                <w:rFonts w:ascii="Tahoma" w:hAnsi="Tahoma"/>
                <w:sz w:val="14"/>
              </w:rPr>
              <w:t>SQL Server</w:t>
            </w:r>
            <w:r w:rsidRPr="00D550A1">
              <w:rPr>
                <w:rFonts w:ascii="Tahoma" w:hAnsi="Tahoma"/>
                <w:sz w:val="14"/>
                <w:vertAlign w:val="superscript"/>
              </w:rPr>
              <w:t>®</w:t>
            </w:r>
            <w:r w:rsidRPr="00D550A1">
              <w:rPr>
                <w:rFonts w:ascii="Tahoma" w:hAnsi="Tahoma"/>
                <w:sz w:val="14"/>
              </w:rPr>
              <w:t xml:space="preserve"> 2008 R2 Workgroup (5</w:t>
            </w:r>
            <w:r w:rsidRPr="00BD2BC3">
              <w:rPr>
                <w:rFonts w:ascii="Tahoma" w:hAnsi="Tahoma"/>
                <w:sz w:val="14"/>
              </w:rPr>
              <w:t> </w:t>
            </w:r>
            <w:r w:rsidRPr="00D550A1">
              <w:rPr>
                <w:rFonts w:ascii="Tahoma" w:hAnsi="Tahoma"/>
                <w:sz w:val="14"/>
              </w:rPr>
              <w:t>Client Add On)</w:t>
            </w:r>
            <w:bookmarkEnd w:id="417"/>
          </w:p>
        </w:tc>
        <w:bookmarkStart w:id="418" w:name="_Hlt336249754"/>
        <w:bookmarkStart w:id="419" w:name="_Hlt336251139"/>
        <w:bookmarkStart w:id="420" w:name="_Hlt336251161"/>
        <w:bookmarkEnd w:id="418"/>
        <w:bookmarkEnd w:id="419"/>
        <w:bookmarkEnd w:id="420"/>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00"/>
                <w:sz w:val="13"/>
                <w:szCs w:val="13"/>
                <w:u w:val="single"/>
              </w:rPr>
            </w:pPr>
            <w:r w:rsidRPr="00BD2BC3">
              <w:rPr>
                <w:rFonts w:ascii="Times New Roman" w:hAnsi="Times New Roman"/>
              </w:rPr>
              <w:fldChar w:fldCharType="begin"/>
            </w:r>
            <w:r w:rsidRPr="00BD2BC3">
              <w:rPr>
                <w:rFonts w:ascii="Times New Roman" w:hAnsi="Times New Roman"/>
              </w:rPr>
              <w:instrText>HYPERLINK  \l "_75_SQL_Server®"</w:instrText>
            </w:r>
            <w:r w:rsidRPr="00BD2BC3">
              <w:rPr>
                <w:rFonts w:ascii="Times New Roman" w:hAnsi="Times New Roman"/>
              </w:rPr>
              <w:fldChar w:fldCharType="separate"/>
            </w:r>
            <w:r w:rsidRPr="00BD2BC3">
              <w:rPr>
                <w:rStyle w:val="Hyperlink"/>
                <w:rFonts w:hAnsi="Times New Roman"/>
                <w:b/>
                <w:sz w:val="13"/>
              </w:rPr>
              <w:t>75</w:t>
            </w:r>
            <w:r w:rsidRPr="00BD2BC3">
              <w:rPr>
                <w:rFonts w:ascii="Times New Roman" w:hAnsi="Times New Roman"/>
              </w:rPr>
              <w:fldChar w:fldCharType="end"/>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szCs w:val="14"/>
              </w:rPr>
            </w:pPr>
            <w:bookmarkStart w:id="421" w:name="_Toc336338054"/>
            <w:bookmarkStart w:id="422" w:name="_Toc344287414"/>
            <w:bookmarkEnd w:id="421"/>
            <w:r w:rsidRPr="00BD2BC3">
              <w:rPr>
                <w:rFonts w:ascii="Tahoma" w:hAnsi="Tahoma" w:cs="Tahoma"/>
                <w:position w:val="-6"/>
                <w:sz w:val="14"/>
                <w:szCs w:val="14"/>
                <w:lang w:val="ru-RU"/>
              </w:rPr>
              <w:t>SQL Server</w:t>
            </w:r>
            <w:r w:rsidRPr="005A257F">
              <w:rPr>
                <w:rFonts w:ascii="Tahoma" w:hAnsi="Tahoma" w:cs="Tahoma"/>
                <w:color w:val="000000"/>
                <w:position w:val="-6"/>
                <w:sz w:val="14"/>
                <w:szCs w:val="14"/>
                <w:vertAlign w:val="superscript"/>
                <w:lang w:val="ru-RU"/>
              </w:rPr>
              <w:t>®</w:t>
            </w:r>
            <w:r w:rsidRPr="00BD2BC3">
              <w:rPr>
                <w:rFonts w:ascii="Tahoma" w:hAnsi="Tahoma" w:cs="Tahoma"/>
                <w:position w:val="-6"/>
                <w:sz w:val="14"/>
                <w:szCs w:val="14"/>
                <w:lang w:val="ru-RU"/>
              </w:rPr>
              <w:t xml:space="preserve"> 2012 Business Intelligence</w:t>
            </w:r>
            <w:bookmarkEnd w:id="422"/>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00"/>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04/12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u w:val="single"/>
              </w:rPr>
              <w:t>75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188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75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38</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75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75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75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szCs w:val="14"/>
                <w:lang w:val="ru-RU"/>
              </w:rPr>
            </w:pPr>
            <w:bookmarkStart w:id="423" w:name="_Toc336338055"/>
            <w:bookmarkStart w:id="424" w:name="_Toc344287415"/>
            <w:bookmarkEnd w:id="423"/>
            <w:r w:rsidRPr="00BD2BC3">
              <w:rPr>
                <w:rFonts w:ascii="Tahoma" w:hAnsi="Tahoma" w:cs="Tahoma"/>
                <w:position w:val="-6"/>
                <w:sz w:val="14"/>
                <w:szCs w:val="14"/>
                <w:lang w:val="ru-RU"/>
              </w:rPr>
              <w:t>SQL Server</w:t>
            </w:r>
            <w:r w:rsidRPr="005A257F">
              <w:rPr>
                <w:rFonts w:ascii="Tahoma" w:hAnsi="Tahoma" w:cs="Tahoma"/>
                <w:color w:val="000000"/>
                <w:position w:val="-6"/>
                <w:sz w:val="14"/>
                <w:szCs w:val="14"/>
                <w:vertAlign w:val="superscript"/>
                <w:lang w:val="ru-RU"/>
              </w:rPr>
              <w:t>®</w:t>
            </w:r>
            <w:r w:rsidRPr="00BD2BC3">
              <w:rPr>
                <w:rFonts w:ascii="Tahoma" w:hAnsi="Tahoma" w:cs="Tahoma"/>
                <w:position w:val="-6"/>
                <w:sz w:val="14"/>
                <w:szCs w:val="14"/>
                <w:lang w:val="ru-RU"/>
              </w:rPr>
              <w:t xml:space="preserve"> 2012 CAL (лицензия SL</w:t>
            </w:r>
            <w:r w:rsidRPr="00BD2BC3">
              <w:rPr>
                <w:rFonts w:ascii="Tahoma" w:hAnsi="Tahoma" w:cs="Tahoma"/>
                <w:position w:val="-6"/>
                <w:sz w:val="14"/>
                <w:szCs w:val="14"/>
              </w:rPr>
              <w:t> </w:t>
            </w:r>
            <w:r w:rsidRPr="00BD2BC3">
              <w:rPr>
                <w:rFonts w:ascii="Tahoma" w:hAnsi="Tahoma" w:cs="Tahoma"/>
                <w:position w:val="-6"/>
                <w:sz w:val="14"/>
                <w:szCs w:val="14"/>
                <w:lang w:val="ru-RU"/>
              </w:rPr>
              <w:t>«на устройство» и</w:t>
            </w:r>
            <w:r w:rsidRPr="00BD2BC3">
              <w:rPr>
                <w:rFonts w:ascii="Tahoma" w:hAnsi="Tahoma" w:cs="Tahoma"/>
                <w:position w:val="-6"/>
                <w:sz w:val="14"/>
                <w:szCs w:val="14"/>
              </w:rPr>
              <w:t> </w:t>
            </w:r>
            <w:r w:rsidRPr="00BD2BC3">
              <w:rPr>
                <w:rFonts w:ascii="Tahoma" w:hAnsi="Tahoma" w:cs="Tahoma"/>
                <w:position w:val="-6"/>
                <w:sz w:val="14"/>
                <w:szCs w:val="14"/>
                <w:lang w:val="ru-RU"/>
              </w:rPr>
              <w:t>«на</w:t>
            </w:r>
            <w:r w:rsidRPr="00BD2BC3">
              <w:rPr>
                <w:rFonts w:ascii="Tahoma" w:hAnsi="Tahoma" w:cs="Tahoma"/>
                <w:position w:val="-6"/>
                <w:sz w:val="14"/>
                <w:szCs w:val="14"/>
              </w:rPr>
              <w:t> </w:t>
            </w:r>
            <w:r w:rsidRPr="00BD2BC3">
              <w:rPr>
                <w:rFonts w:ascii="Tahoma" w:hAnsi="Tahoma" w:cs="Tahoma"/>
                <w:position w:val="-6"/>
                <w:sz w:val="14"/>
                <w:szCs w:val="14"/>
                <w:lang w:val="ru-RU"/>
              </w:rPr>
              <w:t>пользователя»)</w:t>
            </w:r>
            <w:bookmarkEnd w:id="424"/>
          </w:p>
        </w:tc>
        <w:tc>
          <w:tcPr>
            <w:tcW w:w="585" w:type="dxa"/>
            <w:shd w:val="clear" w:color="auto" w:fill="FABF8F"/>
            <w:vAlign w:val="center"/>
          </w:tcPr>
          <w:p w:rsidR="0047259A" w:rsidRPr="00D550A1" w:rsidRDefault="0047259A" w:rsidP="00EA30FC">
            <w:pPr>
              <w:pStyle w:val="TableText"/>
              <w:widowControl w:val="0"/>
              <w:spacing w:before="40" w:after="40"/>
              <w:rPr>
                <w:rStyle w:val="EndnoteReference"/>
                <w:color w:val="000000"/>
                <w:sz w:val="13"/>
                <w:szCs w:val="13"/>
                <w:u w:val="single"/>
                <w:lang w:val="ru-RU"/>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A,S,D</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60"/>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szCs w:val="14"/>
              </w:rPr>
            </w:pPr>
            <w:bookmarkStart w:id="425" w:name="_Toc336338056"/>
            <w:bookmarkStart w:id="426" w:name="_Toc344287416"/>
            <w:bookmarkEnd w:id="425"/>
            <w:r w:rsidRPr="00BD2BC3">
              <w:rPr>
                <w:rFonts w:ascii="Tahoma" w:hAnsi="Tahoma" w:cs="Tahoma"/>
                <w:position w:val="-6"/>
                <w:sz w:val="14"/>
                <w:szCs w:val="14"/>
                <w:lang w:val="ru-RU"/>
              </w:rPr>
              <w:t>SQL Server</w:t>
            </w:r>
            <w:r w:rsidRPr="005A257F">
              <w:rPr>
                <w:rFonts w:ascii="Tahoma" w:hAnsi="Tahoma" w:cs="Tahoma"/>
                <w:color w:val="000000"/>
                <w:position w:val="-6"/>
                <w:sz w:val="14"/>
                <w:szCs w:val="14"/>
                <w:vertAlign w:val="superscript"/>
                <w:lang w:val="ru-RU"/>
              </w:rPr>
              <w:t>®</w:t>
            </w:r>
            <w:r w:rsidRPr="00BD2BC3">
              <w:rPr>
                <w:rFonts w:ascii="Tahoma" w:hAnsi="Tahoma" w:cs="Tahoma"/>
                <w:position w:val="-6"/>
                <w:sz w:val="14"/>
                <w:szCs w:val="14"/>
                <w:lang w:val="ru-RU"/>
              </w:rPr>
              <w:t xml:space="preserve"> 2012 Developer</w:t>
            </w:r>
            <w:bookmarkEnd w:id="426"/>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00"/>
                <w:sz w:val="13"/>
                <w:szCs w:val="13"/>
                <w:u w:val="single"/>
              </w:rPr>
            </w:pPr>
            <w:hyperlink w:anchor="_76_SQL_Server®" w:history="1">
              <w:r w:rsidRPr="00BD2BC3">
                <w:rPr>
                  <w:rStyle w:val="Hyperlink"/>
                  <w:rFonts w:hAnsi="Times New Roman"/>
                  <w:b/>
                  <w:sz w:val="13"/>
                </w:rPr>
                <w:t>76</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4"/>
              </w:rPr>
            </w:pPr>
            <w:bookmarkStart w:id="427" w:name="_Toc336338057"/>
            <w:bookmarkStart w:id="428" w:name="_Toc344287417"/>
            <w:bookmarkEnd w:id="427"/>
            <w:r w:rsidRPr="00BD2BC3">
              <w:rPr>
                <w:rFonts w:ascii="Tahoma" w:hAnsi="Tahoma" w:cs="Tahoma"/>
                <w:position w:val="-6"/>
                <w:sz w:val="14"/>
                <w:szCs w:val="14"/>
                <w:lang w:val="ru-RU"/>
              </w:rPr>
              <w:t>SQL Server</w:t>
            </w:r>
            <w:r w:rsidRPr="005A257F">
              <w:rPr>
                <w:rFonts w:ascii="Tahoma" w:hAnsi="Tahoma" w:cs="Tahoma"/>
                <w:color w:val="000000"/>
                <w:position w:val="-6"/>
                <w:sz w:val="14"/>
                <w:szCs w:val="14"/>
                <w:vertAlign w:val="superscript"/>
                <w:lang w:val="ru-RU"/>
              </w:rPr>
              <w:t>®</w:t>
            </w:r>
            <w:r w:rsidRPr="00BD2BC3">
              <w:rPr>
                <w:rFonts w:ascii="Tahoma" w:hAnsi="Tahoma" w:cs="Tahoma"/>
                <w:position w:val="-6"/>
                <w:sz w:val="14"/>
                <w:szCs w:val="14"/>
                <w:lang w:val="ru-RU"/>
              </w:rPr>
              <w:t xml:space="preserve"> 2012 Enterprise</w:t>
            </w:r>
            <w:bookmarkEnd w:id="428"/>
          </w:p>
        </w:tc>
        <w:bookmarkStart w:id="429" w:name="_Hlt336251217"/>
        <w:bookmarkEnd w:id="429"/>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00"/>
                <w:sz w:val="13"/>
                <w:szCs w:val="13"/>
                <w:u w:val="single"/>
              </w:rPr>
            </w:pPr>
            <w:r w:rsidRPr="00BD2BC3">
              <w:rPr>
                <w:rFonts w:ascii="Times New Roman" w:hAnsi="Times New Roman"/>
              </w:rPr>
              <w:fldChar w:fldCharType="begin"/>
            </w:r>
            <w:r w:rsidRPr="00BD2BC3">
              <w:rPr>
                <w:rFonts w:ascii="Times New Roman" w:hAnsi="Times New Roman"/>
              </w:rPr>
              <w:instrText>HYPERLINK  \l "_Toc336338346"</w:instrText>
            </w:r>
            <w:r w:rsidRPr="00BD2BC3">
              <w:rPr>
                <w:rFonts w:ascii="Times New Roman" w:hAnsi="Times New Roman"/>
              </w:rPr>
              <w:fldChar w:fldCharType="separate"/>
            </w:r>
            <w:r w:rsidRPr="00BD2BC3">
              <w:rPr>
                <w:rStyle w:val="Hyperlink"/>
                <w:rFonts w:hAnsi="Times New Roman"/>
                <w:b/>
                <w:sz w:val="13"/>
              </w:rPr>
              <w:t>77</w:t>
            </w:r>
            <w:r w:rsidRPr="00BD2BC3">
              <w:rPr>
                <w:rFonts w:ascii="Times New Roman" w:hAnsi="Times New Roman"/>
              </w:rPr>
              <w:fldChar w:fldCharType="end"/>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188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38</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szCs w:val="14"/>
              </w:rPr>
            </w:pPr>
            <w:bookmarkStart w:id="430" w:name="_Toc336338058"/>
            <w:bookmarkStart w:id="431" w:name="_Toc344287418"/>
            <w:bookmarkEnd w:id="430"/>
            <w:r w:rsidRPr="00D550A1">
              <w:rPr>
                <w:rFonts w:ascii="Tahoma" w:hAnsi="Tahoma" w:cs="Tahoma"/>
                <w:position w:val="-6"/>
                <w:sz w:val="14"/>
                <w:szCs w:val="14"/>
              </w:rPr>
              <w:t>SQL Server</w:t>
            </w:r>
            <w:r w:rsidRPr="00D550A1">
              <w:rPr>
                <w:rFonts w:ascii="Tahoma" w:hAnsi="Tahoma" w:cs="Tahoma"/>
                <w:color w:val="000000"/>
                <w:position w:val="-6"/>
                <w:sz w:val="14"/>
                <w:szCs w:val="14"/>
                <w:vertAlign w:val="superscript"/>
              </w:rPr>
              <w:t>®</w:t>
            </w:r>
            <w:r w:rsidRPr="00D550A1">
              <w:rPr>
                <w:rFonts w:ascii="Tahoma" w:hAnsi="Tahoma" w:cs="Tahoma"/>
                <w:position w:val="-6"/>
                <w:sz w:val="14"/>
                <w:szCs w:val="14"/>
              </w:rPr>
              <w:t xml:space="preserve"> 2012 Enterprise Core (</w:t>
            </w:r>
            <w:r w:rsidRPr="00BD2BC3">
              <w:rPr>
                <w:rFonts w:ascii="Tahoma" w:hAnsi="Tahoma" w:cs="Tahoma"/>
                <w:position w:val="-6"/>
                <w:sz w:val="14"/>
                <w:szCs w:val="14"/>
                <w:lang w:val="ru-RU"/>
              </w:rPr>
              <w:t>пакет</w:t>
            </w:r>
            <w:r w:rsidRPr="00D550A1">
              <w:rPr>
                <w:rFonts w:ascii="Tahoma" w:hAnsi="Tahoma" w:cs="Tahoma"/>
                <w:position w:val="-6"/>
                <w:sz w:val="14"/>
                <w:szCs w:val="14"/>
              </w:rPr>
              <w:t xml:space="preserve"> — 2 </w:t>
            </w:r>
            <w:r w:rsidRPr="00BD2BC3">
              <w:rPr>
                <w:rFonts w:ascii="Tahoma" w:hAnsi="Tahoma" w:cs="Tahoma"/>
                <w:position w:val="-6"/>
                <w:sz w:val="14"/>
                <w:szCs w:val="14"/>
                <w:lang w:val="ru-RU"/>
              </w:rPr>
              <w:t>лицензии</w:t>
            </w:r>
            <w:r w:rsidRPr="00D550A1">
              <w:rPr>
                <w:rFonts w:ascii="Tahoma" w:hAnsi="Tahoma" w:cs="Tahoma"/>
                <w:position w:val="-6"/>
                <w:sz w:val="14"/>
                <w:szCs w:val="14"/>
              </w:rPr>
              <w:t xml:space="preserve"> «</w:t>
            </w:r>
            <w:r w:rsidRPr="00BD2BC3">
              <w:rPr>
                <w:rFonts w:ascii="Tahoma" w:hAnsi="Tahoma" w:cs="Tahoma"/>
                <w:position w:val="-6"/>
                <w:sz w:val="14"/>
                <w:szCs w:val="14"/>
                <w:lang w:val="ru-RU"/>
              </w:rPr>
              <w:t>на</w:t>
            </w:r>
            <w:r w:rsidRPr="00D550A1">
              <w:rPr>
                <w:rFonts w:ascii="Tahoma" w:hAnsi="Tahoma" w:cs="Tahoma"/>
                <w:position w:val="-6"/>
                <w:sz w:val="14"/>
                <w:szCs w:val="14"/>
              </w:rPr>
              <w:t xml:space="preserve"> </w:t>
            </w:r>
            <w:r w:rsidRPr="00BD2BC3">
              <w:rPr>
                <w:rFonts w:ascii="Tahoma" w:hAnsi="Tahoma" w:cs="Tahoma"/>
                <w:position w:val="-6"/>
                <w:sz w:val="14"/>
                <w:szCs w:val="14"/>
                <w:lang w:val="ru-RU"/>
              </w:rPr>
              <w:t>ядро</w:t>
            </w:r>
            <w:r w:rsidRPr="00D550A1">
              <w:rPr>
                <w:rFonts w:ascii="Tahoma" w:hAnsi="Tahoma" w:cs="Tahoma"/>
                <w:position w:val="-6"/>
                <w:sz w:val="14"/>
                <w:szCs w:val="14"/>
              </w:rPr>
              <w:t>»)</w:t>
            </w:r>
            <w:bookmarkEnd w:id="431"/>
          </w:p>
        </w:tc>
        <w:bookmarkStart w:id="432" w:name="_Hlt336251224"/>
        <w:bookmarkEnd w:id="432"/>
        <w:tc>
          <w:tcPr>
            <w:tcW w:w="585" w:type="dxa"/>
            <w:shd w:val="clear" w:color="auto" w:fill="FFFFFF"/>
            <w:vAlign w:val="center"/>
          </w:tcPr>
          <w:p w:rsidR="0047259A" w:rsidRPr="00BD2BC3" w:rsidRDefault="0047259A" w:rsidP="00EA30FC">
            <w:pPr>
              <w:pStyle w:val="TableText"/>
              <w:widowControl w:val="0"/>
              <w:spacing w:before="40" w:after="40"/>
              <w:rPr>
                <w:rStyle w:val="EndnoteReference"/>
                <w:b w:val="0"/>
                <w:color w:val="0000FF"/>
                <w:sz w:val="13"/>
                <w:szCs w:val="13"/>
                <w:u w:val="single"/>
              </w:rPr>
            </w:pPr>
            <w:r w:rsidRPr="00BD2BC3">
              <w:rPr>
                <w:rFonts w:ascii="Times New Roman" w:hAnsi="Times New Roman"/>
              </w:rPr>
              <w:fldChar w:fldCharType="begin"/>
            </w:r>
            <w:r w:rsidRPr="00BD2BC3">
              <w:rPr>
                <w:rFonts w:ascii="Times New Roman" w:hAnsi="Times New Roman"/>
              </w:rPr>
              <w:instrText>HYPERLINK  \l "_78_SQL_Server®"</w:instrText>
            </w:r>
            <w:r w:rsidRPr="00BD2BC3">
              <w:rPr>
                <w:rFonts w:ascii="Times New Roman" w:hAnsi="Times New Roman"/>
              </w:rPr>
              <w:fldChar w:fldCharType="separate"/>
            </w:r>
            <w:r w:rsidRPr="00BD2BC3">
              <w:rPr>
                <w:rStyle w:val="Hyperlink"/>
                <w:rFonts w:hAnsi="Times New Roman"/>
                <w:b/>
                <w:sz w:val="13"/>
              </w:rPr>
              <w:t>78</w:t>
            </w:r>
            <w:r w:rsidRPr="00BD2BC3">
              <w:rPr>
                <w:rFonts w:ascii="Times New Roman" w:hAnsi="Times New Roman"/>
              </w:rPr>
              <w:fldChar w:fldCharType="end"/>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188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188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63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4"/>
              </w:rPr>
            </w:pPr>
            <w:bookmarkStart w:id="433" w:name="_Toc336338059"/>
            <w:bookmarkStart w:id="434" w:name="_Toc344287419"/>
            <w:bookmarkEnd w:id="433"/>
            <w:r w:rsidRPr="00BD2BC3">
              <w:rPr>
                <w:rFonts w:ascii="Tahoma" w:hAnsi="Tahoma" w:cs="Tahoma"/>
                <w:position w:val="-6"/>
                <w:sz w:val="14"/>
                <w:szCs w:val="14"/>
                <w:lang w:val="ru-RU"/>
              </w:rPr>
              <w:t>SQL Server</w:t>
            </w:r>
            <w:r w:rsidRPr="005A257F">
              <w:rPr>
                <w:rFonts w:ascii="Tahoma" w:hAnsi="Tahoma" w:cs="Tahoma"/>
                <w:color w:val="000000"/>
                <w:position w:val="-6"/>
                <w:sz w:val="14"/>
                <w:szCs w:val="14"/>
                <w:vertAlign w:val="superscript"/>
                <w:lang w:val="ru-RU"/>
              </w:rPr>
              <w:t>®</w:t>
            </w:r>
            <w:r w:rsidRPr="00BD2BC3">
              <w:rPr>
                <w:rFonts w:ascii="Tahoma" w:hAnsi="Tahoma" w:cs="Tahoma"/>
                <w:position w:val="-6"/>
                <w:sz w:val="14"/>
                <w:szCs w:val="14"/>
                <w:lang w:val="ru-RU"/>
              </w:rPr>
              <w:t xml:space="preserve"> 2012 Standard</w:t>
            </w:r>
            <w:bookmarkEnd w:id="434"/>
          </w:p>
        </w:tc>
        <w:bookmarkStart w:id="435" w:name="_Hlt336251233"/>
        <w:bookmarkEnd w:id="435"/>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FF"/>
                <w:sz w:val="13"/>
                <w:szCs w:val="13"/>
                <w:u w:val="single"/>
              </w:rPr>
            </w:pPr>
            <w:r w:rsidRPr="00BD2BC3">
              <w:rPr>
                <w:rFonts w:ascii="Times New Roman" w:hAnsi="Times New Roman"/>
              </w:rPr>
              <w:fldChar w:fldCharType="begin"/>
            </w:r>
            <w:r w:rsidRPr="00BD2BC3">
              <w:rPr>
                <w:rFonts w:ascii="Times New Roman" w:hAnsi="Times New Roman"/>
              </w:rPr>
              <w:instrText>HYPERLINK  \l "_79_SQL_Server®"</w:instrText>
            </w:r>
            <w:r w:rsidRPr="00BD2BC3">
              <w:rPr>
                <w:rFonts w:ascii="Times New Roman" w:hAnsi="Times New Roman"/>
              </w:rPr>
              <w:fldChar w:fldCharType="separate"/>
            </w:r>
            <w:r w:rsidRPr="00BD2BC3">
              <w:rPr>
                <w:rStyle w:val="Hyperlink"/>
                <w:rFonts w:hAnsi="Times New Roman"/>
                <w:b/>
                <w:sz w:val="13"/>
              </w:rPr>
              <w:t>79</w:t>
            </w:r>
            <w:r w:rsidRPr="00BD2BC3">
              <w:rPr>
                <w:rFonts w:ascii="Times New Roman" w:hAnsi="Times New Roman"/>
              </w:rPr>
              <w:fldChar w:fldCharType="end"/>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8</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436" w:name="_Toc336338060"/>
            <w:bookmarkStart w:id="437" w:name="_Toc344287420"/>
            <w:bookmarkEnd w:id="436"/>
            <w:r w:rsidRPr="00D550A1">
              <w:rPr>
                <w:rFonts w:ascii="Tahoma" w:hAnsi="Tahoma" w:cs="Tahoma"/>
                <w:position w:val="-6"/>
                <w:sz w:val="14"/>
              </w:rPr>
              <w:t>SQL Server</w:t>
            </w:r>
            <w:r w:rsidRPr="00D550A1">
              <w:rPr>
                <w:rFonts w:ascii="Tahoma" w:hAnsi="Tahoma" w:cs="Tahoma"/>
                <w:position w:val="-6"/>
                <w:sz w:val="14"/>
                <w:vertAlign w:val="superscript"/>
              </w:rPr>
              <w:t>®</w:t>
            </w:r>
            <w:r w:rsidRPr="00D550A1">
              <w:rPr>
                <w:rFonts w:ascii="Tahoma" w:hAnsi="Tahoma" w:cs="Tahoma"/>
                <w:position w:val="-6"/>
                <w:sz w:val="14"/>
              </w:rPr>
              <w:t xml:space="preserve"> 2012 Standard Core (</w:t>
            </w:r>
            <w:r w:rsidRPr="00BD2BC3">
              <w:rPr>
                <w:rFonts w:ascii="Tahoma" w:hAnsi="Tahoma" w:cs="Tahoma"/>
                <w:position w:val="-6"/>
                <w:sz w:val="14"/>
                <w:lang w:val="ru-RU"/>
              </w:rPr>
              <w:t>пакет</w:t>
            </w:r>
            <w:r w:rsidRPr="00BD2BC3">
              <w:rPr>
                <w:rFonts w:ascii="Tahoma" w:hAnsi="Tahoma" w:cs="Tahoma"/>
                <w:position w:val="-6"/>
                <w:sz w:val="14"/>
              </w:rPr>
              <w:t> </w:t>
            </w:r>
            <w:r w:rsidRPr="00D550A1">
              <w:rPr>
                <w:rFonts w:ascii="Tahoma" w:hAnsi="Tahoma" w:cs="Tahoma"/>
                <w:position w:val="-6"/>
                <w:sz w:val="14"/>
              </w:rPr>
              <w:t xml:space="preserve">— 2 </w:t>
            </w:r>
            <w:r w:rsidRPr="00BD2BC3">
              <w:rPr>
                <w:rFonts w:ascii="Tahoma" w:hAnsi="Tahoma" w:cs="Tahoma"/>
                <w:position w:val="-6"/>
                <w:sz w:val="14"/>
                <w:lang w:val="ru-RU"/>
              </w:rPr>
              <w:t>лицензии</w:t>
            </w:r>
            <w:r w:rsidRPr="00D550A1">
              <w:rPr>
                <w:rFonts w:ascii="Tahoma" w:hAnsi="Tahoma" w:cs="Tahoma"/>
                <w:position w:val="-6"/>
                <w:sz w:val="14"/>
              </w:rPr>
              <w:t xml:space="preserve"> «</w:t>
            </w:r>
            <w:r w:rsidRPr="00BD2BC3">
              <w:rPr>
                <w:rFonts w:ascii="Tahoma" w:hAnsi="Tahoma" w:cs="Tahoma"/>
                <w:position w:val="-6"/>
                <w:sz w:val="14"/>
                <w:lang w:val="ru-RU"/>
              </w:rPr>
              <w:t>на</w:t>
            </w:r>
            <w:r w:rsidRPr="00D550A1">
              <w:rPr>
                <w:rFonts w:ascii="Tahoma" w:hAnsi="Tahoma" w:cs="Tahoma"/>
                <w:position w:val="-6"/>
                <w:sz w:val="14"/>
              </w:rPr>
              <w:t xml:space="preserve"> </w:t>
            </w:r>
            <w:r w:rsidRPr="00BD2BC3">
              <w:rPr>
                <w:rFonts w:ascii="Tahoma" w:hAnsi="Tahoma" w:cs="Tahoma"/>
                <w:position w:val="-6"/>
                <w:sz w:val="14"/>
                <w:lang w:val="ru-RU"/>
              </w:rPr>
              <w:t>ядро</w:t>
            </w:r>
            <w:r w:rsidRPr="00D550A1">
              <w:rPr>
                <w:rFonts w:ascii="Tahoma" w:hAnsi="Tahoma" w:cs="Tahoma"/>
                <w:position w:val="-6"/>
                <w:sz w:val="14"/>
              </w:rPr>
              <w:t>»)</w:t>
            </w:r>
            <w:bookmarkEnd w:id="437"/>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cs="Tahoma"/>
                <w:color w:val="000000"/>
                <w:sz w:val="13"/>
                <w:szCs w:val="13"/>
                <w:u w:val="single"/>
              </w:rPr>
            </w:pPr>
            <w:hyperlink w:anchor="_80_SQL_Server®" w:history="1">
              <w:r w:rsidRPr="00BD2BC3">
                <w:rPr>
                  <w:rStyle w:val="Hyperlink"/>
                  <w:rFonts w:hAnsi="Times New Roman"/>
                  <w:b/>
                  <w:sz w:val="13"/>
                </w:rPr>
                <w:t>80</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8"/>
              </w:rPr>
            </w:pPr>
            <w:bookmarkStart w:id="438" w:name="_Toc336338061"/>
            <w:bookmarkStart w:id="439" w:name="_Toc344287421"/>
            <w:bookmarkEnd w:id="438"/>
            <w:r w:rsidRPr="00D550A1">
              <w:rPr>
                <w:rFonts w:ascii="Tahoma" w:hAnsi="Tahoma"/>
                <w:sz w:val="14"/>
              </w:rPr>
              <w:t>System Center Configuration Manager</w:t>
            </w:r>
            <w:r w:rsidRPr="00BD2BC3">
              <w:rPr>
                <w:rFonts w:ascii="Tahoma" w:hAnsi="Tahoma"/>
                <w:sz w:val="14"/>
              </w:rPr>
              <w:t> </w:t>
            </w:r>
            <w:r w:rsidRPr="00D550A1">
              <w:rPr>
                <w:rFonts w:ascii="Tahoma" w:hAnsi="Tahoma"/>
                <w:sz w:val="14"/>
              </w:rPr>
              <w:t>2007 R3</w:t>
            </w:r>
            <w:bookmarkEnd w:id="439"/>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00"/>
                <w:sz w:val="13"/>
                <w:szCs w:val="13"/>
                <w:u w:val="single"/>
              </w:rPr>
            </w:pPr>
            <w:hyperlink w:anchor="_Toc336338350" w:history="1">
              <w:r w:rsidRPr="00BD2BC3">
                <w:rPr>
                  <w:rStyle w:val="Hyperlink"/>
                  <w:rFonts w:hAnsi="Times New Roman"/>
                  <w:b/>
                  <w:sz w:val="13"/>
                </w:rPr>
                <w:t>81</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11/10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440" w:name="_Toc336338062"/>
            <w:bookmarkStart w:id="441" w:name="_Toc344287422"/>
            <w:bookmarkEnd w:id="440"/>
            <w:r w:rsidRPr="00D550A1">
              <w:rPr>
                <w:rFonts w:ascii="Tahoma" w:hAnsi="Tahoma" w:cs="Tahoma"/>
                <w:sz w:val="14"/>
              </w:rPr>
              <w:t>System Center Configuration Manager 2007 R3 Enterprise Server ML</w:t>
            </w:r>
            <w:bookmarkEnd w:id="441"/>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FF"/>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11/10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442" w:name="_Toc336338063"/>
            <w:bookmarkStart w:id="443" w:name="_Toc344287423"/>
            <w:bookmarkEnd w:id="442"/>
            <w:r w:rsidRPr="00D550A1">
              <w:rPr>
                <w:rFonts w:ascii="Tahoma" w:hAnsi="Tahoma" w:cs="Tahoma"/>
                <w:sz w:val="14"/>
              </w:rPr>
              <w:t>System Center Configuration Manager 2007 R3 Standard Server Management License (Standard Server ML)</w:t>
            </w:r>
            <w:bookmarkEnd w:id="443"/>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FF"/>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11/10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444" w:name="_Toc336338064"/>
            <w:bookmarkStart w:id="445" w:name="_Toc344287424"/>
            <w:bookmarkEnd w:id="444"/>
            <w:r w:rsidRPr="00D550A1">
              <w:rPr>
                <w:rFonts w:ascii="Tahoma" w:hAnsi="Tahoma" w:cs="Tahoma"/>
                <w:sz w:val="14"/>
              </w:rPr>
              <w:t xml:space="preserve">System Center Configuration Manager 2007 R3 </w:t>
            </w:r>
            <w:r w:rsidRPr="00BD2BC3">
              <w:rPr>
                <w:rFonts w:ascii="Tahoma" w:hAnsi="Tahoma" w:cs="Tahoma"/>
                <w:sz w:val="14"/>
                <w:lang w:val="ru-RU"/>
              </w:rPr>
              <w:t>с</w:t>
            </w:r>
            <w:r w:rsidRPr="00D550A1">
              <w:rPr>
                <w:rFonts w:ascii="Tahoma" w:hAnsi="Tahoma" w:cs="Tahoma"/>
                <w:sz w:val="14"/>
              </w:rPr>
              <w:t xml:space="preserve"> </w:t>
            </w:r>
            <w:r w:rsidRPr="00BD2BC3">
              <w:rPr>
                <w:rFonts w:ascii="Tahoma" w:hAnsi="Tahoma" w:cs="Tahoma"/>
                <w:sz w:val="14"/>
                <w:lang w:val="ru-RU"/>
              </w:rPr>
              <w:t>технологией</w:t>
            </w:r>
            <w:r w:rsidRPr="00D550A1">
              <w:rPr>
                <w:rFonts w:ascii="Tahoma" w:hAnsi="Tahoma" w:cs="Tahoma"/>
                <w:sz w:val="14"/>
              </w:rPr>
              <w:t xml:space="preserve"> SQL Server 2008</w:t>
            </w:r>
            <w:bookmarkEnd w:id="445"/>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FF"/>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11/10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lang w:val="ru-RU"/>
              </w:rPr>
            </w:pPr>
            <w:bookmarkStart w:id="446" w:name="_Toc257333901"/>
            <w:bookmarkStart w:id="447" w:name="_Toc336338065"/>
            <w:bookmarkStart w:id="448" w:name="_Toc344287425"/>
            <w:bookmarkEnd w:id="446"/>
            <w:bookmarkEnd w:id="447"/>
            <w:r w:rsidRPr="00BD2BC3">
              <w:rPr>
                <w:rFonts w:ascii="Tahoma" w:hAnsi="Tahoma" w:cs="Tahoma"/>
                <w:sz w:val="14"/>
                <w:lang w:val="ru-RU"/>
              </w:rPr>
              <w:t>System Center Data Protection Manager 2010, клиентская лицензия на управление «на пользователя»</w:t>
            </w:r>
            <w:bookmarkEnd w:id="448"/>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sz w:val="13"/>
                <w:szCs w:val="13"/>
                <w:u w:val="single"/>
              </w:rPr>
            </w:pPr>
            <w:hyperlink w:anchor="Srv_82SQL2008Paralleldata" w:history="1">
              <w:r w:rsidRPr="00BD2BC3">
                <w:rPr>
                  <w:rStyle w:val="Hyperlink"/>
                  <w:rFonts w:hAnsi="Times New Roman"/>
                  <w:b/>
                  <w:sz w:val="13"/>
                </w:rPr>
                <w:t>82</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06/10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D550A1" w:rsidRDefault="0047259A" w:rsidP="00EA30FC">
            <w:pPr>
              <w:pStyle w:val="ProductNames"/>
              <w:spacing w:before="40" w:after="40"/>
              <w:rPr>
                <w:rFonts w:ascii="Tahoma" w:hAnsi="Tahoma" w:cs="Tahoma"/>
                <w:sz w:val="14"/>
                <w:lang w:val="ru-RU"/>
              </w:rPr>
            </w:pPr>
            <w:bookmarkStart w:id="449" w:name="_Toc257333902"/>
            <w:bookmarkStart w:id="450" w:name="_Toc336338066"/>
            <w:bookmarkStart w:id="451" w:name="_Toc344287426"/>
            <w:bookmarkEnd w:id="449"/>
            <w:bookmarkEnd w:id="450"/>
            <w:r w:rsidRPr="00BD2BC3">
              <w:rPr>
                <w:rFonts w:ascii="Tahoma" w:hAnsi="Tahoma" w:cs="Tahoma"/>
                <w:sz w:val="14"/>
                <w:lang w:val="ru-RU"/>
              </w:rPr>
              <w:t>System Center Data Protection Manager 2010, клиентская лицензия науправление «на</w:t>
            </w:r>
            <w:r w:rsidRPr="00BD2BC3">
              <w:rPr>
                <w:rFonts w:ascii="Tahoma" w:hAnsi="Tahoma" w:cs="Tahoma"/>
                <w:sz w:val="14"/>
              </w:rPr>
              <w:t> </w:t>
            </w:r>
            <w:r w:rsidRPr="00BD2BC3">
              <w:rPr>
                <w:rFonts w:ascii="Tahoma" w:hAnsi="Tahoma" w:cs="Tahoma"/>
                <w:sz w:val="14"/>
                <w:lang w:val="ru-RU"/>
              </w:rPr>
              <w:t>операционную</w:t>
            </w:r>
            <w:r w:rsidRPr="00BD2BC3">
              <w:rPr>
                <w:rFonts w:ascii="Tahoma" w:hAnsi="Tahoma" w:cs="Tahoma"/>
                <w:sz w:val="14"/>
              </w:rPr>
              <w:t> </w:t>
            </w:r>
            <w:r w:rsidRPr="00BD2BC3">
              <w:rPr>
                <w:rFonts w:ascii="Tahoma" w:hAnsi="Tahoma" w:cs="Tahoma"/>
                <w:sz w:val="14"/>
                <w:lang w:val="ru-RU"/>
              </w:rPr>
              <w:t>среду»</w:t>
            </w:r>
            <w:bookmarkEnd w:id="451"/>
          </w:p>
        </w:tc>
        <w:tc>
          <w:tcPr>
            <w:tcW w:w="585" w:type="dxa"/>
            <w:shd w:val="clear" w:color="auto" w:fill="FFFFFF"/>
            <w:vAlign w:val="center"/>
          </w:tcPr>
          <w:p w:rsidR="0047259A" w:rsidRPr="00D550A1" w:rsidRDefault="0047259A" w:rsidP="00EA30FC">
            <w:pPr>
              <w:pStyle w:val="TableText"/>
              <w:widowControl w:val="0"/>
              <w:spacing w:before="40" w:after="40"/>
              <w:rPr>
                <w:rStyle w:val="EndnoteReference"/>
                <w:sz w:val="13"/>
                <w:szCs w:val="13"/>
                <w:u w:val="single"/>
                <w:lang w:val="ru-RU"/>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06/10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AO, ST</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452" w:name="_Toc257333903"/>
            <w:bookmarkStart w:id="453" w:name="_Toc336338067"/>
            <w:bookmarkStart w:id="454" w:name="_Toc344287427"/>
            <w:bookmarkEnd w:id="452"/>
            <w:bookmarkEnd w:id="453"/>
            <w:r w:rsidRPr="00D550A1">
              <w:rPr>
                <w:rFonts w:ascii="Tahoma" w:hAnsi="Tahoma" w:cs="Tahoma"/>
                <w:sz w:val="14"/>
              </w:rPr>
              <w:t xml:space="preserve">System Center Data Protection Manager 2010, </w:t>
            </w:r>
            <w:r w:rsidRPr="00BD2BC3">
              <w:rPr>
                <w:rFonts w:ascii="Tahoma" w:hAnsi="Tahoma" w:cs="Tahoma"/>
                <w:sz w:val="14"/>
                <w:lang w:val="ru-RU"/>
              </w:rPr>
              <w:t>лицензия</w:t>
            </w:r>
            <w:r w:rsidRPr="00D550A1">
              <w:rPr>
                <w:rFonts w:ascii="Tahoma" w:hAnsi="Tahoma" w:cs="Tahoma"/>
                <w:sz w:val="14"/>
              </w:rPr>
              <w:t xml:space="preserve"> Enterprise </w:t>
            </w:r>
            <w:r w:rsidRPr="00BD2BC3">
              <w:rPr>
                <w:rFonts w:ascii="Tahoma" w:hAnsi="Tahoma" w:cs="Tahoma"/>
                <w:sz w:val="14"/>
                <w:lang w:val="ru-RU"/>
              </w:rPr>
              <w:t>на</w:t>
            </w:r>
            <w:r w:rsidRPr="00BD2BC3">
              <w:rPr>
                <w:rFonts w:ascii="Tahoma" w:hAnsi="Tahoma" w:cs="Tahoma"/>
                <w:sz w:val="14"/>
              </w:rPr>
              <w:t> </w:t>
            </w:r>
            <w:r w:rsidRPr="00BD2BC3">
              <w:rPr>
                <w:rFonts w:ascii="Tahoma" w:hAnsi="Tahoma" w:cs="Tahoma"/>
                <w:sz w:val="14"/>
                <w:lang w:val="ru-RU"/>
              </w:rPr>
              <w:t>управление</w:t>
            </w:r>
            <w:r w:rsidRPr="00D550A1">
              <w:rPr>
                <w:rFonts w:ascii="Tahoma" w:hAnsi="Tahoma" w:cs="Tahoma"/>
                <w:sz w:val="14"/>
              </w:rPr>
              <w:t xml:space="preserve"> </w:t>
            </w:r>
            <w:r w:rsidRPr="00BD2BC3">
              <w:rPr>
                <w:rFonts w:ascii="Tahoma" w:hAnsi="Tahoma" w:cs="Tahoma"/>
                <w:sz w:val="14"/>
                <w:lang w:val="ru-RU"/>
              </w:rPr>
              <w:t>сервером</w:t>
            </w:r>
            <w:bookmarkEnd w:id="454"/>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06/10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cantSplit/>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455" w:name="_Toc257333904"/>
            <w:bookmarkStart w:id="456" w:name="_Toc336338068"/>
            <w:bookmarkStart w:id="457" w:name="_Toc344287428"/>
            <w:bookmarkEnd w:id="455"/>
            <w:bookmarkEnd w:id="456"/>
            <w:r w:rsidRPr="00D550A1">
              <w:rPr>
                <w:rFonts w:ascii="Tahoma" w:hAnsi="Tahoma" w:cs="Tahoma"/>
                <w:sz w:val="14"/>
              </w:rPr>
              <w:t xml:space="preserve">System Center Data Protection Manager 2010, </w:t>
            </w:r>
            <w:r w:rsidRPr="00BD2BC3">
              <w:rPr>
                <w:rFonts w:ascii="Tahoma" w:hAnsi="Tahoma" w:cs="Tahoma"/>
                <w:sz w:val="14"/>
                <w:lang w:val="ru-RU"/>
              </w:rPr>
              <w:t>лицензия</w:t>
            </w:r>
            <w:r w:rsidRPr="00D550A1">
              <w:rPr>
                <w:rFonts w:ascii="Tahoma" w:hAnsi="Tahoma" w:cs="Tahoma"/>
                <w:sz w:val="14"/>
              </w:rPr>
              <w:t xml:space="preserve"> Standard </w:t>
            </w:r>
            <w:r w:rsidRPr="00BD2BC3">
              <w:rPr>
                <w:rFonts w:ascii="Tahoma" w:hAnsi="Tahoma" w:cs="Tahoma"/>
                <w:sz w:val="14"/>
                <w:lang w:val="ru-RU"/>
              </w:rPr>
              <w:t>на</w:t>
            </w:r>
            <w:r w:rsidRPr="00BD2BC3">
              <w:rPr>
                <w:rFonts w:ascii="Tahoma" w:hAnsi="Tahoma" w:cs="Tahoma"/>
                <w:sz w:val="14"/>
              </w:rPr>
              <w:t> </w:t>
            </w:r>
            <w:r w:rsidRPr="00BD2BC3">
              <w:rPr>
                <w:rFonts w:ascii="Tahoma" w:hAnsi="Tahoma" w:cs="Tahoma"/>
                <w:sz w:val="14"/>
                <w:lang w:val="ru-RU"/>
              </w:rPr>
              <w:t>управление</w:t>
            </w:r>
            <w:r w:rsidRPr="00D550A1">
              <w:rPr>
                <w:rFonts w:ascii="Tahoma" w:hAnsi="Tahoma" w:cs="Tahoma"/>
                <w:sz w:val="14"/>
              </w:rPr>
              <w:t xml:space="preserve"> </w:t>
            </w:r>
            <w:r w:rsidRPr="00BD2BC3">
              <w:rPr>
                <w:rFonts w:ascii="Tahoma" w:hAnsi="Tahoma" w:cs="Tahoma"/>
                <w:sz w:val="14"/>
                <w:lang w:val="ru-RU"/>
              </w:rPr>
              <w:t>сервером</w:t>
            </w:r>
            <w:bookmarkEnd w:id="457"/>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color w:val="0000FF"/>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06/10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AO, ST</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458" w:name="_Toc336338069"/>
            <w:bookmarkStart w:id="459" w:name="_Toc257333905"/>
            <w:bookmarkStart w:id="460" w:name="_Toc344287429"/>
            <w:bookmarkEnd w:id="458"/>
            <w:bookmarkEnd w:id="459"/>
            <w:r w:rsidRPr="00BD2BC3">
              <w:rPr>
                <w:rFonts w:ascii="Tahoma" w:hAnsi="Tahoma" w:cs="Tahoma"/>
                <w:sz w:val="14"/>
                <w:lang w:val="ru-RU"/>
              </w:rPr>
              <w:t>System Center Essentials 2010</w:t>
            </w:r>
            <w:bookmarkEnd w:id="460"/>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Srv_79SystemCenterEssentials07" w:history="1">
              <w:r w:rsidRPr="00BD2BC3">
                <w:rPr>
                  <w:rStyle w:val="Hyperlink"/>
                  <w:rFonts w:hAnsi="Times New Roman"/>
                  <w:b/>
                  <w:sz w:val="13"/>
                </w:rPr>
                <w:t>83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04/10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461" w:name="_Toc257333906"/>
            <w:bookmarkStart w:id="462" w:name="_Toc336338070"/>
            <w:bookmarkStart w:id="463" w:name="_Toc344287430"/>
            <w:bookmarkEnd w:id="461"/>
            <w:bookmarkEnd w:id="462"/>
            <w:r w:rsidRPr="00D550A1">
              <w:rPr>
                <w:rFonts w:ascii="Tahoma" w:hAnsi="Tahoma" w:cs="Tahoma"/>
                <w:sz w:val="14"/>
              </w:rPr>
              <w:t>System Center Essentials 2010 Client ML</w:t>
            </w:r>
            <w:bookmarkEnd w:id="463"/>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04/10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A,ST</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464" w:name="_Toc257333908"/>
            <w:bookmarkStart w:id="465" w:name="_Toc336338071"/>
            <w:bookmarkStart w:id="466" w:name="_Toc344287431"/>
            <w:bookmarkEnd w:id="464"/>
            <w:bookmarkEnd w:id="465"/>
            <w:r w:rsidRPr="00D550A1">
              <w:rPr>
                <w:rFonts w:ascii="Tahoma" w:hAnsi="Tahoma" w:cs="Tahoma"/>
                <w:sz w:val="14"/>
              </w:rPr>
              <w:t>System Center Essentials 2010 Server</w:t>
            </w:r>
            <w:r w:rsidRPr="00BD2BC3">
              <w:rPr>
                <w:rFonts w:ascii="Tahoma" w:hAnsi="Tahoma" w:cs="Tahoma"/>
                <w:sz w:val="14"/>
              </w:rPr>
              <w:t> </w:t>
            </w:r>
            <w:r w:rsidRPr="00D550A1">
              <w:rPr>
                <w:rFonts w:ascii="Tahoma" w:hAnsi="Tahoma" w:cs="Tahoma"/>
                <w:sz w:val="14"/>
              </w:rPr>
              <w:t>ML</w:t>
            </w:r>
            <w:bookmarkEnd w:id="466"/>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04/10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467" w:name="_Toc336338072"/>
            <w:bookmarkStart w:id="468" w:name="_Toc257333910"/>
            <w:bookmarkStart w:id="469" w:name="_Toc344287432"/>
            <w:bookmarkEnd w:id="467"/>
            <w:bookmarkEnd w:id="468"/>
            <w:r w:rsidRPr="00D550A1">
              <w:rPr>
                <w:rFonts w:ascii="Tahoma" w:hAnsi="Tahoma" w:cs="Tahoma"/>
                <w:sz w:val="14"/>
              </w:rPr>
              <w:t xml:space="preserve">System Center Essentials 2010 </w:t>
            </w:r>
            <w:r w:rsidRPr="00BD2BC3">
              <w:rPr>
                <w:rFonts w:ascii="Tahoma" w:hAnsi="Tahoma" w:cs="Tahoma"/>
                <w:sz w:val="14"/>
                <w:lang w:val="ru-RU"/>
              </w:rPr>
              <w:t>с</w:t>
            </w:r>
            <w:r w:rsidRPr="00BD2BC3">
              <w:rPr>
                <w:rFonts w:ascii="Tahoma" w:hAnsi="Tahoma" w:cs="Tahoma"/>
                <w:sz w:val="14"/>
              </w:rPr>
              <w:t> </w:t>
            </w:r>
            <w:r w:rsidRPr="00BD2BC3">
              <w:rPr>
                <w:rFonts w:ascii="Tahoma" w:hAnsi="Tahoma" w:cs="Tahoma"/>
                <w:sz w:val="14"/>
                <w:lang w:val="ru-RU"/>
              </w:rPr>
              <w:t>технологией</w:t>
            </w:r>
            <w:r w:rsidRPr="00D550A1">
              <w:rPr>
                <w:rFonts w:ascii="Tahoma" w:hAnsi="Tahoma" w:cs="Tahoma"/>
                <w:sz w:val="14"/>
              </w:rPr>
              <w:t xml:space="preserve"> SQL Server 2008</w:t>
            </w:r>
            <w:bookmarkEnd w:id="469"/>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sz w:val="13"/>
              </w:rPr>
              <w:t>04/10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20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20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470" w:name="_Toc336338073"/>
            <w:bookmarkStart w:id="471" w:name="_Toc344287433"/>
            <w:bookmarkEnd w:id="470"/>
            <w:r w:rsidRPr="00D550A1">
              <w:rPr>
                <w:rFonts w:ascii="Tahoma" w:hAnsi="Tahoma"/>
                <w:sz w:val="14"/>
              </w:rPr>
              <w:t>System Center Essentials Plus 2010 Client Management License Suite</w:t>
            </w:r>
            <w:bookmarkEnd w:id="471"/>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07/10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A</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P</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ProductNames"/>
              <w:spacing w:before="40" w:after="40"/>
              <w:rPr>
                <w:rFonts w:ascii="Tahoma" w:hAnsi="Tahoma" w:cs="Tahoma"/>
                <w:sz w:val="14"/>
              </w:rPr>
            </w:pPr>
            <w:bookmarkStart w:id="472" w:name="_Toc336338074"/>
            <w:bookmarkStart w:id="473" w:name="_Toc344287434"/>
            <w:bookmarkEnd w:id="472"/>
            <w:r w:rsidRPr="00D550A1">
              <w:rPr>
                <w:rFonts w:ascii="Tahoma" w:hAnsi="Tahoma"/>
                <w:sz w:val="14"/>
              </w:rPr>
              <w:t>System Center Essentials Plus 2010 Server Management License Suite</w:t>
            </w:r>
            <w:bookmarkEnd w:id="473"/>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07/10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A</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P</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474" w:name="_Toc272832015"/>
            <w:bookmarkStart w:id="475" w:name="_Toc336338075"/>
            <w:bookmarkStart w:id="476" w:name="_Toc344287435"/>
            <w:bookmarkEnd w:id="474"/>
            <w:bookmarkEnd w:id="475"/>
            <w:r w:rsidRPr="00D550A1">
              <w:rPr>
                <w:rFonts w:ascii="Tahoma" w:hAnsi="Tahoma" w:cs="Tahoma"/>
                <w:sz w:val="14"/>
              </w:rPr>
              <w:t>System Center Operations Manager 2007 R2</w:t>
            </w:r>
            <w:bookmarkEnd w:id="476"/>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sz w:val="13"/>
                <w:szCs w:val="13"/>
                <w:u w:val="single"/>
              </w:rPr>
            </w:pPr>
            <w:hyperlink w:anchor="_84_System_Center" w:history="1">
              <w:r w:rsidRPr="00BD2BC3">
                <w:rPr>
                  <w:rStyle w:val="Hyperlink"/>
                  <w:rFonts w:hAnsi="Times New Roman"/>
                  <w:b/>
                  <w:sz w:val="13"/>
                </w:rPr>
                <w:t>84</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07/09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vAlign w:val="center"/>
          </w:tcPr>
          <w:p w:rsidR="0047259A" w:rsidRPr="00BD2BC3" w:rsidRDefault="0047259A" w:rsidP="00EA30FC">
            <w:pPr>
              <w:pStyle w:val="ProductNames"/>
              <w:spacing w:before="40" w:after="40"/>
              <w:rPr>
                <w:rFonts w:ascii="Tahoma" w:hAnsi="Tahoma" w:cs="Tahoma"/>
                <w:sz w:val="14"/>
              </w:rPr>
            </w:pPr>
            <w:bookmarkStart w:id="477" w:name="_Toc272832016"/>
            <w:bookmarkStart w:id="478" w:name="_Toc336338076"/>
            <w:bookmarkStart w:id="479" w:name="_Toc344287436"/>
            <w:bookmarkEnd w:id="477"/>
            <w:bookmarkEnd w:id="478"/>
            <w:r w:rsidRPr="00D550A1">
              <w:rPr>
                <w:rFonts w:ascii="Tahoma" w:hAnsi="Tahoma" w:cs="Tahoma"/>
                <w:sz w:val="14"/>
              </w:rPr>
              <w:t xml:space="preserve">System Center Operations Manager 2007 R2 </w:t>
            </w:r>
            <w:r w:rsidRPr="00BD2BC3">
              <w:rPr>
                <w:rFonts w:ascii="Tahoma" w:hAnsi="Tahoma" w:cs="Tahoma"/>
                <w:sz w:val="14"/>
                <w:lang w:val="ru-RU"/>
              </w:rPr>
              <w:t>с</w:t>
            </w:r>
            <w:r w:rsidRPr="00D550A1">
              <w:rPr>
                <w:rFonts w:ascii="Tahoma" w:hAnsi="Tahoma" w:cs="Tahoma"/>
                <w:sz w:val="14"/>
              </w:rPr>
              <w:t xml:space="preserve"> </w:t>
            </w:r>
            <w:r w:rsidRPr="00BD2BC3">
              <w:rPr>
                <w:rFonts w:ascii="Tahoma" w:hAnsi="Tahoma" w:cs="Tahoma"/>
                <w:sz w:val="14"/>
                <w:lang w:val="ru-RU"/>
              </w:rPr>
              <w:t>технологией</w:t>
            </w:r>
            <w:r w:rsidRPr="00D550A1">
              <w:rPr>
                <w:rFonts w:ascii="Tahoma" w:hAnsi="Tahoma" w:cs="Tahoma"/>
                <w:sz w:val="14"/>
              </w:rPr>
              <w:t xml:space="preserve"> SQL</w:t>
            </w:r>
            <w:r w:rsidRPr="00BD2BC3">
              <w:rPr>
                <w:rFonts w:ascii="Tahoma" w:hAnsi="Tahoma" w:cs="Tahoma"/>
                <w:sz w:val="14"/>
              </w:rPr>
              <w:t> </w:t>
            </w:r>
            <w:r w:rsidRPr="00D550A1">
              <w:rPr>
                <w:rFonts w:ascii="Tahoma" w:hAnsi="Tahoma" w:cs="Tahoma"/>
                <w:sz w:val="14"/>
              </w:rPr>
              <w:t>Server</w:t>
            </w:r>
            <w:r w:rsidRPr="00BD2BC3">
              <w:rPr>
                <w:rFonts w:ascii="Tahoma" w:hAnsi="Tahoma" w:cs="Tahoma"/>
                <w:sz w:val="14"/>
              </w:rPr>
              <w:t> </w:t>
            </w:r>
            <w:r w:rsidRPr="00D550A1">
              <w:rPr>
                <w:rFonts w:ascii="Tahoma" w:hAnsi="Tahoma" w:cs="Tahoma"/>
                <w:sz w:val="14"/>
              </w:rPr>
              <w:t>2008</w:t>
            </w:r>
            <w:bookmarkEnd w:id="479"/>
          </w:p>
        </w:tc>
        <w:tc>
          <w:tcPr>
            <w:tcW w:w="585" w:type="dxa"/>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07/09</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25</w:t>
            </w: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25</w:t>
            </w: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480" w:name="_Toc336338077"/>
            <w:bookmarkStart w:id="481" w:name="_Toc344287437"/>
            <w:bookmarkEnd w:id="480"/>
            <w:r w:rsidRPr="00D550A1">
              <w:rPr>
                <w:rFonts w:ascii="Tahoma" w:hAnsi="Tahoma" w:cs="Tahoma"/>
                <w:sz w:val="14"/>
              </w:rPr>
              <w:t>System Center Operations Manager 2007 R2 Standard Server Management</w:t>
            </w:r>
            <w:r w:rsidRPr="00BD2BC3">
              <w:rPr>
                <w:rFonts w:ascii="Tahoma" w:hAnsi="Tahoma" w:cs="Tahoma"/>
                <w:sz w:val="14"/>
              </w:rPr>
              <w:t> </w:t>
            </w:r>
            <w:r w:rsidRPr="00D550A1">
              <w:rPr>
                <w:rFonts w:ascii="Tahoma" w:hAnsi="Tahoma" w:cs="Tahoma"/>
                <w:sz w:val="14"/>
              </w:rPr>
              <w:t>License</w:t>
            </w:r>
            <w:bookmarkEnd w:id="481"/>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00"/>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07/09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vAlign w:val="center"/>
          </w:tcPr>
          <w:p w:rsidR="0047259A" w:rsidRPr="00BD2BC3" w:rsidRDefault="0047259A" w:rsidP="00EA30FC">
            <w:pPr>
              <w:pStyle w:val="ProductNames"/>
              <w:spacing w:before="40" w:after="40"/>
              <w:rPr>
                <w:rFonts w:ascii="Tahoma" w:hAnsi="Tahoma" w:cs="Tahoma"/>
                <w:sz w:val="14"/>
              </w:rPr>
            </w:pPr>
            <w:bookmarkStart w:id="482" w:name="_Toc336338078"/>
            <w:bookmarkStart w:id="483" w:name="_Toc344287438"/>
            <w:bookmarkEnd w:id="482"/>
            <w:r w:rsidRPr="00D550A1">
              <w:rPr>
                <w:rFonts w:ascii="Tahoma" w:hAnsi="Tahoma" w:cs="Tahoma"/>
                <w:sz w:val="14"/>
              </w:rPr>
              <w:t>System Center Operations Manager 2007 R2 Enterprise Server Management</w:t>
            </w:r>
            <w:r w:rsidRPr="00BD2BC3">
              <w:rPr>
                <w:rFonts w:ascii="Tahoma" w:hAnsi="Tahoma" w:cs="Tahoma"/>
                <w:sz w:val="14"/>
              </w:rPr>
              <w:t> </w:t>
            </w:r>
            <w:r w:rsidRPr="00D550A1">
              <w:rPr>
                <w:rFonts w:ascii="Tahoma" w:hAnsi="Tahoma" w:cs="Tahoma"/>
                <w:sz w:val="14"/>
              </w:rPr>
              <w:t>License</w:t>
            </w:r>
            <w:bookmarkEnd w:id="483"/>
          </w:p>
        </w:tc>
        <w:tc>
          <w:tcPr>
            <w:tcW w:w="585" w:type="dxa"/>
            <w:vAlign w:val="center"/>
          </w:tcPr>
          <w:p w:rsidR="0047259A" w:rsidRPr="00BD2BC3" w:rsidRDefault="0047259A" w:rsidP="00EA30FC">
            <w:pPr>
              <w:pStyle w:val="TableText"/>
              <w:widowControl w:val="0"/>
              <w:spacing w:before="40" w:after="40"/>
              <w:rPr>
                <w:rStyle w:val="EndnoteReference"/>
                <w:color w:val="000000"/>
                <w:sz w:val="13"/>
                <w:szCs w:val="13"/>
                <w:u w:val="single"/>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07/09</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5</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r>
    </w:tbl>
    <w:p w:rsidR="0047259A" w:rsidRDefault="0047259A" w:rsidP="0047259A">
      <w:bookmarkStart w:id="484" w:name="_Toc336338079"/>
      <w:bookmarkStart w:id="485" w:name="_Toc344287439"/>
      <w:bookmarkEnd w:id="484"/>
      <w:r>
        <w:br w:type="page"/>
      </w: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79"/>
        <w:gridCol w:w="585"/>
        <w:gridCol w:w="450"/>
        <w:gridCol w:w="360"/>
        <w:gridCol w:w="360"/>
        <w:gridCol w:w="450"/>
        <w:gridCol w:w="450"/>
        <w:gridCol w:w="450"/>
        <w:gridCol w:w="450"/>
        <w:gridCol w:w="450"/>
        <w:gridCol w:w="360"/>
        <w:gridCol w:w="450"/>
        <w:gridCol w:w="450"/>
        <w:gridCol w:w="450"/>
        <w:gridCol w:w="450"/>
        <w:gridCol w:w="450"/>
        <w:gridCol w:w="450"/>
        <w:gridCol w:w="540"/>
        <w:gridCol w:w="450"/>
      </w:tblGrid>
      <w:tr w:rsidR="0047259A" w:rsidRPr="00BD2BC3" w:rsidTr="00EA30FC">
        <w:trPr>
          <w:trHeight w:val="145"/>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lang w:val="ru-RU"/>
              </w:rPr>
            </w:pPr>
            <w:r w:rsidRPr="00BD2BC3">
              <w:rPr>
                <w:rFonts w:ascii="Tahoma" w:hAnsi="Tahoma" w:cs="Tahoma"/>
                <w:sz w:val="14"/>
                <w:lang w:val="ru-RU"/>
              </w:rPr>
              <w:lastRenderedPageBreak/>
              <w:t>System Center Operations Manager 2007 R2 клиентская лицензия на</w:t>
            </w:r>
            <w:r w:rsidRPr="00BD2BC3">
              <w:rPr>
                <w:rFonts w:ascii="Tahoma" w:hAnsi="Tahoma" w:cs="Tahoma"/>
                <w:sz w:val="14"/>
              </w:rPr>
              <w:t> </w:t>
            </w:r>
            <w:r w:rsidRPr="00BD2BC3">
              <w:rPr>
                <w:rFonts w:ascii="Tahoma" w:hAnsi="Tahoma" w:cs="Tahoma"/>
                <w:sz w:val="14"/>
                <w:lang w:val="ru-RU"/>
              </w:rPr>
              <w:t>управление «на</w:t>
            </w:r>
            <w:r w:rsidRPr="00BD2BC3">
              <w:rPr>
                <w:rFonts w:ascii="Tahoma" w:hAnsi="Tahoma" w:cs="Tahoma"/>
                <w:sz w:val="14"/>
              </w:rPr>
              <w:t> </w:t>
            </w:r>
            <w:r w:rsidRPr="00BD2BC3">
              <w:rPr>
                <w:rFonts w:ascii="Tahoma" w:hAnsi="Tahoma" w:cs="Tahoma"/>
                <w:sz w:val="14"/>
                <w:lang w:val="ru-RU"/>
              </w:rPr>
              <w:t>операционную</w:t>
            </w:r>
            <w:r w:rsidRPr="00BD2BC3">
              <w:rPr>
                <w:rFonts w:ascii="Tahoma" w:hAnsi="Tahoma" w:cs="Tahoma"/>
                <w:sz w:val="14"/>
              </w:rPr>
              <w:t> </w:t>
            </w:r>
            <w:r w:rsidRPr="00BD2BC3">
              <w:rPr>
                <w:rFonts w:ascii="Tahoma" w:hAnsi="Tahoma" w:cs="Tahoma"/>
                <w:sz w:val="14"/>
                <w:lang w:val="ru-RU"/>
              </w:rPr>
              <w:t>среду»</w:t>
            </w:r>
            <w:bookmarkEnd w:id="485"/>
          </w:p>
        </w:tc>
        <w:tc>
          <w:tcPr>
            <w:tcW w:w="585" w:type="dxa"/>
            <w:shd w:val="clear" w:color="auto" w:fill="FABF8F"/>
            <w:vAlign w:val="center"/>
          </w:tcPr>
          <w:p w:rsidR="0047259A" w:rsidRPr="00D550A1" w:rsidRDefault="0047259A" w:rsidP="00EA30FC">
            <w:pPr>
              <w:pStyle w:val="TableText"/>
              <w:widowControl w:val="0"/>
              <w:spacing w:before="40" w:after="40"/>
              <w:rPr>
                <w:rStyle w:val="EndnoteReference"/>
                <w:color w:val="000000"/>
                <w:sz w:val="13"/>
                <w:szCs w:val="13"/>
                <w:u w:val="single"/>
                <w:lang w:val="ru-RU"/>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07/09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vAlign w:val="center"/>
          </w:tcPr>
          <w:p w:rsidR="0047259A" w:rsidRPr="00D550A1" w:rsidRDefault="0047259A" w:rsidP="00EA30FC">
            <w:pPr>
              <w:pStyle w:val="ProductNames"/>
              <w:spacing w:before="40" w:after="40"/>
              <w:rPr>
                <w:rFonts w:ascii="Tahoma" w:hAnsi="Tahoma" w:cs="Tahoma"/>
                <w:sz w:val="14"/>
                <w:lang w:val="ru-RU"/>
              </w:rPr>
            </w:pPr>
            <w:bookmarkStart w:id="486" w:name="_Toc336338080"/>
            <w:bookmarkStart w:id="487" w:name="_Toc344287440"/>
            <w:bookmarkEnd w:id="486"/>
            <w:r w:rsidRPr="00BD2BC3">
              <w:rPr>
                <w:rFonts w:ascii="Tahoma" w:hAnsi="Tahoma" w:cs="Tahoma"/>
                <w:sz w:val="14"/>
                <w:lang w:val="ru-RU"/>
              </w:rPr>
              <w:t>System Center Operations Manager 2007 R2 клиентская лицензия на</w:t>
            </w:r>
            <w:r w:rsidRPr="00BD2BC3">
              <w:rPr>
                <w:rFonts w:ascii="Tahoma" w:hAnsi="Tahoma" w:cs="Tahoma"/>
                <w:sz w:val="14"/>
              </w:rPr>
              <w:t> </w:t>
            </w:r>
            <w:r w:rsidRPr="00BD2BC3">
              <w:rPr>
                <w:rFonts w:ascii="Tahoma" w:hAnsi="Tahoma" w:cs="Tahoma"/>
                <w:sz w:val="14"/>
                <w:lang w:val="ru-RU"/>
              </w:rPr>
              <w:t>управление «на пользователя»</w:t>
            </w:r>
            <w:bookmarkEnd w:id="487"/>
          </w:p>
        </w:tc>
        <w:tc>
          <w:tcPr>
            <w:tcW w:w="585" w:type="dxa"/>
            <w:vAlign w:val="center"/>
          </w:tcPr>
          <w:p w:rsidR="0047259A" w:rsidRPr="00D550A1" w:rsidRDefault="0047259A" w:rsidP="00EA30FC">
            <w:pPr>
              <w:pStyle w:val="TableText"/>
              <w:widowControl w:val="0"/>
              <w:spacing w:before="40" w:after="40"/>
              <w:rPr>
                <w:rStyle w:val="EndnoteReference"/>
                <w:color w:val="000000"/>
                <w:sz w:val="13"/>
                <w:szCs w:val="13"/>
                <w:u w:val="single"/>
                <w:lang w:val="ru-RU"/>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07/09</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pPr>
          </w:p>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AO, ST</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488" w:name="_Toc336338081"/>
            <w:bookmarkStart w:id="489" w:name="_Toc344287441"/>
            <w:bookmarkEnd w:id="488"/>
            <w:r w:rsidRPr="00BD2BC3">
              <w:rPr>
                <w:rFonts w:ascii="Tahoma" w:hAnsi="Tahoma" w:cs="Tahoma"/>
                <w:sz w:val="14"/>
                <w:lang w:val="ru-RU"/>
              </w:rPr>
              <w:t>System Center Reporting Manager 2006</w:t>
            </w:r>
            <w:bookmarkEnd w:id="489"/>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_81_System_Center" w:history="1">
              <w:r w:rsidRPr="00BD2BC3">
                <w:rPr>
                  <w:rStyle w:val="Hyperlink"/>
                  <w:rFonts w:hAnsi="Times New Roman"/>
                  <w:b/>
                  <w:sz w:val="13"/>
                </w:rPr>
                <w:t>85</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vAlign w:val="center"/>
          </w:tcPr>
          <w:p w:rsidR="0047259A" w:rsidRPr="00BD2BC3" w:rsidRDefault="0047259A" w:rsidP="00EA30FC">
            <w:pPr>
              <w:pStyle w:val="ProductNames"/>
              <w:spacing w:before="40" w:after="40"/>
              <w:rPr>
                <w:rFonts w:ascii="Tahoma" w:hAnsi="Tahoma" w:cs="Tahoma"/>
                <w:sz w:val="14"/>
              </w:rPr>
            </w:pPr>
            <w:bookmarkStart w:id="490" w:name="_Toc336338082"/>
            <w:bookmarkStart w:id="491" w:name="_Toc344287442"/>
            <w:bookmarkEnd w:id="490"/>
            <w:r w:rsidRPr="00D550A1">
              <w:rPr>
                <w:rFonts w:ascii="Tahoma" w:hAnsi="Tahoma" w:cs="Tahoma"/>
                <w:sz w:val="14"/>
              </w:rPr>
              <w:t>System Center Server Management Suite Enterprise</w:t>
            </w:r>
            <w:bookmarkEnd w:id="491"/>
          </w:p>
        </w:tc>
        <w:tc>
          <w:tcPr>
            <w:tcW w:w="585" w:type="dxa"/>
            <w:vAlign w:val="center"/>
          </w:tcPr>
          <w:p w:rsidR="0047259A" w:rsidRPr="00BD2BC3" w:rsidRDefault="0047259A" w:rsidP="00EA30FC">
            <w:pPr>
              <w:pStyle w:val="TableText"/>
              <w:widowControl w:val="0"/>
              <w:spacing w:before="40" w:after="40"/>
              <w:rPr>
                <w:rStyle w:val="EndnoteReference"/>
                <w:color w:val="0000FF"/>
                <w:sz w:val="13"/>
                <w:szCs w:val="13"/>
                <w:u w:val="single"/>
              </w:rPr>
            </w:pPr>
            <w:hyperlink w:anchor="_85_System_Center" w:history="1">
              <w:r w:rsidRPr="00BD2BC3">
                <w:rPr>
                  <w:rStyle w:val="Hyperlink"/>
                  <w:rFonts w:hAnsi="Times New Roman"/>
                  <w:b/>
                  <w:sz w:val="13"/>
                </w:rPr>
                <w:t>86</w:t>
              </w:r>
            </w:hyperlink>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10/07</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4"/>
              <w:spacing w:before="40" w:after="40"/>
              <w:ind w:left="0" w:firstLine="0"/>
              <w:rPr>
                <w:rFonts w:ascii="Tahoma" w:hAnsi="Tahoma" w:cs="Tahoma"/>
                <w:b w:val="0"/>
                <w:sz w:val="18"/>
                <w:szCs w:val="18"/>
              </w:rPr>
            </w:pPr>
            <w:bookmarkStart w:id="492" w:name="_Toc336338083"/>
            <w:bookmarkStart w:id="493" w:name="_Toc344287443"/>
            <w:bookmarkEnd w:id="492"/>
            <w:r w:rsidRPr="00D550A1">
              <w:rPr>
                <w:rFonts w:ascii="Tahoma" w:hAnsi="Tahoma"/>
                <w:b w:val="0"/>
                <w:sz w:val="14"/>
              </w:rPr>
              <w:t>System Center Server Management Suite Datacenter</w:t>
            </w:r>
            <w:bookmarkEnd w:id="493"/>
          </w:p>
        </w:tc>
        <w:tc>
          <w:tcPr>
            <w:tcW w:w="585" w:type="dxa"/>
            <w:shd w:val="clear" w:color="auto" w:fill="FABF8F"/>
            <w:vAlign w:val="center"/>
          </w:tcPr>
          <w:p w:rsidR="0047259A" w:rsidRPr="00BD2BC3" w:rsidRDefault="0047259A" w:rsidP="00EA30FC">
            <w:pPr>
              <w:pStyle w:val="TableText"/>
              <w:widowControl w:val="0"/>
              <w:tabs>
                <w:tab w:val="center" w:pos="263"/>
              </w:tabs>
              <w:spacing w:before="40" w:after="40"/>
              <w:rPr>
                <w:rStyle w:val="EndnoteReference"/>
                <w:sz w:val="13"/>
                <w:szCs w:val="13"/>
                <w:u w:val="single"/>
              </w:rPr>
            </w:pPr>
            <w:hyperlink w:anchor="_87_System_Center" w:history="1">
              <w:r w:rsidRPr="00BD2BC3">
                <w:rPr>
                  <w:rStyle w:val="Hyperlink"/>
                  <w:rFonts w:hAnsi="Times New Roman"/>
                  <w:b/>
                  <w:sz w:val="13"/>
                </w:rPr>
                <w:t>87</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07/09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vAlign w:val="center"/>
          </w:tcPr>
          <w:p w:rsidR="0047259A" w:rsidRPr="00BD2BC3" w:rsidRDefault="0047259A" w:rsidP="00EA30FC">
            <w:pPr>
              <w:pStyle w:val="Heading3"/>
              <w:spacing w:before="40" w:after="40"/>
              <w:rPr>
                <w:rFonts w:ascii="Tahoma" w:hAnsi="Tahoma" w:cs="Tahoma"/>
                <w:b w:val="0"/>
                <w:sz w:val="14"/>
                <w:szCs w:val="16"/>
              </w:rPr>
            </w:pPr>
            <w:bookmarkStart w:id="494" w:name="_Toc336338084"/>
            <w:bookmarkStart w:id="495" w:name="_Toc344287444"/>
            <w:bookmarkEnd w:id="494"/>
            <w:r w:rsidRPr="00BD2BC3">
              <w:rPr>
                <w:rFonts w:ascii="Tahoma" w:hAnsi="Tahoma" w:cs="Tahoma"/>
                <w:b w:val="0"/>
                <w:sz w:val="14"/>
                <w:szCs w:val="16"/>
                <w:lang w:val="ru-RU"/>
              </w:rPr>
              <w:t>System Center Service Manager 2010</w:t>
            </w:r>
            <w:bookmarkEnd w:id="495"/>
          </w:p>
        </w:tc>
        <w:tc>
          <w:tcPr>
            <w:tcW w:w="585" w:type="dxa"/>
            <w:vAlign w:val="center"/>
          </w:tcPr>
          <w:p w:rsidR="0047259A" w:rsidRPr="00BD2BC3" w:rsidRDefault="0047259A" w:rsidP="00EA30FC">
            <w:pPr>
              <w:pStyle w:val="TableText"/>
              <w:widowControl w:val="0"/>
              <w:spacing w:before="40" w:after="40"/>
              <w:rPr>
                <w:rStyle w:val="EndnoteReference"/>
                <w:sz w:val="13"/>
                <w:szCs w:val="13"/>
                <w:u w:val="single"/>
              </w:rPr>
            </w:pPr>
            <w:hyperlink w:anchor="_88_System_Center" w:history="1">
              <w:r w:rsidRPr="00BD2BC3">
                <w:rPr>
                  <w:rStyle w:val="Hyperlink"/>
                  <w:rFonts w:hAnsi="Times New Roman"/>
                  <w:b/>
                  <w:sz w:val="13"/>
                </w:rPr>
                <w:t>88</w:t>
              </w:r>
            </w:hyperlink>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04/10</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3"/>
              <w:spacing w:before="40" w:after="40"/>
              <w:rPr>
                <w:rFonts w:ascii="Tahoma" w:hAnsi="Tahoma" w:cs="Tahoma"/>
                <w:b w:val="0"/>
                <w:sz w:val="14"/>
                <w:szCs w:val="16"/>
              </w:rPr>
            </w:pPr>
            <w:bookmarkStart w:id="496" w:name="_Toc336338085"/>
            <w:bookmarkStart w:id="497" w:name="_Toc344287445"/>
            <w:bookmarkEnd w:id="496"/>
            <w:r w:rsidRPr="00D550A1">
              <w:rPr>
                <w:rFonts w:ascii="Tahoma" w:hAnsi="Tahoma" w:cs="Tahoma"/>
                <w:b w:val="0"/>
                <w:sz w:val="14"/>
                <w:szCs w:val="16"/>
              </w:rPr>
              <w:t xml:space="preserve">System Center Service Manager 2010 </w:t>
            </w:r>
            <w:r w:rsidRPr="00BD2BC3">
              <w:rPr>
                <w:rFonts w:ascii="Tahoma" w:hAnsi="Tahoma" w:cs="Tahoma"/>
                <w:b w:val="0"/>
                <w:sz w:val="14"/>
                <w:szCs w:val="16"/>
                <w:lang w:val="ru-RU"/>
              </w:rPr>
              <w:t>с</w:t>
            </w:r>
            <w:r w:rsidRPr="00BD2BC3">
              <w:rPr>
                <w:rFonts w:ascii="Tahoma" w:hAnsi="Tahoma" w:cs="Tahoma"/>
                <w:b w:val="0"/>
                <w:sz w:val="14"/>
                <w:szCs w:val="16"/>
              </w:rPr>
              <w:t> </w:t>
            </w:r>
            <w:r w:rsidRPr="00BD2BC3">
              <w:rPr>
                <w:rFonts w:ascii="Tahoma" w:hAnsi="Tahoma" w:cs="Tahoma"/>
                <w:b w:val="0"/>
                <w:sz w:val="14"/>
                <w:szCs w:val="16"/>
                <w:lang w:val="ru-RU"/>
              </w:rPr>
              <w:t>технологией</w:t>
            </w:r>
            <w:r w:rsidRPr="00D550A1">
              <w:rPr>
                <w:rFonts w:ascii="Tahoma" w:hAnsi="Tahoma" w:cs="Tahoma"/>
                <w:b w:val="0"/>
                <w:sz w:val="14"/>
                <w:szCs w:val="16"/>
              </w:rPr>
              <w:t xml:space="preserve"> SQL Server 2008</w:t>
            </w:r>
            <w:bookmarkEnd w:id="497"/>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color w:val="auto"/>
                <w:sz w:val="13"/>
                <w:szCs w:val="13"/>
                <w:u w:val="single"/>
                <w:vertAlign w:val="baselin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vAlign w:val="center"/>
          </w:tcPr>
          <w:p w:rsidR="0047259A" w:rsidRPr="00D550A1" w:rsidRDefault="0047259A" w:rsidP="00EA30FC">
            <w:pPr>
              <w:pStyle w:val="Heading3"/>
              <w:spacing w:before="40" w:after="40"/>
              <w:rPr>
                <w:rFonts w:ascii="Tahoma" w:hAnsi="Tahoma" w:cs="Tahoma"/>
                <w:b w:val="0"/>
                <w:sz w:val="14"/>
                <w:szCs w:val="16"/>
                <w:lang w:val="ru-RU"/>
              </w:rPr>
            </w:pPr>
            <w:bookmarkStart w:id="498" w:name="_Toc336338086"/>
            <w:bookmarkStart w:id="499" w:name="_Toc344287446"/>
            <w:bookmarkEnd w:id="498"/>
            <w:r w:rsidRPr="00BD2BC3">
              <w:rPr>
                <w:rFonts w:ascii="Tahoma" w:hAnsi="Tahoma" w:cs="Tahoma"/>
                <w:b w:val="0"/>
                <w:sz w:val="14"/>
                <w:szCs w:val="16"/>
                <w:lang w:val="ru-RU"/>
              </w:rPr>
              <w:t>System Center Service Manager 2010, клиентская лицензия на управление (Client ML) «на операционную среду»</w:t>
            </w:r>
            <w:bookmarkEnd w:id="499"/>
          </w:p>
        </w:tc>
        <w:tc>
          <w:tcPr>
            <w:tcW w:w="585" w:type="dxa"/>
            <w:vAlign w:val="center"/>
          </w:tcPr>
          <w:p w:rsidR="0047259A" w:rsidRPr="00D550A1" w:rsidRDefault="0047259A" w:rsidP="00EA30FC">
            <w:pPr>
              <w:pStyle w:val="TableText"/>
              <w:widowControl w:val="0"/>
              <w:spacing w:before="40" w:after="40"/>
              <w:rPr>
                <w:rStyle w:val="EndnoteReference"/>
                <w:sz w:val="13"/>
                <w:szCs w:val="13"/>
                <w:u w:val="single"/>
                <w:lang w:val="ru-RU"/>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04/10</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pPr>
          </w:p>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AO, ST</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cantSplit/>
          <w:trHeight w:val="145"/>
        </w:trPr>
        <w:tc>
          <w:tcPr>
            <w:tcW w:w="2579" w:type="dxa"/>
            <w:shd w:val="clear" w:color="auto" w:fill="FABF8F"/>
            <w:vAlign w:val="center"/>
          </w:tcPr>
          <w:p w:rsidR="0047259A" w:rsidRPr="00D550A1" w:rsidRDefault="0047259A" w:rsidP="00EA30FC">
            <w:pPr>
              <w:pStyle w:val="Heading3"/>
              <w:spacing w:before="40" w:after="40"/>
              <w:rPr>
                <w:rFonts w:ascii="Tahoma" w:hAnsi="Tahoma" w:cs="Tahoma"/>
                <w:b w:val="0"/>
                <w:sz w:val="14"/>
                <w:szCs w:val="16"/>
                <w:lang w:val="ru-RU"/>
              </w:rPr>
            </w:pPr>
            <w:bookmarkStart w:id="500" w:name="_Toc336338087"/>
            <w:bookmarkStart w:id="501" w:name="_Toc344287447"/>
            <w:bookmarkEnd w:id="500"/>
            <w:r w:rsidRPr="00BD2BC3">
              <w:rPr>
                <w:rFonts w:ascii="Tahoma" w:hAnsi="Tahoma" w:cs="Tahoma"/>
                <w:b w:val="0"/>
                <w:sz w:val="14"/>
                <w:szCs w:val="16"/>
                <w:lang w:val="ru-RU"/>
              </w:rPr>
              <w:t>System Center Service Manager 2010, клиентская лицензия на управление (Client ML) «на пользователя»</w:t>
            </w:r>
            <w:bookmarkEnd w:id="501"/>
          </w:p>
        </w:tc>
        <w:tc>
          <w:tcPr>
            <w:tcW w:w="585" w:type="dxa"/>
            <w:shd w:val="clear" w:color="auto" w:fill="FABF8F"/>
            <w:vAlign w:val="center"/>
          </w:tcPr>
          <w:p w:rsidR="0047259A" w:rsidRPr="00D550A1" w:rsidRDefault="0047259A" w:rsidP="00EA30FC">
            <w:pPr>
              <w:pStyle w:val="TableText"/>
              <w:widowControl w:val="0"/>
              <w:spacing w:before="40" w:after="40"/>
              <w:rPr>
                <w:rStyle w:val="EndnoteReference"/>
                <w:sz w:val="13"/>
                <w:szCs w:val="13"/>
                <w:u w:val="single"/>
                <w:lang w:val="ru-RU"/>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pPr>
          </w:p>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vAlign w:val="center"/>
          </w:tcPr>
          <w:p w:rsidR="0047259A" w:rsidRPr="00D550A1" w:rsidRDefault="0047259A" w:rsidP="00EA30FC">
            <w:pPr>
              <w:pStyle w:val="Heading3"/>
              <w:spacing w:before="40" w:after="40"/>
              <w:rPr>
                <w:rFonts w:ascii="Tahoma" w:hAnsi="Tahoma" w:cs="Tahoma"/>
                <w:b w:val="0"/>
                <w:sz w:val="14"/>
                <w:szCs w:val="16"/>
                <w:lang w:val="ru-RU"/>
              </w:rPr>
            </w:pPr>
            <w:bookmarkStart w:id="502" w:name="_Toc336338088"/>
            <w:bookmarkStart w:id="503" w:name="_Toc344287448"/>
            <w:bookmarkEnd w:id="502"/>
            <w:r w:rsidRPr="00BD2BC3">
              <w:rPr>
                <w:rFonts w:ascii="Tahoma" w:hAnsi="Tahoma" w:cs="Tahoma"/>
                <w:b w:val="0"/>
                <w:sz w:val="14"/>
                <w:szCs w:val="16"/>
                <w:lang w:val="ru-RU"/>
              </w:rPr>
              <w:t>System Center Service Manager 2010, лицензия на управление сервером (Server ML) «на операционную среду»</w:t>
            </w:r>
            <w:bookmarkEnd w:id="503"/>
          </w:p>
        </w:tc>
        <w:tc>
          <w:tcPr>
            <w:tcW w:w="585" w:type="dxa"/>
            <w:vAlign w:val="center"/>
          </w:tcPr>
          <w:p w:rsidR="0047259A" w:rsidRPr="00D550A1" w:rsidRDefault="0047259A" w:rsidP="00EA30FC">
            <w:pPr>
              <w:pStyle w:val="TableText"/>
              <w:widowControl w:val="0"/>
              <w:spacing w:before="40" w:after="40"/>
              <w:rPr>
                <w:rStyle w:val="EndnoteReference"/>
                <w:sz w:val="13"/>
                <w:szCs w:val="13"/>
                <w:u w:val="single"/>
                <w:lang w:val="ru-RU"/>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04/10</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pPr>
          </w:p>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A,ST</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504" w:name="_Toc336338089"/>
            <w:bookmarkStart w:id="505" w:name="_Toc344287449"/>
            <w:bookmarkEnd w:id="504"/>
            <w:r w:rsidRPr="00BD2BC3">
              <w:rPr>
                <w:rFonts w:ascii="Tahoma" w:hAnsi="Tahoma" w:cs="Tahoma"/>
                <w:b w:val="0"/>
                <w:sz w:val="14"/>
                <w:szCs w:val="14"/>
                <w:lang w:val="ru-RU"/>
              </w:rPr>
              <w:t>System Center Virtual Machine Manager 2008 R2, клиентская лицензия на</w:t>
            </w:r>
            <w:r w:rsidRPr="00BD2BC3">
              <w:rPr>
                <w:rFonts w:ascii="Tahoma" w:hAnsi="Tahoma" w:cs="Tahoma"/>
                <w:b w:val="0"/>
                <w:sz w:val="14"/>
                <w:szCs w:val="14"/>
              </w:rPr>
              <w:t> </w:t>
            </w:r>
            <w:r w:rsidRPr="00BD2BC3">
              <w:rPr>
                <w:rFonts w:ascii="Tahoma" w:hAnsi="Tahoma" w:cs="Tahoma"/>
                <w:b w:val="0"/>
                <w:sz w:val="14"/>
                <w:szCs w:val="14"/>
                <w:lang w:val="ru-RU"/>
              </w:rPr>
              <w:t>управление «на</w:t>
            </w:r>
            <w:r w:rsidRPr="00BD2BC3">
              <w:rPr>
                <w:rFonts w:ascii="Tahoma" w:hAnsi="Tahoma" w:cs="Tahoma"/>
                <w:b w:val="0"/>
                <w:sz w:val="14"/>
                <w:szCs w:val="14"/>
              </w:rPr>
              <w:t> </w:t>
            </w:r>
            <w:r w:rsidRPr="00BD2BC3">
              <w:rPr>
                <w:rFonts w:ascii="Tahoma" w:hAnsi="Tahoma" w:cs="Tahoma"/>
                <w:b w:val="0"/>
                <w:sz w:val="14"/>
                <w:szCs w:val="14"/>
                <w:lang w:val="ru-RU"/>
              </w:rPr>
              <w:t>операционную</w:t>
            </w:r>
            <w:r w:rsidRPr="00BD2BC3">
              <w:rPr>
                <w:rFonts w:ascii="Tahoma" w:hAnsi="Tahoma" w:cs="Tahoma"/>
                <w:b w:val="0"/>
                <w:sz w:val="14"/>
                <w:szCs w:val="14"/>
              </w:rPr>
              <w:t> </w:t>
            </w:r>
            <w:r w:rsidRPr="00BD2BC3">
              <w:rPr>
                <w:rFonts w:ascii="Tahoma" w:hAnsi="Tahoma" w:cs="Tahoma"/>
                <w:b w:val="0"/>
                <w:sz w:val="14"/>
                <w:szCs w:val="14"/>
                <w:lang w:val="ru-RU"/>
              </w:rPr>
              <w:t>среду»</w:t>
            </w:r>
            <w:bookmarkEnd w:id="505"/>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ascii="Tahoma" w:cs="Tahoma"/>
                <w:color w:val="0000FF"/>
                <w:sz w:val="13"/>
                <w:szCs w:val="13"/>
                <w:u w:val="single"/>
              </w:rPr>
            </w:pPr>
            <w:hyperlink w:anchor="_89_System_Center" w:history="1">
              <w:r w:rsidRPr="00BD2BC3">
                <w:rPr>
                  <w:rStyle w:val="Hyperlink"/>
                  <w:b/>
                  <w:sz w:val="13"/>
                </w:rPr>
                <w:t>89</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11/09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r>
      <w:tr w:rsidR="0047259A" w:rsidRPr="00BD2BC3" w:rsidTr="00EA30FC">
        <w:trPr>
          <w:cantSplit/>
          <w:trHeight w:val="145"/>
        </w:trPr>
        <w:tc>
          <w:tcPr>
            <w:tcW w:w="2579" w:type="dxa"/>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506" w:name="_Toc336338090"/>
            <w:bookmarkStart w:id="507" w:name="_Toc344287450"/>
            <w:bookmarkEnd w:id="506"/>
            <w:r w:rsidRPr="00BD2BC3">
              <w:rPr>
                <w:rFonts w:ascii="Tahoma" w:hAnsi="Tahoma" w:cs="Tahoma"/>
                <w:b w:val="0"/>
                <w:sz w:val="14"/>
                <w:szCs w:val="14"/>
                <w:lang w:val="ru-RU"/>
              </w:rPr>
              <w:t>System Center Virtual Machine Manager 2008 R2, клиентская лицензия на</w:t>
            </w:r>
            <w:r w:rsidRPr="00BD2BC3">
              <w:rPr>
                <w:rFonts w:ascii="Tahoma" w:hAnsi="Tahoma" w:cs="Tahoma"/>
                <w:b w:val="0"/>
                <w:sz w:val="14"/>
                <w:szCs w:val="14"/>
              </w:rPr>
              <w:t> </w:t>
            </w:r>
            <w:r w:rsidRPr="00BD2BC3">
              <w:rPr>
                <w:rFonts w:ascii="Tahoma" w:hAnsi="Tahoma" w:cs="Tahoma"/>
                <w:b w:val="0"/>
                <w:sz w:val="14"/>
                <w:szCs w:val="14"/>
                <w:lang w:val="ru-RU"/>
              </w:rPr>
              <w:t>управление «на пользователя»</w:t>
            </w:r>
            <w:bookmarkEnd w:id="507"/>
          </w:p>
        </w:tc>
        <w:tc>
          <w:tcPr>
            <w:tcW w:w="585" w:type="dxa"/>
            <w:vAlign w:val="center"/>
          </w:tcPr>
          <w:p w:rsidR="0047259A" w:rsidRPr="00BD2BC3" w:rsidRDefault="0047259A" w:rsidP="00EA30FC">
            <w:pPr>
              <w:pStyle w:val="TableText"/>
              <w:widowControl w:val="0"/>
              <w:spacing w:before="40" w:after="40"/>
              <w:rPr>
                <w:rStyle w:val="EndnoteReference"/>
                <w:rFonts w:cs="Tahoma"/>
                <w:sz w:val="13"/>
                <w:szCs w:val="13"/>
                <w:u w:val="single"/>
              </w:rPr>
            </w:pPr>
            <w:hyperlink w:anchor="_89_System_Center" w:history="1">
              <w:r w:rsidRPr="00BD2BC3">
                <w:rPr>
                  <w:rStyle w:val="Hyperlink"/>
                  <w:b/>
                  <w:sz w:val="13"/>
                </w:rPr>
                <w:t>89</w:t>
              </w:r>
            </w:hyperlink>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11/09</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w:t>
            </w:r>
          </w:p>
        </w:tc>
        <w:tc>
          <w:tcPr>
            <w:tcW w:w="450" w:type="dxa"/>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w:t>
            </w:r>
          </w:p>
        </w:tc>
        <w:tc>
          <w:tcPr>
            <w:tcW w:w="450" w:type="dxa"/>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540" w:type="dxa"/>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sz w:val="13"/>
                <w:lang w:val="ru-RU"/>
              </w:rPr>
              <w:t>A,ST</w:t>
            </w:r>
          </w:p>
        </w:tc>
        <w:tc>
          <w:tcPr>
            <w:tcW w:w="450" w:type="dxa"/>
            <w:vAlign w:val="center"/>
          </w:tcPr>
          <w:p w:rsidR="0047259A" w:rsidRPr="00BD2BC3" w:rsidRDefault="0047259A" w:rsidP="00EA30FC">
            <w:pPr>
              <w:pStyle w:val="TableText"/>
              <w:widowControl w:val="0"/>
              <w:spacing w:before="40" w:after="40"/>
              <w:rPr>
                <w:rFonts w:ascii="Tahoma" w:hAnsi="Tahoma" w:cs="Tahoma"/>
                <w:sz w:val="14"/>
                <w:szCs w:val="14"/>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szCs w:val="14"/>
              </w:rPr>
            </w:pPr>
            <w:bookmarkStart w:id="508" w:name="_Toc336338091"/>
            <w:bookmarkStart w:id="509" w:name="_Toc344287451"/>
            <w:bookmarkEnd w:id="508"/>
            <w:r w:rsidRPr="00D550A1">
              <w:rPr>
                <w:rFonts w:ascii="Tahoma" w:hAnsi="Tahoma"/>
                <w:color w:val="000000"/>
                <w:sz w:val="14"/>
              </w:rPr>
              <w:t xml:space="preserve">System Center Virtual Machine Manager 2008 R2, </w:t>
            </w:r>
            <w:r w:rsidRPr="00BD2BC3">
              <w:rPr>
                <w:rFonts w:ascii="Tahoma" w:hAnsi="Tahoma"/>
                <w:color w:val="000000"/>
                <w:sz w:val="14"/>
                <w:lang w:val="ru-RU"/>
              </w:rPr>
              <w:t>лицензия</w:t>
            </w:r>
            <w:r w:rsidRPr="00D550A1">
              <w:rPr>
                <w:rFonts w:ascii="Tahoma" w:hAnsi="Tahoma"/>
                <w:color w:val="000000"/>
                <w:sz w:val="14"/>
              </w:rPr>
              <w:t xml:space="preserve"> </w:t>
            </w:r>
            <w:r w:rsidRPr="00BD2BC3">
              <w:rPr>
                <w:rFonts w:ascii="Tahoma" w:hAnsi="Tahoma"/>
                <w:color w:val="000000"/>
                <w:sz w:val="14"/>
                <w:lang w:val="ru-RU"/>
              </w:rPr>
              <w:t>на</w:t>
            </w:r>
            <w:r w:rsidRPr="00D550A1">
              <w:rPr>
                <w:rFonts w:ascii="Tahoma" w:hAnsi="Tahoma"/>
                <w:color w:val="000000"/>
                <w:sz w:val="14"/>
              </w:rPr>
              <w:t xml:space="preserve"> </w:t>
            </w:r>
            <w:r w:rsidRPr="00BD2BC3">
              <w:rPr>
                <w:rFonts w:ascii="Tahoma" w:hAnsi="Tahoma"/>
                <w:color w:val="000000"/>
                <w:sz w:val="14"/>
                <w:lang w:val="ru-RU"/>
              </w:rPr>
              <w:t>управление</w:t>
            </w:r>
            <w:r w:rsidRPr="00D550A1">
              <w:rPr>
                <w:rFonts w:ascii="Tahoma" w:hAnsi="Tahoma"/>
                <w:color w:val="000000"/>
                <w:sz w:val="14"/>
              </w:rPr>
              <w:t xml:space="preserve"> </w:t>
            </w:r>
            <w:r w:rsidRPr="00BD2BC3">
              <w:rPr>
                <w:rFonts w:ascii="Tahoma" w:hAnsi="Tahoma"/>
                <w:color w:val="000000"/>
                <w:sz w:val="14"/>
                <w:lang w:val="ru-RU"/>
              </w:rPr>
              <w:t>сервером</w:t>
            </w:r>
            <w:r w:rsidRPr="00D550A1">
              <w:rPr>
                <w:rFonts w:ascii="Tahoma" w:hAnsi="Tahoma"/>
                <w:color w:val="000000"/>
                <w:sz w:val="14"/>
              </w:rPr>
              <w:t xml:space="preserve"> Enterprise</w:t>
            </w:r>
            <w:bookmarkEnd w:id="509"/>
          </w:p>
        </w:tc>
        <w:bookmarkStart w:id="510" w:name="_Hlt336251310"/>
        <w:bookmarkEnd w:id="510"/>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sz w:val="13"/>
                <w:szCs w:val="13"/>
                <w:u w:val="single"/>
              </w:rPr>
            </w:pPr>
            <w:r w:rsidRPr="00BD2BC3">
              <w:rPr>
                <w:b/>
                <w:color w:val="0000FF"/>
                <w:sz w:val="13"/>
                <w:u w:val="single"/>
              </w:rPr>
              <w:fldChar w:fldCharType="begin"/>
            </w:r>
            <w:r w:rsidRPr="00BD2BC3">
              <w:rPr>
                <w:b/>
                <w:color w:val="0000FF"/>
                <w:sz w:val="13"/>
                <w:u w:val="single"/>
              </w:rPr>
              <w:instrText xml:space="preserve"> HYPERLINK  \l "_89_System_Center" </w:instrText>
            </w:r>
            <w:r w:rsidRPr="00BD2BC3">
              <w:rPr>
                <w:b/>
                <w:color w:val="0000FF"/>
                <w:sz w:val="13"/>
                <w:u w:val="single"/>
              </w:rPr>
              <w:fldChar w:fldCharType="separate"/>
            </w:r>
            <w:r w:rsidRPr="00BD2BC3">
              <w:rPr>
                <w:rStyle w:val="Hyperlink"/>
                <w:b/>
                <w:sz w:val="13"/>
              </w:rPr>
              <w:t>89</w:t>
            </w:r>
            <w:r w:rsidRPr="00BD2BC3">
              <w:rPr>
                <w:b/>
                <w:color w:val="0000FF"/>
                <w:sz w:val="13"/>
                <w:u w:val="single"/>
              </w:rPr>
              <w:fldChar w:fldCharType="end"/>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10/08</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cs="Tahoma"/>
                <w:sz w:val="14"/>
                <w:szCs w:val="14"/>
              </w:rPr>
              <w:t>10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4"/>
                <w:szCs w:val="14"/>
              </w:rPr>
            </w:pPr>
          </w:p>
        </w:tc>
      </w:tr>
      <w:tr w:rsidR="0047259A" w:rsidRPr="00BD2BC3" w:rsidTr="00EA30FC">
        <w:trPr>
          <w:trHeight w:val="145"/>
        </w:trPr>
        <w:tc>
          <w:tcPr>
            <w:tcW w:w="2579" w:type="dxa"/>
            <w:vAlign w:val="center"/>
          </w:tcPr>
          <w:p w:rsidR="0047259A" w:rsidRPr="00BD2BC3" w:rsidRDefault="0047259A" w:rsidP="00EA30FC">
            <w:pPr>
              <w:pStyle w:val="ProductNames"/>
              <w:spacing w:before="40" w:after="40"/>
              <w:rPr>
                <w:rFonts w:ascii="Tahoma" w:hAnsi="Tahoma" w:cs="Tahoma"/>
                <w:sz w:val="14"/>
              </w:rPr>
            </w:pPr>
            <w:bookmarkStart w:id="511" w:name="_Toc336338092"/>
            <w:bookmarkStart w:id="512" w:name="_Toc344287452"/>
            <w:bookmarkEnd w:id="511"/>
            <w:r w:rsidRPr="00D550A1">
              <w:rPr>
                <w:rFonts w:ascii="Tahoma" w:hAnsi="Tahoma" w:cs="Tahoma"/>
                <w:sz w:val="14"/>
              </w:rPr>
              <w:t>System Center Virtual Machine Manager 2008 R2 Workgroup Edition</w:t>
            </w:r>
            <w:bookmarkEnd w:id="512"/>
          </w:p>
        </w:tc>
        <w:tc>
          <w:tcPr>
            <w:tcW w:w="585" w:type="dxa"/>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10/08</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13</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8</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8</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368"/>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513" w:name="_Toc336338093"/>
            <w:bookmarkStart w:id="514" w:name="_Toc344287453"/>
            <w:bookmarkEnd w:id="513"/>
            <w:r w:rsidRPr="00D550A1">
              <w:rPr>
                <w:rFonts w:ascii="Tahoma" w:hAnsi="Tahoma"/>
                <w:sz w:val="14"/>
              </w:rPr>
              <w:t>System Center 2012 Client Management Suite (Client ML) «</w:t>
            </w:r>
            <w:r w:rsidRPr="00BD2BC3">
              <w:rPr>
                <w:rFonts w:ascii="Tahoma" w:hAnsi="Tahoma"/>
                <w:sz w:val="14"/>
                <w:lang w:val="ru-RU"/>
              </w:rPr>
              <w:t>на</w:t>
            </w:r>
            <w:r w:rsidRPr="00BD2BC3">
              <w:rPr>
                <w:rFonts w:ascii="Tahoma" w:hAnsi="Tahoma"/>
                <w:sz w:val="14"/>
              </w:rPr>
              <w:t> </w:t>
            </w:r>
            <w:r w:rsidRPr="00BD2BC3">
              <w:rPr>
                <w:rFonts w:ascii="Tahoma" w:hAnsi="Tahoma"/>
                <w:sz w:val="14"/>
                <w:lang w:val="ru-RU"/>
              </w:rPr>
              <w:t>операционную</w:t>
            </w:r>
            <w:r w:rsidRPr="00BD2BC3">
              <w:rPr>
                <w:rFonts w:ascii="Tahoma" w:hAnsi="Tahoma"/>
                <w:sz w:val="14"/>
              </w:rPr>
              <w:t> </w:t>
            </w:r>
            <w:r w:rsidRPr="00BD2BC3">
              <w:rPr>
                <w:rFonts w:ascii="Tahoma" w:hAnsi="Tahoma"/>
                <w:sz w:val="14"/>
                <w:lang w:val="ru-RU"/>
              </w:rPr>
              <w:t>среду</w:t>
            </w:r>
            <w:r w:rsidRPr="00D550A1">
              <w:rPr>
                <w:rFonts w:ascii="Tahoma" w:hAnsi="Tahoma"/>
                <w:sz w:val="14"/>
              </w:rPr>
              <w:t>»</w:t>
            </w:r>
            <w:bookmarkEnd w:id="514"/>
          </w:p>
        </w:tc>
        <w:tc>
          <w:tcPr>
            <w:tcW w:w="585" w:type="dxa"/>
            <w:shd w:val="clear" w:color="auto" w:fill="FABF8F"/>
            <w:vAlign w:val="center"/>
          </w:tcPr>
          <w:p w:rsidR="0047259A" w:rsidRPr="00BD2BC3" w:rsidRDefault="0047259A" w:rsidP="00EA30FC">
            <w:pPr>
              <w:pStyle w:val="TableText"/>
              <w:widowControl w:val="0"/>
              <w:spacing w:before="40" w:after="40"/>
              <w:rPr>
                <w:b/>
                <w:color w:val="000000"/>
                <w:sz w:val="13"/>
                <w:szCs w:val="13"/>
                <w:u w:val="single"/>
              </w:rPr>
            </w:pPr>
            <w:hyperlink w:anchor="Srv_101SystemCenter2012" w:history="1">
              <w:r w:rsidRPr="00BD2BC3">
                <w:rPr>
                  <w:rStyle w:val="Hyperlink"/>
                  <w:rFonts w:hAnsi="Times New Roman"/>
                  <w:b/>
                  <w:sz w:val="13"/>
                </w:rPr>
                <w:t>90</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imes New Roman" w:hAnsi="Times New Roman"/>
                <w:sz w:val="13"/>
                <w:lang w:val="ru-RU"/>
              </w:rPr>
              <w:t>A,E</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imes New Roman" w:hAnsi="Times New Roman"/>
                <w:sz w:val="13"/>
                <w:lang w:val="ru-RU"/>
              </w:rPr>
              <w:t>P</w:t>
            </w:r>
          </w:p>
        </w:tc>
        <w:tc>
          <w:tcPr>
            <w:tcW w:w="540" w:type="dxa"/>
            <w:shd w:val="clear" w:color="auto" w:fill="FABF8F"/>
            <w:vAlign w:val="center"/>
          </w:tcPr>
          <w:p w:rsidR="0047259A" w:rsidRPr="00BD2BC3" w:rsidRDefault="0047259A" w:rsidP="00EA30FC">
            <w:pPr>
              <w:spacing w:before="40" w:after="40"/>
              <w:jc w:val="center"/>
            </w:pPr>
            <w:r w:rsidRPr="00BD2BC3">
              <w:rPr>
                <w:rFonts w:ascii="Times New Roman" w:hAnsi="Times New Roman"/>
                <w:sz w:val="13"/>
                <w:lang w:val="ru-RU"/>
              </w:rPr>
              <w:t>AO, ST</w:t>
            </w:r>
          </w:p>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34"/>
        </w:trPr>
        <w:tc>
          <w:tcPr>
            <w:tcW w:w="2579" w:type="dxa"/>
            <w:vAlign w:val="center"/>
          </w:tcPr>
          <w:p w:rsidR="0047259A" w:rsidRPr="00BD2BC3" w:rsidRDefault="0047259A" w:rsidP="00EA30FC">
            <w:pPr>
              <w:pStyle w:val="ProductNames"/>
              <w:spacing w:before="40" w:after="40"/>
              <w:rPr>
                <w:rFonts w:ascii="Tahoma" w:hAnsi="Tahoma" w:cs="Tahoma"/>
                <w:sz w:val="14"/>
              </w:rPr>
            </w:pPr>
            <w:bookmarkStart w:id="515" w:name="_Toc336338094"/>
            <w:bookmarkStart w:id="516" w:name="_Toc344287454"/>
            <w:bookmarkEnd w:id="515"/>
            <w:r w:rsidRPr="00D550A1">
              <w:rPr>
                <w:rFonts w:ascii="Tahoma" w:hAnsi="Tahoma"/>
                <w:sz w:val="14"/>
              </w:rPr>
              <w:t>System Center 2012 Client Management Suite (Client ML) «</w:t>
            </w:r>
            <w:r w:rsidRPr="00BD2BC3">
              <w:rPr>
                <w:rFonts w:ascii="Tahoma" w:hAnsi="Tahoma"/>
                <w:sz w:val="14"/>
                <w:lang w:val="ru-RU"/>
              </w:rPr>
              <w:t>на</w:t>
            </w:r>
            <w:r w:rsidRPr="00D550A1">
              <w:rPr>
                <w:rFonts w:ascii="Tahoma" w:hAnsi="Tahoma"/>
                <w:sz w:val="14"/>
              </w:rPr>
              <w:t xml:space="preserve"> </w:t>
            </w:r>
            <w:r w:rsidRPr="00BD2BC3">
              <w:rPr>
                <w:rFonts w:ascii="Tahoma" w:hAnsi="Tahoma"/>
                <w:sz w:val="14"/>
                <w:lang w:val="ru-RU"/>
              </w:rPr>
              <w:t>пользователя</w:t>
            </w:r>
            <w:r w:rsidRPr="00D550A1">
              <w:rPr>
                <w:rFonts w:ascii="Tahoma" w:hAnsi="Tahoma"/>
                <w:sz w:val="14"/>
              </w:rPr>
              <w:t>»</w:t>
            </w:r>
            <w:bookmarkEnd w:id="516"/>
          </w:p>
        </w:tc>
        <w:tc>
          <w:tcPr>
            <w:tcW w:w="585" w:type="dxa"/>
            <w:vAlign w:val="center"/>
          </w:tcPr>
          <w:p w:rsidR="0047259A" w:rsidRPr="00BD2BC3" w:rsidRDefault="0047259A" w:rsidP="00EA30FC">
            <w:pPr>
              <w:pStyle w:val="TableText"/>
              <w:widowControl w:val="0"/>
              <w:spacing w:before="40" w:after="40"/>
              <w:rPr>
                <w:b/>
                <w:color w:val="000000"/>
                <w:sz w:val="13"/>
                <w:szCs w:val="13"/>
                <w:u w:val="single"/>
              </w:rPr>
            </w:pPr>
            <w:hyperlink w:anchor="Srv_101SystemCenter2012" w:history="1">
              <w:r w:rsidRPr="00BD2BC3">
                <w:rPr>
                  <w:rStyle w:val="Hyperlink"/>
                  <w:rFonts w:hAnsi="Times New Roman"/>
                  <w:b/>
                  <w:sz w:val="13"/>
                </w:rPr>
                <w:t>90</w:t>
              </w:r>
            </w:hyperlink>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34"/>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lang w:val="ru-RU"/>
              </w:rPr>
            </w:pPr>
            <w:bookmarkStart w:id="517" w:name="_Toc336338095"/>
            <w:bookmarkStart w:id="518" w:name="_Toc344287455"/>
            <w:bookmarkEnd w:id="517"/>
            <w:r w:rsidRPr="00BD2BC3">
              <w:rPr>
                <w:rFonts w:ascii="Tahoma" w:hAnsi="Tahoma"/>
                <w:sz w:val="14"/>
                <w:lang w:val="ru-RU"/>
              </w:rPr>
              <w:t>System Center 2012 Configuration Manager, клиентская лицензия на</w:t>
            </w:r>
            <w:r w:rsidRPr="00BD2BC3">
              <w:rPr>
                <w:rFonts w:ascii="Tahoma" w:hAnsi="Tahoma"/>
                <w:sz w:val="14"/>
              </w:rPr>
              <w:t> </w:t>
            </w:r>
            <w:r w:rsidRPr="00BD2BC3">
              <w:rPr>
                <w:rFonts w:ascii="Tahoma" w:hAnsi="Tahoma"/>
                <w:sz w:val="14"/>
                <w:lang w:val="ru-RU"/>
              </w:rPr>
              <w:t>управление (Client ML) только для</w:t>
            </w:r>
            <w:r w:rsidRPr="00BD2BC3">
              <w:rPr>
                <w:rFonts w:ascii="Tahoma" w:hAnsi="Tahoma"/>
                <w:sz w:val="14"/>
              </w:rPr>
              <w:t> </w:t>
            </w:r>
            <w:r w:rsidRPr="00BD2BC3">
              <w:rPr>
                <w:rFonts w:ascii="Tahoma" w:hAnsi="Tahoma"/>
                <w:sz w:val="14"/>
                <w:lang w:val="ru-RU"/>
              </w:rPr>
              <w:t>учащихся</w:t>
            </w:r>
            <w:bookmarkEnd w:id="518"/>
          </w:p>
        </w:tc>
        <w:tc>
          <w:tcPr>
            <w:tcW w:w="585" w:type="dxa"/>
            <w:shd w:val="clear" w:color="auto" w:fill="FABF8F"/>
            <w:vAlign w:val="center"/>
          </w:tcPr>
          <w:p w:rsidR="0047259A" w:rsidRPr="00BD2BC3" w:rsidRDefault="0047259A" w:rsidP="00EA30FC">
            <w:pPr>
              <w:pStyle w:val="TableText"/>
              <w:widowControl w:val="0"/>
              <w:spacing w:before="40" w:after="40"/>
              <w:rPr>
                <w:b/>
                <w:color w:val="000000"/>
                <w:sz w:val="13"/>
                <w:szCs w:val="13"/>
                <w:u w:val="single"/>
              </w:rPr>
            </w:pPr>
            <w:hyperlink w:anchor="Srv_101SystemCenter2012" w:history="1">
              <w:r w:rsidRPr="00BD2BC3">
                <w:rPr>
                  <w:rStyle w:val="Hyperlink"/>
                  <w:rFonts w:hAnsi="Times New Roman"/>
                  <w:b/>
                  <w:sz w:val="13"/>
                </w:rPr>
                <w:t>90</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34"/>
        </w:trPr>
        <w:tc>
          <w:tcPr>
            <w:tcW w:w="2579" w:type="dxa"/>
            <w:vAlign w:val="center"/>
          </w:tcPr>
          <w:p w:rsidR="0047259A" w:rsidRPr="00D550A1" w:rsidRDefault="0047259A" w:rsidP="00EA30FC">
            <w:pPr>
              <w:pStyle w:val="ProductNames"/>
              <w:spacing w:before="40" w:after="40"/>
              <w:rPr>
                <w:rFonts w:ascii="Tahoma" w:hAnsi="Tahoma" w:cs="Tahoma"/>
                <w:sz w:val="14"/>
                <w:lang w:val="ru-RU"/>
              </w:rPr>
            </w:pPr>
            <w:bookmarkStart w:id="519" w:name="_Toc336338096"/>
            <w:bookmarkStart w:id="520" w:name="_Toc344287456"/>
            <w:bookmarkEnd w:id="519"/>
            <w:r w:rsidRPr="00BD2BC3">
              <w:rPr>
                <w:rFonts w:ascii="Tahoma" w:hAnsi="Tahoma"/>
                <w:sz w:val="14"/>
                <w:lang w:val="ru-RU"/>
              </w:rPr>
              <w:t>System Center 2012 Configuration Manager, клиентская лицензия на</w:t>
            </w:r>
            <w:r w:rsidRPr="00BD2BC3">
              <w:rPr>
                <w:rFonts w:ascii="Tahoma" w:hAnsi="Tahoma"/>
                <w:sz w:val="14"/>
              </w:rPr>
              <w:t> </w:t>
            </w:r>
            <w:r w:rsidRPr="00BD2BC3">
              <w:rPr>
                <w:rFonts w:ascii="Tahoma" w:hAnsi="Tahoma"/>
                <w:sz w:val="14"/>
                <w:lang w:val="ru-RU"/>
              </w:rPr>
              <w:t>управление на</w:t>
            </w:r>
            <w:r w:rsidRPr="00BD2BC3">
              <w:rPr>
                <w:rFonts w:ascii="Tahoma" w:hAnsi="Tahoma"/>
                <w:sz w:val="14"/>
              </w:rPr>
              <w:t> </w:t>
            </w:r>
            <w:r w:rsidRPr="00BD2BC3">
              <w:rPr>
                <w:rFonts w:ascii="Tahoma" w:hAnsi="Tahoma"/>
                <w:sz w:val="14"/>
                <w:lang w:val="ru-RU"/>
              </w:rPr>
              <w:t>«операционную</w:t>
            </w:r>
            <w:r w:rsidRPr="00BD2BC3">
              <w:rPr>
                <w:rFonts w:ascii="Tahoma" w:hAnsi="Tahoma"/>
                <w:sz w:val="14"/>
              </w:rPr>
              <w:t> </w:t>
            </w:r>
            <w:r w:rsidRPr="00BD2BC3">
              <w:rPr>
                <w:rFonts w:ascii="Tahoma" w:hAnsi="Tahoma"/>
                <w:sz w:val="14"/>
                <w:lang w:val="ru-RU"/>
              </w:rPr>
              <w:t>среду»</w:t>
            </w:r>
            <w:bookmarkEnd w:id="520"/>
          </w:p>
        </w:tc>
        <w:tc>
          <w:tcPr>
            <w:tcW w:w="585" w:type="dxa"/>
            <w:vAlign w:val="center"/>
          </w:tcPr>
          <w:p w:rsidR="0047259A" w:rsidRPr="00BD2BC3" w:rsidRDefault="0047259A" w:rsidP="00EA30FC">
            <w:pPr>
              <w:pStyle w:val="TableText"/>
              <w:widowControl w:val="0"/>
              <w:spacing w:before="40" w:after="40"/>
              <w:rPr>
                <w:b/>
                <w:color w:val="000000"/>
                <w:sz w:val="13"/>
                <w:szCs w:val="13"/>
                <w:u w:val="single"/>
              </w:rPr>
            </w:pPr>
            <w:hyperlink w:anchor="Srv_101SystemCenter2012" w:history="1">
              <w:r w:rsidRPr="00BD2BC3">
                <w:rPr>
                  <w:rStyle w:val="Hyperlink"/>
                  <w:rFonts w:hAnsi="Times New Roman"/>
                  <w:b/>
                  <w:sz w:val="13"/>
                </w:rPr>
                <w:t>90</w:t>
              </w:r>
            </w:hyperlink>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Arial"/>
                <w:sz w:val="13"/>
              </w:rPr>
              <w:t>3</w:t>
            </w: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Arial"/>
                <w:sz w:val="13"/>
              </w:rPr>
              <w:t>2</w:t>
            </w: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Arial"/>
                <w:sz w:val="13"/>
              </w:rPr>
              <w:t>2</w:t>
            </w: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Arial"/>
                <w:sz w:val="13"/>
              </w:rPr>
              <w:t>2</w:t>
            </w: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Arial"/>
                <w:sz w:val="13"/>
              </w:rPr>
              <w:t>1</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Arial"/>
                <w:sz w:val="13"/>
              </w:rPr>
              <w:t>1</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Arial"/>
                <w:sz w:val="13"/>
              </w:rPr>
              <w:t>2</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Arial"/>
                <w:sz w:val="13"/>
              </w:rPr>
              <w:t>1</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34"/>
        </w:trPr>
        <w:tc>
          <w:tcPr>
            <w:tcW w:w="2579" w:type="dxa"/>
            <w:shd w:val="clear" w:color="auto" w:fill="FABF8F"/>
            <w:vAlign w:val="center"/>
          </w:tcPr>
          <w:p w:rsidR="0047259A" w:rsidRPr="00D550A1" w:rsidRDefault="0047259A" w:rsidP="00EA30FC">
            <w:pPr>
              <w:pStyle w:val="ProductNames"/>
              <w:spacing w:before="40" w:after="40"/>
              <w:rPr>
                <w:rFonts w:ascii="Tahoma" w:hAnsi="Tahoma" w:cs="Tahoma"/>
                <w:sz w:val="14"/>
                <w:lang w:val="ru-RU"/>
              </w:rPr>
            </w:pPr>
            <w:bookmarkStart w:id="521" w:name="_Toc336338097"/>
            <w:bookmarkStart w:id="522" w:name="_Toc344287457"/>
            <w:bookmarkEnd w:id="521"/>
            <w:r w:rsidRPr="00BD2BC3">
              <w:rPr>
                <w:rFonts w:ascii="Tahoma" w:hAnsi="Tahoma"/>
                <w:sz w:val="14"/>
                <w:lang w:val="ru-RU"/>
              </w:rPr>
              <w:t>System Center 2012 Configuration Manager, клиентская лицензия на</w:t>
            </w:r>
            <w:r w:rsidRPr="00BD2BC3">
              <w:rPr>
                <w:rFonts w:ascii="Tahoma" w:hAnsi="Tahoma"/>
                <w:sz w:val="14"/>
              </w:rPr>
              <w:t> </w:t>
            </w:r>
            <w:r w:rsidRPr="00BD2BC3">
              <w:rPr>
                <w:rFonts w:ascii="Tahoma" w:hAnsi="Tahoma"/>
                <w:sz w:val="14"/>
                <w:lang w:val="ru-RU"/>
              </w:rPr>
              <w:t>управление «на пользователя»</w:t>
            </w:r>
            <w:bookmarkEnd w:id="522"/>
          </w:p>
        </w:tc>
        <w:tc>
          <w:tcPr>
            <w:tcW w:w="585" w:type="dxa"/>
            <w:shd w:val="clear" w:color="auto" w:fill="FABF8F"/>
            <w:vAlign w:val="center"/>
          </w:tcPr>
          <w:p w:rsidR="0047259A" w:rsidRPr="00BD2BC3" w:rsidRDefault="0047259A" w:rsidP="00EA30FC">
            <w:pPr>
              <w:pStyle w:val="TableText"/>
              <w:widowControl w:val="0"/>
              <w:spacing w:before="40" w:after="40"/>
              <w:rPr>
                <w:b/>
                <w:color w:val="000000"/>
                <w:sz w:val="13"/>
                <w:szCs w:val="13"/>
                <w:u w:val="single"/>
              </w:rPr>
            </w:pPr>
            <w:hyperlink w:anchor="Srv_101SystemCenter2012" w:history="1">
              <w:r w:rsidRPr="00BD2BC3">
                <w:rPr>
                  <w:rStyle w:val="Hyperlink"/>
                  <w:rFonts w:hAnsi="Times New Roman"/>
                  <w:b/>
                  <w:sz w:val="13"/>
                </w:rPr>
                <w:t>90</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E</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34"/>
        </w:trPr>
        <w:tc>
          <w:tcPr>
            <w:tcW w:w="2579" w:type="dxa"/>
            <w:shd w:val="clear" w:color="auto" w:fill="auto"/>
            <w:vAlign w:val="center"/>
          </w:tcPr>
          <w:p w:rsidR="0047259A" w:rsidRPr="00D550A1" w:rsidRDefault="0047259A" w:rsidP="00EA30FC">
            <w:pPr>
              <w:pStyle w:val="ProductNames"/>
              <w:spacing w:before="40" w:after="40"/>
              <w:rPr>
                <w:rFonts w:ascii="Tahoma" w:hAnsi="Tahoma" w:cs="Tahoma"/>
                <w:sz w:val="14"/>
                <w:lang w:val="ru-RU"/>
              </w:rPr>
            </w:pPr>
            <w:bookmarkStart w:id="523" w:name="_Toc336338098"/>
            <w:bookmarkStart w:id="524" w:name="_Toc344287458"/>
            <w:bookmarkEnd w:id="523"/>
            <w:r w:rsidRPr="00BD2BC3">
              <w:rPr>
                <w:rFonts w:ascii="Tahoma" w:hAnsi="Tahoma" w:cs="Tahoma"/>
                <w:sz w:val="14"/>
                <w:lang w:val="ru-RU"/>
              </w:rPr>
              <w:t xml:space="preserve">System Center 2012 Datacenter Server, лицензия на управление </w:t>
            </w:r>
            <w:r w:rsidRPr="00D550A1">
              <w:rPr>
                <w:rFonts w:ascii="Tahoma" w:hAnsi="Tahoma" w:cs="Tahoma"/>
                <w:sz w:val="14"/>
                <w:lang w:val="ru-RU"/>
              </w:rPr>
              <w:br/>
            </w:r>
            <w:r w:rsidRPr="00BD2BC3">
              <w:rPr>
                <w:rFonts w:ascii="Tahoma" w:hAnsi="Tahoma" w:cs="Tahoma"/>
                <w:sz w:val="14"/>
                <w:lang w:val="ru-RU"/>
              </w:rPr>
              <w:t>(2-процессорная)</w:t>
            </w:r>
            <w:bookmarkEnd w:id="524"/>
          </w:p>
        </w:tc>
        <w:tc>
          <w:tcPr>
            <w:tcW w:w="585" w:type="dxa"/>
            <w:shd w:val="clear" w:color="auto" w:fill="auto"/>
            <w:vAlign w:val="center"/>
          </w:tcPr>
          <w:p w:rsidR="0047259A" w:rsidRPr="00BD2BC3" w:rsidRDefault="0047259A" w:rsidP="00EA30FC">
            <w:pPr>
              <w:pStyle w:val="TableText"/>
              <w:widowControl w:val="0"/>
              <w:spacing w:before="40" w:after="40"/>
              <w:rPr>
                <w:b/>
                <w:color w:val="000000"/>
                <w:sz w:val="13"/>
                <w:szCs w:val="13"/>
                <w:u w:val="single"/>
              </w:rPr>
            </w:pPr>
            <w:hyperlink w:anchor="Srv_101SystemCenter2012" w:history="1">
              <w:r w:rsidRPr="00BD2BC3">
                <w:rPr>
                  <w:rStyle w:val="Hyperlink"/>
                  <w:rFonts w:hAnsi="Times New Roman"/>
                  <w:b/>
                  <w:sz w:val="13"/>
                </w:rPr>
                <w:t>90</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SRV</w:t>
            </w: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63</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50</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38</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38</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25</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13</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50</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25</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25</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Pr>
                <w:rFonts w:ascii="Tahoma" w:hAnsi="Tahoma"/>
                <w:sz w:val="13"/>
                <w:lang w:val="ru-RU"/>
              </w:rPr>
              <w:t>OL</w:t>
            </w:r>
            <w:r>
              <w:rPr>
                <w:rFonts w:ascii="Tahoma" w:hAnsi="Tahoma"/>
                <w:sz w:val="13"/>
              </w:rPr>
              <w:t>/</w:t>
            </w:r>
            <w:r w:rsidRPr="00BD2BC3">
              <w:rPr>
                <w:rFonts w:ascii="Tahoma" w:hAnsi="Tahoma"/>
                <w:sz w:val="13"/>
                <w:lang w:val="ru-RU"/>
              </w:rPr>
              <w:t>OV</w:t>
            </w:r>
          </w:p>
        </w:tc>
      </w:tr>
      <w:tr w:rsidR="0047259A" w:rsidRPr="00BD2BC3" w:rsidTr="00EA30FC">
        <w:trPr>
          <w:trHeight w:val="134"/>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525" w:name="_Toc336338099"/>
            <w:bookmarkStart w:id="526" w:name="_Toc344287459"/>
            <w:bookmarkEnd w:id="525"/>
            <w:r w:rsidRPr="00BD2BC3">
              <w:rPr>
                <w:rFonts w:ascii="Tahoma" w:hAnsi="Tahoma" w:cs="Tahoma"/>
                <w:sz w:val="14"/>
                <w:lang w:val="ru-RU"/>
              </w:rPr>
              <w:t>System Center 2012 Endpoint Protection</w:t>
            </w:r>
            <w:bookmarkEnd w:id="526"/>
          </w:p>
        </w:tc>
        <w:tc>
          <w:tcPr>
            <w:tcW w:w="585" w:type="dxa"/>
            <w:shd w:val="clear" w:color="auto" w:fill="FABF8F"/>
            <w:vAlign w:val="center"/>
          </w:tcPr>
          <w:p w:rsidR="0047259A" w:rsidRPr="00BD2BC3" w:rsidRDefault="0047259A" w:rsidP="00EA30FC">
            <w:pPr>
              <w:pStyle w:val="TableText"/>
              <w:widowControl w:val="0"/>
              <w:spacing w:before="40" w:after="40"/>
              <w:rPr>
                <w:b/>
                <w:color w:val="000000"/>
                <w:sz w:val="13"/>
                <w:szCs w:val="13"/>
                <w:u w:val="single"/>
              </w:rPr>
            </w:pPr>
            <w:hyperlink w:anchor="_103_System_Center" w:history="1">
              <w:r w:rsidRPr="00BD2BC3">
                <w:rPr>
                  <w:rStyle w:val="Hyperlink"/>
                  <w:rFonts w:hAnsi="Times New Roman"/>
                  <w:b/>
                  <w:sz w:val="13"/>
                </w:rPr>
                <w:t>91</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1 балл</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AO,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34"/>
        </w:trPr>
        <w:tc>
          <w:tcPr>
            <w:tcW w:w="2579" w:type="dxa"/>
            <w:shd w:val="clear" w:color="auto" w:fill="auto"/>
            <w:vAlign w:val="center"/>
          </w:tcPr>
          <w:p w:rsidR="0047259A" w:rsidRPr="00D550A1" w:rsidRDefault="0047259A" w:rsidP="00EA30FC">
            <w:pPr>
              <w:pStyle w:val="ProductNames"/>
              <w:spacing w:before="40" w:after="40"/>
              <w:rPr>
                <w:rFonts w:ascii="Tahoma" w:hAnsi="Tahoma" w:cs="Tahoma"/>
                <w:sz w:val="14"/>
                <w:lang w:val="ru-RU"/>
              </w:rPr>
            </w:pPr>
            <w:bookmarkStart w:id="527" w:name="_Toc336338100"/>
            <w:bookmarkStart w:id="528" w:name="_Toc344287460"/>
            <w:bookmarkEnd w:id="527"/>
            <w:r w:rsidRPr="00BD2BC3">
              <w:rPr>
                <w:rFonts w:ascii="Tahoma" w:hAnsi="Tahoma" w:cs="Tahoma"/>
                <w:sz w:val="14"/>
                <w:lang w:val="ru-RU"/>
              </w:rPr>
              <w:t xml:space="preserve">System Center 2012 Standard Server, лицензия на управление </w:t>
            </w:r>
            <w:r w:rsidRPr="00D550A1">
              <w:rPr>
                <w:rFonts w:ascii="Tahoma" w:hAnsi="Tahoma" w:cs="Tahoma"/>
                <w:sz w:val="14"/>
                <w:lang w:val="ru-RU"/>
              </w:rPr>
              <w:br/>
            </w:r>
            <w:r w:rsidRPr="00BD2BC3">
              <w:rPr>
                <w:rFonts w:ascii="Tahoma" w:hAnsi="Tahoma" w:cs="Tahoma"/>
                <w:sz w:val="14"/>
                <w:lang w:val="ru-RU"/>
              </w:rPr>
              <w:t>(2-процессорная)</w:t>
            </w:r>
            <w:bookmarkEnd w:id="528"/>
          </w:p>
        </w:tc>
        <w:tc>
          <w:tcPr>
            <w:tcW w:w="585" w:type="dxa"/>
            <w:shd w:val="clear" w:color="auto" w:fill="auto"/>
            <w:vAlign w:val="center"/>
          </w:tcPr>
          <w:p w:rsidR="0047259A" w:rsidRPr="00D550A1" w:rsidRDefault="0047259A" w:rsidP="00EA30FC">
            <w:pPr>
              <w:pStyle w:val="TableText"/>
              <w:widowControl w:val="0"/>
              <w:spacing w:before="40" w:after="40"/>
              <w:rPr>
                <w:b/>
                <w:color w:val="000000"/>
                <w:sz w:val="13"/>
                <w:szCs w:val="13"/>
                <w:u w:val="single"/>
                <w:lang w:val="ru-RU"/>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04/12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SRV</w:t>
            </w: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38</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30</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23</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23</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15</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8</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30</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15</w:t>
            </w: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15</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w:t>
            </w:r>
            <w:r>
              <w:rPr>
                <w:rFonts w:ascii="Tahoma" w:hAnsi="Tahoma"/>
                <w:sz w:val="13"/>
              </w:rPr>
              <w:t>/</w:t>
            </w:r>
            <w:r w:rsidRPr="00BD2BC3">
              <w:rPr>
                <w:rFonts w:ascii="Tahoma" w:hAnsi="Tahoma"/>
                <w:sz w:val="13"/>
                <w:lang w:val="ru-RU"/>
              </w:rPr>
              <w:t>OV</w:t>
            </w:r>
          </w:p>
        </w:tc>
      </w:tr>
      <w:tr w:rsidR="0047259A" w:rsidRPr="00BD2BC3" w:rsidTr="00EA30FC">
        <w:trPr>
          <w:trHeight w:val="134"/>
        </w:trPr>
        <w:tc>
          <w:tcPr>
            <w:tcW w:w="2579" w:type="dxa"/>
            <w:shd w:val="clear" w:color="auto" w:fill="FABF8F"/>
            <w:vAlign w:val="center"/>
          </w:tcPr>
          <w:p w:rsidR="0047259A" w:rsidRPr="00BD2BC3" w:rsidRDefault="0047259A" w:rsidP="00EA30FC">
            <w:pPr>
              <w:pStyle w:val="ProductNames"/>
              <w:spacing w:before="40" w:after="40"/>
              <w:rPr>
                <w:rFonts w:ascii="Tahoma" w:hAnsi="Tahoma" w:cs="Tahoma"/>
                <w:sz w:val="14"/>
              </w:rPr>
            </w:pPr>
            <w:bookmarkStart w:id="529" w:name="_Toc336338101"/>
            <w:bookmarkStart w:id="530" w:name="_Toc344287461"/>
            <w:bookmarkEnd w:id="529"/>
            <w:r w:rsidRPr="00BD2BC3">
              <w:rPr>
                <w:rFonts w:ascii="Tahoma" w:hAnsi="Tahoma" w:cs="Tahoma"/>
                <w:sz w:val="14"/>
                <w:lang w:val="ru-RU"/>
              </w:rPr>
              <w:t>TechNet Plus Single User</w:t>
            </w:r>
            <w:bookmarkEnd w:id="530"/>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b w:val="0"/>
                <w:color w:val="000000"/>
                <w:sz w:val="13"/>
                <w:szCs w:val="13"/>
                <w:u w:val="single"/>
              </w:rPr>
            </w:pPr>
            <w:hyperlink w:anchor="_92_TechNet_Plus" w:history="1">
              <w:r w:rsidRPr="00BD2BC3">
                <w:rPr>
                  <w:rStyle w:val="Hyperlink"/>
                  <w:rFonts w:hAnsi="Times New Roman"/>
                  <w:b/>
                  <w:sz w:val="13"/>
                </w:rPr>
                <w:t>92</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w:t>
            </w:r>
          </w:p>
        </w:tc>
      </w:tr>
      <w:tr w:rsidR="0047259A" w:rsidRPr="00BD2BC3" w:rsidTr="00EA30FC">
        <w:trPr>
          <w:trHeight w:val="145"/>
        </w:trPr>
        <w:tc>
          <w:tcPr>
            <w:tcW w:w="2579" w:type="dxa"/>
            <w:shd w:val="clear" w:color="auto" w:fill="auto"/>
            <w:vAlign w:val="center"/>
          </w:tcPr>
          <w:p w:rsidR="0047259A" w:rsidRPr="00BD2BC3" w:rsidRDefault="0047259A" w:rsidP="00EA30FC">
            <w:pPr>
              <w:pStyle w:val="Heading2"/>
              <w:spacing w:before="40" w:after="40"/>
              <w:ind w:left="0"/>
              <w:rPr>
                <w:rFonts w:ascii="Tahoma" w:hAnsi="Tahoma" w:cs="Tahoma"/>
                <w:b w:val="0"/>
                <w:sz w:val="14"/>
                <w:szCs w:val="14"/>
              </w:rPr>
            </w:pPr>
            <w:bookmarkStart w:id="531" w:name="_Toc336338102"/>
            <w:bookmarkStart w:id="532" w:name="_Toc344287462"/>
            <w:bookmarkEnd w:id="531"/>
            <w:r w:rsidRPr="00BD2BC3">
              <w:rPr>
                <w:rFonts w:ascii="Tahoma" w:hAnsi="Tahoma" w:cs="Tahoma"/>
                <w:b w:val="0"/>
                <w:sz w:val="14"/>
                <w:szCs w:val="14"/>
                <w:lang w:val="ru-RU"/>
              </w:rPr>
              <w:t>VDI Suite</w:t>
            </w:r>
            <w:bookmarkEnd w:id="532"/>
          </w:p>
        </w:tc>
        <w:tc>
          <w:tcPr>
            <w:tcW w:w="585" w:type="dxa"/>
            <w:shd w:val="clear" w:color="auto" w:fill="auto"/>
            <w:vAlign w:val="center"/>
          </w:tcPr>
          <w:p w:rsidR="0047259A" w:rsidRPr="00BD2BC3" w:rsidRDefault="0047259A" w:rsidP="00EA30FC">
            <w:pPr>
              <w:pStyle w:val="TableText"/>
              <w:widowControl w:val="0"/>
              <w:spacing w:before="40" w:after="40"/>
              <w:rPr>
                <w:b/>
                <w:sz w:val="13"/>
                <w:szCs w:val="13"/>
                <w:u w:val="single"/>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04/12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2970" w:type="dxa"/>
            <w:gridSpan w:val="7"/>
            <w:tcBorders>
              <w:left w:val="single" w:sz="18" w:space="0" w:color="auto"/>
              <w:right w:val="single" w:sz="18" w:space="0" w:color="auto"/>
            </w:tcBorders>
            <w:shd w:val="clear" w:color="auto" w:fill="auto"/>
            <w:vAlign w:val="center"/>
          </w:tcPr>
          <w:p w:rsidR="0047259A" w:rsidRPr="00BD2BC3" w:rsidRDefault="0047259A" w:rsidP="00EA30FC">
            <w:pPr>
              <w:pStyle w:val="TableText"/>
              <w:spacing w:before="40" w:after="40"/>
              <w:rPr>
                <w:rFonts w:ascii="Tahoma" w:hAnsi="Tahoma" w:cs="Tahoma"/>
                <w:sz w:val="13"/>
                <w:szCs w:val="13"/>
              </w:rPr>
            </w:pPr>
            <w:r w:rsidRPr="00BD2BC3">
              <w:rPr>
                <w:rFonts w:ascii="Tahoma" w:hAnsi="Tahoma" w:cs="Tahoma"/>
                <w:sz w:val="13"/>
                <w:szCs w:val="13"/>
                <w:lang w:val="ru-RU"/>
              </w:rPr>
              <w:t>1 балл</w:t>
            </w:r>
          </w:p>
        </w:tc>
        <w:tc>
          <w:tcPr>
            <w:tcW w:w="450" w:type="dxa"/>
            <w:tcBorders>
              <w:left w:val="single" w:sz="18" w:space="0" w:color="auto"/>
            </w:tcBorders>
            <w:shd w:val="clear" w:color="auto" w:fill="auto"/>
            <w:vAlign w:val="center"/>
          </w:tcPr>
          <w:p w:rsidR="0047259A" w:rsidRPr="00BD2BC3" w:rsidRDefault="0047259A" w:rsidP="00EA30FC">
            <w:pPr>
              <w:pStyle w:val="TableText"/>
              <w:spacing w:before="40" w:after="40"/>
              <w:rPr>
                <w:rFonts w:ascii="Tahoma" w:hAnsi="Tahoma" w:cs="Tahoma"/>
                <w:sz w:val="13"/>
                <w:szCs w:val="13"/>
              </w:rPr>
            </w:pPr>
          </w:p>
        </w:tc>
        <w:tc>
          <w:tcPr>
            <w:tcW w:w="450" w:type="dxa"/>
            <w:shd w:val="clear" w:color="auto" w:fill="auto"/>
            <w:vAlign w:val="center"/>
          </w:tcPr>
          <w:p w:rsidR="0047259A" w:rsidRPr="00BD2BC3" w:rsidRDefault="0047259A" w:rsidP="00EA30FC">
            <w:pPr>
              <w:pStyle w:val="TableText"/>
              <w:spacing w:before="40" w:after="40"/>
              <w:rPr>
                <w:rFonts w:ascii="Tahoma" w:hAnsi="Tahoma" w:cs="Tahoma"/>
                <w:sz w:val="13"/>
                <w:szCs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spacing w:before="40" w:after="40"/>
              <w:rPr>
                <w:rFonts w:ascii="Tahoma" w:hAnsi="Tahoma" w:cs="Tahoma"/>
                <w:sz w:val="13"/>
                <w:szCs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spacing w:before="40" w:after="40"/>
              <w:rPr>
                <w:rFonts w:ascii="Tahoma" w:hAnsi="Tahoma" w:cs="Tahoma"/>
                <w:sz w:val="13"/>
                <w:szCs w:val="13"/>
              </w:rPr>
            </w:pPr>
            <w:r w:rsidRPr="00BD2BC3">
              <w:rPr>
                <w:rFonts w:ascii="Tahoma" w:hAnsi="Tahoma" w:cs="Tahoma"/>
                <w:sz w:val="13"/>
                <w:szCs w:val="13"/>
              </w:rPr>
              <w:t>1</w:t>
            </w:r>
          </w:p>
        </w:tc>
        <w:tc>
          <w:tcPr>
            <w:tcW w:w="450" w:type="dxa"/>
            <w:tcBorders>
              <w:right w:val="single" w:sz="18" w:space="0" w:color="auto"/>
            </w:tcBorders>
            <w:shd w:val="clear" w:color="auto" w:fill="auto"/>
            <w:vAlign w:val="center"/>
          </w:tcPr>
          <w:p w:rsidR="0047259A" w:rsidRPr="00BD2BC3" w:rsidRDefault="0047259A" w:rsidP="00EA30FC">
            <w:pPr>
              <w:pStyle w:val="TableText"/>
              <w:spacing w:before="40" w:after="40"/>
              <w:rPr>
                <w:rFonts w:ascii="Tahoma" w:hAnsi="Tahoma" w:cs="Tahoma"/>
                <w:sz w:val="13"/>
                <w:szCs w:val="13"/>
              </w:rPr>
            </w:pPr>
            <w:r w:rsidRPr="00BD2BC3">
              <w:rPr>
                <w:rFonts w:ascii="Tahoma" w:hAnsi="Tahoma" w:cs="Tahoma"/>
                <w:sz w:val="13"/>
                <w:szCs w:val="13"/>
                <w:lang w:val="ru-RU"/>
              </w:rPr>
              <w:t>A</w:t>
            </w: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spacing w:before="40" w:after="40"/>
              <w:rPr>
                <w:rFonts w:ascii="Tahoma" w:hAnsi="Tahoma" w:cs="Tahoma"/>
                <w:sz w:val="13"/>
                <w:szCs w:val="13"/>
              </w:rPr>
            </w:pPr>
            <w:r w:rsidRPr="00BD2BC3">
              <w:rPr>
                <w:rFonts w:ascii="Tahoma" w:hAnsi="Tahoma" w:cs="Tahoma"/>
                <w:sz w:val="13"/>
                <w:szCs w:val="13"/>
                <w:lang w:val="ru-RU"/>
              </w:rPr>
              <w:t>P</w:t>
            </w:r>
          </w:p>
        </w:tc>
        <w:tc>
          <w:tcPr>
            <w:tcW w:w="540" w:type="dxa"/>
            <w:shd w:val="clear" w:color="auto" w:fill="auto"/>
            <w:vAlign w:val="center"/>
          </w:tcPr>
          <w:p w:rsidR="0047259A" w:rsidRPr="00BD2BC3" w:rsidRDefault="0047259A" w:rsidP="00EA30FC">
            <w:pPr>
              <w:pStyle w:val="TableText"/>
              <w:spacing w:before="40" w:after="40"/>
              <w:rPr>
                <w:rFonts w:ascii="Tahoma" w:hAnsi="Tahoma" w:cs="Tahoma"/>
                <w:sz w:val="13"/>
                <w:szCs w:val="13"/>
              </w:rPr>
            </w:pPr>
            <w:r w:rsidRPr="00BD2BC3">
              <w:rPr>
                <w:rFonts w:ascii="Tahoma" w:hAnsi="Tahoma" w:cs="Tahoma"/>
                <w:sz w:val="13"/>
                <w:szCs w:val="13"/>
                <w:lang w:val="ru-RU"/>
              </w:rPr>
              <w:t>A,ST</w:t>
            </w: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1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33" w:name="_Toc336338103"/>
            <w:bookmarkStart w:id="534" w:name="_Toc344287463"/>
            <w:bookmarkEnd w:id="533"/>
            <w:r w:rsidRPr="00BD2BC3">
              <w:rPr>
                <w:rFonts w:ascii="Tahoma" w:hAnsi="Tahoma" w:cs="Tahoma"/>
                <w:b w:val="0"/>
                <w:sz w:val="14"/>
                <w:szCs w:val="14"/>
                <w:lang w:val="ru-RU"/>
              </w:rPr>
              <w:t>VDI Suite с MDOP</w:t>
            </w:r>
            <w:bookmarkEnd w:id="534"/>
          </w:p>
        </w:tc>
        <w:tc>
          <w:tcPr>
            <w:tcW w:w="585" w:type="dxa"/>
            <w:shd w:val="clear" w:color="auto" w:fill="FABF8F"/>
            <w:vAlign w:val="center"/>
          </w:tcPr>
          <w:p w:rsidR="0047259A" w:rsidRPr="00BD2BC3" w:rsidRDefault="0047259A" w:rsidP="00EA30FC">
            <w:pPr>
              <w:pStyle w:val="TableText"/>
              <w:widowControl w:val="0"/>
              <w:spacing w:before="40" w:after="40"/>
              <w:rPr>
                <w:b/>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04/12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spacing w:before="40" w:after="40"/>
              <w:rPr>
                <w:rFonts w:ascii="Tahoma" w:hAnsi="Tahoma" w:cs="Tahoma"/>
                <w:sz w:val="13"/>
                <w:szCs w:val="13"/>
              </w:rPr>
            </w:pPr>
            <w:r w:rsidRPr="00BD2BC3">
              <w:rPr>
                <w:rFonts w:ascii="Tahoma" w:hAnsi="Tahoma" w:cs="Tahoma"/>
                <w:sz w:val="13"/>
                <w:szCs w:val="13"/>
                <w:lang w:val="ru-RU"/>
              </w:rPr>
              <w:t>1 балл</w:t>
            </w:r>
          </w:p>
        </w:tc>
        <w:tc>
          <w:tcPr>
            <w:tcW w:w="450" w:type="dxa"/>
            <w:tcBorders>
              <w:left w:val="single" w:sz="18" w:space="0" w:color="auto"/>
            </w:tcBorders>
            <w:shd w:val="clear" w:color="auto" w:fill="FABF8F"/>
            <w:vAlign w:val="center"/>
          </w:tcPr>
          <w:p w:rsidR="0047259A" w:rsidRPr="00BD2BC3" w:rsidRDefault="0047259A" w:rsidP="00EA30FC">
            <w:pPr>
              <w:pStyle w:val="TableText"/>
              <w:spacing w:before="40" w:after="40"/>
              <w:rPr>
                <w:rFonts w:ascii="Tahoma" w:hAnsi="Tahoma" w:cs="Tahoma"/>
                <w:sz w:val="13"/>
                <w:szCs w:val="13"/>
              </w:rPr>
            </w:pPr>
          </w:p>
        </w:tc>
        <w:tc>
          <w:tcPr>
            <w:tcW w:w="450" w:type="dxa"/>
            <w:shd w:val="clear" w:color="auto" w:fill="FABF8F"/>
            <w:vAlign w:val="center"/>
          </w:tcPr>
          <w:p w:rsidR="0047259A" w:rsidRPr="00BD2BC3" w:rsidRDefault="0047259A" w:rsidP="00EA30FC">
            <w:pPr>
              <w:pStyle w:val="TableText"/>
              <w:spacing w:before="40" w:after="40"/>
              <w:rPr>
                <w:rFonts w:ascii="Tahoma" w:hAnsi="Tahoma" w:cs="Tahoma"/>
                <w:sz w:val="13"/>
                <w:szCs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spacing w:before="40" w:after="40"/>
              <w:rPr>
                <w:rFonts w:ascii="Tahoma" w:hAnsi="Tahoma" w:cs="Tahoma"/>
                <w:sz w:val="13"/>
                <w:szCs w:val="13"/>
              </w:rPr>
            </w:pPr>
            <w:r w:rsidRPr="00BD2BC3">
              <w:rPr>
                <w:rFonts w:ascii="Tahoma" w:hAnsi="Tahoma" w:cs="Tahoma"/>
                <w:sz w:val="13"/>
                <w:szCs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spacing w:before="40" w:after="40"/>
              <w:rPr>
                <w:rFonts w:ascii="Tahoma" w:hAnsi="Tahoma" w:cs="Tahoma"/>
                <w:sz w:val="13"/>
                <w:szCs w:val="13"/>
              </w:rPr>
            </w:pPr>
            <w:r w:rsidRPr="00BD2BC3">
              <w:rPr>
                <w:rFonts w:ascii="Tahoma" w:hAnsi="Tahoma" w:cs="Tahoma"/>
                <w:sz w:val="13"/>
                <w:szCs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spacing w:before="40" w:after="40"/>
              <w:rPr>
                <w:rFonts w:ascii="Tahoma" w:hAnsi="Tahoma" w:cs="Tahoma"/>
                <w:sz w:val="13"/>
                <w:szCs w:val="13"/>
              </w:rPr>
            </w:pPr>
            <w:r w:rsidRPr="00BD2BC3">
              <w:rPr>
                <w:rFonts w:ascii="Tahoma" w:hAnsi="Tahoma"/>
                <w:sz w:val="13"/>
                <w:lang w:val="ru-RU"/>
              </w:rPr>
              <w:t>E, P</w:t>
            </w:r>
          </w:p>
        </w:tc>
        <w:tc>
          <w:tcPr>
            <w:tcW w:w="540" w:type="dxa"/>
            <w:shd w:val="clear" w:color="auto" w:fill="FABF8F"/>
            <w:vAlign w:val="center"/>
          </w:tcPr>
          <w:p w:rsidR="0047259A" w:rsidRPr="00BD2BC3" w:rsidRDefault="0047259A" w:rsidP="00EA30FC">
            <w:pPr>
              <w:pStyle w:val="TableText"/>
              <w:spacing w:before="40" w:after="40"/>
              <w:rPr>
                <w:rFonts w:ascii="Tahoma" w:hAnsi="Tahoma" w:cs="Tahoma"/>
                <w:sz w:val="13"/>
                <w:szCs w:val="13"/>
              </w:rPr>
            </w:pPr>
            <w:r w:rsidRPr="00BD2BC3">
              <w:rPr>
                <w:rFonts w:ascii="Tahoma" w:hAnsi="Tahoma" w:cs="Tahoma"/>
                <w:sz w:val="13"/>
                <w:szCs w:val="13"/>
                <w:lang w:val="ru-RU"/>
              </w:rPr>
              <w:t>A,ST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60"/>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35" w:name="_Toc336338104"/>
            <w:bookmarkStart w:id="536" w:name="_Toc344287464"/>
            <w:bookmarkEnd w:id="535"/>
            <w:r w:rsidRPr="00BD2BC3">
              <w:rPr>
                <w:rFonts w:ascii="Tahoma" w:hAnsi="Tahoma"/>
                <w:b w:val="0"/>
                <w:sz w:val="14"/>
                <w:lang w:val="ru-RU"/>
              </w:rPr>
              <w:lastRenderedPageBreak/>
              <w:t>VDI Standard Suite</w:t>
            </w:r>
            <w:bookmarkEnd w:id="536"/>
          </w:p>
        </w:tc>
        <w:bookmarkStart w:id="537" w:name="_Hlt336250272"/>
        <w:bookmarkEnd w:id="537"/>
        <w:tc>
          <w:tcPr>
            <w:tcW w:w="585" w:type="dxa"/>
            <w:shd w:val="clear" w:color="auto" w:fill="FABF8F"/>
            <w:vAlign w:val="center"/>
          </w:tcPr>
          <w:p w:rsidR="0047259A" w:rsidRPr="00BD2BC3" w:rsidRDefault="0047259A" w:rsidP="00EA30FC">
            <w:pPr>
              <w:pStyle w:val="TableText"/>
              <w:widowControl w:val="0"/>
              <w:spacing w:before="40" w:after="40"/>
              <w:rPr>
                <w:rStyle w:val="EndnoteReference"/>
                <w:sz w:val="13"/>
                <w:szCs w:val="13"/>
                <w:u w:val="single"/>
              </w:rPr>
            </w:pPr>
            <w:r w:rsidRPr="00BD2BC3">
              <w:rPr>
                <w:rFonts w:ascii="Times New Roman" w:hAnsi="Times New Roman"/>
              </w:rPr>
              <w:fldChar w:fldCharType="begin"/>
            </w:r>
            <w:r w:rsidRPr="00BD2BC3">
              <w:rPr>
                <w:rFonts w:ascii="Times New Roman" w:hAnsi="Times New Roman"/>
              </w:rPr>
              <w:instrText>HYPERLINK  \l "_93_VDI_Standard"</w:instrText>
            </w:r>
            <w:r w:rsidRPr="00BD2BC3">
              <w:rPr>
                <w:rFonts w:ascii="Times New Roman" w:hAnsi="Times New Roman"/>
              </w:rPr>
              <w:fldChar w:fldCharType="separate"/>
            </w:r>
            <w:r w:rsidRPr="00BD2BC3">
              <w:rPr>
                <w:rStyle w:val="Hyperlink"/>
                <w:rFonts w:hAnsi="Times New Roman"/>
                <w:b/>
                <w:sz w:val="13"/>
              </w:rPr>
              <w:t>93</w:t>
            </w:r>
            <w:r w:rsidRPr="00BD2BC3">
              <w:rPr>
                <w:rFonts w:ascii="Times New Roman" w:hAnsi="Times New Roman"/>
              </w:rPr>
              <w:fldChar w:fldCharType="end"/>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60"/>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38" w:name="_Toc336338105"/>
            <w:bookmarkStart w:id="539" w:name="_Toc344287465"/>
            <w:bookmarkEnd w:id="538"/>
            <w:r w:rsidRPr="00D550A1">
              <w:rPr>
                <w:rFonts w:ascii="Tahoma" w:hAnsi="Tahoma"/>
                <w:b w:val="0"/>
                <w:sz w:val="14"/>
              </w:rPr>
              <w:t xml:space="preserve">VDI Standard Suite </w:t>
            </w:r>
            <w:r w:rsidRPr="00BD2BC3">
              <w:rPr>
                <w:rFonts w:ascii="Tahoma" w:hAnsi="Tahoma"/>
                <w:b w:val="0"/>
                <w:sz w:val="14"/>
                <w:lang w:val="ru-RU"/>
              </w:rPr>
              <w:t>с</w:t>
            </w:r>
            <w:r w:rsidRPr="00D550A1">
              <w:rPr>
                <w:rFonts w:ascii="Tahoma" w:hAnsi="Tahoma"/>
                <w:b w:val="0"/>
                <w:sz w:val="14"/>
              </w:rPr>
              <w:t xml:space="preserve"> MDOP</w:t>
            </w:r>
            <w:bookmarkEnd w:id="539"/>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ascii="Tw Cen MT" w:hAnsi="Tw Cen MT"/>
                <w:sz w:val="13"/>
                <w:szCs w:val="13"/>
                <w:u w:val="single"/>
              </w:rPr>
            </w:pPr>
            <w:hyperlink w:anchor="_93_VDI_Standard" w:history="1">
              <w:r w:rsidRPr="00BD2BC3">
                <w:rPr>
                  <w:rStyle w:val="Hyperlink"/>
                  <w:rFonts w:ascii="Tw Cen MT" w:hAnsi="Tw Cen MT"/>
                  <w:b/>
                  <w:sz w:val="13"/>
                  <w:szCs w:val="13"/>
                </w:rPr>
                <w:t>93</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60"/>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40" w:name="_Toc336338106"/>
            <w:bookmarkStart w:id="541" w:name="_Toc344287466"/>
            <w:bookmarkEnd w:id="540"/>
            <w:r w:rsidRPr="00BD2BC3">
              <w:rPr>
                <w:rFonts w:ascii="Tahoma" w:hAnsi="Tahoma" w:cs="Tahoma"/>
                <w:b w:val="0"/>
                <w:sz w:val="14"/>
                <w:szCs w:val="14"/>
                <w:lang w:val="ru-RU"/>
              </w:rPr>
              <w:t>VDI Premium Suite</w:t>
            </w:r>
            <w:bookmarkEnd w:id="541"/>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sz w:val="13"/>
                <w:szCs w:val="13"/>
                <w:u w:val="single"/>
              </w:rPr>
            </w:pPr>
            <w:hyperlink w:anchor="_93_VDI_Standard" w:history="1">
              <w:r w:rsidRPr="00BD2BC3">
                <w:rPr>
                  <w:rStyle w:val="Hyperlink"/>
                  <w:rFonts w:hAnsi="Times New Roman"/>
                  <w:b/>
                  <w:sz w:val="13"/>
                </w:rPr>
                <w:t>93</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60"/>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42" w:name="_Toc336338107"/>
            <w:bookmarkStart w:id="543" w:name="_Toc344287467"/>
            <w:bookmarkEnd w:id="542"/>
            <w:r w:rsidRPr="00D550A1">
              <w:rPr>
                <w:rFonts w:ascii="Tahoma" w:hAnsi="Tahoma" w:cs="Tahoma"/>
                <w:b w:val="0"/>
                <w:sz w:val="14"/>
                <w:szCs w:val="14"/>
              </w:rPr>
              <w:t xml:space="preserve">VDI Premium Suite </w:t>
            </w:r>
            <w:r w:rsidRPr="00BD2BC3">
              <w:rPr>
                <w:rFonts w:ascii="Tahoma" w:hAnsi="Tahoma" w:cs="Tahoma"/>
                <w:b w:val="0"/>
                <w:sz w:val="14"/>
                <w:szCs w:val="14"/>
                <w:lang w:val="ru-RU"/>
              </w:rPr>
              <w:t>с</w:t>
            </w:r>
            <w:r w:rsidRPr="00D550A1">
              <w:rPr>
                <w:rFonts w:ascii="Tahoma" w:hAnsi="Tahoma" w:cs="Tahoma"/>
                <w:b w:val="0"/>
                <w:sz w:val="14"/>
                <w:szCs w:val="14"/>
              </w:rPr>
              <w:t xml:space="preserve"> MDOP</w:t>
            </w:r>
            <w:bookmarkEnd w:id="543"/>
          </w:p>
        </w:tc>
        <w:bookmarkStart w:id="544" w:name="_Hlt336251370"/>
        <w:bookmarkEnd w:id="544"/>
        <w:tc>
          <w:tcPr>
            <w:tcW w:w="585" w:type="dxa"/>
            <w:shd w:val="clear" w:color="auto" w:fill="FFFFFF"/>
            <w:vAlign w:val="center"/>
          </w:tcPr>
          <w:p w:rsidR="0047259A" w:rsidRPr="00BD2BC3" w:rsidRDefault="0047259A" w:rsidP="00EA30FC">
            <w:pPr>
              <w:pStyle w:val="TableText"/>
              <w:widowControl w:val="0"/>
              <w:spacing w:before="40" w:after="40"/>
              <w:rPr>
                <w:rStyle w:val="EndnoteReference"/>
                <w:sz w:val="13"/>
                <w:szCs w:val="13"/>
                <w:u w:val="single"/>
              </w:rPr>
            </w:pPr>
            <w:r w:rsidRPr="00BD2BC3">
              <w:rPr>
                <w:rFonts w:ascii="Times New Roman" w:hAnsi="Times New Roman"/>
              </w:rPr>
              <w:fldChar w:fldCharType="begin"/>
            </w:r>
            <w:r w:rsidRPr="00BD2BC3">
              <w:rPr>
                <w:rFonts w:ascii="Times New Roman" w:hAnsi="Times New Roman"/>
              </w:rPr>
              <w:instrText>HYPERLINK  \l "_93_VDI_Standard"</w:instrText>
            </w:r>
            <w:r w:rsidRPr="00BD2BC3">
              <w:rPr>
                <w:rFonts w:ascii="Times New Roman" w:hAnsi="Times New Roman"/>
              </w:rPr>
              <w:fldChar w:fldCharType="separate"/>
            </w:r>
            <w:r w:rsidRPr="00BD2BC3">
              <w:rPr>
                <w:rStyle w:val="Hyperlink"/>
                <w:rFonts w:hAnsi="Times New Roman"/>
                <w:b/>
                <w:sz w:val="13"/>
              </w:rPr>
              <w:t>93</w:t>
            </w:r>
            <w:r w:rsidRPr="00BD2BC3">
              <w:rPr>
                <w:rFonts w:ascii="Times New Roman" w:hAnsi="Times New Roman"/>
              </w:rPr>
              <w:fldChar w:fldCharType="end"/>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45" w:name="_Toc336338108"/>
            <w:bookmarkStart w:id="546" w:name="_Toc344287468"/>
            <w:bookmarkEnd w:id="545"/>
            <w:r w:rsidRPr="00D550A1">
              <w:rPr>
                <w:rFonts w:ascii="Tahoma" w:hAnsi="Tahoma" w:cs="Tahoma"/>
                <w:b w:val="0"/>
                <w:sz w:val="14"/>
                <w:szCs w:val="14"/>
              </w:rPr>
              <w:t>Virtual Server 2005 R2 Enterprise</w:t>
            </w:r>
            <w:r w:rsidRPr="00BD2BC3">
              <w:rPr>
                <w:rFonts w:ascii="Tahoma" w:hAnsi="Tahoma" w:cs="Tahoma"/>
                <w:b w:val="0"/>
                <w:sz w:val="14"/>
                <w:szCs w:val="14"/>
              </w:rPr>
              <w:t> </w:t>
            </w:r>
            <w:r w:rsidRPr="00D550A1">
              <w:rPr>
                <w:rFonts w:ascii="Tahoma" w:hAnsi="Tahoma" w:cs="Tahoma"/>
                <w:b w:val="0"/>
                <w:sz w:val="14"/>
                <w:szCs w:val="14"/>
              </w:rPr>
              <w:t>Edition</w:t>
            </w:r>
            <w:bookmarkEnd w:id="546"/>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12/05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47" w:name="_Toc336338109"/>
            <w:bookmarkStart w:id="548" w:name="_Toc344287469"/>
            <w:bookmarkEnd w:id="547"/>
            <w:r w:rsidRPr="00D550A1">
              <w:rPr>
                <w:rFonts w:ascii="Tahoma" w:hAnsi="Tahoma"/>
                <w:b w:val="0"/>
                <w:sz w:val="14"/>
              </w:rPr>
              <w:t>Visual Studio</w:t>
            </w:r>
            <w:r w:rsidRPr="00D550A1">
              <w:rPr>
                <w:rFonts w:ascii="Tahoma" w:hAnsi="Tahoma"/>
                <w:b w:val="0"/>
                <w:sz w:val="14"/>
                <w:vertAlign w:val="superscript"/>
              </w:rPr>
              <w:t>®</w:t>
            </w:r>
            <w:r w:rsidRPr="00D550A1">
              <w:rPr>
                <w:rFonts w:ascii="Tahoma" w:hAnsi="Tahoma"/>
                <w:b w:val="0"/>
                <w:sz w:val="14"/>
              </w:rPr>
              <w:t xml:space="preserve"> Team Foundation Server 2012 </w:t>
            </w:r>
            <w:r w:rsidRPr="00BD2BC3">
              <w:rPr>
                <w:rFonts w:ascii="Tahoma" w:hAnsi="Tahoma"/>
                <w:b w:val="0"/>
                <w:sz w:val="14"/>
                <w:lang w:val="ru-RU"/>
              </w:rPr>
              <w:t>с</w:t>
            </w:r>
            <w:r w:rsidRPr="00D550A1">
              <w:rPr>
                <w:rFonts w:ascii="Tahoma" w:hAnsi="Tahoma"/>
                <w:b w:val="0"/>
                <w:sz w:val="14"/>
              </w:rPr>
              <w:t xml:space="preserve"> </w:t>
            </w:r>
            <w:r w:rsidRPr="00BD2BC3">
              <w:rPr>
                <w:rFonts w:ascii="Tahoma" w:hAnsi="Tahoma"/>
                <w:b w:val="0"/>
                <w:sz w:val="14"/>
                <w:lang w:val="ru-RU"/>
              </w:rPr>
              <w:t>технологией</w:t>
            </w:r>
            <w:r w:rsidRPr="00D550A1">
              <w:rPr>
                <w:rFonts w:ascii="Tahoma" w:hAnsi="Tahoma"/>
                <w:b w:val="0"/>
                <w:sz w:val="14"/>
              </w:rPr>
              <w:t xml:space="preserve"> SQL Server 2012</w:t>
            </w:r>
            <w:bookmarkEnd w:id="548"/>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ascii="Tahoma" w:hAnsi="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09/12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10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sz w:val="13"/>
              </w:rPr>
              <w:t>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S</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49" w:name="_Toc254805933"/>
            <w:bookmarkStart w:id="550" w:name="_Toc336338110"/>
            <w:bookmarkStart w:id="551" w:name="_Toc344287470"/>
            <w:bookmarkEnd w:id="549"/>
            <w:bookmarkEnd w:id="550"/>
            <w:r w:rsidRPr="00BD2BC3">
              <w:rPr>
                <w:rFonts w:ascii="Tahoma" w:hAnsi="Tahoma"/>
                <w:b w:val="0"/>
                <w:sz w:val="14"/>
                <w:lang w:val="ru-RU"/>
              </w:rPr>
              <w:t>Visual Studio</w:t>
            </w:r>
            <w:r w:rsidRPr="005A257F">
              <w:rPr>
                <w:rFonts w:ascii="Tahoma" w:hAnsi="Tahoma"/>
                <w:b w:val="0"/>
                <w:sz w:val="14"/>
                <w:vertAlign w:val="superscript"/>
                <w:lang w:val="ru-RU"/>
              </w:rPr>
              <w:t>®</w:t>
            </w:r>
            <w:r w:rsidRPr="00BD2BC3">
              <w:rPr>
                <w:rFonts w:ascii="Tahoma" w:hAnsi="Tahoma"/>
                <w:b w:val="0"/>
                <w:sz w:val="14"/>
                <w:lang w:val="ru-RU"/>
              </w:rPr>
              <w:t xml:space="preserve"> Team Foundation Server 2012, клиентская лицензия «на</w:t>
            </w:r>
            <w:r w:rsidRPr="00BD2BC3">
              <w:rPr>
                <w:rFonts w:ascii="Tahoma" w:hAnsi="Tahoma"/>
                <w:b w:val="0"/>
                <w:sz w:val="14"/>
              </w:rPr>
              <w:t> </w:t>
            </w:r>
            <w:r w:rsidRPr="00BD2BC3">
              <w:rPr>
                <w:rFonts w:ascii="Tahoma" w:hAnsi="Tahoma"/>
                <w:b w:val="0"/>
                <w:sz w:val="14"/>
                <w:lang w:val="ru-RU"/>
              </w:rPr>
              <w:t>устройство»</w:t>
            </w:r>
            <w:bookmarkEnd w:id="551"/>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ascii="Tahoma" w:hAnsi="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09/12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3</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S</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52" w:name="_Toc254805934"/>
            <w:bookmarkStart w:id="553" w:name="_Toc336338111"/>
            <w:bookmarkStart w:id="554" w:name="_Toc344287471"/>
            <w:bookmarkEnd w:id="552"/>
            <w:bookmarkEnd w:id="553"/>
            <w:r w:rsidRPr="00BD2BC3">
              <w:rPr>
                <w:rFonts w:ascii="Tahoma" w:hAnsi="Tahoma"/>
                <w:b w:val="0"/>
                <w:sz w:val="14"/>
                <w:lang w:val="ru-RU"/>
              </w:rPr>
              <w:t>Visual Studio</w:t>
            </w:r>
            <w:r w:rsidRPr="005A257F">
              <w:rPr>
                <w:rFonts w:ascii="Tahoma" w:hAnsi="Tahoma"/>
                <w:b w:val="0"/>
                <w:sz w:val="14"/>
                <w:vertAlign w:val="superscript"/>
                <w:lang w:val="ru-RU"/>
              </w:rPr>
              <w:t>®</w:t>
            </w:r>
            <w:r w:rsidRPr="00BD2BC3">
              <w:rPr>
                <w:rFonts w:ascii="Tahoma" w:hAnsi="Tahoma"/>
                <w:b w:val="0"/>
                <w:sz w:val="14"/>
                <w:lang w:val="ru-RU"/>
              </w:rPr>
              <w:t xml:space="preserve"> Team Foundation Server 2012, клиентская лицензия «на</w:t>
            </w:r>
            <w:r w:rsidRPr="00BD2BC3">
              <w:rPr>
                <w:rFonts w:ascii="Tahoma" w:hAnsi="Tahoma"/>
                <w:b w:val="0"/>
                <w:sz w:val="14"/>
              </w:rPr>
              <w:t> </w:t>
            </w:r>
            <w:r w:rsidRPr="00BD2BC3">
              <w:rPr>
                <w:rFonts w:ascii="Tahoma" w:hAnsi="Tahoma"/>
                <w:b w:val="0"/>
                <w:sz w:val="14"/>
                <w:lang w:val="ru-RU"/>
              </w:rPr>
              <w:t>пользователя»</w:t>
            </w:r>
            <w:bookmarkEnd w:id="554"/>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ascii="Tahoma" w:hAnsi="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09/12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S</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55" w:name="_Toc254805935"/>
            <w:bookmarkStart w:id="556" w:name="_Toc336338112"/>
            <w:bookmarkStart w:id="557" w:name="_Toc344287472"/>
            <w:bookmarkEnd w:id="555"/>
            <w:bookmarkEnd w:id="556"/>
            <w:r w:rsidRPr="00D550A1">
              <w:rPr>
                <w:rFonts w:ascii="Tahoma" w:hAnsi="Tahoma"/>
                <w:b w:val="0"/>
                <w:sz w:val="14"/>
              </w:rPr>
              <w:t>Visual Studio</w:t>
            </w:r>
            <w:r w:rsidRPr="00D550A1">
              <w:rPr>
                <w:rFonts w:ascii="Tahoma" w:hAnsi="Tahoma"/>
                <w:b w:val="0"/>
                <w:sz w:val="14"/>
                <w:vertAlign w:val="superscript"/>
              </w:rPr>
              <w:t>®</w:t>
            </w:r>
            <w:r w:rsidRPr="00D550A1">
              <w:rPr>
                <w:rFonts w:ascii="Tahoma" w:hAnsi="Tahoma"/>
                <w:b w:val="0"/>
                <w:sz w:val="14"/>
              </w:rPr>
              <w:t xml:space="preserve"> Team Foundation Server 2012 External Connector</w:t>
            </w:r>
            <w:bookmarkEnd w:id="557"/>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ascii="Tahoma" w:hAnsi="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09/12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188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113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75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38</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150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szCs w:val="13"/>
              </w:rPr>
            </w:pPr>
            <w:r w:rsidRPr="00BD2BC3">
              <w:rPr>
                <w:rFonts w:ascii="Tahoma" w:hAnsi="Tahoma" w:cs="Tahoma"/>
                <w:sz w:val="13"/>
                <w:szCs w:val="13"/>
              </w:rPr>
              <w:t>75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S</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OL/OV</w:t>
            </w:r>
          </w:p>
        </w:tc>
      </w:tr>
      <w:tr w:rsidR="0047259A" w:rsidRPr="00BD2BC3" w:rsidTr="00EA30FC">
        <w:trPr>
          <w:trHeight w:val="494"/>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58" w:name="_Toc336338113"/>
            <w:bookmarkStart w:id="559" w:name="_Toc344287473"/>
            <w:bookmarkEnd w:id="558"/>
            <w:r w:rsidRPr="00BD2BC3">
              <w:rPr>
                <w:rFonts w:ascii="Tahoma" w:hAnsi="Tahoma" w:cs="Tahoma"/>
                <w:b w:val="0"/>
                <w:sz w:val="14"/>
                <w:szCs w:val="14"/>
                <w:lang w:val="ru-RU"/>
              </w:rPr>
              <w:t>Подписка</w:t>
            </w:r>
            <w:r w:rsidRPr="00D550A1">
              <w:rPr>
                <w:rFonts w:ascii="Tahoma" w:hAnsi="Tahoma" w:cs="Tahoma"/>
                <w:b w:val="0"/>
                <w:sz w:val="14"/>
                <w:szCs w:val="14"/>
              </w:rPr>
              <w:t xml:space="preserve"> Web Antimalware Subscription </w:t>
            </w:r>
            <w:r w:rsidRPr="00BD2BC3">
              <w:rPr>
                <w:rFonts w:ascii="Tahoma" w:hAnsi="Tahoma" w:cs="Tahoma"/>
                <w:b w:val="0"/>
                <w:sz w:val="14"/>
                <w:szCs w:val="14"/>
                <w:lang w:val="ru-RU"/>
              </w:rPr>
              <w:t>для</w:t>
            </w:r>
            <w:r w:rsidRPr="00D550A1">
              <w:rPr>
                <w:rFonts w:ascii="Tahoma" w:hAnsi="Tahoma" w:cs="Tahoma"/>
                <w:b w:val="0"/>
                <w:sz w:val="14"/>
                <w:szCs w:val="14"/>
              </w:rPr>
              <w:t xml:space="preserve"> Forefront Threat Management Gateway Medium Business Edition («</w:t>
            </w:r>
            <w:r w:rsidRPr="00BD2BC3">
              <w:rPr>
                <w:rFonts w:ascii="Tahoma" w:hAnsi="Tahoma" w:cs="Tahoma"/>
                <w:b w:val="0"/>
                <w:sz w:val="14"/>
                <w:szCs w:val="14"/>
                <w:lang w:val="ru-RU"/>
              </w:rPr>
              <w:t>на</w:t>
            </w:r>
            <w:r w:rsidRPr="00D550A1">
              <w:rPr>
                <w:rFonts w:ascii="Tahoma" w:hAnsi="Tahoma" w:cs="Tahoma"/>
                <w:b w:val="0"/>
                <w:sz w:val="14"/>
                <w:szCs w:val="14"/>
              </w:rPr>
              <w:t xml:space="preserve"> </w:t>
            </w:r>
            <w:r w:rsidRPr="00BD2BC3">
              <w:rPr>
                <w:rFonts w:ascii="Tahoma" w:hAnsi="Tahoma" w:cs="Tahoma"/>
                <w:b w:val="0"/>
                <w:sz w:val="14"/>
                <w:szCs w:val="14"/>
                <w:lang w:val="ru-RU"/>
              </w:rPr>
              <w:t>устройство</w:t>
            </w:r>
            <w:r w:rsidRPr="00D550A1">
              <w:rPr>
                <w:rFonts w:ascii="Tahoma" w:hAnsi="Tahoma" w:cs="Tahoma"/>
                <w:b w:val="0"/>
                <w:sz w:val="14"/>
                <w:szCs w:val="14"/>
              </w:rPr>
              <w:t xml:space="preserve">» </w:t>
            </w:r>
            <w:r w:rsidRPr="00BD2BC3">
              <w:rPr>
                <w:rFonts w:ascii="Tahoma" w:hAnsi="Tahoma" w:cs="Tahoma"/>
                <w:b w:val="0"/>
                <w:sz w:val="14"/>
                <w:szCs w:val="14"/>
                <w:lang w:val="ru-RU"/>
              </w:rPr>
              <w:t>и</w:t>
            </w:r>
            <w:r w:rsidRPr="00BD2BC3">
              <w:rPr>
                <w:rFonts w:ascii="Tahoma" w:hAnsi="Tahoma" w:cs="Tahoma"/>
                <w:b w:val="0"/>
                <w:sz w:val="14"/>
                <w:szCs w:val="14"/>
              </w:rPr>
              <w:t> </w:t>
            </w:r>
            <w:r w:rsidRPr="00D550A1">
              <w:rPr>
                <w:rFonts w:ascii="Tahoma" w:hAnsi="Tahoma" w:cs="Tahoma"/>
                <w:b w:val="0"/>
                <w:sz w:val="14"/>
                <w:szCs w:val="14"/>
              </w:rPr>
              <w:t>«</w:t>
            </w:r>
            <w:r w:rsidRPr="00BD2BC3">
              <w:rPr>
                <w:rFonts w:ascii="Tahoma" w:hAnsi="Tahoma" w:cs="Tahoma"/>
                <w:b w:val="0"/>
                <w:sz w:val="14"/>
                <w:szCs w:val="14"/>
                <w:lang w:val="ru-RU"/>
              </w:rPr>
              <w:t>на</w:t>
            </w:r>
            <w:r w:rsidRPr="00BD2BC3">
              <w:rPr>
                <w:rFonts w:ascii="Tahoma" w:hAnsi="Tahoma" w:cs="Tahoma"/>
                <w:b w:val="0"/>
                <w:sz w:val="14"/>
                <w:szCs w:val="14"/>
              </w:rPr>
              <w:t> </w:t>
            </w:r>
            <w:r w:rsidRPr="00BD2BC3">
              <w:rPr>
                <w:rFonts w:ascii="Tahoma" w:hAnsi="Tahoma" w:cs="Tahoma"/>
                <w:b w:val="0"/>
                <w:sz w:val="14"/>
                <w:szCs w:val="14"/>
                <w:lang w:val="ru-RU"/>
              </w:rPr>
              <w:t>пользователя</w:t>
            </w:r>
            <w:r w:rsidRPr="00D550A1">
              <w:rPr>
                <w:rFonts w:ascii="Tahoma" w:hAnsi="Tahoma" w:cs="Tahoma"/>
                <w:b w:val="0"/>
                <w:sz w:val="14"/>
                <w:szCs w:val="14"/>
              </w:rPr>
              <w:t>»)</w:t>
            </w:r>
            <w:bookmarkEnd w:id="559"/>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11/08</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87"/>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rPr>
            </w:pPr>
            <w:bookmarkStart w:id="560" w:name="_Toc336338114"/>
            <w:bookmarkStart w:id="561" w:name="_Toc344287474"/>
            <w:bookmarkEnd w:id="560"/>
            <w:r w:rsidRPr="00BD2BC3">
              <w:rPr>
                <w:rFonts w:ascii="Tahoma" w:hAnsi="Tahoma"/>
                <w:b w:val="0"/>
                <w:sz w:val="14"/>
                <w:lang w:val="ru-RU"/>
              </w:rPr>
              <w:t>Службы Windows Azure</w:t>
            </w:r>
            <w:bookmarkEnd w:id="561"/>
          </w:p>
        </w:tc>
        <w:bookmarkStart w:id="562" w:name="_Hlt335906200"/>
        <w:bookmarkStart w:id="563" w:name="_Hlt335906300"/>
        <w:bookmarkStart w:id="564" w:name="_Hlt336249818"/>
        <w:bookmarkStart w:id="565" w:name="_Hlt336250114"/>
        <w:bookmarkStart w:id="566" w:name="_Hlt336250148"/>
        <w:bookmarkStart w:id="567" w:name="_Hlt336251394"/>
        <w:bookmarkEnd w:id="562"/>
        <w:bookmarkEnd w:id="563"/>
        <w:bookmarkEnd w:id="564"/>
        <w:bookmarkEnd w:id="565"/>
        <w:bookmarkEnd w:id="566"/>
        <w:bookmarkEnd w:id="567"/>
        <w:tc>
          <w:tcPr>
            <w:tcW w:w="585" w:type="dxa"/>
            <w:shd w:val="clear" w:color="auto" w:fill="FABF8F"/>
            <w:vAlign w:val="center"/>
          </w:tcPr>
          <w:p w:rsidR="0047259A" w:rsidRPr="00BD2BC3" w:rsidRDefault="0047259A" w:rsidP="00EA30FC">
            <w:pPr>
              <w:pStyle w:val="TableText"/>
              <w:widowControl w:val="0"/>
              <w:spacing w:before="40" w:after="40"/>
              <w:rPr>
                <w:rFonts w:cs="Tahoma"/>
                <w:b/>
                <w:color w:val="0000FF"/>
                <w:sz w:val="13"/>
                <w:szCs w:val="13"/>
                <w:u w:val="single"/>
              </w:rPr>
            </w:pPr>
            <w:r w:rsidRPr="00BD2BC3">
              <w:rPr>
                <w:sz w:val="13"/>
                <w:szCs w:val="13"/>
              </w:rPr>
              <w:fldChar w:fldCharType="begin"/>
            </w:r>
            <w:r w:rsidRPr="00BD2BC3">
              <w:rPr>
                <w:sz w:val="13"/>
                <w:szCs w:val="13"/>
              </w:rPr>
              <w:instrText>HYPERLINK  \l "_94_Службы_Windows"</w:instrText>
            </w:r>
            <w:r w:rsidRPr="00BD2BC3">
              <w:rPr>
                <w:sz w:val="13"/>
                <w:szCs w:val="13"/>
              </w:rPr>
              <w:fldChar w:fldCharType="separate"/>
            </w:r>
            <w:r w:rsidRPr="00BD2BC3">
              <w:rPr>
                <w:rStyle w:val="Hyperlink"/>
                <w:b/>
                <w:sz w:val="13"/>
                <w:szCs w:val="13"/>
              </w:rPr>
              <w:t>94</w:t>
            </w:r>
            <w:r w:rsidRPr="00BD2BC3">
              <w:rPr>
                <w:sz w:val="13"/>
                <w:szCs w:val="13"/>
              </w:rPr>
              <w:fldChar w:fldCharType="end"/>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cantSplit/>
          <w:trHeight w:val="152"/>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68" w:name="_Toc336338115"/>
            <w:bookmarkStart w:id="569" w:name="_Toc344287475"/>
            <w:bookmarkEnd w:id="568"/>
            <w:r w:rsidRPr="00BD2BC3">
              <w:rPr>
                <w:rFonts w:ascii="Tahoma" w:hAnsi="Tahoma"/>
                <w:b w:val="0"/>
                <w:sz w:val="14"/>
                <w:lang w:val="ru-RU"/>
              </w:rPr>
              <w:t>Windows</w:t>
            </w:r>
            <w:r w:rsidRPr="005A257F">
              <w:rPr>
                <w:rFonts w:ascii="Tahoma" w:hAnsi="Tahoma"/>
                <w:b w:val="0"/>
                <w:sz w:val="14"/>
                <w:vertAlign w:val="superscript"/>
                <w:lang w:val="ru-RU"/>
              </w:rPr>
              <w:t>®</w:t>
            </w:r>
            <w:r w:rsidRPr="00BD2BC3">
              <w:rPr>
                <w:rFonts w:ascii="Tahoma" w:hAnsi="Tahoma"/>
                <w:b w:val="0"/>
                <w:sz w:val="14"/>
                <w:lang w:val="ru-RU"/>
              </w:rPr>
              <w:t xml:space="preserve"> Embedded Device Manager</w:t>
            </w:r>
            <w:r w:rsidRPr="00BD2BC3">
              <w:rPr>
                <w:rFonts w:ascii="Tahoma" w:hAnsi="Tahoma"/>
                <w:b w:val="0"/>
                <w:sz w:val="14"/>
              </w:rPr>
              <w:t> </w:t>
            </w:r>
            <w:r w:rsidRPr="00BD2BC3">
              <w:rPr>
                <w:rFonts w:ascii="Tahoma" w:hAnsi="Tahoma"/>
                <w:b w:val="0"/>
                <w:sz w:val="14"/>
                <w:lang w:val="ru-RU"/>
              </w:rPr>
              <w:t>2011</w:t>
            </w:r>
            <w:bookmarkEnd w:id="569"/>
          </w:p>
        </w:tc>
        <w:bookmarkStart w:id="570" w:name="_Hlt336251405"/>
        <w:bookmarkStart w:id="571" w:name="_Hlt336251494"/>
        <w:bookmarkEnd w:id="570"/>
        <w:bookmarkEnd w:id="571"/>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u w:val="single"/>
              </w:rPr>
            </w:pPr>
            <w:r w:rsidRPr="00BD2BC3">
              <w:rPr>
                <w:sz w:val="13"/>
                <w:szCs w:val="13"/>
              </w:rPr>
              <w:fldChar w:fldCharType="begin"/>
            </w:r>
            <w:r w:rsidRPr="00BD2BC3">
              <w:rPr>
                <w:sz w:val="13"/>
                <w:szCs w:val="13"/>
              </w:rPr>
              <w:instrText>HYPERLINK  \l "_Toc336338363"</w:instrText>
            </w:r>
            <w:r w:rsidRPr="00BD2BC3">
              <w:rPr>
                <w:sz w:val="13"/>
                <w:szCs w:val="13"/>
              </w:rPr>
              <w:fldChar w:fldCharType="separate"/>
            </w:r>
            <w:r w:rsidRPr="00BD2BC3">
              <w:rPr>
                <w:rStyle w:val="Hyperlink"/>
                <w:b/>
                <w:sz w:val="13"/>
                <w:szCs w:val="13"/>
              </w:rPr>
              <w:t>95</w:t>
            </w:r>
            <w:r w:rsidRPr="00BD2BC3">
              <w:rPr>
                <w:sz w:val="13"/>
                <w:szCs w:val="13"/>
              </w:rPr>
              <w:fldChar w:fldCharType="end"/>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87"/>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72" w:name="_Toc336338116"/>
            <w:bookmarkStart w:id="573" w:name="_Toc344287476"/>
            <w:bookmarkEnd w:id="572"/>
            <w:r w:rsidRPr="00D550A1">
              <w:rPr>
                <w:rFonts w:ascii="Tahoma" w:hAnsi="Tahoma"/>
                <w:b w:val="0"/>
                <w:sz w:val="14"/>
              </w:rPr>
              <w:t>Windows</w:t>
            </w:r>
            <w:r w:rsidRPr="00D550A1">
              <w:rPr>
                <w:rFonts w:ascii="Tahoma" w:hAnsi="Tahoma"/>
                <w:b w:val="0"/>
                <w:sz w:val="14"/>
                <w:vertAlign w:val="superscript"/>
              </w:rPr>
              <w:t>®</w:t>
            </w:r>
            <w:r w:rsidRPr="00D550A1">
              <w:rPr>
                <w:rFonts w:ascii="Tahoma" w:hAnsi="Tahoma"/>
                <w:b w:val="0"/>
                <w:sz w:val="14"/>
              </w:rPr>
              <w:t xml:space="preserve"> Embedded Device Manager 2011 Client Management License «</w:t>
            </w:r>
            <w:r w:rsidRPr="00BD2BC3">
              <w:rPr>
                <w:rFonts w:ascii="Tahoma" w:hAnsi="Tahoma"/>
                <w:b w:val="0"/>
                <w:sz w:val="14"/>
                <w:lang w:val="ru-RU"/>
              </w:rPr>
              <w:t>на</w:t>
            </w:r>
            <w:r w:rsidRPr="00BD2BC3">
              <w:rPr>
                <w:rFonts w:ascii="Tahoma" w:hAnsi="Tahoma"/>
                <w:b w:val="0"/>
                <w:sz w:val="14"/>
              </w:rPr>
              <w:t> </w:t>
            </w:r>
            <w:r w:rsidRPr="00BD2BC3">
              <w:rPr>
                <w:rFonts w:ascii="Tahoma" w:hAnsi="Tahoma"/>
                <w:b w:val="0"/>
                <w:sz w:val="14"/>
                <w:lang w:val="ru-RU"/>
              </w:rPr>
              <w:t>операционную</w:t>
            </w:r>
            <w:r w:rsidRPr="00D550A1">
              <w:rPr>
                <w:rFonts w:ascii="Tahoma" w:hAnsi="Tahoma"/>
                <w:b w:val="0"/>
                <w:sz w:val="14"/>
              </w:rPr>
              <w:t xml:space="preserve"> </w:t>
            </w:r>
            <w:r w:rsidRPr="00BD2BC3">
              <w:rPr>
                <w:rFonts w:ascii="Tahoma" w:hAnsi="Tahoma"/>
                <w:b w:val="0"/>
                <w:sz w:val="14"/>
                <w:lang w:val="ru-RU"/>
              </w:rPr>
              <w:t>среду</w:t>
            </w:r>
            <w:r w:rsidRPr="00D550A1">
              <w:rPr>
                <w:rFonts w:ascii="Tahoma" w:hAnsi="Tahoma"/>
                <w:b w:val="0"/>
                <w:sz w:val="14"/>
              </w:rPr>
              <w:t>»</w:t>
            </w:r>
            <w:bookmarkEnd w:id="573"/>
          </w:p>
        </w:tc>
        <w:tc>
          <w:tcPr>
            <w:tcW w:w="585" w:type="dxa"/>
            <w:shd w:val="clear" w:color="auto" w:fill="FABF8F"/>
            <w:vAlign w:val="center"/>
          </w:tcPr>
          <w:p w:rsidR="0047259A" w:rsidRPr="00BD2BC3" w:rsidRDefault="0047259A" w:rsidP="00EA30FC">
            <w:pPr>
              <w:pStyle w:val="TableText"/>
              <w:widowControl w:val="0"/>
              <w:spacing w:before="40" w:after="40"/>
              <w:rPr>
                <w:rFonts w:cs="Tahoma"/>
                <w:color w:val="0000FF"/>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87"/>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74" w:name="_Toc336338117"/>
            <w:bookmarkStart w:id="575" w:name="_Toc344287477"/>
            <w:bookmarkEnd w:id="574"/>
            <w:r w:rsidRPr="00D550A1">
              <w:rPr>
                <w:rFonts w:ascii="Tahoma" w:hAnsi="Tahoma"/>
                <w:b w:val="0"/>
                <w:sz w:val="14"/>
              </w:rPr>
              <w:t>Windows</w:t>
            </w:r>
            <w:r w:rsidRPr="00D550A1">
              <w:rPr>
                <w:rFonts w:ascii="Tahoma" w:hAnsi="Tahoma"/>
                <w:b w:val="0"/>
                <w:sz w:val="14"/>
                <w:vertAlign w:val="superscript"/>
              </w:rPr>
              <w:t>®</w:t>
            </w:r>
            <w:r w:rsidRPr="00D550A1">
              <w:rPr>
                <w:rFonts w:ascii="Tahoma" w:hAnsi="Tahoma"/>
                <w:b w:val="0"/>
                <w:sz w:val="14"/>
              </w:rPr>
              <w:t xml:space="preserve"> Embedded Device Manager 2011 Client Management License «</w:t>
            </w:r>
            <w:r w:rsidRPr="00BD2BC3">
              <w:rPr>
                <w:rFonts w:ascii="Tahoma" w:hAnsi="Tahoma"/>
                <w:b w:val="0"/>
                <w:sz w:val="14"/>
                <w:lang w:val="ru-RU"/>
              </w:rPr>
              <w:t>на</w:t>
            </w:r>
            <w:r w:rsidRPr="00BD2BC3">
              <w:rPr>
                <w:rFonts w:ascii="Tahoma" w:hAnsi="Tahoma"/>
                <w:b w:val="0"/>
                <w:sz w:val="14"/>
              </w:rPr>
              <w:t> </w:t>
            </w:r>
            <w:r w:rsidRPr="00BD2BC3">
              <w:rPr>
                <w:rFonts w:ascii="Tahoma" w:hAnsi="Tahoma"/>
                <w:b w:val="0"/>
                <w:sz w:val="14"/>
                <w:lang w:val="ru-RU"/>
              </w:rPr>
              <w:t>пользователя</w:t>
            </w:r>
            <w:r w:rsidRPr="00D550A1">
              <w:rPr>
                <w:rFonts w:ascii="Tahoma" w:hAnsi="Tahoma"/>
                <w:b w:val="0"/>
                <w:sz w:val="14"/>
              </w:rPr>
              <w:t>»</w:t>
            </w:r>
            <w:bookmarkEnd w:id="575"/>
          </w:p>
        </w:tc>
        <w:tc>
          <w:tcPr>
            <w:tcW w:w="585" w:type="dxa"/>
            <w:shd w:val="clear" w:color="auto" w:fill="FFFFFF"/>
            <w:vAlign w:val="center"/>
          </w:tcPr>
          <w:p w:rsidR="0047259A" w:rsidRPr="00BD2BC3" w:rsidRDefault="0047259A" w:rsidP="00EA30FC">
            <w:pPr>
              <w:pStyle w:val="TableText"/>
              <w:widowControl w:val="0"/>
              <w:spacing w:before="40" w:after="40"/>
              <w:rPr>
                <w:b/>
                <w:color w:val="0000FF"/>
                <w:sz w:val="13"/>
                <w:szCs w:val="13"/>
              </w:rPr>
            </w:pPr>
            <w:hyperlink w:anchor="_96_Windows_Embedded" w:history="1">
              <w:r w:rsidRPr="00BD2BC3">
                <w:rPr>
                  <w:rStyle w:val="Hyperlink"/>
                  <w:b/>
                  <w:sz w:val="13"/>
                  <w:szCs w:val="13"/>
                </w:rPr>
                <w:t>96</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87"/>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76" w:name="_Toc336338118"/>
            <w:bookmarkStart w:id="577" w:name="_Toc344287478"/>
            <w:bookmarkEnd w:id="576"/>
            <w:r w:rsidRPr="00D550A1">
              <w:rPr>
                <w:rFonts w:ascii="Tahoma" w:hAnsi="Tahoma"/>
                <w:b w:val="0"/>
                <w:sz w:val="14"/>
              </w:rPr>
              <w:t>Windows</w:t>
            </w:r>
            <w:r w:rsidRPr="00D550A1">
              <w:rPr>
                <w:rFonts w:ascii="Tahoma" w:hAnsi="Tahoma"/>
                <w:b w:val="0"/>
                <w:sz w:val="14"/>
                <w:vertAlign w:val="superscript"/>
              </w:rPr>
              <w:t>®</w:t>
            </w:r>
            <w:r w:rsidRPr="00D550A1">
              <w:rPr>
                <w:rFonts w:ascii="Tahoma" w:hAnsi="Tahoma"/>
                <w:b w:val="0"/>
                <w:sz w:val="14"/>
              </w:rPr>
              <w:t xml:space="preserve"> Embedded Device Manager 2011 </w:t>
            </w:r>
            <w:r w:rsidRPr="00BD2BC3">
              <w:rPr>
                <w:rFonts w:ascii="Tahoma" w:hAnsi="Tahoma"/>
                <w:b w:val="0"/>
                <w:sz w:val="14"/>
                <w:lang w:val="ru-RU"/>
              </w:rPr>
              <w:t>с</w:t>
            </w:r>
            <w:r w:rsidRPr="00D550A1">
              <w:rPr>
                <w:rFonts w:ascii="Tahoma" w:hAnsi="Tahoma"/>
                <w:b w:val="0"/>
                <w:sz w:val="14"/>
              </w:rPr>
              <w:t xml:space="preserve"> </w:t>
            </w:r>
            <w:r w:rsidRPr="00BD2BC3">
              <w:rPr>
                <w:rFonts w:ascii="Tahoma" w:hAnsi="Tahoma"/>
                <w:b w:val="0"/>
                <w:sz w:val="14"/>
                <w:lang w:val="ru-RU"/>
              </w:rPr>
              <w:t>технологией</w:t>
            </w:r>
            <w:r w:rsidRPr="00D550A1">
              <w:rPr>
                <w:rFonts w:ascii="Tahoma" w:hAnsi="Tahoma"/>
                <w:b w:val="0"/>
                <w:sz w:val="14"/>
              </w:rPr>
              <w:t xml:space="preserve"> SQL Server</w:t>
            </w:r>
            <w:r w:rsidRPr="00D550A1">
              <w:rPr>
                <w:rFonts w:ascii="Tahoma" w:hAnsi="Tahoma"/>
                <w:b w:val="0"/>
                <w:sz w:val="14"/>
                <w:vertAlign w:val="superscript"/>
              </w:rPr>
              <w:t>®</w:t>
            </w:r>
            <w:r w:rsidRPr="00D550A1">
              <w:rPr>
                <w:rFonts w:ascii="Tahoma" w:hAnsi="Tahoma"/>
                <w:b w:val="0"/>
                <w:sz w:val="14"/>
              </w:rPr>
              <w:t xml:space="preserve"> 2008</w:t>
            </w:r>
            <w:bookmarkEnd w:id="577"/>
          </w:p>
        </w:tc>
        <w:tc>
          <w:tcPr>
            <w:tcW w:w="585" w:type="dxa"/>
            <w:shd w:val="clear" w:color="auto" w:fill="FABF8F"/>
            <w:vAlign w:val="center"/>
          </w:tcPr>
          <w:p w:rsidR="0047259A" w:rsidRPr="00BD2BC3" w:rsidRDefault="0047259A" w:rsidP="00EA30FC">
            <w:pPr>
              <w:pStyle w:val="TableText"/>
              <w:widowControl w:val="0"/>
              <w:spacing w:before="40" w:after="40"/>
              <w:rPr>
                <w:rFonts w:cs="Tahoma"/>
                <w:b/>
                <w:color w:val="0000FF"/>
                <w:sz w:val="13"/>
                <w:szCs w:val="13"/>
                <w:u w:val="single"/>
              </w:rPr>
            </w:pPr>
            <w:hyperlink w:anchor="_96_Windows_Embedded" w:history="1">
              <w:r w:rsidRPr="00BD2BC3">
                <w:rPr>
                  <w:rStyle w:val="Hyperlink"/>
                  <w:b/>
                  <w:sz w:val="13"/>
                  <w:szCs w:val="13"/>
                </w:rPr>
                <w:t>96</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48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78" w:name="_Toc336338119"/>
            <w:bookmarkStart w:id="579" w:name="_Toc344287479"/>
            <w:bookmarkEnd w:id="578"/>
            <w:r w:rsidRPr="00D550A1">
              <w:rPr>
                <w:rFonts w:ascii="Tahoma" w:hAnsi="Tahoma" w:cs="Tahoma"/>
                <w:b w:val="0"/>
                <w:sz w:val="14"/>
                <w:szCs w:val="14"/>
              </w:rPr>
              <w:t>Windows Essential Business Server 2008</w:t>
            </w:r>
            <w:r w:rsidRPr="00BD2BC3">
              <w:rPr>
                <w:rFonts w:ascii="Tahoma" w:hAnsi="Tahoma" w:cs="Tahoma"/>
                <w:b w:val="0"/>
                <w:sz w:val="14"/>
                <w:szCs w:val="14"/>
              </w:rPr>
              <w:t> </w:t>
            </w:r>
            <w:r w:rsidRPr="00D550A1">
              <w:rPr>
                <w:rFonts w:ascii="Tahoma" w:hAnsi="Tahoma" w:cs="Tahoma"/>
                <w:b w:val="0"/>
                <w:sz w:val="14"/>
                <w:szCs w:val="14"/>
              </w:rPr>
              <w:t>Standard</w:t>
            </w:r>
            <w:bookmarkEnd w:id="579"/>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cs="Tahoma"/>
                <w:b w:val="0"/>
                <w:color w:val="0000FF"/>
                <w:sz w:val="13"/>
                <w:szCs w:val="13"/>
                <w:u w:val="single"/>
              </w:rPr>
            </w:pPr>
            <w:hyperlink w:anchor="_107_EBS_2008" w:history="1">
              <w:r w:rsidRPr="00BD2BC3">
                <w:rPr>
                  <w:rStyle w:val="Hyperlink"/>
                  <w:b/>
                  <w:sz w:val="13"/>
                  <w:szCs w:val="13"/>
                </w:rPr>
                <w:t>97</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87"/>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80" w:name="_Toc336338120"/>
            <w:bookmarkStart w:id="581" w:name="_Toc344287480"/>
            <w:bookmarkEnd w:id="580"/>
            <w:r w:rsidRPr="00BD2BC3">
              <w:rPr>
                <w:rFonts w:ascii="Tahoma" w:hAnsi="Tahoma" w:cs="Tahoma"/>
                <w:b w:val="0"/>
                <w:sz w:val="14"/>
                <w:szCs w:val="14"/>
                <w:lang w:val="ru-RU"/>
              </w:rPr>
              <w:t>Набор</w:t>
            </w:r>
            <w:r w:rsidRPr="00D550A1">
              <w:rPr>
                <w:rFonts w:ascii="Tahoma" w:hAnsi="Tahoma" w:cs="Tahoma"/>
                <w:b w:val="0"/>
                <w:sz w:val="14"/>
                <w:szCs w:val="14"/>
              </w:rPr>
              <w:t xml:space="preserve"> </w:t>
            </w:r>
            <w:r w:rsidRPr="00BD2BC3">
              <w:rPr>
                <w:rFonts w:ascii="Tahoma" w:hAnsi="Tahoma" w:cs="Tahoma"/>
                <w:b w:val="0"/>
                <w:sz w:val="14"/>
                <w:szCs w:val="14"/>
                <w:lang w:val="ru-RU"/>
              </w:rPr>
              <w:t>клиентских</w:t>
            </w:r>
            <w:r w:rsidRPr="00D550A1">
              <w:rPr>
                <w:rFonts w:ascii="Tahoma" w:hAnsi="Tahoma" w:cs="Tahoma"/>
                <w:b w:val="0"/>
                <w:sz w:val="14"/>
                <w:szCs w:val="14"/>
              </w:rPr>
              <w:t xml:space="preserve"> </w:t>
            </w:r>
            <w:r w:rsidRPr="00BD2BC3">
              <w:rPr>
                <w:rFonts w:ascii="Tahoma" w:hAnsi="Tahoma" w:cs="Tahoma"/>
                <w:b w:val="0"/>
                <w:sz w:val="14"/>
                <w:szCs w:val="14"/>
                <w:lang w:val="ru-RU"/>
              </w:rPr>
              <w:t>лицензий</w:t>
            </w:r>
            <w:r w:rsidRPr="00D550A1">
              <w:rPr>
                <w:rFonts w:ascii="Tahoma" w:hAnsi="Tahoma" w:cs="Tahoma"/>
                <w:b w:val="0"/>
                <w:sz w:val="14"/>
                <w:szCs w:val="14"/>
              </w:rPr>
              <w:t xml:space="preserve"> Windows Essential Business Server 2008 CAL</w:t>
            </w:r>
            <w:r w:rsidRPr="00BD2BC3">
              <w:rPr>
                <w:rFonts w:ascii="Tahoma" w:hAnsi="Tahoma" w:cs="Tahoma"/>
                <w:b w:val="0"/>
                <w:sz w:val="14"/>
                <w:szCs w:val="14"/>
              </w:rPr>
              <w:t> </w:t>
            </w:r>
            <w:r w:rsidRPr="00D550A1">
              <w:rPr>
                <w:rFonts w:ascii="Tahoma" w:hAnsi="Tahoma" w:cs="Tahoma"/>
                <w:b w:val="0"/>
                <w:sz w:val="14"/>
                <w:szCs w:val="14"/>
              </w:rPr>
              <w:t>Suite</w:t>
            </w:r>
            <w:bookmarkEnd w:id="581"/>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ascii="Tahoma" w:hAnsi="Tahoma" w:cs="Tahoma"/>
                <w:color w:val="0000FF"/>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11/08</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87"/>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82" w:name="_Toc336338121"/>
            <w:bookmarkStart w:id="583" w:name="_Toc344287481"/>
            <w:bookmarkEnd w:id="582"/>
            <w:r w:rsidRPr="00BD2BC3">
              <w:rPr>
                <w:rFonts w:ascii="Tahoma" w:hAnsi="Tahoma" w:cs="Tahoma"/>
                <w:b w:val="0"/>
                <w:sz w:val="14"/>
                <w:szCs w:val="14"/>
                <w:lang w:val="ru-RU"/>
              </w:rPr>
              <w:t>Набор</w:t>
            </w:r>
            <w:r w:rsidRPr="00D550A1">
              <w:rPr>
                <w:rFonts w:ascii="Tahoma" w:hAnsi="Tahoma" w:cs="Tahoma"/>
                <w:b w:val="0"/>
                <w:sz w:val="14"/>
                <w:szCs w:val="14"/>
              </w:rPr>
              <w:t xml:space="preserve"> </w:t>
            </w:r>
            <w:r w:rsidRPr="00BD2BC3">
              <w:rPr>
                <w:rFonts w:ascii="Tahoma" w:hAnsi="Tahoma" w:cs="Tahoma"/>
                <w:b w:val="0"/>
                <w:sz w:val="14"/>
                <w:szCs w:val="14"/>
                <w:lang w:val="ru-RU"/>
              </w:rPr>
              <w:t>клиентских</w:t>
            </w:r>
            <w:r w:rsidRPr="00D550A1">
              <w:rPr>
                <w:rFonts w:ascii="Tahoma" w:hAnsi="Tahoma" w:cs="Tahoma"/>
                <w:b w:val="0"/>
                <w:sz w:val="14"/>
                <w:szCs w:val="14"/>
              </w:rPr>
              <w:t xml:space="preserve"> </w:t>
            </w:r>
            <w:r w:rsidRPr="00BD2BC3">
              <w:rPr>
                <w:rFonts w:ascii="Tahoma" w:hAnsi="Tahoma" w:cs="Tahoma"/>
                <w:b w:val="0"/>
                <w:sz w:val="14"/>
                <w:szCs w:val="14"/>
                <w:lang w:val="ru-RU"/>
              </w:rPr>
              <w:t>лицензий</w:t>
            </w:r>
            <w:r w:rsidRPr="00D550A1">
              <w:rPr>
                <w:rFonts w:ascii="Tahoma" w:hAnsi="Tahoma" w:cs="Tahoma"/>
                <w:b w:val="0"/>
                <w:sz w:val="14"/>
                <w:szCs w:val="14"/>
              </w:rPr>
              <w:t xml:space="preserve"> Windows Essential Business Server 2008 CAL Suite (5 </w:t>
            </w:r>
            <w:r w:rsidRPr="00BD2BC3">
              <w:rPr>
                <w:rFonts w:ascii="Tahoma" w:hAnsi="Tahoma" w:cs="Tahoma"/>
                <w:b w:val="0"/>
                <w:sz w:val="14"/>
                <w:szCs w:val="14"/>
                <w:lang w:val="ru-RU"/>
              </w:rPr>
              <w:t>клиентов</w:t>
            </w:r>
            <w:r w:rsidRPr="00D550A1">
              <w:rPr>
                <w:rFonts w:ascii="Tahoma" w:hAnsi="Tahoma" w:cs="Tahoma"/>
                <w:b w:val="0"/>
                <w:sz w:val="14"/>
                <w:szCs w:val="14"/>
              </w:rPr>
              <w:t>)</w:t>
            </w:r>
            <w:bookmarkEnd w:id="583"/>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ascii="Tahoma" w:hAnsi="Tahoma" w:cs="Tahoma"/>
                <w:color w:val="0000FF"/>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11/08</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w:t>
            </w:r>
          </w:p>
        </w:tc>
      </w:tr>
      <w:tr w:rsidR="0047259A" w:rsidRPr="00BD2BC3" w:rsidTr="00EA30FC">
        <w:trPr>
          <w:trHeight w:val="287"/>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84" w:name="_Toc336338122"/>
            <w:bookmarkStart w:id="585" w:name="_Toc344287482"/>
            <w:bookmarkEnd w:id="584"/>
            <w:r w:rsidRPr="00BD2BC3">
              <w:rPr>
                <w:rFonts w:ascii="Tahoma" w:hAnsi="Tahoma"/>
                <w:b w:val="0"/>
                <w:color w:val="000000"/>
                <w:sz w:val="14"/>
                <w:lang w:val="ru-RU"/>
              </w:rPr>
              <w:t>Набор</w:t>
            </w:r>
            <w:r w:rsidRPr="00D550A1">
              <w:rPr>
                <w:rFonts w:ascii="Tahoma" w:hAnsi="Tahoma"/>
                <w:b w:val="0"/>
                <w:color w:val="000000"/>
                <w:sz w:val="14"/>
              </w:rPr>
              <w:t xml:space="preserve"> </w:t>
            </w:r>
            <w:r w:rsidRPr="00BD2BC3">
              <w:rPr>
                <w:rFonts w:ascii="Tahoma" w:hAnsi="Tahoma"/>
                <w:b w:val="0"/>
                <w:color w:val="000000"/>
                <w:sz w:val="14"/>
                <w:lang w:val="ru-RU"/>
              </w:rPr>
              <w:t>клиентских</w:t>
            </w:r>
            <w:r w:rsidRPr="00D550A1">
              <w:rPr>
                <w:rFonts w:ascii="Tahoma" w:hAnsi="Tahoma"/>
                <w:b w:val="0"/>
                <w:color w:val="000000"/>
                <w:sz w:val="14"/>
              </w:rPr>
              <w:t xml:space="preserve"> </w:t>
            </w:r>
            <w:r w:rsidRPr="00BD2BC3">
              <w:rPr>
                <w:rFonts w:ascii="Tahoma" w:hAnsi="Tahoma"/>
                <w:b w:val="0"/>
                <w:color w:val="000000"/>
                <w:sz w:val="14"/>
                <w:lang w:val="ru-RU"/>
              </w:rPr>
              <w:t>лицензий</w:t>
            </w:r>
            <w:r w:rsidRPr="00D550A1">
              <w:rPr>
                <w:rFonts w:ascii="Tahoma" w:hAnsi="Tahoma"/>
                <w:b w:val="0"/>
                <w:color w:val="000000"/>
                <w:sz w:val="14"/>
              </w:rPr>
              <w:t xml:space="preserve"> Windows Essential Business Server 2008 CAL Suite (20 </w:t>
            </w:r>
            <w:r w:rsidRPr="00BD2BC3">
              <w:rPr>
                <w:rFonts w:ascii="Tahoma" w:hAnsi="Tahoma"/>
                <w:b w:val="0"/>
                <w:color w:val="000000"/>
                <w:sz w:val="14"/>
                <w:lang w:val="ru-RU"/>
              </w:rPr>
              <w:t>клиентов</w:t>
            </w:r>
            <w:r w:rsidRPr="00D550A1">
              <w:rPr>
                <w:rFonts w:ascii="Tahoma" w:hAnsi="Tahoma"/>
                <w:b w:val="0"/>
                <w:color w:val="000000"/>
                <w:sz w:val="14"/>
              </w:rPr>
              <w:t>)</w:t>
            </w:r>
            <w:bookmarkEnd w:id="585"/>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ascii="Tahoma" w:hAnsi="Tahoma" w:cs="Tahoma"/>
                <w:color w:val="0000FF"/>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11/08</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w:t>
            </w:r>
          </w:p>
        </w:tc>
      </w:tr>
      <w:tr w:rsidR="0047259A" w:rsidRPr="00BD2BC3" w:rsidTr="00EA30FC">
        <w:trPr>
          <w:trHeight w:val="287"/>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86" w:name="_Toc336338123"/>
            <w:bookmarkStart w:id="587" w:name="_Toc344287483"/>
            <w:bookmarkEnd w:id="586"/>
            <w:r w:rsidRPr="00BD2BC3">
              <w:rPr>
                <w:rFonts w:ascii="Tahoma" w:hAnsi="Tahoma" w:cs="Tahoma"/>
                <w:b w:val="0"/>
                <w:sz w:val="14"/>
                <w:szCs w:val="14"/>
                <w:lang w:val="ru-RU"/>
              </w:rPr>
              <w:t>Набор</w:t>
            </w:r>
            <w:r w:rsidRPr="00D550A1">
              <w:rPr>
                <w:rFonts w:ascii="Tahoma" w:hAnsi="Tahoma" w:cs="Tahoma"/>
                <w:b w:val="0"/>
                <w:sz w:val="14"/>
                <w:szCs w:val="14"/>
              </w:rPr>
              <w:t xml:space="preserve"> </w:t>
            </w:r>
            <w:r w:rsidRPr="00BD2BC3">
              <w:rPr>
                <w:rFonts w:ascii="Tahoma" w:hAnsi="Tahoma" w:cs="Tahoma"/>
                <w:b w:val="0"/>
                <w:sz w:val="14"/>
                <w:szCs w:val="14"/>
                <w:lang w:val="ru-RU"/>
              </w:rPr>
              <w:t>клиентских</w:t>
            </w:r>
            <w:r w:rsidRPr="00D550A1">
              <w:rPr>
                <w:rFonts w:ascii="Tahoma" w:hAnsi="Tahoma" w:cs="Tahoma"/>
                <w:b w:val="0"/>
                <w:sz w:val="14"/>
                <w:szCs w:val="14"/>
              </w:rPr>
              <w:t xml:space="preserve"> </w:t>
            </w:r>
            <w:r w:rsidRPr="00BD2BC3">
              <w:rPr>
                <w:rFonts w:ascii="Tahoma" w:hAnsi="Tahoma" w:cs="Tahoma"/>
                <w:b w:val="0"/>
                <w:sz w:val="14"/>
                <w:szCs w:val="14"/>
                <w:lang w:val="ru-RU"/>
              </w:rPr>
              <w:t>лицензий</w:t>
            </w:r>
            <w:r w:rsidRPr="00D550A1">
              <w:rPr>
                <w:rFonts w:ascii="Tahoma" w:hAnsi="Tahoma" w:cs="Tahoma"/>
                <w:b w:val="0"/>
                <w:sz w:val="14"/>
                <w:szCs w:val="14"/>
              </w:rPr>
              <w:t xml:space="preserve"> Windows Essential Business Server 2008CAL Suite (50 </w:t>
            </w:r>
            <w:r w:rsidRPr="00BD2BC3">
              <w:rPr>
                <w:rFonts w:ascii="Tahoma" w:hAnsi="Tahoma" w:cs="Tahoma"/>
                <w:b w:val="0"/>
                <w:sz w:val="14"/>
                <w:szCs w:val="14"/>
                <w:lang w:val="ru-RU"/>
              </w:rPr>
              <w:t>клиентов</w:t>
            </w:r>
            <w:r w:rsidRPr="00D550A1">
              <w:rPr>
                <w:rFonts w:ascii="Tahoma" w:hAnsi="Tahoma" w:cs="Tahoma"/>
                <w:b w:val="0"/>
                <w:sz w:val="14"/>
                <w:szCs w:val="14"/>
              </w:rPr>
              <w:t>)</w:t>
            </w:r>
            <w:bookmarkEnd w:id="587"/>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ascii="Tahoma" w:hAnsi="Tahoma" w:cs="Tahoma"/>
                <w:color w:val="0000FF"/>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11/08</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w:t>
            </w:r>
          </w:p>
        </w:tc>
      </w:tr>
      <w:tr w:rsidR="0047259A" w:rsidRPr="00BD2BC3" w:rsidTr="00EA30FC">
        <w:trPr>
          <w:trHeight w:val="287"/>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88" w:name="_Toc336338124"/>
            <w:bookmarkStart w:id="589" w:name="_Toc344287484"/>
            <w:bookmarkEnd w:id="588"/>
            <w:r w:rsidRPr="00D550A1">
              <w:rPr>
                <w:rFonts w:ascii="Tahoma" w:hAnsi="Tahoma" w:cs="Tahoma"/>
                <w:b w:val="0"/>
                <w:sz w:val="14"/>
                <w:szCs w:val="14"/>
              </w:rPr>
              <w:t>Windows Essential Business Server 2008 Premium</w:t>
            </w:r>
            <w:bookmarkEnd w:id="589"/>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b w:val="0"/>
                <w:color w:val="0000FF"/>
                <w:sz w:val="13"/>
                <w:szCs w:val="13"/>
                <w:u w:val="single"/>
              </w:rPr>
            </w:pPr>
            <w:hyperlink w:anchor="_107_EBS_2008" w:history="1">
              <w:r w:rsidRPr="00BD2BC3">
                <w:rPr>
                  <w:rStyle w:val="Hyperlink"/>
                  <w:rFonts w:hAnsi="Times New Roman"/>
                  <w:b/>
                  <w:sz w:val="13"/>
                  <w:szCs w:val="13"/>
                </w:rPr>
                <w:t>97</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87"/>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90" w:name="_Toc336338125"/>
            <w:bookmarkStart w:id="591" w:name="_Toc344287485"/>
            <w:bookmarkEnd w:id="590"/>
            <w:r w:rsidRPr="00BD2BC3">
              <w:rPr>
                <w:rFonts w:ascii="Tahoma" w:hAnsi="Tahoma" w:cs="Tahoma"/>
                <w:b w:val="0"/>
                <w:sz w:val="14"/>
                <w:szCs w:val="14"/>
                <w:lang w:val="ru-RU"/>
              </w:rPr>
              <w:t>Пакет</w:t>
            </w:r>
            <w:r w:rsidRPr="00D550A1">
              <w:rPr>
                <w:rFonts w:ascii="Tahoma" w:hAnsi="Tahoma" w:cs="Tahoma"/>
                <w:b w:val="0"/>
                <w:sz w:val="14"/>
                <w:szCs w:val="14"/>
              </w:rPr>
              <w:t xml:space="preserve"> Windows Essential Business Server 2008 CAL Suite for Premium Users or Devices</w:t>
            </w:r>
            <w:bookmarkEnd w:id="591"/>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11/08</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287"/>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92" w:name="_Toc336338126"/>
            <w:bookmarkStart w:id="593" w:name="_Toc344287486"/>
            <w:bookmarkEnd w:id="592"/>
            <w:r w:rsidRPr="00BD2BC3">
              <w:rPr>
                <w:rFonts w:ascii="Tahoma" w:hAnsi="Tahoma" w:cs="Tahoma"/>
                <w:b w:val="0"/>
                <w:sz w:val="14"/>
                <w:szCs w:val="14"/>
                <w:lang w:val="ru-RU"/>
              </w:rPr>
              <w:t>Пакет</w:t>
            </w:r>
            <w:r w:rsidRPr="00D550A1">
              <w:rPr>
                <w:rFonts w:ascii="Tahoma" w:hAnsi="Tahoma" w:cs="Tahoma"/>
                <w:b w:val="0"/>
                <w:sz w:val="14"/>
                <w:szCs w:val="14"/>
              </w:rPr>
              <w:t xml:space="preserve"> Windows Essential Business Server 2008 CAL Suite for Premium Users or Devices (5 </w:t>
            </w:r>
            <w:r w:rsidRPr="00BD2BC3">
              <w:rPr>
                <w:rFonts w:ascii="Tahoma" w:hAnsi="Tahoma" w:cs="Tahoma"/>
                <w:b w:val="0"/>
                <w:sz w:val="14"/>
                <w:szCs w:val="14"/>
                <w:lang w:val="ru-RU"/>
              </w:rPr>
              <w:t>клиентов</w:t>
            </w:r>
            <w:r w:rsidRPr="00D550A1">
              <w:rPr>
                <w:rFonts w:ascii="Tahoma" w:hAnsi="Tahoma" w:cs="Tahoma"/>
                <w:b w:val="0"/>
                <w:sz w:val="14"/>
                <w:szCs w:val="14"/>
              </w:rPr>
              <w:t>)</w:t>
            </w:r>
            <w:bookmarkEnd w:id="593"/>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11/08</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w:t>
            </w:r>
          </w:p>
        </w:tc>
      </w:tr>
      <w:tr w:rsidR="0047259A" w:rsidRPr="00BD2BC3" w:rsidTr="00EA30FC">
        <w:trPr>
          <w:cantSplit/>
          <w:trHeight w:val="287"/>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94" w:name="_Toc336338127"/>
            <w:bookmarkStart w:id="595" w:name="_Toc344287487"/>
            <w:bookmarkEnd w:id="594"/>
            <w:r w:rsidRPr="00BD2BC3">
              <w:rPr>
                <w:rFonts w:ascii="Tahoma" w:hAnsi="Tahoma" w:cs="Tahoma"/>
                <w:b w:val="0"/>
                <w:sz w:val="14"/>
                <w:szCs w:val="14"/>
                <w:lang w:val="ru-RU"/>
              </w:rPr>
              <w:t>Пакет</w:t>
            </w:r>
            <w:r w:rsidRPr="00D550A1">
              <w:rPr>
                <w:rFonts w:ascii="Tahoma" w:hAnsi="Tahoma" w:cs="Tahoma"/>
                <w:b w:val="0"/>
                <w:sz w:val="14"/>
                <w:szCs w:val="14"/>
              </w:rPr>
              <w:t xml:space="preserve"> Windows Essential Business Server 2008 CAL Suite for Premium Users or Devices (20 </w:t>
            </w:r>
            <w:r w:rsidRPr="00BD2BC3">
              <w:rPr>
                <w:rFonts w:ascii="Tahoma" w:hAnsi="Tahoma" w:cs="Tahoma"/>
                <w:b w:val="0"/>
                <w:sz w:val="14"/>
                <w:szCs w:val="14"/>
                <w:lang w:val="ru-RU"/>
              </w:rPr>
              <w:t>клиентов</w:t>
            </w:r>
            <w:r w:rsidRPr="00D550A1">
              <w:rPr>
                <w:rFonts w:ascii="Tahoma" w:hAnsi="Tahoma" w:cs="Tahoma"/>
                <w:b w:val="0"/>
                <w:sz w:val="14"/>
                <w:szCs w:val="14"/>
              </w:rPr>
              <w:t>)</w:t>
            </w:r>
            <w:bookmarkEnd w:id="595"/>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11/08</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w:t>
            </w:r>
          </w:p>
        </w:tc>
      </w:tr>
      <w:tr w:rsidR="0047259A" w:rsidRPr="00BD2BC3" w:rsidTr="00EA30FC">
        <w:trPr>
          <w:trHeight w:val="287"/>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596" w:name="_Toc336338128"/>
            <w:bookmarkStart w:id="597" w:name="_Toc344287488"/>
            <w:bookmarkEnd w:id="596"/>
            <w:r w:rsidRPr="00BD2BC3">
              <w:rPr>
                <w:rFonts w:ascii="Tahoma" w:hAnsi="Tahoma" w:cs="Tahoma"/>
                <w:b w:val="0"/>
                <w:sz w:val="14"/>
                <w:szCs w:val="14"/>
                <w:lang w:val="ru-RU"/>
              </w:rPr>
              <w:t>Пакет</w:t>
            </w:r>
            <w:r w:rsidRPr="00D550A1">
              <w:rPr>
                <w:rFonts w:ascii="Tahoma" w:hAnsi="Tahoma" w:cs="Tahoma"/>
                <w:b w:val="0"/>
                <w:sz w:val="14"/>
                <w:szCs w:val="14"/>
              </w:rPr>
              <w:t xml:space="preserve"> Windows Essential Business Server 2008 CAL Suite for Premium Users or Devices (50 </w:t>
            </w:r>
            <w:r w:rsidRPr="00BD2BC3">
              <w:rPr>
                <w:rFonts w:ascii="Tahoma" w:hAnsi="Tahoma" w:cs="Tahoma"/>
                <w:b w:val="0"/>
                <w:sz w:val="14"/>
                <w:szCs w:val="14"/>
                <w:lang w:val="ru-RU"/>
              </w:rPr>
              <w:t>клиентов</w:t>
            </w:r>
            <w:r w:rsidRPr="00D550A1">
              <w:rPr>
                <w:rFonts w:ascii="Tahoma" w:hAnsi="Tahoma" w:cs="Tahoma"/>
                <w:b w:val="0"/>
                <w:sz w:val="14"/>
                <w:szCs w:val="14"/>
              </w:rPr>
              <w:t>)</w:t>
            </w:r>
            <w:bookmarkEnd w:id="597"/>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color w:val="0000FF"/>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11/08</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75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OL</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598" w:name="_Toc336338129"/>
            <w:bookmarkStart w:id="599" w:name="_Toc344287489"/>
            <w:bookmarkEnd w:id="598"/>
            <w:r w:rsidRPr="00D550A1">
              <w:rPr>
                <w:rFonts w:ascii="Tahoma" w:hAnsi="Tahoma"/>
                <w:b w:val="0"/>
                <w:sz w:val="14"/>
              </w:rPr>
              <w:t>Windows HPC Server 2008 R2 Suite</w:t>
            </w:r>
            <w:bookmarkEnd w:id="599"/>
          </w:p>
        </w:tc>
        <w:tc>
          <w:tcPr>
            <w:tcW w:w="585" w:type="dxa"/>
            <w:shd w:val="clear" w:color="auto" w:fill="FFFFFF"/>
            <w:vAlign w:val="center"/>
          </w:tcPr>
          <w:p w:rsidR="0047259A" w:rsidRPr="00BD2BC3" w:rsidRDefault="0047259A" w:rsidP="00EA30FC">
            <w:pPr>
              <w:pStyle w:val="TableText"/>
              <w:widowControl w:val="0"/>
              <w:spacing w:before="40" w:after="40"/>
              <w:rPr>
                <w:b/>
                <w:sz w:val="13"/>
                <w:szCs w:val="13"/>
                <w:u w:val="single"/>
              </w:rPr>
            </w:pPr>
            <w:hyperlink w:anchor="_Toc336338365" w:history="1">
              <w:r w:rsidRPr="00BD2BC3">
                <w:rPr>
                  <w:rStyle w:val="Hyperlink"/>
                  <w:rFonts w:hAnsi="Times New Roman"/>
                  <w:b/>
                  <w:sz w:val="13"/>
                </w:rPr>
                <w:t>98</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09/10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Heading2"/>
              <w:spacing w:before="40" w:after="40"/>
              <w:ind w:left="0"/>
              <w:rPr>
                <w:rFonts w:ascii="Tahoma" w:hAnsi="Tahoma" w:cs="Tahoma"/>
                <w:b w:val="0"/>
                <w:sz w:val="14"/>
                <w:szCs w:val="14"/>
              </w:rPr>
            </w:pPr>
            <w:bookmarkStart w:id="600" w:name="_Toc344287490"/>
            <w:r w:rsidRPr="00BD2BC3">
              <w:rPr>
                <w:rFonts w:ascii="Tahoma" w:hAnsi="Tahoma" w:cs="Tahoma"/>
                <w:b w:val="0"/>
                <w:sz w:val="14"/>
                <w:szCs w:val="14"/>
                <w:lang w:val="ru-RU"/>
              </w:rPr>
              <w:lastRenderedPageBreak/>
              <w:t>Windows Intune Add-on (на</w:t>
            </w:r>
            <w:r w:rsidRPr="00BD2BC3">
              <w:rPr>
                <w:rFonts w:ascii="Tahoma" w:hAnsi="Tahoma" w:cs="Tahoma"/>
                <w:b w:val="0"/>
                <w:sz w:val="14"/>
                <w:szCs w:val="14"/>
              </w:rPr>
              <w:t> </w:t>
            </w:r>
            <w:r w:rsidRPr="00BD2BC3">
              <w:rPr>
                <w:rFonts w:ascii="Tahoma" w:hAnsi="Tahoma" w:cs="Tahoma"/>
                <w:b w:val="0"/>
                <w:sz w:val="14"/>
                <w:szCs w:val="14"/>
                <w:lang w:val="ru-RU"/>
              </w:rPr>
              <w:t>устройство)</w:t>
            </w:r>
            <w:bookmarkEnd w:id="600"/>
          </w:p>
        </w:tc>
        <w:tc>
          <w:tcPr>
            <w:tcW w:w="585" w:type="dxa"/>
            <w:shd w:val="clear" w:color="auto" w:fill="auto"/>
            <w:vAlign w:val="center"/>
          </w:tcPr>
          <w:p w:rsidR="0047259A" w:rsidRPr="00BD2BC3" w:rsidRDefault="0047259A" w:rsidP="00EA30FC">
            <w:pPr>
              <w:pStyle w:val="TableText"/>
              <w:widowControl w:val="0"/>
              <w:spacing w:before="40" w:after="40"/>
              <w:rPr>
                <w:b/>
                <w:sz w:val="13"/>
                <w:szCs w:val="13"/>
                <w:u w:val="single"/>
              </w:rPr>
            </w:pPr>
            <w:hyperlink w:anchor="_99_Windows_Intune" w:history="1">
              <w:r w:rsidRPr="00BD2BC3">
                <w:rPr>
                  <w:rStyle w:val="Hyperlink"/>
                  <w:rFonts w:hAnsi="Times New Roman"/>
                  <w:b/>
                  <w:sz w:val="13"/>
                </w:rPr>
                <w:t>99</w:t>
              </w:r>
            </w:hyperlink>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04/11</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rPr>
            </w:pPr>
            <w:bookmarkStart w:id="601" w:name="_Toc344287491"/>
            <w:r w:rsidRPr="00BD2BC3">
              <w:rPr>
                <w:rFonts w:ascii="Tahoma" w:hAnsi="Tahoma"/>
                <w:b w:val="0"/>
                <w:sz w:val="14"/>
                <w:lang w:val="ru-RU"/>
              </w:rPr>
              <w:t>Windows Intune (на устройство)</w:t>
            </w:r>
            <w:bookmarkEnd w:id="601"/>
          </w:p>
        </w:tc>
        <w:tc>
          <w:tcPr>
            <w:tcW w:w="585" w:type="dxa"/>
            <w:shd w:val="clear" w:color="auto" w:fill="FABF8F"/>
            <w:vAlign w:val="center"/>
          </w:tcPr>
          <w:p w:rsidR="0047259A" w:rsidRPr="00BD2BC3" w:rsidRDefault="0047259A" w:rsidP="00EA30FC">
            <w:pPr>
              <w:pStyle w:val="TableText"/>
              <w:widowControl w:val="0"/>
              <w:spacing w:before="40" w:after="40"/>
              <w:rPr>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04/11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auto"/>
            <w:vAlign w:val="center"/>
          </w:tcPr>
          <w:p w:rsidR="0047259A" w:rsidRPr="00BD2BC3" w:rsidRDefault="0047259A" w:rsidP="00EA30FC">
            <w:pPr>
              <w:pStyle w:val="Heading2"/>
              <w:spacing w:before="40" w:after="40"/>
              <w:ind w:left="0"/>
              <w:rPr>
                <w:rFonts w:ascii="Tahoma" w:hAnsi="Tahoma" w:cs="Tahoma"/>
                <w:b w:val="0"/>
                <w:sz w:val="14"/>
                <w:szCs w:val="14"/>
              </w:rPr>
            </w:pPr>
            <w:bookmarkStart w:id="602" w:name="_Toc344287492"/>
            <w:r w:rsidRPr="00D550A1">
              <w:rPr>
                <w:rFonts w:ascii="Tahoma" w:hAnsi="Tahoma"/>
                <w:b w:val="0"/>
                <w:sz w:val="14"/>
              </w:rPr>
              <w:t xml:space="preserve">Windows Intune Add-on </w:t>
            </w:r>
            <w:r w:rsidRPr="00BD2BC3">
              <w:rPr>
                <w:rFonts w:ascii="Tahoma" w:hAnsi="Tahoma"/>
                <w:b w:val="0"/>
                <w:sz w:val="14"/>
                <w:lang w:val="ru-RU"/>
              </w:rPr>
              <w:t>для</w:t>
            </w:r>
            <w:r w:rsidRPr="00D550A1">
              <w:rPr>
                <w:rFonts w:ascii="Tahoma" w:hAnsi="Tahoma"/>
                <w:b w:val="0"/>
                <w:sz w:val="14"/>
              </w:rPr>
              <w:t xml:space="preserve"> System Center Configuration Manager </w:t>
            </w:r>
            <w:r w:rsidRPr="00BD2BC3">
              <w:rPr>
                <w:rFonts w:ascii="Tahoma" w:hAnsi="Tahoma"/>
                <w:b w:val="0"/>
                <w:sz w:val="14"/>
                <w:lang w:val="ru-RU"/>
              </w:rPr>
              <w:t>и</w:t>
            </w:r>
            <w:r w:rsidRPr="00D550A1">
              <w:rPr>
                <w:rFonts w:ascii="Tahoma" w:hAnsi="Tahoma"/>
                <w:b w:val="0"/>
                <w:sz w:val="14"/>
              </w:rPr>
              <w:t xml:space="preserve"> System Center Endpoint Protection (</w:t>
            </w:r>
            <w:r w:rsidRPr="00BD2BC3">
              <w:rPr>
                <w:rFonts w:ascii="Tahoma" w:hAnsi="Tahoma"/>
                <w:b w:val="0"/>
                <w:sz w:val="14"/>
                <w:lang w:val="ru-RU"/>
              </w:rPr>
              <w:t>на</w:t>
            </w:r>
            <w:r w:rsidRPr="00BD2BC3">
              <w:rPr>
                <w:rFonts w:ascii="Tahoma" w:hAnsi="Tahoma"/>
                <w:b w:val="0"/>
                <w:sz w:val="14"/>
              </w:rPr>
              <w:t> </w:t>
            </w:r>
            <w:r w:rsidRPr="00BD2BC3">
              <w:rPr>
                <w:rFonts w:ascii="Tahoma" w:hAnsi="Tahoma"/>
                <w:b w:val="0"/>
                <w:sz w:val="14"/>
                <w:lang w:val="ru-RU"/>
              </w:rPr>
              <w:t>пользователя</w:t>
            </w:r>
            <w:r w:rsidRPr="00D550A1">
              <w:rPr>
                <w:rFonts w:ascii="Tahoma" w:hAnsi="Tahoma"/>
                <w:b w:val="0"/>
                <w:sz w:val="14"/>
              </w:rPr>
              <w:t>)</w:t>
            </w:r>
            <w:bookmarkEnd w:id="602"/>
          </w:p>
        </w:tc>
        <w:tc>
          <w:tcPr>
            <w:tcW w:w="585" w:type="dxa"/>
            <w:shd w:val="clear" w:color="auto" w:fill="auto"/>
            <w:vAlign w:val="center"/>
          </w:tcPr>
          <w:p w:rsidR="0047259A" w:rsidRPr="00BD2BC3" w:rsidRDefault="0047259A" w:rsidP="00EA30FC">
            <w:pPr>
              <w:pStyle w:val="TableText"/>
              <w:widowControl w:val="0"/>
              <w:spacing w:before="40" w:after="40"/>
              <w:rPr>
                <w:sz w:val="13"/>
                <w:szCs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12/12</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03" w:name="_Toc344287493"/>
            <w:r w:rsidRPr="00BD2BC3">
              <w:rPr>
                <w:rFonts w:ascii="Tahoma" w:hAnsi="Tahoma"/>
                <w:b w:val="0"/>
                <w:sz w:val="14"/>
                <w:lang w:val="ru-RU"/>
              </w:rPr>
              <w:t>Windows Intune (на пользователя)</w:t>
            </w:r>
            <w:bookmarkEnd w:id="603"/>
          </w:p>
        </w:tc>
        <w:tc>
          <w:tcPr>
            <w:tcW w:w="585" w:type="dxa"/>
            <w:shd w:val="clear" w:color="auto" w:fill="FABF8F"/>
            <w:vAlign w:val="center"/>
          </w:tcPr>
          <w:p w:rsidR="0047259A" w:rsidRPr="00BD2BC3" w:rsidRDefault="0047259A" w:rsidP="00EA30FC">
            <w:pPr>
              <w:pStyle w:val="TableText"/>
              <w:widowControl w:val="0"/>
              <w:spacing w:before="40" w:after="40"/>
              <w:rPr>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12/12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70"/>
        </w:trPr>
        <w:tc>
          <w:tcPr>
            <w:tcW w:w="2579" w:type="dxa"/>
            <w:shd w:val="clear" w:color="auto" w:fill="auto"/>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604" w:name="_Toc336338130"/>
            <w:bookmarkStart w:id="605" w:name="_Toc344287494"/>
            <w:bookmarkEnd w:id="604"/>
            <w:r w:rsidRPr="00BD2BC3">
              <w:rPr>
                <w:rFonts w:ascii="Tahoma" w:hAnsi="Tahoma"/>
                <w:b w:val="0"/>
                <w:sz w:val="14"/>
                <w:lang w:val="ru-RU"/>
              </w:rPr>
              <w:t>Дополнительное хранилище для</w:t>
            </w:r>
            <w:r w:rsidRPr="00BD2BC3">
              <w:rPr>
                <w:rFonts w:ascii="Tahoma" w:hAnsi="Tahoma"/>
                <w:b w:val="0"/>
                <w:sz w:val="14"/>
              </w:rPr>
              <w:t> </w:t>
            </w:r>
            <w:r w:rsidRPr="00BD2BC3">
              <w:rPr>
                <w:rFonts w:ascii="Tahoma" w:hAnsi="Tahoma"/>
                <w:b w:val="0"/>
                <w:sz w:val="14"/>
                <w:lang w:val="ru-RU"/>
              </w:rPr>
              <w:t>Windows Intune (1 ГБ)</w:t>
            </w:r>
            <w:bookmarkEnd w:id="605"/>
          </w:p>
        </w:tc>
        <w:tc>
          <w:tcPr>
            <w:tcW w:w="585" w:type="dxa"/>
            <w:shd w:val="clear" w:color="auto" w:fill="auto"/>
            <w:vAlign w:val="center"/>
          </w:tcPr>
          <w:p w:rsidR="0047259A" w:rsidRPr="00D550A1" w:rsidRDefault="0047259A" w:rsidP="00EA30FC">
            <w:pPr>
              <w:pStyle w:val="TableText"/>
              <w:widowControl w:val="0"/>
              <w:spacing w:before="40" w:after="40"/>
              <w:rPr>
                <w:sz w:val="13"/>
                <w:szCs w:val="13"/>
                <w:lang w:val="ru-RU"/>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10/11</w:t>
            </w: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w:t>
            </w:r>
          </w:p>
        </w:tc>
        <w:tc>
          <w:tcPr>
            <w:tcW w:w="450" w:type="dxa"/>
            <w:tcBorders>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auto"/>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auto"/>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06" w:name="_Toc344287495"/>
            <w:r w:rsidRPr="00BD2BC3">
              <w:rPr>
                <w:rFonts w:ascii="Tahoma" w:hAnsi="Tahoma" w:cs="Tahoma"/>
                <w:b w:val="0"/>
                <w:sz w:val="14"/>
                <w:szCs w:val="14"/>
                <w:lang w:val="ru-RU"/>
              </w:rPr>
              <w:t>Windows Intune USL</w:t>
            </w:r>
            <w:bookmarkEnd w:id="606"/>
          </w:p>
        </w:tc>
        <w:tc>
          <w:tcPr>
            <w:tcW w:w="585" w:type="dxa"/>
            <w:shd w:val="clear" w:color="auto" w:fill="FABF8F"/>
            <w:vAlign w:val="center"/>
          </w:tcPr>
          <w:p w:rsidR="0047259A" w:rsidRPr="00BD2BC3" w:rsidRDefault="0047259A" w:rsidP="00EA30FC">
            <w:pPr>
              <w:pStyle w:val="TableText"/>
              <w:widowControl w:val="0"/>
              <w:spacing w:before="40" w:after="40"/>
              <w:rPr>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12/12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Е</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vAlign w:val="center"/>
          </w:tcPr>
          <w:p w:rsidR="0047259A" w:rsidRPr="00BD2BC3" w:rsidRDefault="0047259A" w:rsidP="00EA30FC">
            <w:pPr>
              <w:pStyle w:val="Heading2"/>
              <w:spacing w:before="40" w:after="40"/>
              <w:ind w:left="0"/>
              <w:rPr>
                <w:rFonts w:ascii="Tahoma" w:hAnsi="Tahoma" w:cs="Tahoma"/>
                <w:b w:val="0"/>
                <w:sz w:val="14"/>
                <w:szCs w:val="14"/>
              </w:rPr>
            </w:pPr>
            <w:bookmarkStart w:id="607" w:name="_Toc336338131"/>
            <w:bookmarkStart w:id="608" w:name="_Toc344287496"/>
            <w:bookmarkEnd w:id="607"/>
            <w:r w:rsidRPr="00D550A1">
              <w:rPr>
                <w:rFonts w:ascii="Tahoma" w:hAnsi="Tahoma"/>
                <w:b w:val="0"/>
                <w:sz w:val="14"/>
              </w:rPr>
              <w:t>Windows Intune USL Add-On</w:t>
            </w:r>
            <w:bookmarkEnd w:id="608"/>
          </w:p>
        </w:tc>
        <w:tc>
          <w:tcPr>
            <w:tcW w:w="585" w:type="dxa"/>
            <w:vAlign w:val="center"/>
          </w:tcPr>
          <w:p w:rsidR="0047259A" w:rsidRPr="00BD2BC3" w:rsidRDefault="0047259A" w:rsidP="00EA30FC">
            <w:pPr>
              <w:pStyle w:val="TableText"/>
              <w:widowControl w:val="0"/>
              <w:spacing w:before="40" w:after="40"/>
              <w:rPr>
                <w:b/>
                <w:sz w:val="13"/>
                <w:szCs w:val="13"/>
                <w:u w:val="single"/>
              </w:rPr>
            </w:pPr>
            <w:hyperlink w:anchor="_98Windows_Intune_Add-on" w:history="1">
              <w:r w:rsidRPr="00BD2BC3">
                <w:rPr>
                  <w:rStyle w:val="Hyperlink"/>
                  <w:rFonts w:hAnsi="Times New Roman"/>
                  <w:b/>
                  <w:sz w:val="13"/>
                </w:rPr>
                <w:t>99</w:t>
              </w:r>
            </w:hyperlink>
          </w:p>
        </w:tc>
        <w:tc>
          <w:tcPr>
            <w:tcW w:w="450" w:type="dxa"/>
            <w:vAlign w:val="center"/>
          </w:tcPr>
          <w:p w:rsidR="0047259A" w:rsidRPr="00BD2BC3" w:rsidDel="00FA1B15"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12/12</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ST</w:t>
            </w: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609" w:name="_Toc336338132"/>
            <w:bookmarkStart w:id="610" w:name="_Toc344287497"/>
            <w:bookmarkEnd w:id="609"/>
            <w:r w:rsidRPr="00BD2BC3">
              <w:rPr>
                <w:rFonts w:ascii="Tahoma" w:hAnsi="Tahoma"/>
                <w:b w:val="0"/>
                <w:sz w:val="14"/>
                <w:lang w:val="ru-RU"/>
              </w:rPr>
              <w:t>Дополнительное хранилище для Windows Intune USL Add-On (1 ГБ)</w:t>
            </w:r>
            <w:bookmarkEnd w:id="610"/>
          </w:p>
        </w:tc>
        <w:tc>
          <w:tcPr>
            <w:tcW w:w="585" w:type="dxa"/>
            <w:shd w:val="clear" w:color="auto" w:fill="FABF8F"/>
            <w:vAlign w:val="center"/>
          </w:tcPr>
          <w:p w:rsidR="0047259A" w:rsidRPr="00D550A1" w:rsidRDefault="0047259A" w:rsidP="00EA30FC">
            <w:pPr>
              <w:pStyle w:val="TableText"/>
              <w:widowControl w:val="0"/>
              <w:spacing w:before="40" w:after="40"/>
              <w:rPr>
                <w:sz w:val="13"/>
                <w:szCs w:val="13"/>
                <w:lang w:val="ru-RU"/>
              </w:rPr>
            </w:pPr>
          </w:p>
        </w:tc>
        <w:tc>
          <w:tcPr>
            <w:tcW w:w="450" w:type="dxa"/>
            <w:shd w:val="clear" w:color="auto" w:fill="FABF8F"/>
            <w:vAlign w:val="center"/>
          </w:tcPr>
          <w:p w:rsidR="0047259A" w:rsidRPr="00BD2BC3" w:rsidDel="00FA1B15"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12/12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11" w:name="_Toc336338133"/>
            <w:bookmarkStart w:id="612" w:name="_Toc344287498"/>
            <w:bookmarkEnd w:id="611"/>
            <w:r w:rsidRPr="00BD2BC3">
              <w:rPr>
                <w:rFonts w:ascii="Tahoma" w:hAnsi="Tahoma"/>
                <w:b w:val="0"/>
                <w:sz w:val="14"/>
                <w:lang w:val="ru-RU"/>
              </w:rPr>
              <w:t>Windows MultiPoint Server 2012</w:t>
            </w:r>
            <w:r w:rsidRPr="00BD2BC3">
              <w:rPr>
                <w:rFonts w:ascii="Tahoma" w:hAnsi="Tahoma"/>
                <w:b w:val="0"/>
                <w:sz w:val="14"/>
              </w:rPr>
              <w:t> </w:t>
            </w:r>
            <w:r w:rsidRPr="00BD2BC3">
              <w:rPr>
                <w:rFonts w:ascii="Tahoma" w:hAnsi="Tahoma"/>
                <w:b w:val="0"/>
                <w:sz w:val="14"/>
                <w:lang w:val="ru-RU"/>
              </w:rPr>
              <w:t>Standard</w:t>
            </w:r>
            <w:bookmarkEnd w:id="612"/>
          </w:p>
        </w:tc>
        <w:tc>
          <w:tcPr>
            <w:tcW w:w="585" w:type="dxa"/>
            <w:shd w:val="clear" w:color="auto" w:fill="FFFFFF"/>
            <w:vAlign w:val="center"/>
          </w:tcPr>
          <w:p w:rsidR="0047259A" w:rsidRPr="00BD2BC3" w:rsidRDefault="0047259A" w:rsidP="00EA30FC">
            <w:pPr>
              <w:pStyle w:val="TableText"/>
              <w:widowControl w:val="0"/>
              <w:spacing w:before="40" w:after="40"/>
              <w:rPr>
                <w:b/>
                <w:sz w:val="13"/>
                <w:szCs w:val="13"/>
                <w:u w:val="single"/>
              </w:rPr>
            </w:pPr>
            <w:hyperlink w:anchor="_100_Windows_Multipoint" w:history="1">
              <w:r w:rsidRPr="00BD2BC3">
                <w:rPr>
                  <w:rStyle w:val="Hyperlink"/>
                  <w:rFonts w:hAnsi="Times New Roman"/>
                  <w:b/>
                  <w:sz w:val="13"/>
                </w:rPr>
                <w:t>100</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12/12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10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cantSplit/>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13" w:name="_Toc336338134"/>
            <w:bookmarkStart w:id="614" w:name="_Toc344287499"/>
            <w:bookmarkEnd w:id="613"/>
            <w:r w:rsidRPr="00BD2BC3">
              <w:rPr>
                <w:rFonts w:ascii="Tahoma" w:hAnsi="Tahoma"/>
                <w:b w:val="0"/>
                <w:sz w:val="14"/>
                <w:lang w:val="ru-RU"/>
              </w:rPr>
              <w:t>Windows MultiPoint Server 2012</w:t>
            </w:r>
            <w:r w:rsidRPr="00BD2BC3">
              <w:rPr>
                <w:rFonts w:ascii="Tahoma" w:hAnsi="Tahoma"/>
                <w:b w:val="0"/>
                <w:sz w:val="14"/>
              </w:rPr>
              <w:t> </w:t>
            </w:r>
            <w:r w:rsidRPr="00BD2BC3">
              <w:rPr>
                <w:rFonts w:ascii="Tahoma" w:hAnsi="Tahoma"/>
                <w:b w:val="0"/>
                <w:sz w:val="14"/>
                <w:lang w:val="ru-RU"/>
              </w:rPr>
              <w:t>Premium</w:t>
            </w:r>
            <w:bookmarkEnd w:id="614"/>
          </w:p>
        </w:tc>
        <w:tc>
          <w:tcPr>
            <w:tcW w:w="585" w:type="dxa"/>
            <w:shd w:val="clear" w:color="auto" w:fill="FABF8F"/>
            <w:vAlign w:val="center"/>
          </w:tcPr>
          <w:p w:rsidR="0047259A" w:rsidRPr="00BD2BC3" w:rsidRDefault="0047259A" w:rsidP="00EA30FC">
            <w:pPr>
              <w:pStyle w:val="TableText"/>
              <w:widowControl w:val="0"/>
              <w:spacing w:before="40" w:after="40"/>
              <w:rPr>
                <w:b/>
                <w:sz w:val="13"/>
                <w:szCs w:val="13"/>
                <w:u w:val="single"/>
              </w:rPr>
            </w:pPr>
            <w:hyperlink w:anchor="_101_Windows_Multipoint" w:history="1">
              <w:r w:rsidRPr="00BD2BC3">
                <w:rPr>
                  <w:rStyle w:val="Hyperlink"/>
                  <w:rFonts w:hAnsi="Times New Roman"/>
                  <w:b/>
                  <w:sz w:val="13"/>
                </w:rPr>
                <w:t>101</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12/12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15" w:name="_Toc336338135"/>
            <w:bookmarkStart w:id="616" w:name="_Toc344287500"/>
            <w:bookmarkEnd w:id="615"/>
            <w:r w:rsidRPr="00BD2BC3">
              <w:rPr>
                <w:rFonts w:ascii="Tahoma" w:hAnsi="Tahoma"/>
                <w:b w:val="0"/>
                <w:sz w:val="14"/>
                <w:lang w:val="ru-RU"/>
              </w:rPr>
              <w:t>Клиентская</w:t>
            </w:r>
            <w:r w:rsidRPr="00D550A1">
              <w:rPr>
                <w:rFonts w:ascii="Tahoma" w:hAnsi="Tahoma"/>
                <w:b w:val="0"/>
                <w:sz w:val="14"/>
              </w:rPr>
              <w:t xml:space="preserve"> </w:t>
            </w:r>
            <w:r w:rsidRPr="00BD2BC3">
              <w:rPr>
                <w:rFonts w:ascii="Tahoma" w:hAnsi="Tahoma"/>
                <w:b w:val="0"/>
                <w:sz w:val="14"/>
                <w:lang w:val="ru-RU"/>
              </w:rPr>
              <w:t>лицензия</w:t>
            </w:r>
            <w:r w:rsidRPr="00D550A1">
              <w:rPr>
                <w:rFonts w:ascii="Tahoma" w:hAnsi="Tahoma"/>
                <w:b w:val="0"/>
                <w:sz w:val="14"/>
              </w:rPr>
              <w:t xml:space="preserve"> Windows MultiPoint Server 2012 CAL</w:t>
            </w:r>
            <w:bookmarkEnd w:id="616"/>
          </w:p>
        </w:tc>
        <w:tc>
          <w:tcPr>
            <w:tcW w:w="585" w:type="dxa"/>
            <w:shd w:val="clear" w:color="auto" w:fill="FFFFFF"/>
            <w:vAlign w:val="center"/>
          </w:tcPr>
          <w:p w:rsidR="0047259A" w:rsidRPr="00BD2BC3" w:rsidRDefault="0047259A" w:rsidP="00EA30FC">
            <w:pPr>
              <w:pStyle w:val="TableText"/>
              <w:widowControl w:val="0"/>
              <w:spacing w:before="40" w:after="40"/>
              <w:rPr>
                <w:b/>
                <w:sz w:val="13"/>
                <w:szCs w:val="13"/>
                <w:u w:val="single"/>
              </w:rPr>
            </w:pPr>
            <w:hyperlink w:anchor="_102_Windows_Multipoint" w:history="1">
              <w:r w:rsidRPr="00BD2BC3">
                <w:rPr>
                  <w:rStyle w:val="Hyperlink"/>
                  <w:rFonts w:hAnsi="Times New Roman"/>
                  <w:b/>
                  <w:sz w:val="13"/>
                </w:rPr>
                <w:t>102</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12/12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17" w:name="_Toc336338136"/>
            <w:bookmarkStart w:id="618" w:name="_Toc344287501"/>
            <w:bookmarkEnd w:id="617"/>
            <w:r w:rsidRPr="00BD2BC3">
              <w:rPr>
                <w:rFonts w:ascii="Tahoma" w:hAnsi="Tahoma"/>
                <w:b w:val="0"/>
                <w:sz w:val="14"/>
                <w:lang w:val="ru-RU"/>
              </w:rPr>
              <w:t>Клиентская лицензия Windows MultiPoint Server 2012 CAL с</w:t>
            </w:r>
            <w:r w:rsidRPr="00BD2BC3">
              <w:rPr>
                <w:rFonts w:ascii="Tahoma" w:hAnsi="Tahoma"/>
                <w:b w:val="0"/>
                <w:sz w:val="14"/>
              </w:rPr>
              <w:t> </w:t>
            </w:r>
            <w:r w:rsidRPr="00BD2BC3">
              <w:rPr>
                <w:rFonts w:ascii="Tahoma" w:hAnsi="Tahoma"/>
                <w:b w:val="0"/>
                <w:sz w:val="14"/>
                <w:lang w:val="ru-RU"/>
              </w:rPr>
              <w:t>клиентской лицензией Windows</w:t>
            </w:r>
            <w:r w:rsidRPr="00BD2BC3">
              <w:rPr>
                <w:rFonts w:ascii="Tahoma" w:hAnsi="Tahoma"/>
                <w:b w:val="0"/>
                <w:sz w:val="14"/>
              </w:rPr>
              <w:t> </w:t>
            </w:r>
            <w:r w:rsidRPr="00BD2BC3">
              <w:rPr>
                <w:rFonts w:ascii="Tahoma" w:hAnsi="Tahoma"/>
                <w:b w:val="0"/>
                <w:sz w:val="14"/>
                <w:lang w:val="ru-RU"/>
              </w:rPr>
              <w:t>Server 2012 CAL</w:t>
            </w:r>
            <w:bookmarkEnd w:id="618"/>
          </w:p>
        </w:tc>
        <w:tc>
          <w:tcPr>
            <w:tcW w:w="585" w:type="dxa"/>
            <w:shd w:val="clear" w:color="auto" w:fill="FABF8F"/>
            <w:vAlign w:val="center"/>
          </w:tcPr>
          <w:p w:rsidR="0047259A" w:rsidRPr="00BD2BC3" w:rsidRDefault="0047259A" w:rsidP="00EA30FC">
            <w:pPr>
              <w:pStyle w:val="TableText"/>
              <w:widowControl w:val="0"/>
              <w:spacing w:before="40" w:after="40"/>
              <w:rPr>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12/12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19" w:name="_Toc336338137"/>
            <w:bookmarkStart w:id="620" w:name="_Toc344287502"/>
            <w:bookmarkEnd w:id="619"/>
            <w:r w:rsidRPr="00D550A1">
              <w:rPr>
                <w:rFonts w:ascii="Tahoma" w:hAnsi="Tahoma"/>
                <w:b w:val="0"/>
                <w:sz w:val="14"/>
              </w:rPr>
              <w:t xml:space="preserve">Windows MultiPoint Server 2012 Premium </w:t>
            </w:r>
            <w:r w:rsidRPr="00BD2BC3">
              <w:rPr>
                <w:rFonts w:ascii="Tahoma" w:hAnsi="Tahoma"/>
                <w:b w:val="0"/>
                <w:sz w:val="14"/>
                <w:lang w:val="ru-RU"/>
              </w:rPr>
              <w:t>с</w:t>
            </w:r>
            <w:r w:rsidRPr="00D550A1">
              <w:rPr>
                <w:rFonts w:ascii="Tahoma" w:hAnsi="Tahoma"/>
                <w:b w:val="0"/>
                <w:sz w:val="14"/>
              </w:rPr>
              <w:t xml:space="preserve"> Windows MultiPoint Server 2012 (</w:t>
            </w:r>
            <w:r w:rsidRPr="00BD2BC3">
              <w:rPr>
                <w:rFonts w:ascii="Tahoma" w:hAnsi="Tahoma"/>
                <w:b w:val="0"/>
                <w:sz w:val="14"/>
                <w:lang w:val="ru-RU"/>
              </w:rPr>
              <w:t>клиентская</w:t>
            </w:r>
            <w:r w:rsidRPr="00D550A1">
              <w:rPr>
                <w:rFonts w:ascii="Tahoma" w:hAnsi="Tahoma"/>
                <w:b w:val="0"/>
                <w:sz w:val="14"/>
              </w:rPr>
              <w:t xml:space="preserve"> </w:t>
            </w:r>
            <w:r w:rsidRPr="00BD2BC3">
              <w:rPr>
                <w:rFonts w:ascii="Tahoma" w:hAnsi="Tahoma"/>
                <w:b w:val="0"/>
                <w:sz w:val="14"/>
                <w:lang w:val="ru-RU"/>
              </w:rPr>
              <w:t>лицензия</w:t>
            </w:r>
            <w:r w:rsidRPr="00D550A1">
              <w:rPr>
                <w:rFonts w:ascii="Tahoma" w:hAnsi="Tahoma"/>
                <w:b w:val="0"/>
                <w:sz w:val="14"/>
              </w:rPr>
              <w:t>) (5</w:t>
            </w:r>
            <w:r w:rsidRPr="00BD2BC3">
              <w:rPr>
                <w:rFonts w:ascii="Tahoma" w:hAnsi="Tahoma"/>
                <w:b w:val="0"/>
                <w:sz w:val="14"/>
              </w:rPr>
              <w:t> </w:t>
            </w:r>
            <w:r w:rsidRPr="00BD2BC3">
              <w:rPr>
                <w:rFonts w:ascii="Tahoma" w:hAnsi="Tahoma"/>
                <w:b w:val="0"/>
                <w:sz w:val="14"/>
                <w:lang w:val="ru-RU"/>
              </w:rPr>
              <w:t>клиентов</w:t>
            </w:r>
            <w:r w:rsidRPr="00D550A1">
              <w:rPr>
                <w:rFonts w:ascii="Tahoma" w:hAnsi="Tahoma"/>
                <w:b w:val="0"/>
                <w:sz w:val="14"/>
              </w:rPr>
              <w:t>)</w:t>
            </w:r>
            <w:bookmarkEnd w:id="620"/>
          </w:p>
        </w:tc>
        <w:tc>
          <w:tcPr>
            <w:tcW w:w="585" w:type="dxa"/>
            <w:shd w:val="clear" w:color="auto" w:fill="FFFFFF"/>
            <w:vAlign w:val="center"/>
          </w:tcPr>
          <w:p w:rsidR="0047259A" w:rsidRPr="00BD2BC3" w:rsidRDefault="0047259A" w:rsidP="00EA30FC">
            <w:pPr>
              <w:pStyle w:val="TableText"/>
              <w:widowControl w:val="0"/>
              <w:spacing w:before="40" w:after="40"/>
              <w:rPr>
                <w:sz w:val="13"/>
                <w:szCs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01/13</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63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21" w:name="_Toc336338138"/>
            <w:bookmarkStart w:id="622" w:name="_Toc344287503"/>
            <w:bookmarkEnd w:id="621"/>
            <w:r w:rsidRPr="00D550A1">
              <w:rPr>
                <w:rFonts w:ascii="Tahoma" w:hAnsi="Tahoma"/>
                <w:b w:val="0"/>
                <w:sz w:val="14"/>
              </w:rPr>
              <w:t xml:space="preserve">Windows MultiPoint Server 2012 Premium </w:t>
            </w:r>
            <w:r w:rsidRPr="00BD2BC3">
              <w:rPr>
                <w:rFonts w:ascii="Tahoma" w:hAnsi="Tahoma"/>
                <w:b w:val="0"/>
                <w:sz w:val="14"/>
                <w:lang w:val="ru-RU"/>
              </w:rPr>
              <w:t>с</w:t>
            </w:r>
            <w:r w:rsidRPr="00D550A1">
              <w:rPr>
                <w:rFonts w:ascii="Tahoma" w:hAnsi="Tahoma"/>
                <w:b w:val="0"/>
                <w:sz w:val="14"/>
              </w:rPr>
              <w:t xml:space="preserve"> Windows MultiPoint Server 2012 (</w:t>
            </w:r>
            <w:r w:rsidRPr="00BD2BC3">
              <w:rPr>
                <w:rFonts w:ascii="Tahoma" w:hAnsi="Tahoma"/>
                <w:b w:val="0"/>
                <w:sz w:val="14"/>
                <w:lang w:val="ru-RU"/>
              </w:rPr>
              <w:t>клиентская</w:t>
            </w:r>
            <w:r w:rsidRPr="00D550A1">
              <w:rPr>
                <w:rFonts w:ascii="Tahoma" w:hAnsi="Tahoma"/>
                <w:b w:val="0"/>
                <w:sz w:val="14"/>
              </w:rPr>
              <w:t xml:space="preserve"> </w:t>
            </w:r>
            <w:r w:rsidRPr="00BD2BC3">
              <w:rPr>
                <w:rFonts w:ascii="Tahoma" w:hAnsi="Tahoma"/>
                <w:b w:val="0"/>
                <w:sz w:val="14"/>
                <w:lang w:val="ru-RU"/>
              </w:rPr>
              <w:t>лицензия</w:t>
            </w:r>
            <w:r w:rsidRPr="00D550A1">
              <w:rPr>
                <w:rFonts w:ascii="Tahoma" w:hAnsi="Tahoma"/>
                <w:b w:val="0"/>
                <w:sz w:val="14"/>
              </w:rPr>
              <w:t>) (5</w:t>
            </w:r>
            <w:r w:rsidRPr="00BD2BC3">
              <w:rPr>
                <w:rFonts w:ascii="Tahoma" w:hAnsi="Tahoma"/>
                <w:b w:val="0"/>
                <w:sz w:val="14"/>
              </w:rPr>
              <w:t> </w:t>
            </w:r>
            <w:r w:rsidRPr="00BD2BC3">
              <w:rPr>
                <w:rFonts w:ascii="Tahoma" w:hAnsi="Tahoma"/>
                <w:b w:val="0"/>
                <w:sz w:val="14"/>
                <w:lang w:val="ru-RU"/>
              </w:rPr>
              <w:t>клиентов</w:t>
            </w:r>
            <w:r w:rsidRPr="00D550A1">
              <w:rPr>
                <w:rFonts w:ascii="Tahoma" w:hAnsi="Tahoma"/>
                <w:b w:val="0"/>
                <w:sz w:val="14"/>
              </w:rPr>
              <w:t xml:space="preserve">) </w:t>
            </w:r>
            <w:r w:rsidRPr="00BD2BC3">
              <w:rPr>
                <w:rFonts w:ascii="Tahoma" w:hAnsi="Tahoma"/>
                <w:b w:val="0"/>
                <w:sz w:val="14"/>
                <w:lang w:val="ru-RU"/>
              </w:rPr>
              <w:t>с</w:t>
            </w:r>
            <w:r w:rsidRPr="00D550A1">
              <w:rPr>
                <w:rFonts w:ascii="Tahoma" w:hAnsi="Tahoma"/>
                <w:b w:val="0"/>
                <w:sz w:val="14"/>
              </w:rPr>
              <w:t xml:space="preserve"> </w:t>
            </w:r>
            <w:r w:rsidRPr="00BD2BC3">
              <w:rPr>
                <w:rFonts w:ascii="Tahoma" w:hAnsi="Tahoma"/>
                <w:b w:val="0"/>
                <w:sz w:val="14"/>
                <w:lang w:val="ru-RU"/>
              </w:rPr>
              <w:t>клиентской</w:t>
            </w:r>
            <w:r w:rsidRPr="00D550A1">
              <w:rPr>
                <w:rFonts w:ascii="Tahoma" w:hAnsi="Tahoma"/>
                <w:b w:val="0"/>
                <w:sz w:val="14"/>
              </w:rPr>
              <w:t xml:space="preserve"> </w:t>
            </w:r>
            <w:r w:rsidRPr="00BD2BC3">
              <w:rPr>
                <w:rFonts w:ascii="Tahoma" w:hAnsi="Tahoma"/>
                <w:b w:val="0"/>
                <w:sz w:val="14"/>
                <w:lang w:val="ru-RU"/>
              </w:rPr>
              <w:t>лицензией</w:t>
            </w:r>
            <w:r w:rsidRPr="00D550A1">
              <w:rPr>
                <w:rFonts w:ascii="Tahoma" w:hAnsi="Tahoma"/>
                <w:b w:val="0"/>
                <w:sz w:val="14"/>
              </w:rPr>
              <w:t xml:space="preserve"> Windows Server 2012 (5 </w:t>
            </w:r>
            <w:r w:rsidRPr="00BD2BC3">
              <w:rPr>
                <w:rFonts w:ascii="Tahoma" w:hAnsi="Tahoma"/>
                <w:b w:val="0"/>
                <w:sz w:val="14"/>
                <w:lang w:val="ru-RU"/>
              </w:rPr>
              <w:t>клиентов</w:t>
            </w:r>
            <w:r w:rsidRPr="00D550A1">
              <w:rPr>
                <w:rFonts w:ascii="Tahoma" w:hAnsi="Tahoma"/>
                <w:b w:val="0"/>
                <w:sz w:val="14"/>
              </w:rPr>
              <w:t>)</w:t>
            </w:r>
            <w:bookmarkEnd w:id="622"/>
          </w:p>
        </w:tc>
        <w:tc>
          <w:tcPr>
            <w:tcW w:w="585" w:type="dxa"/>
            <w:shd w:val="clear" w:color="auto" w:fill="FABF8F"/>
            <w:vAlign w:val="center"/>
          </w:tcPr>
          <w:p w:rsidR="0047259A" w:rsidRPr="00BD2BC3" w:rsidRDefault="0047259A" w:rsidP="00EA30FC">
            <w:pPr>
              <w:pStyle w:val="TableText"/>
              <w:widowControl w:val="0"/>
              <w:spacing w:before="40" w:after="40"/>
              <w:rPr>
                <w:sz w:val="13"/>
                <w:szCs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color w:val="000000"/>
                <w:sz w:val="13"/>
              </w:rPr>
              <w:t>01/13</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63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13</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23" w:name="_Toc336338139"/>
            <w:bookmarkStart w:id="624" w:name="_Toc344287504"/>
            <w:bookmarkEnd w:id="623"/>
            <w:r w:rsidRPr="00D550A1">
              <w:rPr>
                <w:rFonts w:ascii="Tahoma" w:hAnsi="Tahoma"/>
                <w:b w:val="0"/>
                <w:sz w:val="14"/>
              </w:rPr>
              <w:t>Windows Server™ 2008 R2 HPC Edition</w:t>
            </w:r>
            <w:bookmarkEnd w:id="624"/>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cs="Tahoma"/>
                <w:b w:val="0"/>
                <w:color w:val="0000FF"/>
                <w:sz w:val="13"/>
                <w:szCs w:val="13"/>
                <w:u w:val="single"/>
              </w:rPr>
            </w:pPr>
            <w:hyperlink w:anchor="_Toc336338369" w:history="1">
              <w:r w:rsidRPr="00BD2BC3">
                <w:rPr>
                  <w:rStyle w:val="Hyperlink"/>
                  <w:rFonts w:hAnsi="Times New Roman"/>
                  <w:b/>
                  <w:sz w:val="13"/>
                </w:rPr>
                <w:t>103</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sz w:val="13"/>
              </w:rPr>
              <w:t>09/10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25" w:name="_Toc336338140"/>
            <w:bookmarkStart w:id="626" w:name="_Toc344287505"/>
            <w:bookmarkEnd w:id="625"/>
            <w:r w:rsidRPr="00BD2BC3">
              <w:rPr>
                <w:rFonts w:ascii="Tahoma" w:hAnsi="Tahoma" w:cs="Tahoma"/>
                <w:b w:val="0"/>
                <w:sz w:val="14"/>
                <w:szCs w:val="14"/>
                <w:lang w:val="ru-RU"/>
              </w:rPr>
              <w:t>Windows Server™ 2008 R2 Enterprise</w:t>
            </w:r>
            <w:bookmarkEnd w:id="626"/>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rFonts w:cs="Tahoma"/>
                <w:b w:val="0"/>
                <w:color w:val="0000FF"/>
                <w:sz w:val="13"/>
                <w:szCs w:val="13"/>
                <w:u w:val="single"/>
              </w:rPr>
            </w:pPr>
            <w:hyperlink w:anchor="_104_Windows_Server" w:history="1">
              <w:r w:rsidRPr="00BD2BC3">
                <w:rPr>
                  <w:rStyle w:val="Hyperlink"/>
                  <w:rFonts w:hAnsi="Times New Roman"/>
                  <w:b/>
                  <w:sz w:val="13"/>
                </w:rPr>
                <w:t>104</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08/09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27" w:name="_Toc336338141"/>
            <w:bookmarkStart w:id="628" w:name="_Toc344287506"/>
            <w:bookmarkEnd w:id="627"/>
            <w:r w:rsidRPr="00D550A1">
              <w:rPr>
                <w:rFonts w:ascii="Tahoma" w:hAnsi="Tahoma"/>
                <w:b w:val="0"/>
                <w:sz w:val="14"/>
              </w:rPr>
              <w:t>Windows Server™ 2008 R2 Itanium Based Systems</w:t>
            </w:r>
            <w:bookmarkEnd w:id="628"/>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b w:val="0"/>
                <w:sz w:val="13"/>
                <w:szCs w:val="13"/>
                <w:u w:val="single"/>
              </w:rPr>
            </w:pPr>
            <w:hyperlink w:anchor="_105_Windows_Server" w:history="1">
              <w:r w:rsidRPr="00BD2BC3">
                <w:rPr>
                  <w:rStyle w:val="Hyperlink"/>
                  <w:rFonts w:hAnsi="Times New Roman"/>
                  <w:b/>
                  <w:sz w:val="13"/>
                </w:rPr>
                <w:t>105</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08/09</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629" w:name="_Toc336338142"/>
            <w:bookmarkStart w:id="630" w:name="_Toc344287507"/>
            <w:bookmarkEnd w:id="629"/>
            <w:r w:rsidRPr="00BD2BC3">
              <w:rPr>
                <w:rFonts w:ascii="Tahoma" w:hAnsi="Tahoma"/>
                <w:b w:val="0"/>
                <w:sz w:val="14"/>
                <w:lang w:val="ru-RU"/>
              </w:rPr>
              <w:t>Клиентская лицензия Windows Server™ 2012 CAL («на устройство» и</w:t>
            </w:r>
            <w:r w:rsidRPr="00BD2BC3">
              <w:rPr>
                <w:rFonts w:ascii="Tahoma" w:hAnsi="Tahoma"/>
                <w:b w:val="0"/>
                <w:sz w:val="14"/>
              </w:rPr>
              <w:t> </w:t>
            </w:r>
            <w:r w:rsidRPr="00BD2BC3">
              <w:rPr>
                <w:rFonts w:ascii="Tahoma" w:hAnsi="Tahoma"/>
                <w:b w:val="0"/>
                <w:sz w:val="14"/>
                <w:lang w:val="ru-RU"/>
              </w:rPr>
              <w:t>«на пользователя»)</w:t>
            </w:r>
            <w:bookmarkEnd w:id="630"/>
          </w:p>
        </w:tc>
        <w:tc>
          <w:tcPr>
            <w:tcW w:w="585" w:type="dxa"/>
            <w:shd w:val="clear" w:color="auto" w:fill="FABF8F"/>
            <w:vAlign w:val="center"/>
          </w:tcPr>
          <w:p w:rsidR="0047259A" w:rsidRPr="00BD2BC3" w:rsidRDefault="0047259A" w:rsidP="00EA30FC">
            <w:pPr>
              <w:pStyle w:val="TableText"/>
              <w:widowControl w:val="0"/>
              <w:spacing w:before="40" w:after="40"/>
              <w:rPr>
                <w:b/>
                <w:sz w:val="13"/>
                <w:szCs w:val="13"/>
                <w:u w:val="single"/>
              </w:rPr>
            </w:pPr>
            <w:hyperlink w:anchor="_116_Windows_Server" w:history="1">
              <w:r w:rsidRPr="00BD2BC3">
                <w:rPr>
                  <w:rStyle w:val="Hyperlink"/>
                  <w:rFonts w:hAnsi="Times New Roman"/>
                  <w:b/>
                  <w:sz w:val="13"/>
                </w:rPr>
                <w:t>106</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09/12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D</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A, 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31" w:name="_Toc336338143"/>
            <w:bookmarkStart w:id="632" w:name="_Toc344287508"/>
            <w:bookmarkEnd w:id="631"/>
            <w:r w:rsidRPr="00BD2BC3">
              <w:rPr>
                <w:rFonts w:ascii="Tahoma" w:hAnsi="Tahoma"/>
                <w:b w:val="0"/>
                <w:sz w:val="14"/>
                <w:lang w:val="ru-RU"/>
              </w:rPr>
              <w:t>Windows Server™ 2012 Datacenter</w:t>
            </w:r>
            <w:bookmarkEnd w:id="632"/>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b w:val="0"/>
                <w:color w:val="0070C0"/>
                <w:sz w:val="13"/>
                <w:szCs w:val="13"/>
                <w:u w:val="single"/>
              </w:rPr>
            </w:pPr>
            <w:hyperlink w:anchor="_107_Windows_Server" w:history="1">
              <w:r w:rsidRPr="00BD2BC3">
                <w:rPr>
                  <w:rStyle w:val="Hyperlink"/>
                  <w:rFonts w:hAnsi="Times New Roman"/>
                  <w:b/>
                  <w:sz w:val="13"/>
                </w:rPr>
                <w:t>107</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08/12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33" w:name="_Toc336338144"/>
            <w:bookmarkStart w:id="634" w:name="_Toc344287509"/>
            <w:bookmarkEnd w:id="633"/>
            <w:r w:rsidRPr="00BD2BC3">
              <w:rPr>
                <w:rFonts w:ascii="Tahoma" w:hAnsi="Tahoma"/>
                <w:b w:val="0"/>
                <w:sz w:val="14"/>
                <w:lang w:val="ru-RU"/>
              </w:rPr>
              <w:t>Windows Server™ 2012 Standard</w:t>
            </w:r>
            <w:bookmarkEnd w:id="634"/>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b w:val="0"/>
                <w:color w:val="0070C0"/>
                <w:sz w:val="13"/>
                <w:szCs w:val="13"/>
                <w:u w:val="single"/>
                <w:vertAlign w:val="baseline"/>
              </w:rPr>
            </w:pPr>
            <w:hyperlink w:anchor="_118_Windows_Server" w:history="1">
              <w:r w:rsidRPr="00BD2BC3">
                <w:rPr>
                  <w:rStyle w:val="Hyperlink"/>
                  <w:rFonts w:hAnsi="Times New Roman"/>
                  <w:b/>
                  <w:sz w:val="13"/>
                </w:rPr>
                <w:t>108</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08/12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38</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rPr>
              <w:t>30</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8</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vAlign w:val="center"/>
          </w:tcPr>
          <w:p w:rsidR="0047259A" w:rsidRPr="00BD2BC3" w:rsidRDefault="0047259A" w:rsidP="00EA30FC">
            <w:pPr>
              <w:pStyle w:val="Heading2"/>
              <w:spacing w:before="40" w:after="40"/>
              <w:ind w:left="0"/>
              <w:rPr>
                <w:rFonts w:ascii="Tahoma" w:hAnsi="Tahoma" w:cs="Tahoma"/>
                <w:b w:val="0"/>
                <w:sz w:val="14"/>
                <w:szCs w:val="14"/>
              </w:rPr>
            </w:pPr>
            <w:bookmarkStart w:id="635" w:name="_Toc336338145"/>
            <w:bookmarkStart w:id="636" w:name="_Toc344287510"/>
            <w:bookmarkEnd w:id="635"/>
            <w:r w:rsidRPr="00BD2BC3">
              <w:rPr>
                <w:rFonts w:ascii="Tahoma" w:hAnsi="Tahoma"/>
                <w:b w:val="0"/>
                <w:sz w:val="14"/>
                <w:lang w:val="ru-RU"/>
              </w:rPr>
              <w:t>Windows Server™ External Connector</w:t>
            </w:r>
            <w:bookmarkEnd w:id="636"/>
          </w:p>
        </w:tc>
        <w:tc>
          <w:tcPr>
            <w:tcW w:w="585" w:type="dxa"/>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09/12</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63</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38</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38</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13</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ABF8F"/>
            <w:vAlign w:val="center"/>
          </w:tcPr>
          <w:p w:rsidR="0047259A" w:rsidRPr="00D550A1" w:rsidRDefault="0047259A" w:rsidP="00EA30FC">
            <w:pPr>
              <w:pStyle w:val="Heading2"/>
              <w:spacing w:before="40" w:after="40"/>
              <w:ind w:left="0"/>
              <w:rPr>
                <w:rFonts w:ascii="Tahoma" w:hAnsi="Tahoma" w:cs="Tahoma"/>
                <w:b w:val="0"/>
                <w:sz w:val="14"/>
                <w:szCs w:val="14"/>
                <w:lang w:val="ru-RU"/>
              </w:rPr>
            </w:pPr>
            <w:bookmarkStart w:id="637" w:name="_Toc336338146"/>
            <w:bookmarkStart w:id="638" w:name="_Toc344287511"/>
            <w:bookmarkEnd w:id="637"/>
            <w:r w:rsidRPr="00BD2BC3">
              <w:rPr>
                <w:rFonts w:ascii="Tahoma" w:hAnsi="Tahoma"/>
                <w:b w:val="0"/>
                <w:sz w:val="14"/>
                <w:lang w:val="ru-RU"/>
              </w:rPr>
              <w:t>Клиентская лицензия (CAL) на</w:t>
            </w:r>
            <w:r w:rsidRPr="00BD2BC3">
              <w:rPr>
                <w:rFonts w:ascii="Tahoma" w:hAnsi="Tahoma"/>
                <w:b w:val="0"/>
                <w:sz w:val="14"/>
              </w:rPr>
              <w:t> </w:t>
            </w:r>
            <w:r w:rsidRPr="00BD2BC3">
              <w:rPr>
                <w:rFonts w:ascii="Tahoma" w:hAnsi="Tahoma"/>
                <w:b w:val="0"/>
                <w:sz w:val="14"/>
                <w:lang w:val="ru-RU"/>
              </w:rPr>
              <w:t>Службы удаленных рабочих столов Windows Server™ 2012</w:t>
            </w:r>
            <w:bookmarkEnd w:id="638"/>
          </w:p>
        </w:tc>
        <w:tc>
          <w:tcPr>
            <w:tcW w:w="585" w:type="dxa"/>
            <w:shd w:val="clear" w:color="auto" w:fill="FABF8F"/>
            <w:vAlign w:val="center"/>
          </w:tcPr>
          <w:p w:rsidR="0047259A" w:rsidRPr="00D550A1" w:rsidRDefault="0047259A" w:rsidP="00EA30FC">
            <w:pPr>
              <w:pStyle w:val="TableText"/>
              <w:widowControl w:val="0"/>
              <w:spacing w:before="40" w:after="40"/>
              <w:rPr>
                <w:rStyle w:val="EndnoteReference"/>
                <w:sz w:val="13"/>
                <w:szCs w:val="13"/>
                <w:u w:val="single"/>
                <w:lang w:val="ru-RU"/>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09/12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 D</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vAlign w:val="center"/>
          </w:tcPr>
          <w:p w:rsidR="0047259A" w:rsidRPr="00BD2BC3" w:rsidRDefault="0047259A" w:rsidP="00EA30FC">
            <w:pPr>
              <w:pStyle w:val="Heading2"/>
              <w:spacing w:before="40" w:after="40"/>
              <w:ind w:left="0"/>
              <w:rPr>
                <w:rFonts w:ascii="Tahoma" w:hAnsi="Tahoma" w:cs="Tahoma"/>
                <w:b w:val="0"/>
                <w:sz w:val="14"/>
                <w:szCs w:val="14"/>
              </w:rPr>
            </w:pPr>
            <w:bookmarkStart w:id="639" w:name="_Toc336338147"/>
            <w:bookmarkStart w:id="640" w:name="_Toc344287512"/>
            <w:bookmarkEnd w:id="639"/>
            <w:r w:rsidRPr="00D550A1">
              <w:rPr>
                <w:rFonts w:ascii="Tahoma" w:hAnsi="Tahoma"/>
                <w:b w:val="0"/>
                <w:sz w:val="14"/>
              </w:rPr>
              <w:t>Windows Server™ 2012 Remote Desktop Services External Connector</w:t>
            </w:r>
            <w:bookmarkEnd w:id="640"/>
          </w:p>
        </w:tc>
        <w:tc>
          <w:tcPr>
            <w:tcW w:w="585" w:type="dxa"/>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09/12</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188</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150</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113</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113</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38</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150</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75</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41" w:name="_Toc336338148"/>
            <w:bookmarkStart w:id="642" w:name="_Toc344287513"/>
            <w:bookmarkEnd w:id="641"/>
            <w:r w:rsidRPr="00D550A1">
              <w:rPr>
                <w:rFonts w:ascii="Tahoma" w:hAnsi="Tahoma"/>
                <w:b w:val="0"/>
                <w:sz w:val="14"/>
              </w:rPr>
              <w:t>Windows Server™ 2012 Active Directory Rights Management Services CAL</w:t>
            </w:r>
            <w:bookmarkEnd w:id="642"/>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09/12</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43" w:name="_Toc336338149"/>
            <w:bookmarkStart w:id="644" w:name="_Toc344287514"/>
            <w:bookmarkEnd w:id="643"/>
            <w:r w:rsidRPr="00D550A1">
              <w:rPr>
                <w:rFonts w:ascii="Tahoma" w:hAnsi="Tahoma"/>
                <w:b w:val="0"/>
                <w:sz w:val="14"/>
              </w:rPr>
              <w:t>Windows Server™ Active Directory Rights Management Services External</w:t>
            </w:r>
            <w:r w:rsidRPr="00BD2BC3">
              <w:rPr>
                <w:rFonts w:ascii="Tahoma" w:hAnsi="Tahoma"/>
                <w:b w:val="0"/>
                <w:sz w:val="14"/>
              </w:rPr>
              <w:t> </w:t>
            </w:r>
            <w:r w:rsidRPr="00D550A1">
              <w:rPr>
                <w:rFonts w:ascii="Tahoma" w:hAnsi="Tahoma"/>
                <w:b w:val="0"/>
                <w:sz w:val="14"/>
              </w:rPr>
              <w:t>Connector</w:t>
            </w:r>
            <w:bookmarkEnd w:id="644"/>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sz w:val="13"/>
                <w:szCs w:val="13"/>
                <w:u w:val="single"/>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rPr>
              <w:t>09/12</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313</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250</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188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188</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63</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125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A,ST</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olor w:val="000000"/>
                <w:sz w:val="13"/>
                <w:lang w:val="ru-RU"/>
              </w:rPr>
              <w:t>OL/OV</w:t>
            </w:r>
          </w:p>
        </w:tc>
      </w:tr>
      <w:tr w:rsidR="0047259A" w:rsidRPr="00BD2BC3" w:rsidTr="00EA30FC">
        <w:trPr>
          <w:trHeight w:val="359"/>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45" w:name="_Toc336338152"/>
            <w:bookmarkStart w:id="646" w:name="_Toc344287515"/>
            <w:bookmarkEnd w:id="645"/>
            <w:r w:rsidRPr="00BD2BC3">
              <w:rPr>
                <w:rFonts w:ascii="Tahoma" w:hAnsi="Tahoma" w:cs="Tahoma"/>
                <w:b w:val="0"/>
                <w:sz w:val="14"/>
                <w:szCs w:val="14"/>
                <w:lang w:val="ru-RU"/>
              </w:rPr>
              <w:t>Windows Web Server 2008 R2</w:t>
            </w:r>
            <w:bookmarkEnd w:id="646"/>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b w:val="0"/>
                <w:sz w:val="13"/>
                <w:szCs w:val="13"/>
                <w:u w:val="single"/>
              </w:rPr>
            </w:pPr>
            <w:hyperlink w:anchor="_109_Windows_Web" w:history="1">
              <w:r w:rsidRPr="00BD2BC3">
                <w:rPr>
                  <w:rStyle w:val="Hyperlink"/>
                  <w:rFonts w:hAnsi="Times New Roman"/>
                  <w:b/>
                  <w:sz w:val="13"/>
                </w:rPr>
                <w:t>109</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rPr>
              <w:t>08/09</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r w:rsidRPr="00BD2BC3">
              <w:rPr>
                <w:rFonts w:ascii="Tahoma" w:hAnsi="Tahoma" w:cs="Tahoma"/>
                <w:color w:val="000000"/>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47" w:name="_Toc336338153"/>
            <w:bookmarkStart w:id="648" w:name="_Toc344287516"/>
            <w:bookmarkEnd w:id="647"/>
            <w:r w:rsidRPr="00D550A1">
              <w:rPr>
                <w:rFonts w:ascii="Tahoma" w:hAnsi="Tahoma"/>
                <w:b w:val="0"/>
                <w:sz w:val="14"/>
              </w:rPr>
              <w:t>Windows Small Business Server 2008 Premium</w:t>
            </w:r>
            <w:bookmarkEnd w:id="648"/>
          </w:p>
        </w:tc>
        <w:tc>
          <w:tcPr>
            <w:tcW w:w="585" w:type="dxa"/>
            <w:shd w:val="clear" w:color="auto" w:fill="FFFFFF"/>
            <w:vAlign w:val="center"/>
          </w:tcPr>
          <w:p w:rsidR="0047259A" w:rsidRPr="00BD2BC3" w:rsidRDefault="0047259A" w:rsidP="00EA30FC">
            <w:pPr>
              <w:pStyle w:val="TableText"/>
              <w:widowControl w:val="0"/>
              <w:spacing w:before="40" w:after="40"/>
              <w:rPr>
                <w:b/>
                <w:sz w:val="13"/>
                <w:szCs w:val="13"/>
                <w:u w:val="single"/>
              </w:rPr>
            </w:pPr>
            <w:hyperlink w:anchor="_Toc336338376" w:history="1">
              <w:r w:rsidRPr="00BD2BC3">
                <w:rPr>
                  <w:rStyle w:val="Hyperlink"/>
                  <w:rFonts w:hAnsi="Times New Roman"/>
                  <w:b/>
                  <w:sz w:val="13"/>
                </w:rPr>
                <w:t>110</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10/08</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Del="001265B4"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rPr>
            </w:pPr>
            <w:bookmarkStart w:id="649" w:name="_Toc336338154"/>
            <w:bookmarkStart w:id="650" w:name="_Toc344287517"/>
            <w:bookmarkEnd w:id="649"/>
            <w:r w:rsidRPr="00BD2BC3">
              <w:rPr>
                <w:rFonts w:ascii="Tahoma" w:hAnsi="Tahoma"/>
                <w:b w:val="0"/>
                <w:sz w:val="14"/>
                <w:lang w:val="ru-RU"/>
              </w:rPr>
              <w:t>Набор</w:t>
            </w:r>
            <w:r w:rsidRPr="00D550A1">
              <w:rPr>
                <w:rFonts w:ascii="Tahoma" w:hAnsi="Tahoma"/>
                <w:b w:val="0"/>
                <w:sz w:val="14"/>
              </w:rPr>
              <w:t xml:space="preserve"> </w:t>
            </w:r>
            <w:r w:rsidRPr="00BD2BC3">
              <w:rPr>
                <w:rFonts w:ascii="Tahoma" w:hAnsi="Tahoma"/>
                <w:b w:val="0"/>
                <w:sz w:val="14"/>
                <w:lang w:val="ru-RU"/>
              </w:rPr>
              <w:t>клиентских</w:t>
            </w:r>
            <w:r w:rsidRPr="00D550A1">
              <w:rPr>
                <w:rFonts w:ascii="Tahoma" w:hAnsi="Tahoma"/>
                <w:b w:val="0"/>
                <w:sz w:val="14"/>
              </w:rPr>
              <w:t xml:space="preserve"> </w:t>
            </w:r>
            <w:r w:rsidRPr="00BD2BC3">
              <w:rPr>
                <w:rFonts w:ascii="Tahoma" w:hAnsi="Tahoma"/>
                <w:b w:val="0"/>
                <w:sz w:val="14"/>
                <w:lang w:val="ru-RU"/>
              </w:rPr>
              <w:t>лицензий</w:t>
            </w:r>
            <w:r w:rsidRPr="00D550A1">
              <w:rPr>
                <w:rFonts w:ascii="Tahoma" w:hAnsi="Tahoma"/>
                <w:b w:val="0"/>
                <w:sz w:val="14"/>
              </w:rPr>
              <w:t xml:space="preserve"> Windows Small Business Server 2008 CAL Suite for Premium Users or Devices</w:t>
            </w:r>
            <w:bookmarkEnd w:id="650"/>
          </w:p>
        </w:tc>
        <w:tc>
          <w:tcPr>
            <w:tcW w:w="585" w:type="dxa"/>
            <w:shd w:val="clear" w:color="auto" w:fill="FABF8F"/>
            <w:vAlign w:val="center"/>
          </w:tcPr>
          <w:p w:rsidR="0047259A" w:rsidRPr="00BD2BC3" w:rsidRDefault="0047259A" w:rsidP="00EA30FC">
            <w:pPr>
              <w:pStyle w:val="TableText"/>
              <w:widowControl w:val="0"/>
              <w:spacing w:before="40" w:after="40"/>
              <w:rPr>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shd w:val="clear" w:color="auto" w:fill="FABF8F"/>
            <w:vAlign w:val="center"/>
          </w:tcPr>
          <w:p w:rsidR="0047259A" w:rsidRPr="00BD2BC3" w:rsidDel="001265B4"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E, 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bl>
    <w:p w:rsidR="0047259A" w:rsidRDefault="0047259A" w:rsidP="0047259A">
      <w:bookmarkStart w:id="651" w:name="_Toc336338155"/>
      <w:bookmarkStart w:id="652" w:name="_Toc344287518"/>
      <w:bookmarkEnd w:id="651"/>
      <w:r>
        <w:rPr>
          <w:b/>
        </w:rPr>
        <w:br w:type="page"/>
      </w: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579"/>
        <w:gridCol w:w="585"/>
        <w:gridCol w:w="450"/>
        <w:gridCol w:w="360"/>
        <w:gridCol w:w="360"/>
        <w:gridCol w:w="450"/>
        <w:gridCol w:w="450"/>
        <w:gridCol w:w="450"/>
        <w:gridCol w:w="450"/>
        <w:gridCol w:w="450"/>
        <w:gridCol w:w="360"/>
        <w:gridCol w:w="450"/>
        <w:gridCol w:w="450"/>
        <w:gridCol w:w="450"/>
        <w:gridCol w:w="450"/>
        <w:gridCol w:w="450"/>
        <w:gridCol w:w="450"/>
        <w:gridCol w:w="540"/>
        <w:gridCol w:w="450"/>
      </w:tblGrid>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r w:rsidRPr="00BD2BC3">
              <w:rPr>
                <w:rFonts w:ascii="Tahoma" w:hAnsi="Tahoma"/>
                <w:b w:val="0"/>
                <w:sz w:val="14"/>
                <w:lang w:val="ru-RU"/>
              </w:rPr>
              <w:lastRenderedPageBreak/>
              <w:t>Набор</w:t>
            </w:r>
            <w:r w:rsidRPr="00D550A1">
              <w:rPr>
                <w:rFonts w:ascii="Tahoma" w:hAnsi="Tahoma"/>
                <w:b w:val="0"/>
                <w:sz w:val="14"/>
              </w:rPr>
              <w:t xml:space="preserve"> </w:t>
            </w:r>
            <w:r w:rsidRPr="00BD2BC3">
              <w:rPr>
                <w:rFonts w:ascii="Tahoma" w:hAnsi="Tahoma"/>
                <w:b w:val="0"/>
                <w:sz w:val="14"/>
                <w:lang w:val="ru-RU"/>
              </w:rPr>
              <w:t>клиентских</w:t>
            </w:r>
            <w:r w:rsidRPr="00D550A1">
              <w:rPr>
                <w:rFonts w:ascii="Tahoma" w:hAnsi="Tahoma"/>
                <w:b w:val="0"/>
                <w:sz w:val="14"/>
              </w:rPr>
              <w:t xml:space="preserve"> </w:t>
            </w:r>
            <w:r w:rsidRPr="00BD2BC3">
              <w:rPr>
                <w:rFonts w:ascii="Tahoma" w:hAnsi="Tahoma"/>
                <w:b w:val="0"/>
                <w:sz w:val="14"/>
                <w:lang w:val="ru-RU"/>
              </w:rPr>
              <w:t>лицензий</w:t>
            </w:r>
            <w:r w:rsidRPr="00D550A1">
              <w:rPr>
                <w:rFonts w:ascii="Tahoma" w:hAnsi="Tahoma"/>
                <w:b w:val="0"/>
                <w:sz w:val="14"/>
              </w:rPr>
              <w:t xml:space="preserve"> Windows Small Business Server 2008 CAL Suite for Premium Users or Devices (5</w:t>
            </w:r>
            <w:r w:rsidRPr="00BD2BC3">
              <w:rPr>
                <w:rFonts w:ascii="Tahoma" w:hAnsi="Tahoma"/>
                <w:b w:val="0"/>
                <w:sz w:val="14"/>
              </w:rPr>
              <w:t> </w:t>
            </w:r>
            <w:r w:rsidRPr="00BD2BC3">
              <w:rPr>
                <w:rFonts w:ascii="Tahoma" w:hAnsi="Tahoma"/>
                <w:b w:val="0"/>
                <w:sz w:val="14"/>
                <w:lang w:val="ru-RU"/>
              </w:rPr>
              <w:t>клиентов</w:t>
            </w:r>
            <w:r w:rsidRPr="00D550A1">
              <w:rPr>
                <w:rFonts w:ascii="Tahoma" w:hAnsi="Tahoma"/>
                <w:b w:val="0"/>
                <w:sz w:val="14"/>
              </w:rPr>
              <w:t>)</w:t>
            </w:r>
            <w:bookmarkEnd w:id="652"/>
          </w:p>
        </w:tc>
        <w:tc>
          <w:tcPr>
            <w:tcW w:w="585" w:type="dxa"/>
            <w:shd w:val="clear" w:color="auto" w:fill="FFFFFF"/>
            <w:vAlign w:val="center"/>
          </w:tcPr>
          <w:p w:rsidR="0047259A" w:rsidRPr="00BD2BC3" w:rsidRDefault="0047259A" w:rsidP="00EA30FC">
            <w:pPr>
              <w:pStyle w:val="TableText"/>
              <w:widowControl w:val="0"/>
              <w:spacing w:before="40" w:after="40"/>
              <w:rPr>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shd w:val="clear" w:color="auto" w:fill="FFFFFF"/>
            <w:vAlign w:val="center"/>
          </w:tcPr>
          <w:p w:rsidR="0047259A" w:rsidRPr="00BD2BC3" w:rsidDel="001265B4"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53" w:name="_Toc336338156"/>
            <w:bookmarkStart w:id="654" w:name="_Toc344287519"/>
            <w:bookmarkEnd w:id="653"/>
            <w:r w:rsidRPr="00BD2BC3">
              <w:rPr>
                <w:rFonts w:ascii="Tahoma" w:hAnsi="Tahoma"/>
                <w:b w:val="0"/>
                <w:sz w:val="14"/>
                <w:lang w:val="ru-RU"/>
              </w:rPr>
              <w:t>Набор</w:t>
            </w:r>
            <w:r w:rsidRPr="00D550A1">
              <w:rPr>
                <w:rFonts w:ascii="Tahoma" w:hAnsi="Tahoma"/>
                <w:b w:val="0"/>
                <w:sz w:val="14"/>
              </w:rPr>
              <w:t xml:space="preserve"> </w:t>
            </w:r>
            <w:r w:rsidRPr="00BD2BC3">
              <w:rPr>
                <w:rFonts w:ascii="Tahoma" w:hAnsi="Tahoma"/>
                <w:b w:val="0"/>
                <w:sz w:val="14"/>
                <w:lang w:val="ru-RU"/>
              </w:rPr>
              <w:t>клиентских</w:t>
            </w:r>
            <w:r w:rsidRPr="00D550A1">
              <w:rPr>
                <w:rFonts w:ascii="Tahoma" w:hAnsi="Tahoma"/>
                <w:b w:val="0"/>
                <w:sz w:val="14"/>
              </w:rPr>
              <w:t xml:space="preserve"> </w:t>
            </w:r>
            <w:r w:rsidRPr="00BD2BC3">
              <w:rPr>
                <w:rFonts w:ascii="Tahoma" w:hAnsi="Tahoma"/>
                <w:b w:val="0"/>
                <w:sz w:val="14"/>
                <w:lang w:val="ru-RU"/>
              </w:rPr>
              <w:t>лицензий</w:t>
            </w:r>
            <w:r w:rsidRPr="00D550A1">
              <w:rPr>
                <w:rFonts w:ascii="Tahoma" w:hAnsi="Tahoma"/>
                <w:b w:val="0"/>
                <w:sz w:val="14"/>
              </w:rPr>
              <w:t xml:space="preserve"> Windows Small Business Server 2008 CAL Suite for Premium Users or Devices (20</w:t>
            </w:r>
            <w:r w:rsidRPr="00BD2BC3">
              <w:rPr>
                <w:rFonts w:ascii="Tahoma" w:hAnsi="Tahoma"/>
                <w:b w:val="0"/>
                <w:sz w:val="14"/>
              </w:rPr>
              <w:t> </w:t>
            </w:r>
            <w:r w:rsidRPr="00BD2BC3">
              <w:rPr>
                <w:rFonts w:ascii="Tahoma" w:hAnsi="Tahoma"/>
                <w:b w:val="0"/>
                <w:sz w:val="14"/>
                <w:lang w:val="ru-RU"/>
              </w:rPr>
              <w:t>клиентов</w:t>
            </w:r>
            <w:r w:rsidRPr="00D550A1">
              <w:rPr>
                <w:rFonts w:ascii="Tahoma" w:hAnsi="Tahoma"/>
                <w:b w:val="0"/>
                <w:sz w:val="14"/>
              </w:rPr>
              <w:t>)</w:t>
            </w:r>
            <w:bookmarkEnd w:id="654"/>
          </w:p>
        </w:tc>
        <w:tc>
          <w:tcPr>
            <w:tcW w:w="585" w:type="dxa"/>
            <w:shd w:val="clear" w:color="auto" w:fill="FABF8F"/>
            <w:vAlign w:val="center"/>
          </w:tcPr>
          <w:p w:rsidR="0047259A" w:rsidRPr="00BD2BC3" w:rsidRDefault="0047259A" w:rsidP="00EA30FC">
            <w:pPr>
              <w:pStyle w:val="TableText"/>
              <w:widowControl w:val="0"/>
              <w:spacing w:before="40" w:after="40"/>
              <w:rPr>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01/11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shd w:val="clear" w:color="auto" w:fill="FABF8F"/>
            <w:vAlign w:val="center"/>
          </w:tcPr>
          <w:p w:rsidR="0047259A" w:rsidRPr="00BD2BC3" w:rsidDel="001265B4"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25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55" w:name="_Toc336338157"/>
            <w:bookmarkStart w:id="656" w:name="_Toc344287520"/>
            <w:bookmarkEnd w:id="655"/>
            <w:r w:rsidRPr="00D550A1">
              <w:rPr>
                <w:rFonts w:ascii="Tahoma" w:hAnsi="Tahoma"/>
                <w:b w:val="0"/>
                <w:sz w:val="14"/>
              </w:rPr>
              <w:t xml:space="preserve">Windows Small Business Server 2011 Standard (5 </w:t>
            </w:r>
            <w:r w:rsidRPr="00BD2BC3">
              <w:rPr>
                <w:rFonts w:ascii="Tahoma" w:hAnsi="Tahoma"/>
                <w:b w:val="0"/>
                <w:sz w:val="14"/>
                <w:lang w:val="ru-RU"/>
              </w:rPr>
              <w:t>клиентов</w:t>
            </w:r>
            <w:r w:rsidRPr="00D550A1">
              <w:rPr>
                <w:rFonts w:ascii="Tahoma" w:hAnsi="Tahoma"/>
                <w:b w:val="0"/>
                <w:sz w:val="14"/>
              </w:rPr>
              <w:t>)</w:t>
            </w:r>
            <w:bookmarkEnd w:id="656"/>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b w:val="0"/>
                <w:color w:val="0000FF"/>
                <w:sz w:val="13"/>
                <w:szCs w:val="13"/>
                <w:u w:val="single"/>
              </w:rPr>
            </w:pPr>
            <w:hyperlink w:anchor="_111_Windows_Small" w:history="1">
              <w:r w:rsidRPr="00BD2BC3">
                <w:rPr>
                  <w:rStyle w:val="Hyperlink"/>
                  <w:rFonts w:hAnsi="Times New Roman"/>
                  <w:b/>
                  <w:sz w:val="13"/>
                </w:rPr>
                <w:t>111</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01/11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OL/OV</w:t>
            </w:r>
          </w:p>
        </w:tc>
      </w:tr>
      <w:tr w:rsidR="0047259A" w:rsidRPr="00BD2BC3" w:rsidTr="00EA30FC">
        <w:trPr>
          <w:cantSplit/>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57" w:name="_Toc336338158"/>
            <w:bookmarkStart w:id="658" w:name="_Toc344287521"/>
            <w:bookmarkEnd w:id="657"/>
            <w:r w:rsidRPr="00BD2BC3">
              <w:rPr>
                <w:rFonts w:ascii="Tahoma" w:hAnsi="Tahoma"/>
                <w:b w:val="0"/>
                <w:sz w:val="14"/>
                <w:lang w:val="ru-RU"/>
              </w:rPr>
              <w:t>Набор</w:t>
            </w:r>
            <w:r w:rsidRPr="00D550A1">
              <w:rPr>
                <w:rFonts w:ascii="Tahoma" w:hAnsi="Tahoma"/>
                <w:b w:val="0"/>
                <w:sz w:val="14"/>
              </w:rPr>
              <w:t xml:space="preserve"> </w:t>
            </w:r>
            <w:r w:rsidRPr="00BD2BC3">
              <w:rPr>
                <w:rFonts w:ascii="Tahoma" w:hAnsi="Tahoma"/>
                <w:b w:val="0"/>
                <w:sz w:val="14"/>
                <w:lang w:val="ru-RU"/>
              </w:rPr>
              <w:t>клиентских</w:t>
            </w:r>
            <w:r w:rsidRPr="00D550A1">
              <w:rPr>
                <w:rFonts w:ascii="Tahoma" w:hAnsi="Tahoma"/>
                <w:b w:val="0"/>
                <w:sz w:val="14"/>
              </w:rPr>
              <w:t xml:space="preserve"> </w:t>
            </w:r>
            <w:r w:rsidRPr="00BD2BC3">
              <w:rPr>
                <w:rFonts w:ascii="Tahoma" w:hAnsi="Tahoma"/>
                <w:b w:val="0"/>
                <w:sz w:val="14"/>
                <w:lang w:val="ru-RU"/>
              </w:rPr>
              <w:t>лицензий</w:t>
            </w:r>
            <w:r w:rsidRPr="00D550A1">
              <w:rPr>
                <w:rFonts w:ascii="Tahoma" w:hAnsi="Tahoma"/>
                <w:b w:val="0"/>
                <w:sz w:val="14"/>
              </w:rPr>
              <w:t xml:space="preserve"> Windows Small Business Server 2011 CAL Suite (1</w:t>
            </w:r>
            <w:r w:rsidRPr="00BD2BC3">
              <w:rPr>
                <w:rFonts w:ascii="Tahoma" w:hAnsi="Tahoma"/>
                <w:b w:val="0"/>
                <w:sz w:val="14"/>
              </w:rPr>
              <w:t> </w:t>
            </w:r>
            <w:r w:rsidRPr="00BD2BC3">
              <w:rPr>
                <w:rFonts w:ascii="Tahoma" w:hAnsi="Tahoma"/>
                <w:b w:val="0"/>
                <w:sz w:val="14"/>
                <w:lang w:val="ru-RU"/>
              </w:rPr>
              <w:t>клиент</w:t>
            </w:r>
            <w:r w:rsidRPr="00D550A1">
              <w:rPr>
                <w:rFonts w:ascii="Tahoma" w:hAnsi="Tahoma"/>
                <w:b w:val="0"/>
                <w:sz w:val="14"/>
              </w:rPr>
              <w:t>)</w:t>
            </w:r>
            <w:bookmarkEnd w:id="658"/>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b w:val="0"/>
                <w:color w:val="0000FF"/>
                <w:sz w:val="13"/>
                <w:szCs w:val="13"/>
                <w:u w:val="single"/>
              </w:rPr>
            </w:pPr>
            <w:hyperlink w:anchor="_112_Набор_клиентских" w:history="1">
              <w:r w:rsidRPr="00BD2BC3">
                <w:rPr>
                  <w:rStyle w:val="Hyperlink"/>
                  <w:rFonts w:hAnsi="Times New Roman"/>
                  <w:b/>
                  <w:sz w:val="13"/>
                </w:rPr>
                <w:t>112</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01/11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E, 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color w:val="000000"/>
                <w:sz w:val="14"/>
                <w:szCs w:val="14"/>
              </w:rPr>
            </w:pPr>
            <w:bookmarkStart w:id="659" w:name="_Toc336338159"/>
            <w:bookmarkStart w:id="660" w:name="_Toc344287522"/>
            <w:bookmarkEnd w:id="659"/>
            <w:r w:rsidRPr="00BD2BC3">
              <w:rPr>
                <w:rFonts w:ascii="Tahoma" w:hAnsi="Tahoma"/>
                <w:b w:val="0"/>
                <w:sz w:val="14"/>
                <w:lang w:val="ru-RU"/>
              </w:rPr>
              <w:t>Набор</w:t>
            </w:r>
            <w:r w:rsidRPr="00D550A1">
              <w:rPr>
                <w:rFonts w:ascii="Tahoma" w:hAnsi="Tahoma"/>
                <w:b w:val="0"/>
                <w:sz w:val="14"/>
              </w:rPr>
              <w:t xml:space="preserve"> </w:t>
            </w:r>
            <w:r w:rsidRPr="00BD2BC3">
              <w:rPr>
                <w:rFonts w:ascii="Tahoma" w:hAnsi="Tahoma"/>
                <w:b w:val="0"/>
                <w:sz w:val="14"/>
                <w:lang w:val="ru-RU"/>
              </w:rPr>
              <w:t>клиентских</w:t>
            </w:r>
            <w:r w:rsidRPr="00D550A1">
              <w:rPr>
                <w:rFonts w:ascii="Tahoma" w:hAnsi="Tahoma"/>
                <w:b w:val="0"/>
                <w:sz w:val="14"/>
              </w:rPr>
              <w:t xml:space="preserve"> </w:t>
            </w:r>
            <w:r w:rsidRPr="00BD2BC3">
              <w:rPr>
                <w:rFonts w:ascii="Tahoma" w:hAnsi="Tahoma"/>
                <w:b w:val="0"/>
                <w:sz w:val="14"/>
                <w:lang w:val="ru-RU"/>
              </w:rPr>
              <w:t>лицензий</w:t>
            </w:r>
            <w:r w:rsidRPr="00D550A1">
              <w:rPr>
                <w:rFonts w:ascii="Tahoma" w:hAnsi="Tahoma"/>
                <w:b w:val="0"/>
                <w:sz w:val="14"/>
              </w:rPr>
              <w:t xml:space="preserve"> Windows Small Business Server 2011 CAL Suite (5</w:t>
            </w:r>
            <w:r w:rsidRPr="00BD2BC3">
              <w:rPr>
                <w:rFonts w:ascii="Tahoma" w:hAnsi="Tahoma"/>
                <w:b w:val="0"/>
                <w:sz w:val="14"/>
              </w:rPr>
              <w:t> </w:t>
            </w:r>
            <w:r w:rsidRPr="00BD2BC3">
              <w:rPr>
                <w:rFonts w:ascii="Tahoma" w:hAnsi="Tahoma"/>
                <w:b w:val="0"/>
                <w:sz w:val="14"/>
                <w:lang w:val="ru-RU"/>
              </w:rPr>
              <w:t>клиентов</w:t>
            </w:r>
            <w:r w:rsidRPr="00D550A1">
              <w:rPr>
                <w:rFonts w:ascii="Tahoma" w:hAnsi="Tahoma"/>
                <w:b w:val="0"/>
                <w:sz w:val="14"/>
              </w:rPr>
              <w:t>)</w:t>
            </w:r>
            <w:bookmarkEnd w:id="660"/>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b w:val="0"/>
                <w:sz w:val="13"/>
                <w:szCs w:val="13"/>
                <w:u w:val="single"/>
              </w:rPr>
            </w:pPr>
            <w:hyperlink w:anchor="_112_Набор_клиентских" w:history="1">
              <w:r w:rsidRPr="00BD2BC3">
                <w:rPr>
                  <w:rStyle w:val="Hyperlink"/>
                  <w:rFonts w:hAnsi="Times New Roman"/>
                  <w:b/>
                  <w:sz w:val="13"/>
                </w:rPr>
                <w:t>112</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01/11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b/>
                <w:color w:val="FF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color w:val="000000"/>
                <w:sz w:val="14"/>
                <w:szCs w:val="14"/>
              </w:rPr>
            </w:pPr>
            <w:bookmarkStart w:id="661" w:name="_Toc336338160"/>
            <w:bookmarkStart w:id="662" w:name="_Toc344287523"/>
            <w:bookmarkEnd w:id="661"/>
            <w:r w:rsidRPr="00BD2BC3">
              <w:rPr>
                <w:rFonts w:ascii="Tahoma" w:hAnsi="Tahoma"/>
                <w:b w:val="0"/>
                <w:sz w:val="14"/>
                <w:lang w:val="ru-RU"/>
              </w:rPr>
              <w:t>Набор</w:t>
            </w:r>
            <w:r w:rsidRPr="00D550A1">
              <w:rPr>
                <w:rFonts w:ascii="Tahoma" w:hAnsi="Tahoma"/>
                <w:b w:val="0"/>
                <w:sz w:val="14"/>
              </w:rPr>
              <w:t xml:space="preserve"> </w:t>
            </w:r>
            <w:r w:rsidRPr="00BD2BC3">
              <w:rPr>
                <w:rFonts w:ascii="Tahoma" w:hAnsi="Tahoma"/>
                <w:b w:val="0"/>
                <w:sz w:val="14"/>
                <w:lang w:val="ru-RU"/>
              </w:rPr>
              <w:t>клиентских</w:t>
            </w:r>
            <w:r w:rsidRPr="00D550A1">
              <w:rPr>
                <w:rFonts w:ascii="Tahoma" w:hAnsi="Tahoma"/>
                <w:b w:val="0"/>
                <w:sz w:val="14"/>
              </w:rPr>
              <w:t xml:space="preserve"> </w:t>
            </w:r>
            <w:r w:rsidRPr="00BD2BC3">
              <w:rPr>
                <w:rFonts w:ascii="Tahoma" w:hAnsi="Tahoma"/>
                <w:b w:val="0"/>
                <w:sz w:val="14"/>
                <w:lang w:val="ru-RU"/>
              </w:rPr>
              <w:t>лицензий</w:t>
            </w:r>
            <w:r w:rsidRPr="00D550A1">
              <w:rPr>
                <w:rFonts w:ascii="Tahoma" w:hAnsi="Tahoma"/>
                <w:b w:val="0"/>
                <w:sz w:val="14"/>
              </w:rPr>
              <w:t xml:space="preserve"> Windows Small Business Server 2011 CAL Suite (20 </w:t>
            </w:r>
            <w:r w:rsidRPr="00BD2BC3">
              <w:rPr>
                <w:rFonts w:ascii="Tahoma" w:hAnsi="Tahoma"/>
                <w:b w:val="0"/>
                <w:sz w:val="14"/>
                <w:lang w:val="ru-RU"/>
              </w:rPr>
              <w:t>клиентов</w:t>
            </w:r>
            <w:r w:rsidRPr="00D550A1">
              <w:rPr>
                <w:rFonts w:ascii="Tahoma" w:hAnsi="Tahoma"/>
                <w:b w:val="0"/>
                <w:sz w:val="14"/>
              </w:rPr>
              <w:t>)</w:t>
            </w:r>
            <w:bookmarkEnd w:id="662"/>
          </w:p>
        </w:tc>
        <w:tc>
          <w:tcPr>
            <w:tcW w:w="585" w:type="dxa"/>
            <w:shd w:val="clear" w:color="auto" w:fill="FABF8F"/>
            <w:vAlign w:val="center"/>
          </w:tcPr>
          <w:p w:rsidR="0047259A" w:rsidRPr="00BD2BC3" w:rsidRDefault="0047259A" w:rsidP="00EA30FC">
            <w:pPr>
              <w:pStyle w:val="TableText"/>
              <w:widowControl w:val="0"/>
              <w:spacing w:before="40" w:after="40"/>
              <w:rPr>
                <w:rStyle w:val="EndnoteReference"/>
                <w:b w:val="0"/>
                <w:sz w:val="13"/>
                <w:szCs w:val="13"/>
                <w:u w:val="single"/>
              </w:rPr>
            </w:pPr>
            <w:hyperlink w:anchor="_112_Набор_клиентских" w:history="1">
              <w:r w:rsidRPr="00BD2BC3">
                <w:rPr>
                  <w:rStyle w:val="Hyperlink"/>
                  <w:rFonts w:hAnsi="Times New Roman"/>
                  <w:b/>
                  <w:sz w:val="13"/>
                </w:rPr>
                <w:t>112</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01/11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b/>
                <w:color w:val="FF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OL/OV</w:t>
            </w: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63" w:name="_Toc336338161"/>
            <w:bookmarkStart w:id="664" w:name="_Toc344287524"/>
            <w:bookmarkEnd w:id="663"/>
            <w:r w:rsidRPr="00D550A1">
              <w:rPr>
                <w:rFonts w:ascii="Tahoma" w:hAnsi="Tahoma"/>
                <w:b w:val="0"/>
                <w:sz w:val="14"/>
              </w:rPr>
              <w:t xml:space="preserve">Windows Small Business Server 2011 Premium Add-on (5 </w:t>
            </w:r>
            <w:r w:rsidRPr="00BD2BC3">
              <w:rPr>
                <w:rFonts w:ascii="Tahoma" w:hAnsi="Tahoma"/>
                <w:b w:val="0"/>
                <w:sz w:val="14"/>
                <w:lang w:val="ru-RU"/>
              </w:rPr>
              <w:t>клиентов</w:t>
            </w:r>
            <w:r w:rsidRPr="00D550A1">
              <w:rPr>
                <w:rFonts w:ascii="Tahoma" w:hAnsi="Tahoma"/>
                <w:b w:val="0"/>
                <w:sz w:val="14"/>
              </w:rPr>
              <w:t>)</w:t>
            </w:r>
            <w:bookmarkEnd w:id="664"/>
          </w:p>
        </w:tc>
        <w:tc>
          <w:tcPr>
            <w:tcW w:w="585" w:type="dxa"/>
            <w:shd w:val="clear" w:color="auto" w:fill="FFFFFF"/>
            <w:vAlign w:val="center"/>
          </w:tcPr>
          <w:p w:rsidR="0047259A" w:rsidRPr="00BD2BC3" w:rsidRDefault="0047259A" w:rsidP="00EA30FC">
            <w:pPr>
              <w:pStyle w:val="TableText"/>
              <w:widowControl w:val="0"/>
              <w:spacing w:before="40" w:after="40"/>
              <w:rPr>
                <w:rStyle w:val="EndnoteReference"/>
                <w:rFonts w:cs="Tahoma"/>
                <w:b w:val="0"/>
                <w:color w:val="0000FF"/>
                <w:sz w:val="13"/>
                <w:szCs w:val="13"/>
                <w:u w:val="single"/>
              </w:rPr>
            </w:pPr>
            <w:hyperlink w:anchor="_113_Windows_Small" w:history="1">
              <w:r w:rsidRPr="00BD2BC3">
                <w:rPr>
                  <w:rStyle w:val="Hyperlink"/>
                  <w:rFonts w:hAnsi="Times New Roman"/>
                  <w:b/>
                  <w:sz w:val="13"/>
                </w:rPr>
                <w:t>113</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01/11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b/>
                <w:color w:val="FF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65" w:name="_Toc336338162"/>
            <w:bookmarkStart w:id="666" w:name="_Toc344287525"/>
            <w:bookmarkEnd w:id="665"/>
            <w:r w:rsidRPr="00BD2BC3">
              <w:rPr>
                <w:rFonts w:ascii="Tahoma" w:hAnsi="Tahoma"/>
                <w:b w:val="0"/>
                <w:sz w:val="14"/>
                <w:lang w:val="ru-RU"/>
              </w:rPr>
              <w:t>Набор</w:t>
            </w:r>
            <w:r w:rsidRPr="00D550A1">
              <w:rPr>
                <w:rFonts w:ascii="Tahoma" w:hAnsi="Tahoma"/>
                <w:b w:val="0"/>
                <w:sz w:val="14"/>
              </w:rPr>
              <w:t xml:space="preserve"> </w:t>
            </w:r>
            <w:r w:rsidRPr="00BD2BC3">
              <w:rPr>
                <w:rFonts w:ascii="Tahoma" w:hAnsi="Tahoma"/>
                <w:b w:val="0"/>
                <w:sz w:val="14"/>
                <w:lang w:val="ru-RU"/>
              </w:rPr>
              <w:t>клиентских</w:t>
            </w:r>
            <w:r w:rsidRPr="00D550A1">
              <w:rPr>
                <w:rFonts w:ascii="Tahoma" w:hAnsi="Tahoma"/>
                <w:b w:val="0"/>
                <w:sz w:val="14"/>
              </w:rPr>
              <w:t xml:space="preserve"> </w:t>
            </w:r>
            <w:r w:rsidRPr="00BD2BC3">
              <w:rPr>
                <w:rFonts w:ascii="Tahoma" w:hAnsi="Tahoma"/>
                <w:b w:val="0"/>
                <w:sz w:val="14"/>
                <w:lang w:val="ru-RU"/>
              </w:rPr>
              <w:t>лицензий</w:t>
            </w:r>
            <w:r w:rsidRPr="00D550A1">
              <w:rPr>
                <w:rFonts w:ascii="Tahoma" w:hAnsi="Tahoma"/>
                <w:b w:val="0"/>
                <w:sz w:val="14"/>
              </w:rPr>
              <w:t xml:space="preserve"> Windows Small Business Server 2011 Premium Add-on CAL Suite</w:t>
            </w:r>
            <w:bookmarkEnd w:id="666"/>
          </w:p>
        </w:tc>
        <w:tc>
          <w:tcPr>
            <w:tcW w:w="585" w:type="dxa"/>
            <w:shd w:val="clear" w:color="auto" w:fill="FABF8F"/>
            <w:vAlign w:val="center"/>
          </w:tcPr>
          <w:p w:rsidR="0047259A" w:rsidRPr="00BD2BC3" w:rsidRDefault="0047259A" w:rsidP="00EA30FC">
            <w:pPr>
              <w:pStyle w:val="TableText"/>
              <w:widowControl w:val="0"/>
              <w:spacing w:before="40" w:after="40"/>
              <w:rPr>
                <w:b/>
                <w:sz w:val="13"/>
                <w:szCs w:val="13"/>
                <w:u w:val="single"/>
              </w:rPr>
            </w:pPr>
            <w:hyperlink w:anchor="_114_Набор_клиентских" w:history="1">
              <w:r w:rsidRPr="00BD2BC3">
                <w:rPr>
                  <w:rStyle w:val="Hyperlink"/>
                  <w:rFonts w:hAnsi="Times New Roman"/>
                  <w:b/>
                  <w:sz w:val="13"/>
                </w:rPr>
                <w:t>114</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01/11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b/>
                <w:color w:val="FF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E, 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A,ST</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r>
      <w:tr w:rsidR="0047259A" w:rsidRPr="00BD2BC3" w:rsidTr="00EA30FC">
        <w:trPr>
          <w:trHeight w:val="145"/>
        </w:trPr>
        <w:tc>
          <w:tcPr>
            <w:tcW w:w="2579" w:type="dxa"/>
            <w:shd w:val="clear" w:color="auto" w:fill="FFFFFF"/>
            <w:vAlign w:val="center"/>
          </w:tcPr>
          <w:p w:rsidR="0047259A" w:rsidRPr="00BD2BC3" w:rsidRDefault="0047259A" w:rsidP="00EA30FC">
            <w:pPr>
              <w:pStyle w:val="Heading2"/>
              <w:spacing w:before="40" w:after="40"/>
              <w:ind w:left="0"/>
              <w:rPr>
                <w:rFonts w:ascii="Tahoma" w:hAnsi="Tahoma" w:cs="Tahoma"/>
                <w:b w:val="0"/>
                <w:sz w:val="14"/>
                <w:szCs w:val="14"/>
              </w:rPr>
            </w:pPr>
            <w:bookmarkStart w:id="667" w:name="_Toc336338163"/>
            <w:bookmarkStart w:id="668" w:name="_Toc344287526"/>
            <w:bookmarkEnd w:id="667"/>
            <w:r w:rsidRPr="00BD2BC3">
              <w:rPr>
                <w:rFonts w:ascii="Tahoma" w:hAnsi="Tahoma"/>
                <w:b w:val="0"/>
                <w:sz w:val="14"/>
                <w:lang w:val="ru-RU"/>
              </w:rPr>
              <w:t>Набор</w:t>
            </w:r>
            <w:r w:rsidRPr="00D550A1">
              <w:rPr>
                <w:rFonts w:ascii="Tahoma" w:hAnsi="Tahoma"/>
                <w:b w:val="0"/>
                <w:sz w:val="14"/>
              </w:rPr>
              <w:t xml:space="preserve"> </w:t>
            </w:r>
            <w:r w:rsidRPr="00BD2BC3">
              <w:rPr>
                <w:rFonts w:ascii="Tahoma" w:hAnsi="Tahoma"/>
                <w:b w:val="0"/>
                <w:sz w:val="14"/>
                <w:lang w:val="ru-RU"/>
              </w:rPr>
              <w:t>клиентских</w:t>
            </w:r>
            <w:r w:rsidRPr="00D550A1">
              <w:rPr>
                <w:rFonts w:ascii="Tahoma" w:hAnsi="Tahoma"/>
                <w:b w:val="0"/>
                <w:sz w:val="14"/>
              </w:rPr>
              <w:t xml:space="preserve"> </w:t>
            </w:r>
            <w:r w:rsidRPr="00BD2BC3">
              <w:rPr>
                <w:rFonts w:ascii="Tahoma" w:hAnsi="Tahoma"/>
                <w:b w:val="0"/>
                <w:sz w:val="14"/>
                <w:lang w:val="ru-RU"/>
              </w:rPr>
              <w:t>лицензий</w:t>
            </w:r>
            <w:r w:rsidRPr="00D550A1">
              <w:rPr>
                <w:rFonts w:ascii="Tahoma" w:hAnsi="Tahoma"/>
                <w:b w:val="0"/>
                <w:sz w:val="14"/>
              </w:rPr>
              <w:t xml:space="preserve"> Windows Small Business Server 2011 Premium Add-on CAL Suite (5 </w:t>
            </w:r>
            <w:r w:rsidRPr="00BD2BC3">
              <w:rPr>
                <w:rFonts w:ascii="Tahoma" w:hAnsi="Tahoma"/>
                <w:b w:val="0"/>
                <w:sz w:val="14"/>
                <w:lang w:val="ru-RU"/>
              </w:rPr>
              <w:t>клиентов</w:t>
            </w:r>
            <w:r w:rsidRPr="00D550A1">
              <w:rPr>
                <w:rFonts w:ascii="Tahoma" w:hAnsi="Tahoma"/>
                <w:b w:val="0"/>
                <w:sz w:val="14"/>
              </w:rPr>
              <w:t>)</w:t>
            </w:r>
            <w:bookmarkEnd w:id="668"/>
          </w:p>
        </w:tc>
        <w:tc>
          <w:tcPr>
            <w:tcW w:w="585" w:type="dxa"/>
            <w:shd w:val="clear" w:color="auto" w:fill="FFFFFF"/>
            <w:vAlign w:val="center"/>
          </w:tcPr>
          <w:p w:rsidR="0047259A" w:rsidRPr="00BD2BC3" w:rsidRDefault="0047259A" w:rsidP="00EA30FC">
            <w:pPr>
              <w:pStyle w:val="TableText"/>
              <w:widowControl w:val="0"/>
              <w:spacing w:before="40" w:after="40"/>
              <w:rPr>
                <w:b/>
                <w:sz w:val="13"/>
                <w:szCs w:val="13"/>
                <w:u w:val="single"/>
              </w:rPr>
            </w:pPr>
            <w:hyperlink w:anchor="_115_Windows_Small" w:history="1">
              <w:r w:rsidRPr="00BD2BC3">
                <w:rPr>
                  <w:rStyle w:val="Hyperlink"/>
                  <w:rFonts w:hAnsi="Times New Roman"/>
                  <w:b/>
                  <w:sz w:val="13"/>
                </w:rPr>
                <w:t>115</w:t>
              </w:r>
            </w:hyperlink>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01/11</w:t>
            </w: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b/>
                <w:color w:val="FF0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10</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lef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w:t>
            </w:r>
          </w:p>
        </w:tc>
        <w:tc>
          <w:tcPr>
            <w:tcW w:w="450" w:type="dxa"/>
            <w:tcBorders>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FFFF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OL/OV</w:t>
            </w:r>
          </w:p>
        </w:tc>
      </w:tr>
      <w:tr w:rsidR="0047259A" w:rsidRPr="00BD2BC3" w:rsidTr="00EA30FC">
        <w:trPr>
          <w:trHeight w:val="440"/>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69" w:name="_Toc336338164"/>
            <w:bookmarkStart w:id="670" w:name="_Toc344287527"/>
            <w:bookmarkEnd w:id="669"/>
            <w:r w:rsidRPr="00BD2BC3">
              <w:rPr>
                <w:rFonts w:ascii="Tahoma" w:hAnsi="Tahoma"/>
                <w:b w:val="0"/>
                <w:sz w:val="14"/>
                <w:lang w:val="ru-RU"/>
              </w:rPr>
              <w:t>Набор</w:t>
            </w:r>
            <w:r w:rsidRPr="00D550A1">
              <w:rPr>
                <w:rFonts w:ascii="Tahoma" w:hAnsi="Tahoma"/>
                <w:b w:val="0"/>
                <w:sz w:val="14"/>
              </w:rPr>
              <w:t xml:space="preserve"> </w:t>
            </w:r>
            <w:r w:rsidRPr="00BD2BC3">
              <w:rPr>
                <w:rFonts w:ascii="Tahoma" w:hAnsi="Tahoma"/>
                <w:b w:val="0"/>
                <w:sz w:val="14"/>
                <w:lang w:val="ru-RU"/>
              </w:rPr>
              <w:t>клиентских</w:t>
            </w:r>
            <w:r w:rsidRPr="00D550A1">
              <w:rPr>
                <w:rFonts w:ascii="Tahoma" w:hAnsi="Tahoma"/>
                <w:b w:val="0"/>
                <w:sz w:val="14"/>
              </w:rPr>
              <w:t xml:space="preserve"> </w:t>
            </w:r>
            <w:r w:rsidRPr="00BD2BC3">
              <w:rPr>
                <w:rFonts w:ascii="Tahoma" w:hAnsi="Tahoma"/>
                <w:b w:val="0"/>
                <w:sz w:val="14"/>
                <w:lang w:val="ru-RU"/>
              </w:rPr>
              <w:t>лицензий</w:t>
            </w:r>
            <w:r w:rsidRPr="00D550A1">
              <w:rPr>
                <w:rFonts w:ascii="Tahoma" w:hAnsi="Tahoma"/>
                <w:b w:val="0"/>
                <w:sz w:val="14"/>
              </w:rPr>
              <w:t xml:space="preserve"> Windows Small Business Server 2011 Premium Add-on CAL Suite (20 </w:t>
            </w:r>
            <w:r w:rsidRPr="00BD2BC3">
              <w:rPr>
                <w:rFonts w:ascii="Tahoma" w:hAnsi="Tahoma"/>
                <w:b w:val="0"/>
                <w:sz w:val="14"/>
                <w:lang w:val="ru-RU"/>
              </w:rPr>
              <w:t>клиентов</w:t>
            </w:r>
            <w:r w:rsidRPr="00D550A1">
              <w:rPr>
                <w:rFonts w:ascii="Tahoma" w:hAnsi="Tahoma"/>
                <w:b w:val="0"/>
                <w:sz w:val="14"/>
              </w:rPr>
              <w:t>)</w:t>
            </w:r>
            <w:bookmarkEnd w:id="670"/>
          </w:p>
        </w:tc>
        <w:tc>
          <w:tcPr>
            <w:tcW w:w="585" w:type="dxa"/>
            <w:shd w:val="clear" w:color="auto" w:fill="FABF8F"/>
            <w:vAlign w:val="center"/>
          </w:tcPr>
          <w:p w:rsidR="0047259A" w:rsidRPr="00BD2BC3" w:rsidRDefault="0047259A" w:rsidP="00EA30FC">
            <w:pPr>
              <w:pStyle w:val="TableText"/>
              <w:widowControl w:val="0"/>
              <w:spacing w:before="40" w:after="40"/>
              <w:rPr>
                <w:b/>
                <w:sz w:val="13"/>
                <w:szCs w:val="13"/>
                <w:u w:val="single"/>
              </w:rPr>
            </w:pPr>
            <w:hyperlink w:anchor="_114_Набор_клиентских" w:history="1">
              <w:r w:rsidRPr="00BD2BC3">
                <w:rPr>
                  <w:rStyle w:val="Hyperlink"/>
                  <w:rFonts w:hAnsi="Times New Roman"/>
                  <w:b/>
                  <w:sz w:val="13"/>
                </w:rPr>
                <w:t>114</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01/11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b/>
                <w:color w:val="FF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50</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sz w:val="13"/>
              </w:rPr>
              <w:t>25</w:t>
            </w: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P</w:t>
            </w: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olor w:val="000000"/>
                <w:sz w:val="13"/>
                <w:lang w:val="ru-RU"/>
              </w:rPr>
              <w:t>OL/OV</w:t>
            </w:r>
          </w:p>
        </w:tc>
      </w:tr>
      <w:tr w:rsidR="0047259A" w:rsidRPr="00BD2BC3" w:rsidTr="00EA30FC">
        <w:trPr>
          <w:trHeight w:val="377"/>
        </w:trPr>
        <w:tc>
          <w:tcPr>
            <w:tcW w:w="2579" w:type="dxa"/>
            <w:vAlign w:val="center"/>
          </w:tcPr>
          <w:p w:rsidR="0047259A" w:rsidRPr="00BD2BC3" w:rsidRDefault="0047259A" w:rsidP="00EA30FC">
            <w:pPr>
              <w:pStyle w:val="Heading2"/>
              <w:spacing w:before="40" w:after="40"/>
              <w:ind w:left="0"/>
              <w:rPr>
                <w:rFonts w:ascii="Tahoma" w:hAnsi="Tahoma" w:cs="Tahoma"/>
                <w:b w:val="0"/>
                <w:sz w:val="14"/>
                <w:szCs w:val="14"/>
              </w:rPr>
            </w:pPr>
            <w:bookmarkStart w:id="671" w:name="_Toc336338165"/>
            <w:bookmarkStart w:id="672" w:name="_Toc344287528"/>
            <w:bookmarkEnd w:id="671"/>
            <w:r w:rsidRPr="00BD2BC3">
              <w:rPr>
                <w:rFonts w:ascii="Tahoma" w:hAnsi="Tahoma"/>
                <w:b w:val="0"/>
                <w:sz w:val="14"/>
                <w:lang w:val="ru-RU"/>
              </w:rPr>
              <w:t>Microsoft Windows Server Essentials</w:t>
            </w:r>
            <w:r w:rsidRPr="00BD2BC3">
              <w:rPr>
                <w:rFonts w:ascii="Tahoma" w:hAnsi="Tahoma"/>
                <w:b w:val="0"/>
                <w:sz w:val="14"/>
              </w:rPr>
              <w:t> </w:t>
            </w:r>
            <w:r w:rsidRPr="00BD2BC3">
              <w:rPr>
                <w:rFonts w:ascii="Tahoma" w:hAnsi="Tahoma"/>
                <w:b w:val="0"/>
                <w:sz w:val="14"/>
                <w:lang w:val="ru-RU"/>
              </w:rPr>
              <w:t>2012</w:t>
            </w:r>
            <w:bookmarkEnd w:id="672"/>
          </w:p>
        </w:tc>
        <w:tc>
          <w:tcPr>
            <w:tcW w:w="585" w:type="dxa"/>
            <w:vAlign w:val="center"/>
          </w:tcPr>
          <w:p w:rsidR="0047259A" w:rsidRPr="00BD2BC3" w:rsidRDefault="0047259A" w:rsidP="00EA30FC">
            <w:pPr>
              <w:pStyle w:val="TableText"/>
              <w:widowControl w:val="0"/>
              <w:spacing w:before="40" w:after="40"/>
              <w:rPr>
                <w:b/>
                <w:sz w:val="13"/>
                <w:szCs w:val="13"/>
                <w:u w:val="single"/>
              </w:rPr>
            </w:pP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11/12</w:t>
            </w: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b/>
                <w:color w:val="FF0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b/>
                <w:color w:val="008000"/>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10</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tcBorders>
              <w:lef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5</w:t>
            </w:r>
          </w:p>
        </w:tc>
        <w:tc>
          <w:tcPr>
            <w:tcW w:w="450" w:type="dxa"/>
            <w:tcBorders>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P</w:t>
            </w:r>
          </w:p>
        </w:tc>
        <w:tc>
          <w:tcPr>
            <w:tcW w:w="540" w:type="dxa"/>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sz w:val="13"/>
                <w:lang w:val="ru-RU"/>
              </w:rPr>
              <w:t>A</w:t>
            </w:r>
          </w:p>
        </w:tc>
        <w:tc>
          <w:tcPr>
            <w:tcW w:w="450" w:type="dxa"/>
            <w:vAlign w:val="center"/>
          </w:tcPr>
          <w:p w:rsidR="0047259A" w:rsidRPr="00BD2BC3" w:rsidRDefault="0047259A" w:rsidP="00EA30FC">
            <w:pPr>
              <w:pStyle w:val="TableText"/>
              <w:widowControl w:val="0"/>
              <w:spacing w:before="40" w:after="40"/>
              <w:rPr>
                <w:rFonts w:ascii="Tahoma" w:hAnsi="Tahoma" w:cs="Tahoma"/>
                <w:color w:val="000000"/>
                <w:sz w:val="13"/>
              </w:rPr>
            </w:pPr>
          </w:p>
        </w:tc>
      </w:tr>
      <w:tr w:rsidR="0047259A" w:rsidRPr="00BD2BC3" w:rsidTr="00EA30FC">
        <w:trPr>
          <w:trHeight w:val="145"/>
        </w:trPr>
        <w:tc>
          <w:tcPr>
            <w:tcW w:w="2579" w:type="dxa"/>
            <w:shd w:val="clear" w:color="auto" w:fill="FABF8F"/>
            <w:vAlign w:val="center"/>
          </w:tcPr>
          <w:p w:rsidR="0047259A" w:rsidRPr="00BD2BC3" w:rsidRDefault="0047259A" w:rsidP="00EA30FC">
            <w:pPr>
              <w:pStyle w:val="Heading2"/>
              <w:spacing w:before="40" w:after="40"/>
              <w:ind w:left="0"/>
              <w:rPr>
                <w:rFonts w:ascii="Tahoma" w:hAnsi="Tahoma" w:cs="Tahoma"/>
                <w:b w:val="0"/>
                <w:sz w:val="14"/>
                <w:szCs w:val="14"/>
              </w:rPr>
            </w:pPr>
            <w:bookmarkStart w:id="673" w:name="_Toc336338166"/>
            <w:bookmarkStart w:id="674" w:name="_Toc344287529"/>
            <w:bookmarkEnd w:id="673"/>
            <w:r w:rsidRPr="00D550A1">
              <w:rPr>
                <w:rFonts w:ascii="Tahoma" w:hAnsi="Tahoma"/>
                <w:b w:val="0"/>
                <w:sz w:val="14"/>
              </w:rPr>
              <w:t>Windows Small Business Server 2011 Essentials</w:t>
            </w:r>
            <w:bookmarkEnd w:id="674"/>
          </w:p>
        </w:tc>
        <w:tc>
          <w:tcPr>
            <w:tcW w:w="585" w:type="dxa"/>
            <w:shd w:val="clear" w:color="auto" w:fill="FABF8F"/>
            <w:vAlign w:val="center"/>
          </w:tcPr>
          <w:p w:rsidR="0047259A" w:rsidRPr="00BD2BC3" w:rsidRDefault="0047259A" w:rsidP="00EA30FC">
            <w:pPr>
              <w:pStyle w:val="TableText"/>
              <w:widowControl w:val="0"/>
              <w:spacing w:before="40" w:after="40"/>
              <w:rPr>
                <w:b/>
                <w:sz w:val="13"/>
                <w:szCs w:val="13"/>
                <w:u w:val="single"/>
              </w:rPr>
            </w:pPr>
            <w:hyperlink w:anchor="_115_Windows_Small" w:history="1">
              <w:r w:rsidRPr="00BD2BC3">
                <w:rPr>
                  <w:rStyle w:val="Hyperlink"/>
                  <w:rFonts w:hAnsi="Times New Roman"/>
                  <w:b/>
                  <w:sz w:val="13"/>
                </w:rPr>
                <w:t>115</w:t>
              </w:r>
            </w:hyperlink>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rPr>
              <w:t>05/11</w:t>
            </w: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r w:rsidRPr="00BD2BC3">
              <w:rPr>
                <w:rFonts w:ascii="Tahoma" w:hAnsi="Tahoma" w:cs="Tahoma"/>
                <w:sz w:val="13"/>
                <w:lang w:val="ru-RU"/>
              </w:rPr>
              <w:t>SRV</w:t>
            </w:r>
          </w:p>
        </w:tc>
        <w:tc>
          <w:tcPr>
            <w:tcW w:w="36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540" w:type="dxa"/>
            <w:shd w:val="clear" w:color="auto" w:fill="FABF8F"/>
            <w:vAlign w:val="center"/>
          </w:tcPr>
          <w:p w:rsidR="0047259A" w:rsidRPr="00BD2BC3" w:rsidRDefault="0047259A" w:rsidP="00EA30FC">
            <w:pPr>
              <w:pStyle w:val="TableText"/>
              <w:widowControl w:val="0"/>
              <w:spacing w:before="40" w:after="40"/>
              <w:rPr>
                <w:rFonts w:ascii="Tahoma" w:hAnsi="Tahoma" w:cs="Tahoma"/>
                <w:sz w:val="13"/>
              </w:rPr>
            </w:pPr>
          </w:p>
        </w:tc>
        <w:tc>
          <w:tcPr>
            <w:tcW w:w="450" w:type="dxa"/>
            <w:shd w:val="clear" w:color="auto" w:fill="FABF8F"/>
            <w:vAlign w:val="center"/>
          </w:tcPr>
          <w:p w:rsidR="0047259A" w:rsidRPr="00BD2BC3" w:rsidRDefault="0047259A" w:rsidP="00EA30FC">
            <w:pPr>
              <w:pStyle w:val="TableText"/>
              <w:widowControl w:val="0"/>
              <w:spacing w:before="40" w:after="40"/>
              <w:rPr>
                <w:rFonts w:ascii="Tahoma" w:hAnsi="Tahoma" w:cs="Tahoma"/>
                <w:color w:val="000000"/>
                <w:sz w:val="13"/>
              </w:rPr>
            </w:pPr>
          </w:p>
        </w:tc>
      </w:tr>
    </w:tbl>
    <w:p w:rsidR="0047259A" w:rsidRPr="00BD2BC3" w:rsidRDefault="0047259A" w:rsidP="0047259A">
      <w:pPr>
        <w:pStyle w:val="Heading1"/>
        <w:keepNext w:val="0"/>
        <w:ind w:right="446"/>
      </w:pPr>
      <w:bookmarkStart w:id="675" w:name="_Toc344287530"/>
      <w:r>
        <w:rPr>
          <w:noProof/>
          <w:lang w:val="en-US"/>
        </w:rPr>
        <mc:AlternateContent>
          <mc:Choice Requires="wps">
            <w:drawing>
              <wp:anchor distT="0" distB="0" distL="114300" distR="114300" simplePos="0" relativeHeight="251660288" behindDoc="0" locked="0" layoutInCell="1" allowOverlap="1" wp14:anchorId="61EC1993" wp14:editId="399E102B">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7259A" w:rsidRPr="00D550A1" w:rsidRDefault="0047259A" w:rsidP="0047259A">
                            <w:pPr>
                              <w:rPr>
                                <w:rFonts w:cs="Tahoma"/>
                                <w:i/>
                                <w:color w:val="000000"/>
                                <w:sz w:val="14"/>
                                <w:szCs w:val="14"/>
                                <w:lang w:val="ru-RU"/>
                              </w:rPr>
                            </w:pPr>
                            <w:r w:rsidRPr="000D0346">
                              <w:rPr>
                                <w:rFonts w:cs="Tahoma"/>
                                <w:bCs/>
                                <w:i/>
                                <w:sz w:val="14"/>
                                <w:szCs w:val="14"/>
                                <w:lang w:val="ru-RU"/>
                              </w:rPr>
                              <w:t>Примечание</w:t>
                            </w:r>
                            <w:r w:rsidRPr="000D0346">
                              <w:rPr>
                                <w:rFonts w:cs="Tahoma"/>
                                <w:bCs/>
                                <w:i/>
                                <w:caps/>
                                <w:sz w:val="14"/>
                                <w:szCs w:val="14"/>
                                <w:lang w:val="ru-RU"/>
                              </w:rPr>
                              <w:t>.</w:t>
                            </w:r>
                            <w:r w:rsidRPr="00D550A1">
                              <w:rPr>
                                <w:rFonts w:cs="Tahoma"/>
                                <w:bCs/>
                                <w:i/>
                                <w:caps/>
                                <w:sz w:val="14"/>
                                <w:szCs w:val="14"/>
                                <w:lang w:val="ru-RU"/>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rsidR="0047259A" w:rsidRPr="00D550A1" w:rsidRDefault="0047259A" w:rsidP="0047259A">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rsidR="0047259A" w:rsidRPr="00D550A1" w:rsidRDefault="0047259A" w:rsidP="0047259A">
                            <w:pPr>
                              <w:rPr>
                                <w:lang w:val="ru-R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30" type="#_x0000_t202" style="position:absolute;margin-left:-26.15pt;margin-top:7.2pt;width:515.55pt;height:3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Skc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QY59sFGVk+g&#10;YCVBYCBTmHuwaKT6gdEAMyTD+vuOKoZR+0FAFyQhIXbouA2J5xFs1KVlc2mhogSoDBuMpuXKTINq&#10;1yu+bcDT1HdC3kLn1NyJ2rbYFNWh32BOuNwOM80Oosu9u3WevMvfAA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FOFKRy6&#10;AgAAwQUAAA4AAAAAAAAAAAAAAAAALgIAAGRycy9lMm9Eb2MueG1sUEsBAi0AFAAGAAgAAAAhAAzi&#10;H0TeAAAACQEAAA8AAAAAAAAAAAAAAAAAFAUAAGRycy9kb3ducmV2LnhtbFBLBQYAAAAABAAEAPMA&#10;AAAfBgAAAAA=&#10;" filled="f" stroked="f">
                <v:textbox>
                  <w:txbxContent>
                    <w:p w:rsidR="0047259A" w:rsidRPr="00D550A1" w:rsidRDefault="0047259A" w:rsidP="0047259A">
                      <w:pPr>
                        <w:rPr>
                          <w:rFonts w:cs="Tahoma"/>
                          <w:i/>
                          <w:color w:val="000000"/>
                          <w:sz w:val="14"/>
                          <w:szCs w:val="14"/>
                          <w:lang w:val="ru-RU"/>
                        </w:rPr>
                      </w:pPr>
                      <w:r w:rsidRPr="000D0346">
                        <w:rPr>
                          <w:rFonts w:cs="Tahoma"/>
                          <w:bCs/>
                          <w:i/>
                          <w:sz w:val="14"/>
                          <w:szCs w:val="14"/>
                          <w:lang w:val="ru-RU"/>
                        </w:rPr>
                        <w:t>Примечание</w:t>
                      </w:r>
                      <w:r w:rsidRPr="000D0346">
                        <w:rPr>
                          <w:rFonts w:cs="Tahoma"/>
                          <w:bCs/>
                          <w:i/>
                          <w:caps/>
                          <w:sz w:val="14"/>
                          <w:szCs w:val="14"/>
                          <w:lang w:val="ru-RU"/>
                        </w:rPr>
                        <w:t>.</w:t>
                      </w:r>
                      <w:r w:rsidRPr="00D550A1">
                        <w:rPr>
                          <w:rFonts w:cs="Tahoma"/>
                          <w:bCs/>
                          <w:i/>
                          <w:caps/>
                          <w:sz w:val="14"/>
                          <w:szCs w:val="14"/>
                          <w:lang w:val="ru-RU"/>
                        </w:rPr>
                        <w:t xml:space="preserve"> </w:t>
                      </w:r>
                      <w:r>
                        <w:rPr>
                          <w:rFonts w:cs="Tahoma"/>
                          <w:i/>
                          <w:color w:val="000000"/>
                          <w:sz w:val="14"/>
                          <w:szCs w:val="14"/>
                          <w:lang w:val="ru-RU"/>
                        </w:rPr>
                        <w:t>Если ячейка для продукта пуста, значит, продукт в настоящее время не предлагается в рамках данной программы.</w:t>
                      </w:r>
                    </w:p>
                    <w:p w:rsidR="0047259A" w:rsidRPr="00D550A1" w:rsidRDefault="0047259A" w:rsidP="0047259A">
                      <w:pPr>
                        <w:rPr>
                          <w:rFonts w:cs="Tahoma"/>
                          <w:i/>
                          <w:color w:val="000000"/>
                          <w:sz w:val="14"/>
                          <w:szCs w:val="14"/>
                          <w:lang w:val="ru-RU"/>
                        </w:rPr>
                      </w:pPr>
                      <w:r>
                        <w:rPr>
                          <w:rFonts w:cs="Tahoma"/>
                          <w:i/>
                          <w:color w:val="000000"/>
                          <w:sz w:val="14"/>
                          <w:szCs w:val="14"/>
                          <w:lang w:val="ru-RU"/>
                        </w:rPr>
                        <w:t>*Только для программы Select Plus будут использоваться буква «L» и значение «три года» для столбца «L&amp;SA/ SA».</w:t>
                      </w:r>
                    </w:p>
                    <w:p w:rsidR="0047259A" w:rsidRPr="00D550A1" w:rsidRDefault="0047259A" w:rsidP="0047259A">
                      <w:pPr>
                        <w:rPr>
                          <w:lang w:val="ru-RU"/>
                        </w:rPr>
                      </w:pPr>
                    </w:p>
                  </w:txbxContent>
                </v:textbox>
              </v:shape>
            </w:pict>
          </mc:Fallback>
        </mc:AlternateContent>
      </w:r>
      <w:r w:rsidRPr="00BD2BC3">
        <w:br w:type="page"/>
      </w:r>
      <w:bookmarkEnd w:id="0"/>
      <w:r w:rsidRPr="00BD2BC3">
        <w:lastRenderedPageBreak/>
        <w:t>РАЗДЕЛ 1. ИЗМЕНЕНИЯ В СПИСКе ПРОДУКТОВ ЗА последние 12 МЕСЯЦЕВ</w:t>
      </w:r>
      <w:bookmarkEnd w:id="675"/>
    </w:p>
    <w:p w:rsidR="0047259A" w:rsidRPr="00BD2BC3" w:rsidRDefault="0047259A" w:rsidP="0047259A">
      <w:pPr>
        <w:pStyle w:val="Heading2"/>
        <w:ind w:left="0"/>
        <w:jc w:val="both"/>
        <w:rPr>
          <w:rFonts w:ascii="Tahoma" w:hAnsi="Tahoma"/>
          <w:color w:val="FF6600"/>
          <w:sz w:val="18"/>
          <w:szCs w:val="18"/>
          <w:lang w:val="ru-RU"/>
        </w:rPr>
      </w:pPr>
      <w:bookmarkStart w:id="676" w:name="_Toc336338168"/>
    </w:p>
    <w:p w:rsidR="0047259A" w:rsidRPr="00D550A1" w:rsidRDefault="0047259A" w:rsidP="0047259A">
      <w:pPr>
        <w:pStyle w:val="Heading2"/>
        <w:ind w:left="0"/>
        <w:jc w:val="both"/>
        <w:rPr>
          <w:lang w:val="ru-RU"/>
        </w:rPr>
      </w:pPr>
      <w:bookmarkStart w:id="677" w:name="_Toc344287531"/>
      <w:r w:rsidRPr="00BD2BC3">
        <w:rPr>
          <w:rFonts w:ascii="Tahoma" w:hAnsi="Tahoma"/>
          <w:color w:val="FF6600"/>
          <w:lang w:val="ru-RU"/>
        </w:rPr>
        <w:t>ИЗМЕНЕНИЯ В ЯНВАРЕ 2013 Г.</w:t>
      </w:r>
      <w:bookmarkEnd w:id="677"/>
    </w:p>
    <w:p w:rsidR="0047259A" w:rsidRPr="00D550A1" w:rsidRDefault="0047259A" w:rsidP="0047259A">
      <w:pPr>
        <w:rPr>
          <w:lang w:val="ru-RU"/>
        </w:rPr>
      </w:pPr>
    </w:p>
    <w:p w:rsidR="0047259A" w:rsidRPr="00D550A1" w:rsidRDefault="0047259A" w:rsidP="0047259A">
      <w:pPr>
        <w:rPr>
          <w:lang w:val="ru-RU"/>
        </w:rPr>
      </w:pPr>
      <w:r w:rsidRPr="00BD2BC3">
        <w:rPr>
          <w:b/>
          <w:lang w:val="ru-RU"/>
        </w:rPr>
        <w:t>Добавления</w:t>
      </w:r>
    </w:p>
    <w:p w:rsidR="0047259A" w:rsidRPr="00BD2BC3" w:rsidRDefault="0047259A" w:rsidP="0047259A">
      <w:pPr>
        <w:keepNext/>
        <w:tabs>
          <w:tab w:val="num" w:pos="720"/>
        </w:tabs>
        <w:outlineLvl w:val="3"/>
      </w:pPr>
      <w:r w:rsidRPr="00D550A1">
        <w:rPr>
          <w:color w:val="000000"/>
        </w:rPr>
        <w:t xml:space="preserve">Windows MultiPoint Server 2012 Premium </w:t>
      </w:r>
      <w:r w:rsidRPr="00BD2BC3">
        <w:rPr>
          <w:color w:val="000000"/>
          <w:lang w:val="ru-RU"/>
        </w:rPr>
        <w:t>с</w:t>
      </w:r>
      <w:r w:rsidRPr="00D550A1">
        <w:rPr>
          <w:color w:val="000000"/>
        </w:rPr>
        <w:t xml:space="preserve"> Windows MultiPoint Server 2012 (</w:t>
      </w:r>
      <w:r w:rsidRPr="00BD2BC3">
        <w:rPr>
          <w:color w:val="000000"/>
          <w:lang w:val="ru-RU"/>
        </w:rPr>
        <w:t>клиентская</w:t>
      </w:r>
      <w:r w:rsidRPr="00D550A1">
        <w:rPr>
          <w:color w:val="000000"/>
        </w:rPr>
        <w:t xml:space="preserve"> </w:t>
      </w:r>
      <w:r w:rsidRPr="00BD2BC3">
        <w:rPr>
          <w:color w:val="000000"/>
          <w:lang w:val="ru-RU"/>
        </w:rPr>
        <w:t>лицензия</w:t>
      </w:r>
      <w:r w:rsidRPr="00D550A1">
        <w:rPr>
          <w:color w:val="000000"/>
        </w:rPr>
        <w:t xml:space="preserve">) (5 </w:t>
      </w:r>
      <w:r w:rsidRPr="00BD2BC3">
        <w:rPr>
          <w:color w:val="000000"/>
          <w:lang w:val="ru-RU"/>
        </w:rPr>
        <w:t>клиентов</w:t>
      </w:r>
      <w:r w:rsidRPr="00D550A1">
        <w:rPr>
          <w:color w:val="000000"/>
        </w:rPr>
        <w:t>)</w:t>
      </w:r>
    </w:p>
    <w:p w:rsidR="0047259A" w:rsidRPr="00BD2BC3" w:rsidRDefault="0047259A" w:rsidP="0047259A">
      <w:pPr>
        <w:keepNext/>
        <w:tabs>
          <w:tab w:val="num" w:pos="720"/>
        </w:tabs>
        <w:outlineLvl w:val="3"/>
        <w:rPr>
          <w:rFonts w:ascii="Times New Roman"/>
        </w:rPr>
      </w:pPr>
      <w:r w:rsidRPr="00D550A1">
        <w:rPr>
          <w:color w:val="000000"/>
        </w:rPr>
        <w:t xml:space="preserve">Windows MultiPoint Server 2012 Premium </w:t>
      </w:r>
      <w:r w:rsidRPr="00BD2BC3">
        <w:rPr>
          <w:color w:val="000000"/>
          <w:lang w:val="ru-RU"/>
        </w:rPr>
        <w:t>с</w:t>
      </w:r>
      <w:r w:rsidRPr="00D550A1">
        <w:rPr>
          <w:color w:val="000000"/>
        </w:rPr>
        <w:t xml:space="preserve"> Windows MultiPoint Server 2012 (</w:t>
      </w:r>
      <w:r w:rsidRPr="00BD2BC3">
        <w:rPr>
          <w:color w:val="000000"/>
          <w:lang w:val="ru-RU"/>
        </w:rPr>
        <w:t>клиентская</w:t>
      </w:r>
      <w:r w:rsidRPr="00D550A1">
        <w:rPr>
          <w:color w:val="000000"/>
        </w:rPr>
        <w:t xml:space="preserve"> </w:t>
      </w:r>
      <w:r w:rsidRPr="00BD2BC3">
        <w:rPr>
          <w:color w:val="000000"/>
          <w:lang w:val="ru-RU"/>
        </w:rPr>
        <w:t>лицензия</w:t>
      </w:r>
      <w:r w:rsidRPr="00D550A1">
        <w:rPr>
          <w:color w:val="000000"/>
        </w:rPr>
        <w:t xml:space="preserve">) (5 </w:t>
      </w:r>
      <w:r w:rsidRPr="00BD2BC3">
        <w:rPr>
          <w:color w:val="000000"/>
          <w:lang w:val="ru-RU"/>
        </w:rPr>
        <w:t>клиентов</w:t>
      </w:r>
      <w:r w:rsidRPr="00D550A1">
        <w:rPr>
          <w:color w:val="000000"/>
        </w:rPr>
        <w:t>)</w:t>
      </w:r>
    </w:p>
    <w:p w:rsidR="0047259A" w:rsidRPr="00BD2BC3" w:rsidRDefault="0047259A" w:rsidP="0047259A"/>
    <w:p w:rsidR="0047259A" w:rsidRPr="00BD2BC3" w:rsidRDefault="0047259A" w:rsidP="0047259A">
      <w:r w:rsidRPr="00BD2BC3">
        <w:rPr>
          <w:b/>
          <w:color w:val="000000"/>
          <w:lang w:val="ru-RU"/>
        </w:rPr>
        <w:t>Изменения</w:t>
      </w:r>
    </w:p>
    <w:p w:rsidR="0047259A" w:rsidRPr="00BD2BC3" w:rsidRDefault="0047259A" w:rsidP="0047259A">
      <w:r w:rsidRPr="00BD2BC3">
        <w:rPr>
          <w:color w:val="000000"/>
          <w:lang w:val="ru-RU"/>
        </w:rPr>
        <w:t>Набор</w:t>
      </w:r>
      <w:r w:rsidRPr="00D550A1">
        <w:rPr>
          <w:color w:val="000000"/>
        </w:rPr>
        <w:t xml:space="preserve"> </w:t>
      </w:r>
      <w:r w:rsidRPr="00BD2BC3">
        <w:rPr>
          <w:color w:val="000000"/>
          <w:lang w:val="ru-RU"/>
        </w:rPr>
        <w:t>клиентских</w:t>
      </w:r>
      <w:r w:rsidRPr="00D550A1">
        <w:rPr>
          <w:color w:val="000000"/>
        </w:rPr>
        <w:t xml:space="preserve"> </w:t>
      </w:r>
      <w:r w:rsidRPr="00BD2BC3">
        <w:rPr>
          <w:color w:val="000000"/>
          <w:lang w:val="ru-RU"/>
        </w:rPr>
        <w:t>лицензий</w:t>
      </w:r>
      <w:r w:rsidRPr="00D550A1">
        <w:rPr>
          <w:color w:val="000000"/>
        </w:rPr>
        <w:t xml:space="preserve"> Windows Small Business Server 2008 CAL Suite for Premium Users or Devices</w:t>
      </w:r>
    </w:p>
    <w:p w:rsidR="0047259A" w:rsidRPr="00BD2BC3" w:rsidRDefault="0047259A" w:rsidP="0047259A">
      <w:r w:rsidRPr="00BD2BC3">
        <w:rPr>
          <w:color w:val="000000"/>
          <w:lang w:val="ru-RU"/>
        </w:rPr>
        <w:t>Набор</w:t>
      </w:r>
      <w:r w:rsidRPr="00D550A1">
        <w:rPr>
          <w:color w:val="000000"/>
        </w:rPr>
        <w:t xml:space="preserve"> </w:t>
      </w:r>
      <w:r w:rsidRPr="00BD2BC3">
        <w:rPr>
          <w:color w:val="000000"/>
          <w:lang w:val="ru-RU"/>
        </w:rPr>
        <w:t>клиентских</w:t>
      </w:r>
      <w:r w:rsidRPr="00D550A1">
        <w:rPr>
          <w:color w:val="000000"/>
        </w:rPr>
        <w:t xml:space="preserve"> </w:t>
      </w:r>
      <w:r w:rsidRPr="00BD2BC3">
        <w:rPr>
          <w:color w:val="000000"/>
          <w:lang w:val="ru-RU"/>
        </w:rPr>
        <w:t>лицензий</w:t>
      </w:r>
      <w:r w:rsidRPr="00D550A1">
        <w:rPr>
          <w:color w:val="000000"/>
        </w:rPr>
        <w:t xml:space="preserve"> Windows Small Business Server 2008 CAL Suite for Premium Users or Devices (5</w:t>
      </w:r>
      <w:r>
        <w:rPr>
          <w:color w:val="000000"/>
        </w:rPr>
        <w:t> </w:t>
      </w:r>
      <w:r w:rsidRPr="00BD2BC3">
        <w:rPr>
          <w:color w:val="000000"/>
          <w:lang w:val="ru-RU"/>
        </w:rPr>
        <w:t>клиентов</w:t>
      </w:r>
      <w:r w:rsidRPr="00D550A1">
        <w:rPr>
          <w:color w:val="000000"/>
        </w:rPr>
        <w:t>)</w:t>
      </w:r>
    </w:p>
    <w:p w:rsidR="0047259A" w:rsidRPr="00BD2BC3" w:rsidRDefault="0047259A" w:rsidP="0047259A">
      <w:r w:rsidRPr="00BD2BC3">
        <w:rPr>
          <w:color w:val="000000"/>
          <w:lang w:val="ru-RU"/>
        </w:rPr>
        <w:t>Набор</w:t>
      </w:r>
      <w:r w:rsidRPr="00D550A1">
        <w:rPr>
          <w:color w:val="000000"/>
        </w:rPr>
        <w:t xml:space="preserve"> </w:t>
      </w:r>
      <w:r w:rsidRPr="00BD2BC3">
        <w:rPr>
          <w:color w:val="000000"/>
          <w:lang w:val="ru-RU"/>
        </w:rPr>
        <w:t>клиентских</w:t>
      </w:r>
      <w:r w:rsidRPr="00D550A1">
        <w:rPr>
          <w:color w:val="000000"/>
        </w:rPr>
        <w:t xml:space="preserve"> </w:t>
      </w:r>
      <w:r w:rsidRPr="00BD2BC3">
        <w:rPr>
          <w:color w:val="000000"/>
          <w:lang w:val="ru-RU"/>
        </w:rPr>
        <w:t>лицензий</w:t>
      </w:r>
      <w:r w:rsidRPr="00D550A1">
        <w:rPr>
          <w:color w:val="000000"/>
        </w:rPr>
        <w:t xml:space="preserve"> Windows Small Business Server 2008 CAL Suite for Premium Users or Devices (20</w:t>
      </w:r>
      <w:r>
        <w:rPr>
          <w:color w:val="000000"/>
        </w:rPr>
        <w:t> </w:t>
      </w:r>
      <w:r w:rsidRPr="00BD2BC3">
        <w:rPr>
          <w:color w:val="000000"/>
          <w:lang w:val="ru-RU"/>
        </w:rPr>
        <w:t>клиентов</w:t>
      </w:r>
      <w:r w:rsidRPr="00D550A1">
        <w:rPr>
          <w:color w:val="000000"/>
        </w:rPr>
        <w:t>)</w:t>
      </w:r>
    </w:p>
    <w:p w:rsidR="0047259A" w:rsidRPr="00BD2BC3" w:rsidRDefault="0047259A" w:rsidP="0047259A">
      <w:pPr>
        <w:rPr>
          <w:rFonts w:ascii="Times New Roman"/>
        </w:rPr>
      </w:pPr>
      <w:r w:rsidRPr="00BD2BC3">
        <w:rPr>
          <w:color w:val="000000"/>
          <w:lang w:val="ru-RU"/>
        </w:rPr>
        <w:t>Набор</w:t>
      </w:r>
      <w:r w:rsidRPr="00D550A1">
        <w:rPr>
          <w:color w:val="000000"/>
        </w:rPr>
        <w:t xml:space="preserve"> </w:t>
      </w:r>
      <w:r w:rsidRPr="00BD2BC3">
        <w:rPr>
          <w:color w:val="000000"/>
          <w:lang w:val="ru-RU"/>
        </w:rPr>
        <w:t>клиентских</w:t>
      </w:r>
      <w:r w:rsidRPr="00D550A1">
        <w:rPr>
          <w:color w:val="000000"/>
        </w:rPr>
        <w:t xml:space="preserve"> </w:t>
      </w:r>
      <w:r w:rsidRPr="00BD2BC3">
        <w:rPr>
          <w:color w:val="000000"/>
          <w:lang w:val="ru-RU"/>
        </w:rPr>
        <w:t>лицензий</w:t>
      </w:r>
      <w:r w:rsidRPr="00D550A1">
        <w:rPr>
          <w:color w:val="000000"/>
        </w:rPr>
        <w:t xml:space="preserve"> Windows Small Business Server 2011 CAL Suite (1 </w:t>
      </w:r>
      <w:r w:rsidRPr="00BD2BC3">
        <w:rPr>
          <w:color w:val="000000"/>
          <w:lang w:val="ru-RU"/>
        </w:rPr>
        <w:t>клиент</w:t>
      </w:r>
      <w:r w:rsidRPr="00D550A1">
        <w:rPr>
          <w:color w:val="000000"/>
        </w:rPr>
        <w:t>)</w:t>
      </w:r>
    </w:p>
    <w:p w:rsidR="0047259A" w:rsidRPr="00BD2BC3" w:rsidRDefault="0047259A" w:rsidP="0047259A">
      <w:r w:rsidRPr="00BD2BC3">
        <w:rPr>
          <w:color w:val="000000"/>
          <w:lang w:val="ru-RU"/>
        </w:rPr>
        <w:t>Набор</w:t>
      </w:r>
      <w:r w:rsidRPr="00D550A1">
        <w:rPr>
          <w:color w:val="000000"/>
        </w:rPr>
        <w:t xml:space="preserve"> </w:t>
      </w:r>
      <w:r w:rsidRPr="00BD2BC3">
        <w:rPr>
          <w:color w:val="000000"/>
          <w:lang w:val="ru-RU"/>
        </w:rPr>
        <w:t>клиентских</w:t>
      </w:r>
      <w:r w:rsidRPr="00D550A1">
        <w:rPr>
          <w:color w:val="000000"/>
        </w:rPr>
        <w:t xml:space="preserve"> </w:t>
      </w:r>
      <w:r w:rsidRPr="00BD2BC3">
        <w:rPr>
          <w:color w:val="000000"/>
          <w:lang w:val="ru-RU"/>
        </w:rPr>
        <w:t>лицензий</w:t>
      </w:r>
      <w:r w:rsidRPr="00D550A1">
        <w:rPr>
          <w:color w:val="000000"/>
        </w:rPr>
        <w:t xml:space="preserve"> Windows Small Business Server 2011 CAL Suite (5 </w:t>
      </w:r>
      <w:r w:rsidRPr="00BD2BC3">
        <w:rPr>
          <w:color w:val="000000"/>
          <w:lang w:val="ru-RU"/>
        </w:rPr>
        <w:t>клиентов</w:t>
      </w:r>
      <w:r w:rsidRPr="00D550A1">
        <w:rPr>
          <w:color w:val="000000"/>
        </w:rPr>
        <w:t>)</w:t>
      </w:r>
    </w:p>
    <w:p w:rsidR="0047259A" w:rsidRPr="00BD2BC3" w:rsidRDefault="0047259A" w:rsidP="0047259A">
      <w:r w:rsidRPr="00BD2BC3">
        <w:rPr>
          <w:color w:val="000000"/>
          <w:lang w:val="ru-RU"/>
        </w:rPr>
        <w:t>Набор</w:t>
      </w:r>
      <w:r w:rsidRPr="00D550A1">
        <w:rPr>
          <w:color w:val="000000"/>
        </w:rPr>
        <w:t xml:space="preserve"> </w:t>
      </w:r>
      <w:r w:rsidRPr="00BD2BC3">
        <w:rPr>
          <w:color w:val="000000"/>
          <w:lang w:val="ru-RU"/>
        </w:rPr>
        <w:t>клиентских</w:t>
      </w:r>
      <w:r w:rsidRPr="00D550A1">
        <w:rPr>
          <w:color w:val="000000"/>
        </w:rPr>
        <w:t xml:space="preserve"> </w:t>
      </w:r>
      <w:r w:rsidRPr="00BD2BC3">
        <w:rPr>
          <w:color w:val="000000"/>
          <w:lang w:val="ru-RU"/>
        </w:rPr>
        <w:t>лицензий</w:t>
      </w:r>
      <w:r w:rsidRPr="00D550A1">
        <w:rPr>
          <w:color w:val="000000"/>
        </w:rPr>
        <w:t xml:space="preserve"> Windows Small Business Server 2011 CAL Suite (20 </w:t>
      </w:r>
      <w:r w:rsidRPr="00BD2BC3">
        <w:rPr>
          <w:color w:val="000000"/>
          <w:lang w:val="ru-RU"/>
        </w:rPr>
        <w:t>клиентов</w:t>
      </w:r>
      <w:r w:rsidRPr="00D550A1">
        <w:rPr>
          <w:color w:val="000000"/>
        </w:rPr>
        <w:t>)</w:t>
      </w:r>
    </w:p>
    <w:p w:rsidR="0047259A" w:rsidRPr="00BD2BC3" w:rsidRDefault="0047259A" w:rsidP="0047259A">
      <w:r w:rsidRPr="00D550A1">
        <w:rPr>
          <w:color w:val="000000"/>
        </w:rPr>
        <w:t xml:space="preserve">Windows Small Business Server 2011 Standard (5 </w:t>
      </w:r>
      <w:r w:rsidRPr="00BD2BC3">
        <w:rPr>
          <w:color w:val="000000"/>
          <w:lang w:val="ru-RU"/>
        </w:rPr>
        <w:t>клиентов</w:t>
      </w:r>
      <w:r w:rsidRPr="00D550A1">
        <w:rPr>
          <w:color w:val="000000"/>
        </w:rPr>
        <w:t>)</w:t>
      </w:r>
    </w:p>
    <w:p w:rsidR="0047259A" w:rsidRPr="00BD2BC3" w:rsidRDefault="0047259A" w:rsidP="0047259A">
      <w:pPr>
        <w:rPr>
          <w:rFonts w:ascii="Times New Roman"/>
        </w:rPr>
      </w:pPr>
      <w:r w:rsidRPr="00D550A1">
        <w:rPr>
          <w:color w:val="000000"/>
        </w:rPr>
        <w:t xml:space="preserve">Windows Small Business Server 2011 Premium Add-on (5 </w:t>
      </w:r>
      <w:r w:rsidRPr="00BD2BC3">
        <w:rPr>
          <w:color w:val="000000"/>
          <w:lang w:val="ru-RU"/>
        </w:rPr>
        <w:t>клиентов</w:t>
      </w:r>
      <w:r w:rsidRPr="00D550A1">
        <w:rPr>
          <w:color w:val="000000"/>
        </w:rPr>
        <w:t>)</w:t>
      </w:r>
    </w:p>
    <w:p w:rsidR="0047259A" w:rsidRPr="00BD2BC3" w:rsidRDefault="0047259A" w:rsidP="0047259A">
      <w:pPr>
        <w:rPr>
          <w:rFonts w:ascii="Times New Roman"/>
        </w:rPr>
      </w:pPr>
    </w:p>
    <w:p w:rsidR="0047259A" w:rsidRPr="00BD2BC3" w:rsidRDefault="0047259A" w:rsidP="0047259A">
      <w:pPr>
        <w:rPr>
          <w:rFonts w:cs="Tahoma"/>
        </w:rPr>
      </w:pPr>
      <w:r w:rsidRPr="00BD2BC3">
        <w:rPr>
          <w:rFonts w:cs="Tahoma"/>
          <w:b/>
          <w:color w:val="000000"/>
          <w:lang w:val="ru-RU"/>
        </w:rPr>
        <w:t>Удаления</w:t>
      </w:r>
    </w:p>
    <w:p w:rsidR="0047259A" w:rsidRPr="00BD2BC3" w:rsidRDefault="0047259A" w:rsidP="0047259A">
      <w:pPr>
        <w:rPr>
          <w:rFonts w:cs="Tahoma"/>
        </w:rPr>
      </w:pPr>
      <w:r w:rsidRPr="00D550A1">
        <w:rPr>
          <w:rFonts w:cs="Tahoma"/>
          <w:color w:val="000000"/>
        </w:rPr>
        <w:t>Windows Embedded Device Manager 2011 Client Management License «</w:t>
      </w:r>
      <w:r w:rsidRPr="00BD2BC3">
        <w:rPr>
          <w:rFonts w:cs="Tahoma"/>
          <w:color w:val="000000"/>
          <w:lang w:val="ru-RU"/>
        </w:rPr>
        <w:t>на</w:t>
      </w:r>
      <w:r w:rsidRPr="00D550A1">
        <w:rPr>
          <w:rFonts w:cs="Tahoma"/>
          <w:color w:val="000000"/>
        </w:rPr>
        <w:t xml:space="preserve"> </w:t>
      </w:r>
      <w:r w:rsidRPr="00BD2BC3">
        <w:rPr>
          <w:rFonts w:cs="Tahoma"/>
          <w:color w:val="000000"/>
          <w:lang w:val="ru-RU"/>
        </w:rPr>
        <w:t>операционную</w:t>
      </w:r>
      <w:r w:rsidRPr="00D550A1">
        <w:rPr>
          <w:rFonts w:cs="Tahoma"/>
          <w:color w:val="000000"/>
        </w:rPr>
        <w:t xml:space="preserve"> </w:t>
      </w:r>
      <w:r w:rsidRPr="00BD2BC3">
        <w:rPr>
          <w:rFonts w:cs="Tahoma"/>
          <w:color w:val="000000"/>
          <w:lang w:val="ru-RU"/>
        </w:rPr>
        <w:t>среду</w:t>
      </w:r>
      <w:r w:rsidRPr="00D550A1">
        <w:rPr>
          <w:rFonts w:cs="Tahoma"/>
          <w:color w:val="000000"/>
        </w:rPr>
        <w:t>»</w:t>
      </w:r>
    </w:p>
    <w:p w:rsidR="0047259A" w:rsidRPr="00BD2BC3" w:rsidRDefault="0047259A" w:rsidP="0047259A">
      <w:pPr>
        <w:rPr>
          <w:rFonts w:cs="Tahoma"/>
        </w:rPr>
      </w:pPr>
      <w:r w:rsidRPr="00D550A1">
        <w:rPr>
          <w:rFonts w:cs="Tahoma"/>
          <w:color w:val="000000"/>
        </w:rPr>
        <w:t>Windows Embedded Device Manager 2011 Client Management License «</w:t>
      </w:r>
      <w:r w:rsidRPr="00BD2BC3">
        <w:rPr>
          <w:rFonts w:cs="Tahoma"/>
          <w:color w:val="000000"/>
          <w:lang w:val="ru-RU"/>
        </w:rPr>
        <w:t>на</w:t>
      </w:r>
      <w:r w:rsidRPr="00D550A1">
        <w:rPr>
          <w:rFonts w:cs="Tahoma"/>
          <w:color w:val="000000"/>
        </w:rPr>
        <w:t xml:space="preserve"> </w:t>
      </w:r>
      <w:r w:rsidRPr="00BD2BC3">
        <w:rPr>
          <w:rFonts w:cs="Tahoma"/>
          <w:color w:val="000000"/>
          <w:lang w:val="ru-RU"/>
        </w:rPr>
        <w:t>пользователя</w:t>
      </w:r>
      <w:r w:rsidRPr="00D550A1">
        <w:rPr>
          <w:rFonts w:cs="Tahoma"/>
          <w:color w:val="000000"/>
        </w:rPr>
        <w:t>»</w:t>
      </w:r>
    </w:p>
    <w:p w:rsidR="0047259A" w:rsidRPr="00D550A1" w:rsidRDefault="0047259A" w:rsidP="0047259A">
      <w:pPr>
        <w:rPr>
          <w:rFonts w:cs="Tahoma"/>
          <w:lang w:val="ru-RU"/>
        </w:rPr>
      </w:pPr>
      <w:r w:rsidRPr="00BD2BC3">
        <w:rPr>
          <w:rFonts w:cs="Tahoma"/>
          <w:color w:val="000000"/>
          <w:lang w:val="ru-RU"/>
        </w:rPr>
        <w:t>Клиентская лицензия «на устройство» Windows Server 2008 для решений Windows Essential Server (5 клиентов)</w:t>
      </w:r>
    </w:p>
    <w:p w:rsidR="0047259A" w:rsidRPr="00D550A1" w:rsidRDefault="0047259A" w:rsidP="0047259A">
      <w:pPr>
        <w:rPr>
          <w:rFonts w:cs="Tahoma"/>
          <w:lang w:val="ru-RU"/>
        </w:rPr>
      </w:pPr>
      <w:r w:rsidRPr="00BD2BC3">
        <w:rPr>
          <w:rFonts w:cs="Tahoma"/>
          <w:color w:val="000000"/>
          <w:lang w:val="ru-RU"/>
        </w:rPr>
        <w:t>Клиентская лицензия «на пользователя» Windows Server 2008 для решений Windows Essential Server (5 клиентов)</w:t>
      </w:r>
    </w:p>
    <w:p w:rsidR="0047259A" w:rsidRPr="00BD2BC3" w:rsidRDefault="0047259A" w:rsidP="0047259A">
      <w:pPr>
        <w:keepNext/>
        <w:tabs>
          <w:tab w:val="num" w:pos="720"/>
        </w:tabs>
        <w:outlineLvl w:val="3"/>
        <w:rPr>
          <w:rFonts w:cs="Tahoma"/>
        </w:rPr>
      </w:pPr>
      <w:r w:rsidRPr="00D550A1">
        <w:rPr>
          <w:rFonts w:cs="Tahoma"/>
          <w:color w:val="000000"/>
        </w:rPr>
        <w:t xml:space="preserve">Windows MultiPoint Server 2011 Premium </w:t>
      </w:r>
      <w:r w:rsidRPr="00BD2BC3">
        <w:rPr>
          <w:rFonts w:cs="Tahoma"/>
          <w:color w:val="000000"/>
          <w:lang w:val="ru-RU"/>
        </w:rPr>
        <w:t>с</w:t>
      </w:r>
      <w:r w:rsidRPr="00D550A1">
        <w:rPr>
          <w:rFonts w:cs="Tahoma"/>
          <w:color w:val="000000"/>
        </w:rPr>
        <w:t xml:space="preserve"> Windows MultiPoint Server 2011 (</w:t>
      </w:r>
      <w:r w:rsidRPr="00BD2BC3">
        <w:rPr>
          <w:rFonts w:cs="Tahoma"/>
          <w:color w:val="000000"/>
          <w:lang w:val="ru-RU"/>
        </w:rPr>
        <w:t>клиентская</w:t>
      </w:r>
      <w:r w:rsidRPr="00D550A1">
        <w:rPr>
          <w:rFonts w:cs="Tahoma"/>
          <w:color w:val="000000"/>
        </w:rPr>
        <w:t xml:space="preserve"> </w:t>
      </w:r>
      <w:r w:rsidRPr="00BD2BC3">
        <w:rPr>
          <w:rFonts w:cs="Tahoma"/>
          <w:color w:val="000000"/>
          <w:lang w:val="ru-RU"/>
        </w:rPr>
        <w:t>лицензия</w:t>
      </w:r>
      <w:r w:rsidRPr="00D550A1">
        <w:rPr>
          <w:rFonts w:cs="Tahoma"/>
          <w:color w:val="000000"/>
        </w:rPr>
        <w:t xml:space="preserve">) (5 </w:t>
      </w:r>
      <w:r w:rsidRPr="00BD2BC3">
        <w:rPr>
          <w:rFonts w:cs="Tahoma"/>
          <w:color w:val="000000"/>
          <w:lang w:val="ru-RU"/>
        </w:rPr>
        <w:t>клиентов</w:t>
      </w:r>
      <w:r w:rsidRPr="00D550A1">
        <w:rPr>
          <w:rFonts w:cs="Tahoma"/>
          <w:color w:val="000000"/>
        </w:rPr>
        <w:t>)</w:t>
      </w:r>
    </w:p>
    <w:p w:rsidR="0047259A" w:rsidRPr="00BD2BC3" w:rsidRDefault="0047259A" w:rsidP="0047259A">
      <w:pPr>
        <w:rPr>
          <w:rFonts w:ascii="Times New Roman"/>
        </w:rPr>
      </w:pPr>
      <w:r w:rsidRPr="00D550A1">
        <w:rPr>
          <w:rFonts w:cs="Tahoma"/>
          <w:color w:val="000000"/>
        </w:rPr>
        <w:t>Windows MultiPoint</w:t>
      </w:r>
      <w:r w:rsidRPr="00D550A1">
        <w:rPr>
          <w:color w:val="000000"/>
        </w:rPr>
        <w:t xml:space="preserve"> Server 2011 Premium </w:t>
      </w:r>
      <w:r w:rsidRPr="00BD2BC3">
        <w:rPr>
          <w:color w:val="000000"/>
          <w:lang w:val="ru-RU"/>
        </w:rPr>
        <w:t>с</w:t>
      </w:r>
      <w:r w:rsidRPr="00D550A1">
        <w:rPr>
          <w:color w:val="000000"/>
        </w:rPr>
        <w:t xml:space="preserve"> Windows MultiPoint Server 2011 (</w:t>
      </w:r>
      <w:r w:rsidRPr="00BD2BC3">
        <w:rPr>
          <w:color w:val="000000"/>
          <w:lang w:val="ru-RU"/>
        </w:rPr>
        <w:t>клиентская</w:t>
      </w:r>
      <w:r w:rsidRPr="00D550A1">
        <w:rPr>
          <w:color w:val="000000"/>
        </w:rPr>
        <w:t xml:space="preserve"> </w:t>
      </w:r>
      <w:r w:rsidRPr="00BD2BC3">
        <w:rPr>
          <w:color w:val="000000"/>
          <w:lang w:val="ru-RU"/>
        </w:rPr>
        <w:t>лицензия</w:t>
      </w:r>
      <w:r w:rsidRPr="00D550A1">
        <w:rPr>
          <w:color w:val="000000"/>
        </w:rPr>
        <w:t xml:space="preserve">) (5 </w:t>
      </w:r>
      <w:r w:rsidRPr="00BD2BC3">
        <w:rPr>
          <w:color w:val="000000"/>
          <w:lang w:val="ru-RU"/>
        </w:rPr>
        <w:t>клиентов</w:t>
      </w:r>
      <w:r w:rsidRPr="00D550A1">
        <w:rPr>
          <w:color w:val="000000"/>
        </w:rPr>
        <w:t>)</w:t>
      </w:r>
    </w:p>
    <w:p w:rsidR="0047259A" w:rsidRPr="00D550A1" w:rsidRDefault="0047259A" w:rsidP="0047259A">
      <w:pPr>
        <w:pStyle w:val="Heading2"/>
        <w:ind w:left="0"/>
        <w:jc w:val="both"/>
        <w:rPr>
          <w:rFonts w:ascii="Tahoma" w:hAnsi="Tahoma"/>
          <w:color w:val="FF6600"/>
          <w:sz w:val="18"/>
          <w:szCs w:val="18"/>
        </w:rPr>
      </w:pPr>
    </w:p>
    <w:p w:rsidR="0047259A" w:rsidRPr="00BD2BC3" w:rsidRDefault="0047259A" w:rsidP="0047259A"/>
    <w:p w:rsidR="0047259A" w:rsidRPr="00D550A1" w:rsidRDefault="0047259A" w:rsidP="0047259A">
      <w:pPr>
        <w:pStyle w:val="Heading2"/>
        <w:ind w:left="0"/>
        <w:jc w:val="both"/>
        <w:rPr>
          <w:lang w:val="ru-RU"/>
        </w:rPr>
      </w:pPr>
      <w:bookmarkStart w:id="678" w:name="_Toc344287532"/>
      <w:bookmarkEnd w:id="676"/>
      <w:r w:rsidRPr="00BD2BC3">
        <w:rPr>
          <w:rFonts w:ascii="Tahoma" w:hAnsi="Tahoma"/>
          <w:color w:val="FF6600"/>
          <w:lang w:val="ru-RU"/>
        </w:rPr>
        <w:t>ИЗМЕНЕНИЯ В ДЕКАБРЕ 2012 Г.</w:t>
      </w:r>
      <w:bookmarkEnd w:id="678"/>
    </w:p>
    <w:p w:rsidR="0047259A" w:rsidRPr="00D550A1" w:rsidRDefault="0047259A" w:rsidP="0047259A">
      <w:pPr>
        <w:jc w:val="both"/>
        <w:outlineLvl w:val="1"/>
        <w:rPr>
          <w:lang w:val="ru-RU"/>
        </w:rPr>
      </w:pPr>
    </w:p>
    <w:p w:rsidR="0047259A" w:rsidRPr="00D550A1" w:rsidRDefault="0047259A" w:rsidP="0047259A">
      <w:pPr>
        <w:rPr>
          <w:lang w:val="ru-RU"/>
        </w:rPr>
      </w:pPr>
      <w:r w:rsidRPr="00BD2BC3">
        <w:rPr>
          <w:b/>
          <w:lang w:val="ru-RU"/>
        </w:rPr>
        <w:t>Добавления</w:t>
      </w:r>
    </w:p>
    <w:p w:rsidR="0047259A" w:rsidRPr="00D550A1" w:rsidRDefault="0047259A" w:rsidP="0047259A">
      <w:pPr>
        <w:rPr>
          <w:lang w:val="ru-RU"/>
        </w:rPr>
      </w:pPr>
      <w:r w:rsidRPr="00BD2BC3">
        <w:rPr>
          <w:color w:val="000000"/>
          <w:lang w:val="ru-RU"/>
        </w:rPr>
        <w:t>Access 2013</w:t>
      </w:r>
    </w:p>
    <w:p w:rsidR="0047259A" w:rsidRPr="00BD2BC3" w:rsidRDefault="0047259A" w:rsidP="0047259A">
      <w:r w:rsidRPr="00D550A1">
        <w:rPr>
          <w:color w:val="000000"/>
        </w:rPr>
        <w:t>Excel 2013</w:t>
      </w:r>
    </w:p>
    <w:p w:rsidR="0047259A" w:rsidRPr="00BD2BC3" w:rsidRDefault="0047259A" w:rsidP="0047259A">
      <w:r w:rsidRPr="00D550A1">
        <w:rPr>
          <w:color w:val="000000"/>
        </w:rPr>
        <w:t xml:space="preserve">Exchange Enterprise CAL </w:t>
      </w:r>
      <w:r w:rsidRPr="00BD2BC3">
        <w:rPr>
          <w:color w:val="000000"/>
          <w:lang w:val="ru-RU"/>
        </w:rPr>
        <w:t>со</w:t>
      </w:r>
      <w:r w:rsidRPr="00D550A1">
        <w:rPr>
          <w:color w:val="000000"/>
        </w:rPr>
        <w:t xml:space="preserve"> </w:t>
      </w:r>
      <w:r w:rsidRPr="00BD2BC3">
        <w:rPr>
          <w:color w:val="000000"/>
          <w:lang w:val="ru-RU"/>
        </w:rPr>
        <w:t>службами</w:t>
      </w:r>
      <w:r w:rsidRPr="00D550A1">
        <w:rPr>
          <w:color w:val="000000"/>
        </w:rPr>
        <w:t xml:space="preserve"> 2013</w:t>
      </w:r>
    </w:p>
    <w:p w:rsidR="0047259A" w:rsidRPr="00BD2BC3" w:rsidRDefault="0047259A" w:rsidP="0047259A">
      <w:r w:rsidRPr="00D550A1">
        <w:rPr>
          <w:color w:val="000000"/>
        </w:rPr>
        <w:t xml:space="preserve">Exchange Enterprise CAL </w:t>
      </w:r>
      <w:r w:rsidRPr="00BD2BC3">
        <w:rPr>
          <w:color w:val="000000"/>
          <w:lang w:val="ru-RU"/>
        </w:rPr>
        <w:t>без</w:t>
      </w:r>
      <w:r w:rsidRPr="00D550A1">
        <w:rPr>
          <w:color w:val="000000"/>
        </w:rPr>
        <w:t xml:space="preserve"> </w:t>
      </w:r>
      <w:r w:rsidRPr="00BD2BC3">
        <w:rPr>
          <w:color w:val="000000"/>
          <w:lang w:val="ru-RU"/>
        </w:rPr>
        <w:t>служб</w:t>
      </w:r>
      <w:r w:rsidRPr="00D550A1">
        <w:rPr>
          <w:color w:val="000000"/>
        </w:rPr>
        <w:t xml:space="preserve"> 2013</w:t>
      </w:r>
    </w:p>
    <w:p w:rsidR="0047259A" w:rsidRPr="00BD2BC3" w:rsidRDefault="0047259A" w:rsidP="0047259A">
      <w:r w:rsidRPr="00D550A1">
        <w:rPr>
          <w:color w:val="000000"/>
        </w:rPr>
        <w:t>Exchange Server Enterprise 2013</w:t>
      </w:r>
    </w:p>
    <w:p w:rsidR="0047259A" w:rsidRPr="00BD2BC3" w:rsidRDefault="0047259A" w:rsidP="0047259A">
      <w:r w:rsidRPr="00D550A1">
        <w:rPr>
          <w:color w:val="000000"/>
        </w:rPr>
        <w:t>Exchange Server Standard 2013</w:t>
      </w:r>
    </w:p>
    <w:p w:rsidR="0047259A" w:rsidRPr="00BD2BC3" w:rsidRDefault="0047259A" w:rsidP="0047259A">
      <w:r w:rsidRPr="00D550A1">
        <w:rPr>
          <w:color w:val="000000"/>
        </w:rPr>
        <w:t>Exchange Standard CAL 2013</w:t>
      </w:r>
    </w:p>
    <w:p w:rsidR="0047259A" w:rsidRPr="00BD2BC3" w:rsidRDefault="0047259A" w:rsidP="0047259A">
      <w:r w:rsidRPr="00D550A1">
        <w:rPr>
          <w:color w:val="000000"/>
        </w:rPr>
        <w:t>InfoPath 2013</w:t>
      </w:r>
    </w:p>
    <w:p w:rsidR="0047259A" w:rsidRPr="00BD2BC3" w:rsidRDefault="0047259A" w:rsidP="0047259A">
      <w:r w:rsidRPr="00D550A1">
        <w:rPr>
          <w:color w:val="000000"/>
        </w:rPr>
        <w:t>Lync 2013</w:t>
      </w:r>
    </w:p>
    <w:p w:rsidR="0047259A" w:rsidRPr="00BD2BC3" w:rsidRDefault="0047259A" w:rsidP="0047259A">
      <w:r w:rsidRPr="00D550A1">
        <w:rPr>
          <w:color w:val="000000"/>
        </w:rPr>
        <w:t>Lync Server 2013</w:t>
      </w:r>
    </w:p>
    <w:p w:rsidR="0047259A" w:rsidRPr="00BD2BC3" w:rsidRDefault="0047259A" w:rsidP="0047259A">
      <w:r w:rsidRPr="00D550A1">
        <w:rPr>
          <w:color w:val="000000"/>
        </w:rPr>
        <w:t>Lync Server Enterprise CAL 2013</w:t>
      </w:r>
    </w:p>
    <w:p w:rsidR="0047259A" w:rsidRPr="00BD2BC3" w:rsidRDefault="0047259A" w:rsidP="0047259A">
      <w:r w:rsidRPr="00D550A1">
        <w:rPr>
          <w:color w:val="000000"/>
        </w:rPr>
        <w:t>Lync Server Plus CAL 2013</w:t>
      </w:r>
    </w:p>
    <w:p w:rsidR="0047259A" w:rsidRPr="00BD2BC3" w:rsidRDefault="0047259A" w:rsidP="0047259A">
      <w:r w:rsidRPr="00D550A1">
        <w:rPr>
          <w:color w:val="000000"/>
        </w:rPr>
        <w:t>Lync Server Standard CAL 2013</w:t>
      </w:r>
    </w:p>
    <w:p w:rsidR="0047259A" w:rsidRPr="00D550A1" w:rsidRDefault="0047259A" w:rsidP="0047259A">
      <w:pPr>
        <w:rPr>
          <w:lang w:val="ru-RU"/>
        </w:rPr>
      </w:pPr>
      <w:r w:rsidRPr="00BD2BC3">
        <w:rPr>
          <w:color w:val="000000"/>
          <w:lang w:val="ru-RU"/>
        </w:rPr>
        <w:t>Office для дома и учебы RT 2013</w:t>
      </w:r>
    </w:p>
    <w:p w:rsidR="0047259A" w:rsidRPr="00D550A1" w:rsidRDefault="0047259A" w:rsidP="0047259A">
      <w:pPr>
        <w:rPr>
          <w:lang w:val="ru-RU"/>
        </w:rPr>
      </w:pPr>
      <w:r w:rsidRPr="00BD2BC3">
        <w:rPr>
          <w:color w:val="000000"/>
          <w:lang w:val="ru-RU"/>
        </w:rPr>
        <w:t>Пакет многоязыкового интерфейса для Office 2013</w:t>
      </w:r>
    </w:p>
    <w:p w:rsidR="0047259A" w:rsidRPr="00D550A1" w:rsidRDefault="0047259A" w:rsidP="0047259A">
      <w:pPr>
        <w:rPr>
          <w:lang w:val="ru-RU"/>
        </w:rPr>
      </w:pPr>
      <w:r w:rsidRPr="00BD2BC3">
        <w:rPr>
          <w:color w:val="000000"/>
          <w:lang w:val="ru-RU"/>
        </w:rPr>
        <w:t>Office Профессиональный плюс 2013</w:t>
      </w:r>
    </w:p>
    <w:p w:rsidR="0047259A" w:rsidRPr="00D550A1" w:rsidRDefault="0047259A" w:rsidP="0047259A">
      <w:pPr>
        <w:rPr>
          <w:lang w:val="ru-RU"/>
        </w:rPr>
      </w:pPr>
      <w:r w:rsidRPr="00BD2BC3">
        <w:rPr>
          <w:color w:val="000000"/>
          <w:lang w:val="ru-RU"/>
        </w:rPr>
        <w:t>Office Стандартный 2013</w:t>
      </w:r>
    </w:p>
    <w:p w:rsidR="0047259A" w:rsidRPr="00BD2BC3" w:rsidRDefault="0047259A" w:rsidP="0047259A">
      <w:r w:rsidRPr="00D550A1">
        <w:rPr>
          <w:color w:val="000000"/>
        </w:rPr>
        <w:t>OneNote 2013</w:t>
      </w:r>
    </w:p>
    <w:p w:rsidR="0047259A" w:rsidRPr="00BD2BC3" w:rsidRDefault="0047259A" w:rsidP="0047259A">
      <w:r w:rsidRPr="00D550A1">
        <w:rPr>
          <w:color w:val="000000"/>
        </w:rPr>
        <w:t>Outlook 2013</w:t>
      </w:r>
    </w:p>
    <w:p w:rsidR="0047259A" w:rsidRPr="00BD2BC3" w:rsidRDefault="0047259A" w:rsidP="0047259A">
      <w:r w:rsidRPr="00D550A1">
        <w:rPr>
          <w:color w:val="000000"/>
        </w:rPr>
        <w:t>PowerPoint 2013</w:t>
      </w:r>
    </w:p>
    <w:p w:rsidR="0047259A" w:rsidRPr="00F42379" w:rsidRDefault="0047259A" w:rsidP="0047259A">
      <w:r w:rsidRPr="00D550A1">
        <w:rPr>
          <w:color w:val="000000"/>
        </w:rPr>
        <w:t xml:space="preserve">Project </w:t>
      </w:r>
      <w:r>
        <w:rPr>
          <w:color w:val="000000"/>
          <w:lang w:val="ru-RU"/>
        </w:rPr>
        <w:t>стандартный</w:t>
      </w:r>
      <w:r w:rsidRPr="00D550A1">
        <w:rPr>
          <w:color w:val="000000"/>
        </w:rPr>
        <w:t xml:space="preserve"> 2013</w:t>
      </w:r>
    </w:p>
    <w:p w:rsidR="0047259A" w:rsidRPr="00BD2BC3" w:rsidRDefault="0047259A" w:rsidP="0047259A">
      <w:r w:rsidRPr="00D550A1">
        <w:rPr>
          <w:color w:val="000000"/>
        </w:rPr>
        <w:t xml:space="preserve">Project </w:t>
      </w:r>
      <w:r w:rsidRPr="00BD2BC3">
        <w:rPr>
          <w:color w:val="000000"/>
          <w:lang w:val="ru-RU"/>
        </w:rPr>
        <w:t>профессиональный</w:t>
      </w:r>
      <w:r w:rsidRPr="00D550A1">
        <w:rPr>
          <w:color w:val="000000"/>
        </w:rPr>
        <w:t xml:space="preserve"> 2013</w:t>
      </w:r>
    </w:p>
    <w:p w:rsidR="0047259A" w:rsidRPr="00BD2BC3" w:rsidRDefault="0047259A" w:rsidP="0047259A">
      <w:r w:rsidRPr="00D550A1">
        <w:rPr>
          <w:color w:val="000000"/>
        </w:rPr>
        <w:lastRenderedPageBreak/>
        <w:t>Project Server 2013</w:t>
      </w:r>
    </w:p>
    <w:p w:rsidR="0047259A" w:rsidRPr="00BD2BC3" w:rsidRDefault="0047259A" w:rsidP="0047259A">
      <w:r w:rsidRPr="00D550A1">
        <w:rPr>
          <w:color w:val="000000"/>
        </w:rPr>
        <w:t>Project Server CAL 2013</w:t>
      </w:r>
    </w:p>
    <w:p w:rsidR="0047259A" w:rsidRPr="00BD2BC3" w:rsidRDefault="0047259A" w:rsidP="0047259A">
      <w:r w:rsidRPr="00D550A1">
        <w:rPr>
          <w:color w:val="000000"/>
        </w:rPr>
        <w:t>Publisher 2013</w:t>
      </w:r>
    </w:p>
    <w:p w:rsidR="0047259A" w:rsidRPr="00BD2BC3" w:rsidRDefault="0047259A" w:rsidP="0047259A">
      <w:r w:rsidRPr="00D550A1">
        <w:rPr>
          <w:color w:val="000000"/>
        </w:rPr>
        <w:t>SharePoint Enterprise CAL 2013</w:t>
      </w:r>
    </w:p>
    <w:p w:rsidR="0047259A" w:rsidRPr="00BD2BC3" w:rsidRDefault="0047259A" w:rsidP="0047259A">
      <w:r w:rsidRPr="00D550A1">
        <w:rPr>
          <w:color w:val="000000"/>
        </w:rPr>
        <w:t>SharePoint Server 2013</w:t>
      </w:r>
    </w:p>
    <w:p w:rsidR="0047259A" w:rsidRPr="00BD2BC3" w:rsidRDefault="0047259A" w:rsidP="0047259A">
      <w:r w:rsidRPr="00D550A1">
        <w:rPr>
          <w:color w:val="000000"/>
        </w:rPr>
        <w:t>SharePoint Standard CAL 2013</w:t>
      </w:r>
    </w:p>
    <w:p w:rsidR="0047259A" w:rsidRPr="008B354E" w:rsidRDefault="0047259A" w:rsidP="0047259A">
      <w:r w:rsidRPr="00D550A1">
        <w:rPr>
          <w:color w:val="000000"/>
        </w:rPr>
        <w:t xml:space="preserve">Visio </w:t>
      </w:r>
      <w:r>
        <w:rPr>
          <w:color w:val="000000"/>
          <w:lang w:val="ru-RU"/>
        </w:rPr>
        <w:t>профессиональный</w:t>
      </w:r>
      <w:r w:rsidRPr="00D550A1">
        <w:rPr>
          <w:color w:val="000000"/>
        </w:rPr>
        <w:t xml:space="preserve"> 2013</w:t>
      </w:r>
    </w:p>
    <w:p w:rsidR="0047259A" w:rsidRPr="008B354E" w:rsidRDefault="0047259A" w:rsidP="0047259A">
      <w:r w:rsidRPr="00D550A1">
        <w:rPr>
          <w:color w:val="000000"/>
        </w:rPr>
        <w:t xml:space="preserve">Visio </w:t>
      </w:r>
      <w:r>
        <w:rPr>
          <w:color w:val="000000"/>
          <w:lang w:val="ru-RU"/>
        </w:rPr>
        <w:t>стандартный</w:t>
      </w:r>
      <w:r w:rsidRPr="00D550A1">
        <w:rPr>
          <w:color w:val="000000"/>
        </w:rPr>
        <w:t xml:space="preserve"> 2013</w:t>
      </w:r>
    </w:p>
    <w:p w:rsidR="0047259A" w:rsidRPr="00BD2BC3" w:rsidRDefault="0047259A" w:rsidP="0047259A">
      <w:r w:rsidRPr="00D550A1">
        <w:rPr>
          <w:color w:val="000000"/>
        </w:rPr>
        <w:t>Word 2013</w:t>
      </w:r>
    </w:p>
    <w:p w:rsidR="0047259A" w:rsidRPr="00BD2BC3" w:rsidRDefault="0047259A" w:rsidP="0047259A">
      <w:r w:rsidRPr="00D550A1">
        <w:rPr>
          <w:color w:val="000000"/>
        </w:rPr>
        <w:t>Windows MultiPoint Server Standard 2012</w:t>
      </w:r>
    </w:p>
    <w:p w:rsidR="0047259A" w:rsidRPr="00BD2BC3" w:rsidRDefault="0047259A" w:rsidP="0047259A">
      <w:r w:rsidRPr="00D550A1">
        <w:rPr>
          <w:color w:val="000000"/>
        </w:rPr>
        <w:t>Windows MultiPoint Server Premium 2012</w:t>
      </w:r>
    </w:p>
    <w:p w:rsidR="0047259A" w:rsidRPr="00BD2BC3" w:rsidRDefault="0047259A" w:rsidP="0047259A">
      <w:r w:rsidRPr="00D550A1">
        <w:rPr>
          <w:color w:val="000000"/>
        </w:rPr>
        <w:t>Windows MultiPoint Server CAL 2012</w:t>
      </w:r>
    </w:p>
    <w:p w:rsidR="0047259A" w:rsidRPr="00BD2BC3" w:rsidRDefault="0047259A" w:rsidP="0047259A">
      <w:r w:rsidRPr="00D550A1">
        <w:rPr>
          <w:color w:val="000000"/>
        </w:rPr>
        <w:t xml:space="preserve">Windows MultiPoint Server CAL </w:t>
      </w:r>
      <w:r w:rsidRPr="00BD2BC3">
        <w:rPr>
          <w:color w:val="000000"/>
          <w:lang w:val="ru-RU"/>
        </w:rPr>
        <w:t>с</w:t>
      </w:r>
      <w:r w:rsidRPr="00D550A1">
        <w:rPr>
          <w:color w:val="000000"/>
        </w:rPr>
        <w:t xml:space="preserve"> Windows Server CAL 2012</w:t>
      </w:r>
    </w:p>
    <w:p w:rsidR="0047259A" w:rsidRPr="00BD2BC3" w:rsidRDefault="0047259A" w:rsidP="0047259A">
      <w:r w:rsidRPr="00D550A1">
        <w:rPr>
          <w:color w:val="000000"/>
        </w:rPr>
        <w:t>Windows Intune (</w:t>
      </w:r>
      <w:r w:rsidRPr="00BD2BC3">
        <w:rPr>
          <w:color w:val="000000"/>
          <w:lang w:val="ru-RU"/>
        </w:rPr>
        <w:t>на</w:t>
      </w:r>
      <w:r w:rsidRPr="00D550A1">
        <w:rPr>
          <w:color w:val="000000"/>
        </w:rPr>
        <w:t xml:space="preserve"> </w:t>
      </w:r>
      <w:r w:rsidRPr="00BD2BC3">
        <w:rPr>
          <w:color w:val="000000"/>
          <w:lang w:val="ru-RU"/>
        </w:rPr>
        <w:t>пользователя</w:t>
      </w:r>
      <w:r w:rsidRPr="00D550A1">
        <w:rPr>
          <w:color w:val="000000"/>
        </w:rPr>
        <w:t>)</w:t>
      </w:r>
    </w:p>
    <w:p w:rsidR="0047259A" w:rsidRPr="00BD2BC3" w:rsidRDefault="0047259A" w:rsidP="0047259A">
      <w:r w:rsidRPr="00D550A1">
        <w:rPr>
          <w:color w:val="000000"/>
        </w:rPr>
        <w:t xml:space="preserve">Windows Intune Add-on </w:t>
      </w:r>
      <w:r w:rsidRPr="00BD2BC3">
        <w:rPr>
          <w:color w:val="000000"/>
          <w:lang w:val="ru-RU"/>
        </w:rPr>
        <w:t>для</w:t>
      </w:r>
      <w:r w:rsidRPr="00D550A1">
        <w:rPr>
          <w:color w:val="000000"/>
        </w:rPr>
        <w:t xml:space="preserve"> System Center Configuration Manager </w:t>
      </w:r>
      <w:r w:rsidRPr="00BD2BC3">
        <w:rPr>
          <w:color w:val="000000"/>
          <w:lang w:val="ru-RU"/>
        </w:rPr>
        <w:t>и</w:t>
      </w:r>
      <w:r w:rsidRPr="00D550A1">
        <w:rPr>
          <w:color w:val="000000"/>
        </w:rPr>
        <w:t xml:space="preserve"> System Center Endpoint Protection (</w:t>
      </w:r>
      <w:r w:rsidRPr="00BD2BC3">
        <w:rPr>
          <w:color w:val="000000"/>
          <w:lang w:val="ru-RU"/>
        </w:rPr>
        <w:t>на</w:t>
      </w:r>
      <w:r w:rsidRPr="00BD2BC3">
        <w:rPr>
          <w:color w:val="000000"/>
        </w:rPr>
        <w:t> </w:t>
      </w:r>
      <w:r w:rsidRPr="00BD2BC3">
        <w:rPr>
          <w:color w:val="000000"/>
          <w:lang w:val="ru-RU"/>
        </w:rPr>
        <w:t>пользователя</w:t>
      </w:r>
      <w:r w:rsidRPr="00D550A1">
        <w:rPr>
          <w:color w:val="000000"/>
        </w:rPr>
        <w:t>)</w:t>
      </w:r>
    </w:p>
    <w:p w:rsidR="0047259A" w:rsidRPr="00BD2BC3" w:rsidRDefault="0047259A" w:rsidP="0047259A">
      <w:r w:rsidRPr="00D550A1">
        <w:rPr>
          <w:color w:val="000000"/>
        </w:rPr>
        <w:t>Windows Intune USL</w:t>
      </w:r>
    </w:p>
    <w:p w:rsidR="0047259A" w:rsidRPr="00BD2BC3" w:rsidRDefault="0047259A" w:rsidP="0047259A">
      <w:r w:rsidRPr="00D550A1">
        <w:rPr>
          <w:color w:val="000000"/>
        </w:rPr>
        <w:t>Windows Intune USL Add-On</w:t>
      </w:r>
    </w:p>
    <w:p w:rsidR="0047259A" w:rsidRPr="00D550A1" w:rsidRDefault="0047259A" w:rsidP="0047259A">
      <w:pPr>
        <w:rPr>
          <w:lang w:val="ru-RU"/>
        </w:rPr>
      </w:pPr>
      <w:r w:rsidRPr="00BD2BC3">
        <w:rPr>
          <w:color w:val="000000"/>
          <w:lang w:val="ru-RU"/>
        </w:rPr>
        <w:t>Дополнительное хранилище для Windows Intune USL Add-On (1 ГБ)</w:t>
      </w:r>
    </w:p>
    <w:p w:rsidR="0047259A" w:rsidRPr="00D550A1" w:rsidRDefault="0047259A" w:rsidP="0047259A">
      <w:pPr>
        <w:rPr>
          <w:lang w:val="ru-RU"/>
        </w:rPr>
      </w:pPr>
      <w:r w:rsidRPr="00BD2BC3">
        <w:rPr>
          <w:color w:val="000000"/>
          <w:lang w:val="ru-RU"/>
        </w:rPr>
        <w:t>Windows Профессиональная с MDOP 8</w:t>
      </w:r>
    </w:p>
    <w:p w:rsidR="0047259A" w:rsidRPr="00D550A1" w:rsidRDefault="0047259A" w:rsidP="0047259A">
      <w:pPr>
        <w:keepNext/>
        <w:tabs>
          <w:tab w:val="num" w:pos="720"/>
        </w:tabs>
        <w:spacing w:before="60"/>
        <w:outlineLvl w:val="3"/>
        <w:rPr>
          <w:lang w:val="ru-RU"/>
        </w:rPr>
      </w:pPr>
    </w:p>
    <w:p w:rsidR="0047259A" w:rsidRPr="00D550A1" w:rsidRDefault="0047259A" w:rsidP="0047259A">
      <w:pPr>
        <w:rPr>
          <w:lang w:val="ru-RU"/>
        </w:rPr>
      </w:pPr>
      <w:r w:rsidRPr="00BD2BC3">
        <w:rPr>
          <w:b/>
          <w:color w:val="000000"/>
          <w:lang w:val="ru-RU"/>
        </w:rPr>
        <w:t>Специальные предложения</w:t>
      </w:r>
    </w:p>
    <w:p w:rsidR="0047259A" w:rsidRPr="00D550A1" w:rsidRDefault="0047259A" w:rsidP="0047259A">
      <w:pPr>
        <w:outlineLvl w:val="1"/>
        <w:rPr>
          <w:lang w:val="ru-RU"/>
        </w:rPr>
      </w:pPr>
      <w:r w:rsidRPr="00BD2BC3">
        <w:rPr>
          <w:color w:val="000000"/>
          <w:lang w:val="ru-RU"/>
        </w:rPr>
        <w:t>Были добавлены следующие специальные предложения:</w:t>
      </w:r>
    </w:p>
    <w:p w:rsidR="0047259A" w:rsidRPr="00D550A1" w:rsidRDefault="0047259A" w:rsidP="0047259A">
      <w:pPr>
        <w:outlineLvl w:val="1"/>
        <w:rPr>
          <w:lang w:val="ru-RU"/>
        </w:rPr>
      </w:pPr>
      <w:r w:rsidRPr="00BD2BC3">
        <w:rPr>
          <w:color w:val="000000"/>
          <w:lang w:val="ru-RU"/>
        </w:rPr>
        <w:t>Скидка 55</w:t>
      </w:r>
      <w:r>
        <w:rPr>
          <w:color w:val="000000"/>
          <w:lang w:val="ru-RU"/>
        </w:rPr>
        <w:t xml:space="preserve"> %</w:t>
      </w:r>
      <w:r w:rsidRPr="00BD2BC3">
        <w:rPr>
          <w:color w:val="000000"/>
          <w:lang w:val="ru-RU"/>
        </w:rPr>
        <w:t xml:space="preserve"> на Project Server CAL при приобретении для всей компании</w:t>
      </w:r>
    </w:p>
    <w:p w:rsidR="0047259A" w:rsidRPr="00D550A1" w:rsidRDefault="0047259A" w:rsidP="0047259A">
      <w:pPr>
        <w:outlineLvl w:val="1"/>
        <w:rPr>
          <w:lang w:val="ru-RU"/>
        </w:rPr>
      </w:pPr>
      <w:r w:rsidRPr="00BD2BC3">
        <w:rPr>
          <w:color w:val="000000"/>
          <w:lang w:val="ru-RU"/>
        </w:rPr>
        <w:t>Скидка 15</w:t>
      </w:r>
      <w:r>
        <w:rPr>
          <w:color w:val="000000"/>
          <w:lang w:val="ru-RU"/>
        </w:rPr>
        <w:t xml:space="preserve"> %</w:t>
      </w:r>
      <w:r w:rsidRPr="00BD2BC3">
        <w:rPr>
          <w:color w:val="000000"/>
          <w:lang w:val="ru-RU"/>
        </w:rPr>
        <w:t xml:space="preserve"> при переходе вверх на следующий выпуск Project / Visio</w:t>
      </w:r>
    </w:p>
    <w:p w:rsidR="0047259A" w:rsidRPr="00D550A1" w:rsidRDefault="0047259A" w:rsidP="0047259A">
      <w:pPr>
        <w:outlineLvl w:val="1"/>
        <w:rPr>
          <w:lang w:val="ru-RU"/>
        </w:rPr>
      </w:pPr>
    </w:p>
    <w:p w:rsidR="0047259A" w:rsidRPr="00D550A1" w:rsidRDefault="0047259A" w:rsidP="0047259A">
      <w:pPr>
        <w:outlineLvl w:val="1"/>
        <w:rPr>
          <w:lang w:val="ru-RU"/>
        </w:rPr>
      </w:pPr>
      <w:r w:rsidRPr="00BD2BC3">
        <w:rPr>
          <w:color w:val="000000"/>
          <w:lang w:val="ru-RU"/>
        </w:rPr>
        <w:t>Следующие специальные предложения были удалены:</w:t>
      </w:r>
    </w:p>
    <w:p w:rsidR="0047259A" w:rsidRPr="00D550A1" w:rsidRDefault="0047259A" w:rsidP="0047259A">
      <w:pPr>
        <w:outlineLvl w:val="1"/>
        <w:rPr>
          <w:lang w:val="ru-RU"/>
        </w:rPr>
      </w:pPr>
      <w:r w:rsidRPr="00BD2BC3">
        <w:rPr>
          <w:lang w:val="ru-RU"/>
        </w:rPr>
        <w:t>Специальное предложение — скидка 20</w:t>
      </w:r>
      <w:r>
        <w:rPr>
          <w:lang w:val="ru-RU"/>
        </w:rPr>
        <w:t xml:space="preserve"> %</w:t>
      </w:r>
      <w:r w:rsidRPr="00BD2BC3">
        <w:rPr>
          <w:lang w:val="ru-RU"/>
        </w:rPr>
        <w:t xml:space="preserve"> на новые компьютеры с Windows Intune</w:t>
      </w:r>
    </w:p>
    <w:p w:rsidR="0047259A" w:rsidRPr="00D550A1" w:rsidRDefault="0047259A" w:rsidP="0047259A">
      <w:pPr>
        <w:outlineLvl w:val="1"/>
        <w:rPr>
          <w:lang w:val="ru-RU"/>
        </w:rPr>
      </w:pPr>
    </w:p>
    <w:p w:rsidR="0047259A" w:rsidRPr="00BD2BC3" w:rsidRDefault="0047259A" w:rsidP="0047259A">
      <w:pPr>
        <w:rPr>
          <w:rFonts w:cs="Tahoma"/>
          <w:szCs w:val="18"/>
        </w:rPr>
      </w:pPr>
      <w:r w:rsidRPr="00BD2BC3">
        <w:rPr>
          <w:rFonts w:cs="Tahoma"/>
          <w:b/>
          <w:color w:val="000000"/>
          <w:szCs w:val="18"/>
          <w:lang w:val="ru-RU"/>
        </w:rPr>
        <w:t>Удаления</w:t>
      </w:r>
    </w:p>
    <w:p w:rsidR="0047259A" w:rsidRPr="00BD2BC3" w:rsidRDefault="0047259A" w:rsidP="0047259A">
      <w:pPr>
        <w:rPr>
          <w:rFonts w:cs="Tahoma"/>
          <w:szCs w:val="18"/>
        </w:rPr>
      </w:pPr>
      <w:r w:rsidRPr="00D550A1">
        <w:rPr>
          <w:rFonts w:cs="Tahoma"/>
          <w:color w:val="000000"/>
          <w:szCs w:val="18"/>
        </w:rPr>
        <w:t>Access 2010</w:t>
      </w:r>
    </w:p>
    <w:p w:rsidR="0047259A" w:rsidRPr="00BD2BC3" w:rsidRDefault="0047259A" w:rsidP="0047259A">
      <w:pPr>
        <w:rPr>
          <w:rFonts w:cs="Tahoma"/>
          <w:szCs w:val="18"/>
        </w:rPr>
      </w:pPr>
      <w:r w:rsidRPr="00D550A1">
        <w:rPr>
          <w:rFonts w:cs="Tahoma"/>
          <w:color w:val="000000"/>
          <w:szCs w:val="18"/>
        </w:rPr>
        <w:t>Duet Enterprise for Microsoft SharePoint and SAP 1.0</w:t>
      </w:r>
    </w:p>
    <w:p w:rsidR="0047259A" w:rsidRPr="00BD2BC3" w:rsidRDefault="0047259A" w:rsidP="0047259A">
      <w:pPr>
        <w:rPr>
          <w:rFonts w:cs="Tahoma"/>
          <w:szCs w:val="18"/>
        </w:rPr>
      </w:pPr>
      <w:r w:rsidRPr="00D550A1">
        <w:rPr>
          <w:rFonts w:cs="Tahoma"/>
          <w:color w:val="000000"/>
          <w:szCs w:val="18"/>
        </w:rPr>
        <w:t>Dynamics CRM Onprem Mobile</w:t>
      </w:r>
    </w:p>
    <w:p w:rsidR="0047259A" w:rsidRPr="00BD2BC3" w:rsidRDefault="0047259A" w:rsidP="0047259A">
      <w:pPr>
        <w:rPr>
          <w:rFonts w:cs="Tahoma"/>
          <w:szCs w:val="18"/>
        </w:rPr>
      </w:pPr>
      <w:r w:rsidRPr="00D550A1">
        <w:rPr>
          <w:rFonts w:cs="Tahoma"/>
          <w:color w:val="000000"/>
          <w:szCs w:val="18"/>
        </w:rPr>
        <w:t>Dynamics CRM Mobile</w:t>
      </w:r>
    </w:p>
    <w:p w:rsidR="0047259A" w:rsidRPr="00BD2BC3" w:rsidRDefault="0047259A" w:rsidP="0047259A">
      <w:pPr>
        <w:rPr>
          <w:rFonts w:cs="Tahoma"/>
          <w:szCs w:val="18"/>
        </w:rPr>
      </w:pPr>
      <w:r w:rsidRPr="00D550A1">
        <w:rPr>
          <w:rFonts w:cs="Tahoma"/>
          <w:color w:val="000000"/>
          <w:szCs w:val="18"/>
        </w:rPr>
        <w:t>Excel 2010</w:t>
      </w:r>
    </w:p>
    <w:p w:rsidR="0047259A" w:rsidRPr="00BD2BC3" w:rsidRDefault="0047259A" w:rsidP="0047259A">
      <w:pPr>
        <w:rPr>
          <w:rFonts w:cs="Tahoma"/>
          <w:szCs w:val="18"/>
        </w:rPr>
      </w:pPr>
      <w:r w:rsidRPr="00D550A1">
        <w:rPr>
          <w:rFonts w:cs="Tahoma"/>
          <w:color w:val="000000"/>
          <w:szCs w:val="18"/>
        </w:rPr>
        <w:t>Exchange Server 2010 External Connector</w:t>
      </w:r>
    </w:p>
    <w:p w:rsidR="0047259A" w:rsidRPr="00BD2BC3" w:rsidRDefault="0047259A" w:rsidP="0047259A">
      <w:pPr>
        <w:rPr>
          <w:rFonts w:cs="Tahoma"/>
          <w:szCs w:val="18"/>
        </w:rPr>
      </w:pPr>
      <w:r w:rsidRPr="00D550A1">
        <w:rPr>
          <w:rFonts w:cs="Tahoma"/>
          <w:color w:val="000000"/>
          <w:szCs w:val="18"/>
        </w:rPr>
        <w:t>FAST Search Server SharePoint</w:t>
      </w:r>
    </w:p>
    <w:p w:rsidR="0047259A" w:rsidRPr="00BD2BC3" w:rsidRDefault="0047259A" w:rsidP="0047259A">
      <w:pPr>
        <w:rPr>
          <w:rFonts w:cs="Tahoma"/>
          <w:szCs w:val="18"/>
        </w:rPr>
      </w:pPr>
      <w:r w:rsidRPr="00D550A1">
        <w:rPr>
          <w:rFonts w:cs="Tahoma"/>
          <w:color w:val="000000"/>
          <w:szCs w:val="18"/>
        </w:rPr>
        <w:t>Forefront Protection Suite</w:t>
      </w:r>
    </w:p>
    <w:p w:rsidR="0047259A" w:rsidRPr="00BD2BC3" w:rsidRDefault="0047259A" w:rsidP="0047259A">
      <w:pPr>
        <w:rPr>
          <w:rFonts w:cs="Tahoma"/>
          <w:szCs w:val="18"/>
        </w:rPr>
      </w:pPr>
      <w:r w:rsidRPr="00D550A1">
        <w:rPr>
          <w:rFonts w:cs="Tahoma"/>
          <w:color w:val="000000"/>
          <w:szCs w:val="18"/>
        </w:rPr>
        <w:t>Forefront Security Exchange Server</w:t>
      </w:r>
    </w:p>
    <w:p w:rsidR="0047259A" w:rsidRPr="00BD2BC3" w:rsidRDefault="0047259A" w:rsidP="0047259A">
      <w:pPr>
        <w:rPr>
          <w:rFonts w:cs="Tahoma"/>
          <w:szCs w:val="18"/>
        </w:rPr>
      </w:pPr>
      <w:r w:rsidRPr="00D550A1">
        <w:rPr>
          <w:rFonts w:cs="Tahoma"/>
          <w:color w:val="000000"/>
          <w:szCs w:val="18"/>
        </w:rPr>
        <w:t>Forefront Security Office Communications Server</w:t>
      </w:r>
    </w:p>
    <w:p w:rsidR="0047259A" w:rsidRPr="00BD2BC3" w:rsidRDefault="0047259A" w:rsidP="0047259A">
      <w:pPr>
        <w:rPr>
          <w:rFonts w:cs="Tahoma"/>
          <w:szCs w:val="18"/>
        </w:rPr>
      </w:pPr>
      <w:r w:rsidRPr="00D550A1">
        <w:rPr>
          <w:rFonts w:cs="Tahoma"/>
          <w:color w:val="000000"/>
          <w:szCs w:val="18"/>
        </w:rPr>
        <w:t>Forefront Security SharePoint</w:t>
      </w:r>
    </w:p>
    <w:p w:rsidR="0047259A" w:rsidRPr="00BD2BC3" w:rsidRDefault="0047259A" w:rsidP="0047259A">
      <w:pPr>
        <w:rPr>
          <w:rFonts w:cs="Tahoma"/>
          <w:szCs w:val="18"/>
        </w:rPr>
      </w:pPr>
      <w:r w:rsidRPr="00D550A1">
        <w:rPr>
          <w:rFonts w:cs="Tahoma"/>
          <w:color w:val="000000"/>
          <w:szCs w:val="18"/>
        </w:rPr>
        <w:t>Forefront Security Server Management Console</w:t>
      </w:r>
    </w:p>
    <w:p w:rsidR="0047259A" w:rsidRPr="00BD2BC3" w:rsidRDefault="0047259A" w:rsidP="0047259A">
      <w:pPr>
        <w:rPr>
          <w:rFonts w:cs="Tahoma"/>
          <w:szCs w:val="18"/>
        </w:rPr>
      </w:pPr>
      <w:r w:rsidRPr="00D550A1">
        <w:rPr>
          <w:rFonts w:cs="Tahoma"/>
          <w:color w:val="000000"/>
          <w:szCs w:val="18"/>
        </w:rPr>
        <w:t>Forefront Security Web</w:t>
      </w:r>
    </w:p>
    <w:p w:rsidR="0047259A" w:rsidRPr="00BD2BC3" w:rsidRDefault="0047259A" w:rsidP="0047259A">
      <w:pPr>
        <w:rPr>
          <w:rFonts w:cs="Tahoma"/>
          <w:szCs w:val="18"/>
        </w:rPr>
      </w:pPr>
      <w:r w:rsidRPr="00D550A1">
        <w:rPr>
          <w:rFonts w:cs="Tahoma"/>
          <w:color w:val="000000"/>
          <w:szCs w:val="18"/>
        </w:rPr>
        <w:t>Forefront Threat Management Gateway Enterprise</w:t>
      </w:r>
    </w:p>
    <w:p w:rsidR="0047259A" w:rsidRPr="00BD2BC3" w:rsidRDefault="0047259A" w:rsidP="0047259A">
      <w:pPr>
        <w:rPr>
          <w:rFonts w:cs="Tahoma"/>
          <w:szCs w:val="18"/>
        </w:rPr>
      </w:pPr>
      <w:r w:rsidRPr="00D550A1">
        <w:rPr>
          <w:rFonts w:cs="Tahoma"/>
          <w:color w:val="000000"/>
          <w:szCs w:val="18"/>
        </w:rPr>
        <w:t>Forefront Threat Management Gateway Medium Business</w:t>
      </w:r>
    </w:p>
    <w:p w:rsidR="0047259A" w:rsidRPr="00BD2BC3" w:rsidRDefault="0047259A" w:rsidP="0047259A">
      <w:pPr>
        <w:rPr>
          <w:rFonts w:cs="Tahoma"/>
          <w:szCs w:val="18"/>
        </w:rPr>
      </w:pPr>
      <w:r w:rsidRPr="00D550A1">
        <w:rPr>
          <w:rFonts w:cs="Tahoma"/>
          <w:color w:val="000000"/>
          <w:szCs w:val="18"/>
        </w:rPr>
        <w:t>Forefront Threat Management Gateway Standard</w:t>
      </w:r>
    </w:p>
    <w:p w:rsidR="0047259A" w:rsidRPr="00BD2BC3" w:rsidRDefault="0047259A" w:rsidP="0047259A">
      <w:pPr>
        <w:rPr>
          <w:rFonts w:cs="Tahoma"/>
          <w:szCs w:val="18"/>
        </w:rPr>
      </w:pPr>
      <w:r w:rsidRPr="00BD2BC3">
        <w:rPr>
          <w:rFonts w:cs="Tahoma"/>
          <w:color w:val="000000"/>
          <w:szCs w:val="18"/>
          <w:lang w:val="ru-RU"/>
        </w:rPr>
        <w:t>Веб</w:t>
      </w:r>
      <w:r w:rsidRPr="00D550A1">
        <w:rPr>
          <w:rFonts w:cs="Tahoma"/>
          <w:color w:val="000000"/>
          <w:szCs w:val="18"/>
        </w:rPr>
        <w:t>-</w:t>
      </w:r>
      <w:r w:rsidRPr="00BD2BC3">
        <w:rPr>
          <w:rFonts w:cs="Tahoma"/>
          <w:color w:val="000000"/>
          <w:szCs w:val="18"/>
          <w:lang w:val="ru-RU"/>
        </w:rPr>
        <w:t>служба</w:t>
      </w:r>
      <w:r w:rsidRPr="00D550A1">
        <w:rPr>
          <w:rFonts w:cs="Tahoma"/>
          <w:color w:val="000000"/>
          <w:szCs w:val="18"/>
        </w:rPr>
        <w:t xml:space="preserve"> </w:t>
      </w:r>
      <w:r w:rsidRPr="00BD2BC3">
        <w:rPr>
          <w:rFonts w:cs="Tahoma"/>
          <w:color w:val="000000"/>
          <w:szCs w:val="18"/>
          <w:lang w:val="ru-RU"/>
        </w:rPr>
        <w:t>защиты</w:t>
      </w:r>
      <w:r w:rsidRPr="00D550A1">
        <w:rPr>
          <w:rFonts w:cs="Tahoma"/>
          <w:color w:val="000000"/>
          <w:szCs w:val="18"/>
        </w:rPr>
        <w:t xml:space="preserve"> Forefront Threat Management Gateway</w:t>
      </w:r>
    </w:p>
    <w:p w:rsidR="0047259A" w:rsidRPr="00BD2BC3" w:rsidRDefault="0047259A" w:rsidP="0047259A">
      <w:pPr>
        <w:rPr>
          <w:rFonts w:cs="Tahoma"/>
          <w:szCs w:val="18"/>
        </w:rPr>
      </w:pPr>
      <w:r w:rsidRPr="00D550A1">
        <w:rPr>
          <w:rFonts w:cs="Tahoma"/>
          <w:color w:val="000000"/>
          <w:szCs w:val="18"/>
        </w:rPr>
        <w:t xml:space="preserve">Forefront Protection 2010 </w:t>
      </w:r>
      <w:r w:rsidRPr="00BD2BC3">
        <w:rPr>
          <w:rFonts w:cs="Tahoma"/>
          <w:color w:val="000000"/>
          <w:szCs w:val="18"/>
          <w:lang w:val="ru-RU"/>
        </w:rPr>
        <w:t>для</w:t>
      </w:r>
      <w:r w:rsidRPr="00D550A1">
        <w:rPr>
          <w:rFonts w:cs="Tahoma"/>
          <w:color w:val="000000"/>
          <w:szCs w:val="18"/>
        </w:rPr>
        <w:t xml:space="preserve"> Exchange Server</w:t>
      </w:r>
    </w:p>
    <w:p w:rsidR="0047259A" w:rsidRPr="00BD2BC3" w:rsidRDefault="0047259A" w:rsidP="0047259A">
      <w:pPr>
        <w:rPr>
          <w:rFonts w:cs="Tahoma"/>
          <w:szCs w:val="18"/>
        </w:rPr>
      </w:pPr>
      <w:r w:rsidRPr="00D550A1">
        <w:rPr>
          <w:rFonts w:cs="Tahoma"/>
          <w:color w:val="000000"/>
          <w:szCs w:val="18"/>
        </w:rPr>
        <w:t xml:space="preserve">Forefront Protection 2010 </w:t>
      </w:r>
      <w:r w:rsidRPr="00BD2BC3">
        <w:rPr>
          <w:rFonts w:cs="Tahoma"/>
          <w:color w:val="000000"/>
          <w:szCs w:val="18"/>
          <w:lang w:val="ru-RU"/>
        </w:rPr>
        <w:t>для</w:t>
      </w:r>
      <w:r w:rsidRPr="00D550A1">
        <w:rPr>
          <w:rFonts w:cs="Tahoma"/>
          <w:color w:val="000000"/>
          <w:szCs w:val="18"/>
        </w:rPr>
        <w:t xml:space="preserve"> Exchange Server External Connector</w:t>
      </w:r>
    </w:p>
    <w:p w:rsidR="0047259A" w:rsidRPr="00BD2BC3" w:rsidRDefault="0047259A" w:rsidP="0047259A">
      <w:pPr>
        <w:rPr>
          <w:rFonts w:cs="Tahoma"/>
          <w:szCs w:val="18"/>
        </w:rPr>
      </w:pPr>
      <w:r w:rsidRPr="00D550A1">
        <w:rPr>
          <w:rFonts w:cs="Tahoma"/>
          <w:color w:val="000000"/>
          <w:szCs w:val="18"/>
        </w:rPr>
        <w:t>Forefront Protection SharePoint</w:t>
      </w:r>
    </w:p>
    <w:p w:rsidR="0047259A" w:rsidRPr="00BD2BC3" w:rsidRDefault="0047259A" w:rsidP="0047259A">
      <w:pPr>
        <w:rPr>
          <w:rFonts w:cs="Tahoma"/>
          <w:szCs w:val="18"/>
        </w:rPr>
      </w:pPr>
      <w:r w:rsidRPr="00D550A1">
        <w:rPr>
          <w:rFonts w:cs="Tahoma"/>
          <w:color w:val="000000"/>
          <w:szCs w:val="18"/>
        </w:rPr>
        <w:t>Groove Enterprise Services</w:t>
      </w:r>
    </w:p>
    <w:p w:rsidR="0047259A" w:rsidRPr="00BD2BC3" w:rsidRDefault="0047259A" w:rsidP="0047259A">
      <w:pPr>
        <w:rPr>
          <w:rFonts w:cs="Tahoma"/>
          <w:szCs w:val="18"/>
        </w:rPr>
      </w:pPr>
      <w:r w:rsidRPr="00D550A1">
        <w:rPr>
          <w:rFonts w:cs="Tahoma"/>
          <w:color w:val="000000"/>
          <w:szCs w:val="18"/>
        </w:rPr>
        <w:t>Groove Server</w:t>
      </w:r>
    </w:p>
    <w:p w:rsidR="0047259A" w:rsidRPr="00BD2BC3" w:rsidRDefault="0047259A" w:rsidP="0047259A">
      <w:pPr>
        <w:rPr>
          <w:rFonts w:cs="Tahoma"/>
          <w:szCs w:val="18"/>
        </w:rPr>
      </w:pPr>
      <w:r w:rsidRPr="00D550A1">
        <w:rPr>
          <w:rFonts w:cs="Tahoma"/>
          <w:color w:val="000000"/>
          <w:szCs w:val="18"/>
        </w:rPr>
        <w:t>InfoPath 2010</w:t>
      </w:r>
    </w:p>
    <w:p w:rsidR="0047259A" w:rsidRPr="00BD2BC3" w:rsidRDefault="0047259A" w:rsidP="0047259A">
      <w:pPr>
        <w:rPr>
          <w:rFonts w:cs="Tahoma"/>
          <w:szCs w:val="18"/>
        </w:rPr>
      </w:pPr>
      <w:r w:rsidRPr="00D550A1">
        <w:rPr>
          <w:rFonts w:cs="Tahoma"/>
          <w:color w:val="000000"/>
          <w:szCs w:val="18"/>
        </w:rPr>
        <w:t>Lync 2010</w:t>
      </w:r>
    </w:p>
    <w:p w:rsidR="0047259A" w:rsidRPr="00BD2BC3" w:rsidRDefault="0047259A" w:rsidP="0047259A">
      <w:pPr>
        <w:rPr>
          <w:rFonts w:cs="Tahoma"/>
          <w:szCs w:val="18"/>
        </w:rPr>
      </w:pPr>
      <w:r w:rsidRPr="00D550A1">
        <w:rPr>
          <w:rFonts w:cs="Tahoma"/>
          <w:color w:val="000000"/>
          <w:szCs w:val="18"/>
        </w:rPr>
        <w:t>Lync Server 2010 Enterprise Edition</w:t>
      </w:r>
    </w:p>
    <w:p w:rsidR="0047259A" w:rsidRPr="00BD2BC3" w:rsidRDefault="0047259A" w:rsidP="0047259A">
      <w:pPr>
        <w:rPr>
          <w:rFonts w:cs="Tahoma"/>
          <w:szCs w:val="18"/>
        </w:rPr>
      </w:pPr>
      <w:r w:rsidRPr="00D550A1">
        <w:rPr>
          <w:rFonts w:cs="Tahoma"/>
          <w:color w:val="000000"/>
          <w:szCs w:val="18"/>
        </w:rPr>
        <w:t>Lync Server 2010 Enterprise External Connector</w:t>
      </w:r>
    </w:p>
    <w:p w:rsidR="0047259A" w:rsidRPr="00BD2BC3" w:rsidRDefault="0047259A" w:rsidP="0047259A">
      <w:pPr>
        <w:rPr>
          <w:rFonts w:cs="Tahoma"/>
          <w:szCs w:val="18"/>
        </w:rPr>
      </w:pPr>
      <w:r w:rsidRPr="00D550A1">
        <w:rPr>
          <w:rFonts w:cs="Tahoma"/>
          <w:color w:val="000000"/>
          <w:szCs w:val="18"/>
        </w:rPr>
        <w:t>Lync Server 2010 Plus External Connector</w:t>
      </w:r>
    </w:p>
    <w:p w:rsidR="0047259A" w:rsidRPr="00BD2BC3" w:rsidRDefault="0047259A" w:rsidP="0047259A">
      <w:pPr>
        <w:rPr>
          <w:rFonts w:cs="Tahoma"/>
          <w:szCs w:val="18"/>
        </w:rPr>
      </w:pPr>
      <w:r w:rsidRPr="00D550A1">
        <w:rPr>
          <w:rFonts w:cs="Tahoma"/>
          <w:color w:val="000000"/>
          <w:szCs w:val="18"/>
        </w:rPr>
        <w:t>Lync Server 2010 Standard External Connector</w:t>
      </w:r>
    </w:p>
    <w:p w:rsidR="0047259A" w:rsidRPr="00BD2BC3" w:rsidRDefault="0047259A" w:rsidP="0047259A">
      <w:pPr>
        <w:rPr>
          <w:rFonts w:cs="Tahoma"/>
          <w:szCs w:val="18"/>
        </w:rPr>
      </w:pPr>
      <w:r w:rsidRPr="00D550A1">
        <w:rPr>
          <w:rFonts w:cs="Tahoma"/>
          <w:color w:val="000000"/>
          <w:szCs w:val="18"/>
        </w:rPr>
        <w:t>Lync Server 2010 Standard Edition</w:t>
      </w:r>
    </w:p>
    <w:p w:rsidR="0047259A" w:rsidRPr="00BD2BC3" w:rsidRDefault="0047259A" w:rsidP="0047259A">
      <w:pPr>
        <w:rPr>
          <w:rFonts w:cs="Tahoma"/>
          <w:szCs w:val="18"/>
        </w:rPr>
      </w:pPr>
      <w:r w:rsidRPr="00D550A1">
        <w:rPr>
          <w:rFonts w:cs="Tahoma"/>
          <w:color w:val="000000"/>
          <w:szCs w:val="18"/>
        </w:rPr>
        <w:lastRenderedPageBreak/>
        <w:t>Office Groove Enterprise Services,</w:t>
      </w:r>
    </w:p>
    <w:p w:rsidR="0047259A" w:rsidRPr="00BD2BC3" w:rsidRDefault="0047259A" w:rsidP="0047259A">
      <w:pPr>
        <w:rPr>
          <w:rFonts w:cs="Tahoma"/>
          <w:szCs w:val="18"/>
        </w:rPr>
      </w:pPr>
      <w:r w:rsidRPr="00BD2BC3">
        <w:rPr>
          <w:rFonts w:cs="Tahoma"/>
          <w:color w:val="000000"/>
          <w:szCs w:val="18"/>
          <w:lang w:val="ru-RU"/>
        </w:rPr>
        <w:t>Пакет</w:t>
      </w:r>
      <w:r w:rsidRPr="00D550A1">
        <w:rPr>
          <w:rFonts w:cs="Tahoma"/>
          <w:color w:val="000000"/>
          <w:szCs w:val="18"/>
        </w:rPr>
        <w:t xml:space="preserve"> </w:t>
      </w:r>
      <w:r w:rsidRPr="00BD2BC3">
        <w:rPr>
          <w:rFonts w:cs="Tahoma"/>
          <w:color w:val="000000"/>
          <w:szCs w:val="18"/>
          <w:lang w:val="ru-RU"/>
        </w:rPr>
        <w:t>многоязыкового</w:t>
      </w:r>
      <w:r w:rsidRPr="00D550A1">
        <w:rPr>
          <w:rFonts w:cs="Tahoma"/>
          <w:color w:val="000000"/>
          <w:szCs w:val="18"/>
        </w:rPr>
        <w:t xml:space="preserve"> </w:t>
      </w:r>
      <w:r w:rsidRPr="00BD2BC3">
        <w:rPr>
          <w:rFonts w:cs="Tahoma"/>
          <w:color w:val="000000"/>
          <w:szCs w:val="18"/>
          <w:lang w:val="ru-RU"/>
        </w:rPr>
        <w:t>интерфейса</w:t>
      </w:r>
      <w:r w:rsidRPr="00D550A1">
        <w:rPr>
          <w:rFonts w:cs="Tahoma"/>
          <w:color w:val="000000"/>
          <w:szCs w:val="18"/>
        </w:rPr>
        <w:t xml:space="preserve"> </w:t>
      </w:r>
      <w:r w:rsidRPr="00BD2BC3">
        <w:rPr>
          <w:rFonts w:cs="Tahoma"/>
          <w:color w:val="000000"/>
          <w:szCs w:val="18"/>
          <w:lang w:val="ru-RU"/>
        </w:rPr>
        <w:t>для</w:t>
      </w:r>
      <w:r w:rsidRPr="00D550A1">
        <w:rPr>
          <w:rFonts w:cs="Tahoma"/>
          <w:color w:val="000000"/>
          <w:szCs w:val="18"/>
        </w:rPr>
        <w:t xml:space="preserve"> Office 2010</w:t>
      </w:r>
    </w:p>
    <w:p w:rsidR="0047259A" w:rsidRPr="00D550A1" w:rsidRDefault="0047259A" w:rsidP="0047259A">
      <w:pPr>
        <w:rPr>
          <w:rFonts w:cs="Tahoma"/>
          <w:szCs w:val="18"/>
          <w:lang w:val="ru-RU"/>
        </w:rPr>
      </w:pPr>
      <w:r w:rsidRPr="00BD2BC3">
        <w:rPr>
          <w:rFonts w:cs="Tahoma"/>
          <w:color w:val="000000"/>
          <w:szCs w:val="18"/>
          <w:lang w:val="ru-RU"/>
        </w:rPr>
        <w:t>Office профессиональный плюс 2010</w:t>
      </w:r>
    </w:p>
    <w:p w:rsidR="0047259A" w:rsidRPr="00D550A1" w:rsidRDefault="0047259A" w:rsidP="0047259A">
      <w:pPr>
        <w:rPr>
          <w:rFonts w:cs="Tahoma"/>
          <w:szCs w:val="18"/>
          <w:lang w:val="ru-RU"/>
        </w:rPr>
      </w:pPr>
      <w:r w:rsidRPr="00BD2BC3">
        <w:rPr>
          <w:rFonts w:cs="Tahoma"/>
          <w:color w:val="000000"/>
          <w:szCs w:val="18"/>
          <w:lang w:val="ru-RU"/>
        </w:rPr>
        <w:t>Office стандартный 2010;</w:t>
      </w:r>
    </w:p>
    <w:p w:rsidR="0047259A" w:rsidRPr="00BD2BC3" w:rsidRDefault="0047259A" w:rsidP="0047259A">
      <w:pPr>
        <w:rPr>
          <w:rFonts w:cs="Tahoma"/>
          <w:szCs w:val="18"/>
        </w:rPr>
      </w:pPr>
      <w:r w:rsidRPr="00D550A1">
        <w:rPr>
          <w:rFonts w:cs="Tahoma"/>
          <w:color w:val="000000"/>
          <w:szCs w:val="18"/>
        </w:rPr>
        <w:t>Office Small Business Get Genuine</w:t>
      </w:r>
    </w:p>
    <w:p w:rsidR="0047259A" w:rsidRPr="00BD2BC3" w:rsidRDefault="0047259A" w:rsidP="0047259A">
      <w:pPr>
        <w:rPr>
          <w:rFonts w:cs="Tahoma"/>
          <w:szCs w:val="18"/>
        </w:rPr>
      </w:pPr>
      <w:r w:rsidRPr="00D550A1">
        <w:rPr>
          <w:rFonts w:cs="Tahoma"/>
          <w:color w:val="000000"/>
          <w:szCs w:val="18"/>
        </w:rPr>
        <w:t>OneNote 2010</w:t>
      </w:r>
    </w:p>
    <w:p w:rsidR="0047259A" w:rsidRPr="00BD2BC3" w:rsidRDefault="0047259A" w:rsidP="0047259A">
      <w:pPr>
        <w:rPr>
          <w:rFonts w:cs="Tahoma"/>
          <w:szCs w:val="18"/>
        </w:rPr>
      </w:pPr>
      <w:r w:rsidRPr="00D550A1">
        <w:rPr>
          <w:rFonts w:cs="Tahoma"/>
          <w:color w:val="000000"/>
          <w:szCs w:val="18"/>
        </w:rPr>
        <w:t>Outlook 2010</w:t>
      </w:r>
    </w:p>
    <w:p w:rsidR="0047259A" w:rsidRPr="00BD2BC3" w:rsidRDefault="0047259A" w:rsidP="0047259A">
      <w:pPr>
        <w:rPr>
          <w:rFonts w:cs="Tahoma"/>
          <w:szCs w:val="18"/>
        </w:rPr>
      </w:pPr>
      <w:r w:rsidRPr="00D550A1">
        <w:rPr>
          <w:rFonts w:cs="Tahoma"/>
          <w:color w:val="000000"/>
          <w:szCs w:val="18"/>
        </w:rPr>
        <w:t xml:space="preserve">Outlook </w:t>
      </w:r>
      <w:r w:rsidRPr="00BD2BC3">
        <w:rPr>
          <w:rFonts w:cs="Tahoma"/>
          <w:color w:val="000000"/>
          <w:szCs w:val="18"/>
          <w:lang w:val="ru-RU"/>
        </w:rPr>
        <w:t>с</w:t>
      </w:r>
      <w:r w:rsidRPr="00D550A1">
        <w:rPr>
          <w:rFonts w:cs="Tahoma"/>
          <w:color w:val="000000"/>
          <w:szCs w:val="18"/>
        </w:rPr>
        <w:t xml:space="preserve"> </w:t>
      </w:r>
      <w:r w:rsidRPr="00BD2BC3">
        <w:rPr>
          <w:rFonts w:cs="Tahoma"/>
          <w:color w:val="000000"/>
          <w:szCs w:val="18"/>
          <w:lang w:val="ru-RU"/>
        </w:rPr>
        <w:t>Диспетчером</w:t>
      </w:r>
      <w:r w:rsidRPr="00D550A1">
        <w:rPr>
          <w:rFonts w:cs="Tahoma"/>
          <w:color w:val="000000"/>
          <w:szCs w:val="18"/>
        </w:rPr>
        <w:t xml:space="preserve"> </w:t>
      </w:r>
      <w:r w:rsidRPr="00BD2BC3">
        <w:rPr>
          <w:rFonts w:cs="Tahoma"/>
          <w:color w:val="000000"/>
          <w:szCs w:val="18"/>
          <w:lang w:val="ru-RU"/>
        </w:rPr>
        <w:t>контактов</w:t>
      </w:r>
    </w:p>
    <w:p w:rsidR="0047259A" w:rsidRPr="00BD2BC3" w:rsidRDefault="0047259A" w:rsidP="0047259A">
      <w:pPr>
        <w:rPr>
          <w:rFonts w:cs="Tahoma"/>
          <w:szCs w:val="18"/>
        </w:rPr>
      </w:pPr>
      <w:r w:rsidRPr="00D550A1">
        <w:rPr>
          <w:rFonts w:cs="Tahoma"/>
          <w:color w:val="000000"/>
          <w:szCs w:val="18"/>
        </w:rPr>
        <w:t>PowerPoint 2010</w:t>
      </w:r>
    </w:p>
    <w:p w:rsidR="0047259A" w:rsidRPr="00BD2BC3" w:rsidRDefault="0047259A" w:rsidP="0047259A">
      <w:pPr>
        <w:rPr>
          <w:rFonts w:cs="Tahoma"/>
          <w:szCs w:val="18"/>
        </w:rPr>
      </w:pPr>
      <w:r w:rsidRPr="00D550A1">
        <w:rPr>
          <w:rFonts w:cs="Tahoma"/>
          <w:color w:val="000000"/>
          <w:szCs w:val="18"/>
        </w:rPr>
        <w:t xml:space="preserve">Project </w:t>
      </w:r>
      <w:r w:rsidRPr="00BD2BC3">
        <w:rPr>
          <w:rFonts w:cs="Tahoma"/>
          <w:color w:val="000000"/>
          <w:szCs w:val="18"/>
          <w:lang w:val="ru-RU"/>
        </w:rPr>
        <w:t>стандартный</w:t>
      </w:r>
      <w:r w:rsidRPr="00D550A1">
        <w:rPr>
          <w:rFonts w:cs="Tahoma"/>
          <w:color w:val="000000"/>
          <w:szCs w:val="18"/>
        </w:rPr>
        <w:t xml:space="preserve"> 2010</w:t>
      </w:r>
    </w:p>
    <w:p w:rsidR="0047259A" w:rsidRPr="00BD2BC3" w:rsidRDefault="0047259A" w:rsidP="0047259A">
      <w:pPr>
        <w:rPr>
          <w:rFonts w:cs="Tahoma"/>
          <w:szCs w:val="18"/>
        </w:rPr>
      </w:pPr>
      <w:r w:rsidRPr="00D550A1">
        <w:rPr>
          <w:rFonts w:cs="Tahoma"/>
          <w:color w:val="000000"/>
          <w:szCs w:val="18"/>
        </w:rPr>
        <w:t xml:space="preserve">Project </w:t>
      </w:r>
      <w:r w:rsidRPr="00BD2BC3">
        <w:rPr>
          <w:rFonts w:cs="Tahoma"/>
          <w:color w:val="000000"/>
          <w:szCs w:val="18"/>
          <w:lang w:val="ru-RU"/>
        </w:rPr>
        <w:t>профессиональный</w:t>
      </w:r>
      <w:r w:rsidRPr="00D550A1">
        <w:rPr>
          <w:rFonts w:cs="Tahoma"/>
          <w:color w:val="000000"/>
          <w:szCs w:val="18"/>
        </w:rPr>
        <w:t xml:space="preserve"> 2010</w:t>
      </w:r>
    </w:p>
    <w:p w:rsidR="0047259A" w:rsidRPr="00BD2BC3" w:rsidRDefault="0047259A" w:rsidP="0047259A">
      <w:pPr>
        <w:rPr>
          <w:rFonts w:cs="Tahoma"/>
          <w:szCs w:val="18"/>
        </w:rPr>
      </w:pPr>
      <w:r w:rsidRPr="00D550A1">
        <w:rPr>
          <w:rFonts w:cs="Tahoma"/>
          <w:color w:val="000000"/>
          <w:szCs w:val="18"/>
        </w:rPr>
        <w:t>Search Server 2010</w:t>
      </w:r>
    </w:p>
    <w:p w:rsidR="0047259A" w:rsidRPr="00BD2BC3" w:rsidRDefault="0047259A" w:rsidP="0047259A">
      <w:pPr>
        <w:rPr>
          <w:rFonts w:cs="Tahoma"/>
          <w:szCs w:val="18"/>
        </w:rPr>
      </w:pPr>
      <w:r w:rsidRPr="00D550A1">
        <w:rPr>
          <w:rFonts w:cs="Tahoma"/>
          <w:color w:val="000000"/>
          <w:szCs w:val="18"/>
        </w:rPr>
        <w:t xml:space="preserve">SharePoint Server 2010 Enterprise </w:t>
      </w:r>
      <w:r w:rsidRPr="00BD2BC3">
        <w:rPr>
          <w:rFonts w:cs="Tahoma"/>
          <w:color w:val="000000"/>
          <w:szCs w:val="18"/>
          <w:lang w:val="ru-RU"/>
        </w:rPr>
        <w:t>для</w:t>
      </w:r>
      <w:r w:rsidRPr="00D550A1">
        <w:rPr>
          <w:rFonts w:cs="Tahoma"/>
          <w:color w:val="000000"/>
          <w:szCs w:val="18"/>
        </w:rPr>
        <w:t xml:space="preserve"> </w:t>
      </w:r>
      <w:r w:rsidRPr="00BD2BC3">
        <w:rPr>
          <w:rFonts w:cs="Tahoma"/>
          <w:color w:val="000000"/>
          <w:szCs w:val="18"/>
          <w:lang w:val="ru-RU"/>
        </w:rPr>
        <w:t>интернет</w:t>
      </w:r>
      <w:r w:rsidRPr="00D550A1">
        <w:rPr>
          <w:rFonts w:cs="Tahoma"/>
          <w:color w:val="000000"/>
          <w:szCs w:val="18"/>
        </w:rPr>
        <w:t>-</w:t>
      </w:r>
      <w:r w:rsidRPr="00BD2BC3">
        <w:rPr>
          <w:rFonts w:cs="Tahoma"/>
          <w:color w:val="000000"/>
          <w:szCs w:val="18"/>
          <w:lang w:val="ru-RU"/>
        </w:rPr>
        <w:t>сайтов</w:t>
      </w:r>
    </w:p>
    <w:p w:rsidR="0047259A" w:rsidRPr="00BD2BC3" w:rsidRDefault="0047259A" w:rsidP="0047259A">
      <w:pPr>
        <w:rPr>
          <w:rFonts w:cs="Tahoma"/>
          <w:szCs w:val="18"/>
        </w:rPr>
      </w:pPr>
      <w:r w:rsidRPr="00D550A1">
        <w:rPr>
          <w:rFonts w:cs="Tahoma"/>
          <w:color w:val="000000"/>
          <w:szCs w:val="18"/>
        </w:rPr>
        <w:t xml:space="preserve">SharePoint Server 2010 Standard </w:t>
      </w:r>
      <w:r w:rsidRPr="00BD2BC3">
        <w:rPr>
          <w:rFonts w:cs="Tahoma"/>
          <w:color w:val="000000"/>
          <w:szCs w:val="18"/>
          <w:lang w:val="ru-RU"/>
        </w:rPr>
        <w:t>для</w:t>
      </w:r>
      <w:r w:rsidRPr="00D550A1">
        <w:rPr>
          <w:rFonts w:cs="Tahoma"/>
          <w:color w:val="000000"/>
          <w:szCs w:val="18"/>
        </w:rPr>
        <w:t xml:space="preserve"> </w:t>
      </w:r>
      <w:r w:rsidRPr="00BD2BC3">
        <w:rPr>
          <w:rFonts w:cs="Tahoma"/>
          <w:color w:val="000000"/>
          <w:szCs w:val="18"/>
          <w:lang w:val="ru-RU"/>
        </w:rPr>
        <w:t>интернет</w:t>
      </w:r>
      <w:r w:rsidRPr="00D550A1">
        <w:rPr>
          <w:rFonts w:cs="Tahoma"/>
          <w:color w:val="000000"/>
          <w:szCs w:val="18"/>
        </w:rPr>
        <w:t>-</w:t>
      </w:r>
      <w:r w:rsidRPr="00BD2BC3">
        <w:rPr>
          <w:rFonts w:cs="Tahoma"/>
          <w:color w:val="000000"/>
          <w:szCs w:val="18"/>
          <w:lang w:val="ru-RU"/>
        </w:rPr>
        <w:t>сайтов</w:t>
      </w:r>
    </w:p>
    <w:p w:rsidR="0047259A" w:rsidRPr="00BD2BC3" w:rsidRDefault="0047259A" w:rsidP="0047259A">
      <w:pPr>
        <w:rPr>
          <w:rFonts w:cs="Tahoma"/>
          <w:szCs w:val="18"/>
        </w:rPr>
      </w:pPr>
      <w:r w:rsidRPr="00D550A1">
        <w:rPr>
          <w:rFonts w:cs="Tahoma"/>
          <w:color w:val="000000"/>
          <w:szCs w:val="18"/>
        </w:rPr>
        <w:t>SharePoint Workspace 2010</w:t>
      </w:r>
    </w:p>
    <w:p w:rsidR="0047259A" w:rsidRPr="00BD2BC3" w:rsidRDefault="0047259A" w:rsidP="0047259A">
      <w:pPr>
        <w:rPr>
          <w:rFonts w:cs="Tahoma"/>
          <w:szCs w:val="18"/>
        </w:rPr>
      </w:pPr>
      <w:r w:rsidRPr="00D550A1">
        <w:rPr>
          <w:rFonts w:cs="Tahoma"/>
          <w:color w:val="000000"/>
          <w:szCs w:val="18"/>
        </w:rPr>
        <w:t xml:space="preserve">Visio 2010 </w:t>
      </w:r>
      <w:r w:rsidRPr="00BD2BC3">
        <w:rPr>
          <w:rFonts w:cs="Tahoma"/>
          <w:color w:val="000000"/>
          <w:szCs w:val="18"/>
          <w:lang w:val="ru-RU"/>
        </w:rPr>
        <w:t>премиум</w:t>
      </w:r>
    </w:p>
    <w:p w:rsidR="0047259A" w:rsidRPr="00BD2BC3" w:rsidRDefault="0047259A" w:rsidP="0047259A">
      <w:pPr>
        <w:rPr>
          <w:rFonts w:cs="Tahoma"/>
          <w:szCs w:val="18"/>
        </w:rPr>
      </w:pPr>
      <w:r w:rsidRPr="00D550A1">
        <w:rPr>
          <w:rFonts w:cs="Tahoma"/>
          <w:color w:val="000000"/>
          <w:szCs w:val="18"/>
        </w:rPr>
        <w:t xml:space="preserve">Visio 2010 </w:t>
      </w:r>
      <w:r w:rsidRPr="00BD2BC3">
        <w:rPr>
          <w:rFonts w:cs="Tahoma"/>
          <w:color w:val="000000"/>
          <w:szCs w:val="18"/>
          <w:lang w:val="ru-RU"/>
        </w:rPr>
        <w:t>стандартный</w:t>
      </w:r>
    </w:p>
    <w:p w:rsidR="0047259A" w:rsidRPr="00D550A1" w:rsidRDefault="0047259A" w:rsidP="0047259A">
      <w:pPr>
        <w:rPr>
          <w:rFonts w:cs="Tahoma"/>
          <w:szCs w:val="18"/>
          <w:lang w:val="ru-RU"/>
        </w:rPr>
      </w:pPr>
      <w:r w:rsidRPr="00BD2BC3">
        <w:rPr>
          <w:rFonts w:cs="Tahoma"/>
          <w:color w:val="000000"/>
          <w:szCs w:val="18"/>
          <w:lang w:val="ru-RU"/>
        </w:rPr>
        <w:t>Windows Intune (на устройство)</w:t>
      </w:r>
    </w:p>
    <w:p w:rsidR="0047259A" w:rsidRPr="00D550A1" w:rsidRDefault="0047259A" w:rsidP="0047259A">
      <w:pPr>
        <w:rPr>
          <w:rFonts w:cs="Tahoma"/>
          <w:szCs w:val="18"/>
          <w:lang w:val="ru-RU"/>
        </w:rPr>
      </w:pPr>
      <w:r w:rsidRPr="00BD2BC3">
        <w:rPr>
          <w:rFonts w:cs="Tahoma"/>
          <w:color w:val="000000"/>
          <w:szCs w:val="18"/>
          <w:lang w:val="ru-RU"/>
        </w:rPr>
        <w:t>Windows Intune Add-On (на устройство)</w:t>
      </w:r>
    </w:p>
    <w:p w:rsidR="0047259A" w:rsidRPr="00BD2BC3" w:rsidRDefault="0047259A" w:rsidP="0047259A">
      <w:pPr>
        <w:rPr>
          <w:rFonts w:cs="Tahoma"/>
          <w:szCs w:val="18"/>
        </w:rPr>
      </w:pPr>
      <w:r w:rsidRPr="00D550A1">
        <w:rPr>
          <w:rFonts w:cs="Tahoma"/>
          <w:color w:val="000000"/>
          <w:szCs w:val="18"/>
        </w:rPr>
        <w:t>Windows MultiPoint Server 2011 Standard</w:t>
      </w:r>
    </w:p>
    <w:p w:rsidR="0047259A" w:rsidRPr="00BD2BC3" w:rsidRDefault="0047259A" w:rsidP="0047259A">
      <w:pPr>
        <w:rPr>
          <w:rFonts w:cs="Tahoma"/>
          <w:szCs w:val="18"/>
        </w:rPr>
      </w:pPr>
      <w:r w:rsidRPr="00D550A1">
        <w:rPr>
          <w:rFonts w:cs="Tahoma"/>
          <w:color w:val="000000"/>
          <w:szCs w:val="18"/>
        </w:rPr>
        <w:t>Windows MultiPoint Server 2011 Premium</w:t>
      </w:r>
    </w:p>
    <w:p w:rsidR="0047259A" w:rsidRPr="00BD2BC3" w:rsidRDefault="0047259A" w:rsidP="0047259A">
      <w:pPr>
        <w:rPr>
          <w:rFonts w:cs="Tahoma"/>
          <w:szCs w:val="18"/>
        </w:rPr>
      </w:pPr>
      <w:r w:rsidRPr="00BD2BC3">
        <w:rPr>
          <w:rFonts w:cs="Tahoma"/>
          <w:color w:val="000000"/>
          <w:szCs w:val="18"/>
          <w:lang w:val="ru-RU"/>
        </w:rPr>
        <w:t>Клиентская</w:t>
      </w:r>
      <w:r w:rsidRPr="00D550A1">
        <w:rPr>
          <w:rFonts w:cs="Tahoma"/>
          <w:color w:val="000000"/>
          <w:szCs w:val="18"/>
        </w:rPr>
        <w:t xml:space="preserve"> </w:t>
      </w:r>
      <w:r w:rsidRPr="00BD2BC3">
        <w:rPr>
          <w:rFonts w:cs="Tahoma"/>
          <w:color w:val="000000"/>
          <w:szCs w:val="18"/>
          <w:lang w:val="ru-RU"/>
        </w:rPr>
        <w:t>лицензия</w:t>
      </w:r>
      <w:r w:rsidRPr="00D550A1">
        <w:rPr>
          <w:rFonts w:cs="Tahoma"/>
          <w:color w:val="000000"/>
          <w:szCs w:val="18"/>
        </w:rPr>
        <w:t xml:space="preserve"> Windows MultiPoint Server 2011 CAL</w:t>
      </w:r>
    </w:p>
    <w:p w:rsidR="0047259A" w:rsidRPr="00BD2BC3" w:rsidRDefault="0047259A" w:rsidP="0047259A">
      <w:pPr>
        <w:rPr>
          <w:rFonts w:cs="Tahoma"/>
          <w:szCs w:val="18"/>
        </w:rPr>
      </w:pPr>
      <w:r w:rsidRPr="00D550A1">
        <w:rPr>
          <w:rFonts w:cs="Tahoma"/>
          <w:color w:val="000000"/>
          <w:szCs w:val="18"/>
        </w:rPr>
        <w:t xml:space="preserve">Windows MultiPoint Server 2011 CAL </w:t>
      </w:r>
      <w:r w:rsidRPr="00BD2BC3">
        <w:rPr>
          <w:rFonts w:cs="Tahoma"/>
          <w:color w:val="000000"/>
          <w:szCs w:val="18"/>
          <w:lang w:val="ru-RU"/>
        </w:rPr>
        <w:t>с</w:t>
      </w:r>
      <w:r w:rsidRPr="00D550A1">
        <w:rPr>
          <w:rFonts w:cs="Tahoma"/>
          <w:color w:val="000000"/>
          <w:szCs w:val="18"/>
        </w:rPr>
        <w:t xml:space="preserve"> Windows Sever 2008 CAL</w:t>
      </w:r>
    </w:p>
    <w:p w:rsidR="0047259A" w:rsidRPr="00BD2BC3" w:rsidRDefault="0047259A" w:rsidP="0047259A">
      <w:pPr>
        <w:rPr>
          <w:rFonts w:cs="Tahoma"/>
          <w:szCs w:val="18"/>
        </w:rPr>
      </w:pPr>
      <w:r w:rsidRPr="00D550A1">
        <w:rPr>
          <w:rFonts w:cs="Tahoma"/>
          <w:color w:val="000000"/>
          <w:szCs w:val="18"/>
        </w:rPr>
        <w:t xml:space="preserve">Windows MultiPoint Server 2011 Premium </w:t>
      </w:r>
      <w:r w:rsidRPr="00BD2BC3">
        <w:rPr>
          <w:rFonts w:cs="Tahoma"/>
          <w:color w:val="000000"/>
          <w:szCs w:val="18"/>
          <w:lang w:val="ru-RU"/>
        </w:rPr>
        <w:t>с</w:t>
      </w:r>
      <w:r w:rsidRPr="00D550A1">
        <w:rPr>
          <w:rFonts w:cs="Tahoma"/>
          <w:color w:val="000000"/>
          <w:szCs w:val="18"/>
        </w:rPr>
        <w:t xml:space="preserve"> Windows MultiPoint Server 2011 CAL (5 </w:t>
      </w:r>
      <w:r w:rsidRPr="00BD2BC3">
        <w:rPr>
          <w:rFonts w:cs="Tahoma"/>
          <w:color w:val="000000"/>
          <w:szCs w:val="18"/>
          <w:lang w:val="ru-RU"/>
        </w:rPr>
        <w:t>клиентов</w:t>
      </w:r>
      <w:r w:rsidRPr="00D550A1">
        <w:rPr>
          <w:rFonts w:cs="Tahoma"/>
          <w:color w:val="000000"/>
          <w:szCs w:val="18"/>
        </w:rPr>
        <w:t>)</w:t>
      </w:r>
    </w:p>
    <w:p w:rsidR="0047259A" w:rsidRPr="00BD2BC3" w:rsidRDefault="0047259A" w:rsidP="0047259A">
      <w:pPr>
        <w:rPr>
          <w:rFonts w:cs="Tahoma"/>
          <w:szCs w:val="18"/>
        </w:rPr>
      </w:pPr>
      <w:r w:rsidRPr="00D550A1">
        <w:rPr>
          <w:rFonts w:cs="Tahoma"/>
          <w:color w:val="000000"/>
          <w:szCs w:val="18"/>
        </w:rPr>
        <w:t xml:space="preserve">Windows MultiPoint Server 2011 Premium </w:t>
      </w:r>
      <w:r w:rsidRPr="00BD2BC3">
        <w:rPr>
          <w:rFonts w:cs="Tahoma"/>
          <w:color w:val="000000"/>
          <w:szCs w:val="18"/>
          <w:lang w:val="ru-RU"/>
        </w:rPr>
        <w:t>с</w:t>
      </w:r>
      <w:r w:rsidRPr="00D550A1">
        <w:rPr>
          <w:rFonts w:cs="Tahoma"/>
          <w:color w:val="000000"/>
          <w:szCs w:val="18"/>
        </w:rPr>
        <w:t xml:space="preserve"> Windows MultiPoint Server 2011 CAL (5 </w:t>
      </w:r>
      <w:r w:rsidRPr="00BD2BC3">
        <w:rPr>
          <w:rFonts w:cs="Tahoma"/>
          <w:color w:val="000000"/>
          <w:szCs w:val="18"/>
          <w:lang w:val="ru-RU"/>
        </w:rPr>
        <w:t>клиентов</w:t>
      </w:r>
      <w:r w:rsidRPr="00D550A1">
        <w:rPr>
          <w:rFonts w:cs="Tahoma"/>
          <w:color w:val="000000"/>
          <w:szCs w:val="18"/>
        </w:rPr>
        <w:t xml:space="preserve">) </w:t>
      </w:r>
      <w:r w:rsidRPr="00BD2BC3">
        <w:rPr>
          <w:rFonts w:cs="Tahoma"/>
          <w:color w:val="000000"/>
          <w:szCs w:val="18"/>
          <w:lang w:val="ru-RU"/>
        </w:rPr>
        <w:t>с</w:t>
      </w:r>
      <w:r w:rsidRPr="00D550A1">
        <w:rPr>
          <w:rFonts w:cs="Tahoma"/>
          <w:color w:val="000000"/>
          <w:szCs w:val="18"/>
        </w:rPr>
        <w:t xml:space="preserve"> Windows Server 2008 CAL (5 </w:t>
      </w:r>
      <w:r w:rsidRPr="00BD2BC3">
        <w:rPr>
          <w:rFonts w:cs="Tahoma"/>
          <w:color w:val="000000"/>
          <w:szCs w:val="18"/>
          <w:lang w:val="ru-RU"/>
        </w:rPr>
        <w:t>клиентов</w:t>
      </w:r>
      <w:r w:rsidRPr="00D550A1">
        <w:rPr>
          <w:rFonts w:cs="Tahoma"/>
          <w:color w:val="000000"/>
          <w:szCs w:val="18"/>
        </w:rPr>
        <w:t>)</w:t>
      </w:r>
    </w:p>
    <w:p w:rsidR="0047259A" w:rsidRPr="00D550A1" w:rsidRDefault="0047259A" w:rsidP="0047259A">
      <w:pPr>
        <w:rPr>
          <w:rFonts w:cs="Tahoma"/>
          <w:szCs w:val="18"/>
          <w:lang w:val="ru-RU"/>
        </w:rPr>
      </w:pPr>
      <w:r w:rsidRPr="00BD2BC3">
        <w:rPr>
          <w:rFonts w:cs="Tahoma"/>
          <w:color w:val="000000"/>
          <w:szCs w:val="18"/>
          <w:lang w:val="ru-RU"/>
        </w:rPr>
        <w:t>Word 2010</w:t>
      </w:r>
    </w:p>
    <w:p w:rsidR="0047259A" w:rsidRPr="00D550A1" w:rsidRDefault="0047259A" w:rsidP="0047259A">
      <w:pPr>
        <w:rPr>
          <w:rFonts w:cs="Tahoma"/>
          <w:szCs w:val="18"/>
          <w:lang w:val="ru-RU"/>
        </w:rPr>
      </w:pPr>
    </w:p>
    <w:p w:rsidR="0047259A" w:rsidRPr="00D550A1" w:rsidRDefault="0047259A" w:rsidP="0047259A">
      <w:pPr>
        <w:rPr>
          <w:rFonts w:cs="Tahoma"/>
          <w:szCs w:val="18"/>
          <w:lang w:val="ru-RU"/>
        </w:rPr>
      </w:pPr>
    </w:p>
    <w:p w:rsidR="0047259A" w:rsidRPr="00D550A1" w:rsidRDefault="0047259A" w:rsidP="0047259A">
      <w:pPr>
        <w:pStyle w:val="Heading2"/>
        <w:ind w:left="0"/>
        <w:jc w:val="both"/>
        <w:rPr>
          <w:lang w:val="ru-RU"/>
        </w:rPr>
      </w:pPr>
      <w:bookmarkStart w:id="679" w:name="_Toc344287533"/>
      <w:r w:rsidRPr="00BD2BC3">
        <w:rPr>
          <w:rFonts w:ascii="Tahoma" w:hAnsi="Tahoma"/>
          <w:color w:val="FF6600"/>
          <w:lang w:val="ru-RU"/>
        </w:rPr>
        <w:t>ИЗМЕНЕНИЯ В НОЯБРЕ 2012 Г.</w:t>
      </w:r>
      <w:bookmarkEnd w:id="679"/>
    </w:p>
    <w:p w:rsidR="0047259A" w:rsidRPr="00BD2BC3" w:rsidRDefault="0047259A" w:rsidP="0047259A">
      <w:pPr>
        <w:pStyle w:val="Heading2"/>
        <w:ind w:left="0"/>
        <w:jc w:val="both"/>
        <w:rPr>
          <w:rFonts w:ascii="Tahoma" w:hAnsi="Tahoma"/>
          <w:color w:val="FF6600"/>
          <w:lang w:val="ru-RU"/>
        </w:rPr>
      </w:pPr>
    </w:p>
    <w:p w:rsidR="0047259A" w:rsidRPr="00BD2BC3" w:rsidRDefault="0047259A" w:rsidP="0047259A">
      <w:r w:rsidRPr="00BD2BC3">
        <w:rPr>
          <w:b/>
          <w:color w:val="000000"/>
          <w:lang w:val="ru-RU"/>
        </w:rPr>
        <w:t>Добавления</w:t>
      </w:r>
    </w:p>
    <w:p w:rsidR="0047259A" w:rsidRPr="00BD2BC3" w:rsidRDefault="0047259A" w:rsidP="0047259A">
      <w:r w:rsidRPr="00D550A1">
        <w:t>Microsoft Windows Server Essentials 2012</w:t>
      </w:r>
    </w:p>
    <w:p w:rsidR="0047259A" w:rsidRPr="00BD2BC3" w:rsidRDefault="0047259A" w:rsidP="0047259A">
      <w:r w:rsidRPr="00D550A1">
        <w:t>Microsoft AutoRoute Euro 2013</w:t>
      </w:r>
    </w:p>
    <w:p w:rsidR="0047259A" w:rsidRPr="00BD2BC3" w:rsidRDefault="0047259A" w:rsidP="0047259A">
      <w:r w:rsidRPr="00D550A1">
        <w:t xml:space="preserve">Microsoft Desktop Organization Pack 2012 </w:t>
      </w:r>
      <w:r w:rsidRPr="00BD2BC3">
        <w:rPr>
          <w:lang w:val="ru-RU"/>
        </w:rPr>
        <w:t>для</w:t>
      </w:r>
      <w:r w:rsidRPr="00D550A1">
        <w:t xml:space="preserve"> Software Assurance</w:t>
      </w:r>
    </w:p>
    <w:p w:rsidR="0047259A" w:rsidRPr="00BD2BC3" w:rsidRDefault="0047259A" w:rsidP="0047259A"/>
    <w:p w:rsidR="0047259A" w:rsidRPr="00D550A1" w:rsidRDefault="0047259A" w:rsidP="0047259A">
      <w:pPr>
        <w:rPr>
          <w:lang w:val="ru-RU"/>
        </w:rPr>
      </w:pPr>
      <w:r w:rsidRPr="00BD2BC3">
        <w:rPr>
          <w:b/>
          <w:color w:val="000000"/>
          <w:lang w:val="ru-RU"/>
        </w:rPr>
        <w:t>Специальные предложения</w:t>
      </w:r>
    </w:p>
    <w:p w:rsidR="0047259A" w:rsidRPr="00D550A1" w:rsidRDefault="0047259A" w:rsidP="0047259A">
      <w:pPr>
        <w:rPr>
          <w:lang w:val="ru-RU"/>
        </w:rPr>
      </w:pPr>
      <w:r w:rsidRPr="00BD2BC3">
        <w:rPr>
          <w:color w:val="000000"/>
          <w:lang w:val="ru-RU"/>
        </w:rPr>
        <w:t>Были добавлены следующие специальные предложения:</w:t>
      </w:r>
    </w:p>
    <w:p w:rsidR="0047259A" w:rsidRPr="00D550A1" w:rsidRDefault="0047259A" w:rsidP="0047259A">
      <w:pPr>
        <w:rPr>
          <w:lang w:val="ru-RU"/>
        </w:rPr>
      </w:pPr>
      <w:r w:rsidRPr="00BD2BC3">
        <w:rPr>
          <w:color w:val="000000"/>
          <w:lang w:val="ru-RU"/>
        </w:rPr>
        <w:t>Скидка 30</w:t>
      </w:r>
      <w:r>
        <w:rPr>
          <w:color w:val="000000"/>
          <w:lang w:val="ru-RU"/>
        </w:rPr>
        <w:t xml:space="preserve"> %</w:t>
      </w:r>
      <w:r w:rsidRPr="00BD2BC3">
        <w:rPr>
          <w:color w:val="000000"/>
          <w:lang w:val="ru-RU"/>
        </w:rPr>
        <w:t xml:space="preserve"> на обновление доVisual Studio Premium с подпиской MSDN</w:t>
      </w:r>
    </w:p>
    <w:p w:rsidR="0047259A" w:rsidRPr="00D550A1" w:rsidRDefault="0047259A" w:rsidP="0047259A">
      <w:pPr>
        <w:rPr>
          <w:lang w:val="ru-RU"/>
        </w:rPr>
      </w:pPr>
      <w:r w:rsidRPr="00BD2BC3">
        <w:rPr>
          <w:lang w:val="ru-RU"/>
        </w:rPr>
        <w:t>Переход к Windows 8 с SA</w:t>
      </w:r>
    </w:p>
    <w:p w:rsidR="0047259A" w:rsidRPr="00D550A1" w:rsidRDefault="0047259A" w:rsidP="0047259A">
      <w:pPr>
        <w:rPr>
          <w:lang w:val="ru-RU"/>
        </w:rPr>
      </w:pPr>
      <w:r w:rsidRPr="00BD2BC3">
        <w:rPr>
          <w:lang w:val="ru-RU"/>
        </w:rPr>
        <w:t>Специальное предложение — скидка 20</w:t>
      </w:r>
      <w:r>
        <w:rPr>
          <w:lang w:val="ru-RU"/>
        </w:rPr>
        <w:t xml:space="preserve"> %</w:t>
      </w:r>
      <w:r w:rsidRPr="00BD2BC3">
        <w:rPr>
          <w:lang w:val="ru-RU"/>
        </w:rPr>
        <w:t xml:space="preserve"> на новые компьютеры с Windows Intune</w:t>
      </w:r>
    </w:p>
    <w:p w:rsidR="0047259A" w:rsidRPr="00D550A1" w:rsidRDefault="0047259A" w:rsidP="0047259A">
      <w:pPr>
        <w:rPr>
          <w:lang w:val="ru-RU"/>
        </w:rPr>
      </w:pPr>
    </w:p>
    <w:p w:rsidR="0047259A" w:rsidRPr="00D550A1" w:rsidRDefault="0047259A" w:rsidP="0047259A">
      <w:pPr>
        <w:rPr>
          <w:lang w:val="ru-RU"/>
        </w:rPr>
      </w:pPr>
      <w:r w:rsidRPr="00BD2BC3">
        <w:rPr>
          <w:b/>
          <w:color w:val="000000"/>
          <w:lang w:val="ru-RU"/>
        </w:rPr>
        <w:t>Изменения</w:t>
      </w:r>
    </w:p>
    <w:p w:rsidR="0047259A" w:rsidRPr="00D550A1" w:rsidRDefault="0047259A" w:rsidP="0047259A">
      <w:pPr>
        <w:rPr>
          <w:lang w:val="ru-RU"/>
        </w:rPr>
      </w:pPr>
      <w:r w:rsidRPr="00BD2BC3">
        <w:rPr>
          <w:color w:val="000000"/>
          <w:lang w:val="ru-RU"/>
        </w:rPr>
        <w:t>Обновления были внесены в следующие продукты:</w:t>
      </w:r>
    </w:p>
    <w:p w:rsidR="0047259A" w:rsidRPr="00BD2BC3" w:rsidRDefault="0047259A" w:rsidP="0047259A">
      <w:r w:rsidRPr="00D550A1">
        <w:rPr>
          <w:color w:val="000000"/>
        </w:rPr>
        <w:t>Microsoft Desktop Optimization Pack</w:t>
      </w:r>
    </w:p>
    <w:p w:rsidR="0047259A" w:rsidRPr="00BD2BC3" w:rsidRDefault="0047259A" w:rsidP="0047259A"/>
    <w:p w:rsidR="0047259A" w:rsidRPr="00BD2BC3" w:rsidRDefault="0047259A" w:rsidP="0047259A">
      <w:r w:rsidRPr="00BD2BC3">
        <w:rPr>
          <w:b/>
          <w:color w:val="000000"/>
          <w:lang w:val="ru-RU"/>
        </w:rPr>
        <w:t>Удаления</w:t>
      </w:r>
    </w:p>
    <w:p w:rsidR="0047259A" w:rsidRPr="00BD2BC3" w:rsidRDefault="0047259A" w:rsidP="0047259A">
      <w:r w:rsidRPr="00D550A1">
        <w:t>Windows Small Business Server Essentials 2011</w:t>
      </w:r>
    </w:p>
    <w:p w:rsidR="0047259A" w:rsidRPr="00BD2BC3" w:rsidRDefault="0047259A" w:rsidP="0047259A">
      <w:r w:rsidRPr="00D550A1">
        <w:t>AutoRoute 2011</w:t>
      </w:r>
    </w:p>
    <w:p w:rsidR="0047259A" w:rsidRPr="00BD2BC3" w:rsidRDefault="0047259A" w:rsidP="0047259A">
      <w:r w:rsidRPr="00D550A1">
        <w:t xml:space="preserve">Microsoft Desktop Optimization Pack 2011 R2 </w:t>
      </w:r>
      <w:r w:rsidRPr="00BD2BC3">
        <w:rPr>
          <w:lang w:val="ru-RU"/>
        </w:rPr>
        <w:t>для</w:t>
      </w:r>
      <w:r w:rsidRPr="00D550A1">
        <w:t xml:space="preserve"> Software Assurance</w:t>
      </w:r>
    </w:p>
    <w:p w:rsidR="0047259A" w:rsidRPr="00D550A1" w:rsidRDefault="0047259A" w:rsidP="0047259A">
      <w:pPr>
        <w:pStyle w:val="Heading2"/>
        <w:ind w:left="0"/>
        <w:jc w:val="both"/>
        <w:rPr>
          <w:rFonts w:ascii="Tahoma" w:hAnsi="Tahoma"/>
          <w:color w:val="FF6600"/>
          <w:sz w:val="18"/>
          <w:szCs w:val="18"/>
        </w:rPr>
      </w:pPr>
    </w:p>
    <w:p w:rsidR="0047259A" w:rsidRPr="00D550A1" w:rsidRDefault="0047259A" w:rsidP="0047259A">
      <w:pPr>
        <w:pStyle w:val="Heading2"/>
        <w:ind w:left="0"/>
        <w:jc w:val="both"/>
        <w:rPr>
          <w:rFonts w:ascii="Tahoma" w:hAnsi="Tahoma"/>
          <w:color w:val="FF6600"/>
          <w:sz w:val="18"/>
          <w:szCs w:val="18"/>
        </w:rPr>
      </w:pPr>
    </w:p>
    <w:p w:rsidR="0047259A" w:rsidRPr="00D550A1" w:rsidRDefault="0047259A" w:rsidP="0047259A">
      <w:pPr>
        <w:pStyle w:val="Heading2"/>
        <w:ind w:left="0"/>
        <w:jc w:val="both"/>
        <w:rPr>
          <w:lang w:val="ru-RU"/>
        </w:rPr>
      </w:pPr>
      <w:bookmarkStart w:id="680" w:name="_Toc336338169"/>
      <w:bookmarkStart w:id="681" w:name="_Toc344287534"/>
      <w:bookmarkEnd w:id="680"/>
      <w:r w:rsidRPr="00BD2BC3">
        <w:rPr>
          <w:rFonts w:ascii="Tahoma" w:hAnsi="Tahoma"/>
          <w:color w:val="FF6600"/>
          <w:lang w:val="ru-RU"/>
        </w:rPr>
        <w:t>ИЗМЕНЕНИЯ В ОКТЯБРЕ 2012 Г.</w:t>
      </w:r>
      <w:bookmarkEnd w:id="681"/>
    </w:p>
    <w:p w:rsidR="0047259A" w:rsidRPr="00D550A1" w:rsidRDefault="0047259A" w:rsidP="0047259A">
      <w:pPr>
        <w:rPr>
          <w:lang w:val="ru-RU"/>
        </w:rPr>
      </w:pPr>
    </w:p>
    <w:p w:rsidR="0047259A" w:rsidRPr="00D550A1" w:rsidRDefault="0047259A" w:rsidP="0047259A">
      <w:pPr>
        <w:rPr>
          <w:lang w:val="ru-RU"/>
        </w:rPr>
      </w:pPr>
      <w:r w:rsidRPr="00BD2BC3">
        <w:rPr>
          <w:b/>
          <w:color w:val="000000"/>
          <w:lang w:val="ru-RU"/>
        </w:rPr>
        <w:t>Добавления</w:t>
      </w:r>
    </w:p>
    <w:p w:rsidR="0047259A" w:rsidRPr="00D550A1" w:rsidRDefault="0047259A" w:rsidP="0047259A">
      <w:pPr>
        <w:rPr>
          <w:lang w:val="ru-RU"/>
        </w:rPr>
      </w:pPr>
      <w:r w:rsidRPr="00BD2BC3">
        <w:rPr>
          <w:color w:val="000000"/>
          <w:lang w:val="ru-RU"/>
        </w:rPr>
        <w:t>Подписная лицензия Windows Companion</w:t>
      </w:r>
    </w:p>
    <w:p w:rsidR="0047259A" w:rsidRPr="00D550A1" w:rsidRDefault="0047259A" w:rsidP="0047259A">
      <w:pPr>
        <w:rPr>
          <w:lang w:val="ru-RU"/>
        </w:rPr>
      </w:pPr>
    </w:p>
    <w:p w:rsidR="0047259A" w:rsidRDefault="0047259A" w:rsidP="0047259A">
      <w:pPr>
        <w:rPr>
          <w:b/>
          <w:color w:val="000000"/>
          <w:lang w:val="ru-RU"/>
        </w:rPr>
      </w:pPr>
      <w:r>
        <w:rPr>
          <w:b/>
          <w:color w:val="000000"/>
          <w:lang w:val="ru-RU"/>
        </w:rPr>
        <w:br w:type="page"/>
      </w:r>
    </w:p>
    <w:p w:rsidR="0047259A" w:rsidRPr="00D550A1" w:rsidRDefault="0047259A" w:rsidP="0047259A">
      <w:pPr>
        <w:rPr>
          <w:lang w:val="ru-RU"/>
        </w:rPr>
      </w:pPr>
      <w:r w:rsidRPr="00BD2BC3">
        <w:rPr>
          <w:b/>
          <w:color w:val="000000"/>
          <w:lang w:val="ru-RU"/>
        </w:rPr>
        <w:lastRenderedPageBreak/>
        <w:t>Изменения</w:t>
      </w:r>
    </w:p>
    <w:p w:rsidR="0047259A" w:rsidRPr="00D550A1" w:rsidRDefault="0047259A" w:rsidP="0047259A">
      <w:pPr>
        <w:rPr>
          <w:lang w:val="ru-RU"/>
        </w:rPr>
      </w:pPr>
      <w:r w:rsidRPr="00BD2BC3">
        <w:rPr>
          <w:color w:val="000000"/>
          <w:lang w:val="ru-RU"/>
        </w:rPr>
        <w:t>Количество баллов изменено для следующих продуктов:</w:t>
      </w:r>
    </w:p>
    <w:p w:rsidR="0047259A" w:rsidRPr="00BD2BC3" w:rsidRDefault="0047259A" w:rsidP="0047259A">
      <w:r w:rsidRPr="00D550A1">
        <w:rPr>
          <w:color w:val="000000"/>
        </w:rPr>
        <w:t>Core Infrastructure Server Suite Datacenter</w:t>
      </w:r>
    </w:p>
    <w:p w:rsidR="0047259A" w:rsidRPr="00BD2BC3" w:rsidRDefault="0047259A" w:rsidP="0047259A">
      <w:r w:rsidRPr="00D550A1">
        <w:rPr>
          <w:color w:val="000000"/>
        </w:rPr>
        <w:t>Core Infrastructure Server Suite Standard</w:t>
      </w:r>
    </w:p>
    <w:p w:rsidR="0047259A" w:rsidRPr="00D550A1" w:rsidRDefault="0047259A" w:rsidP="0047259A">
      <w:pPr>
        <w:rPr>
          <w:lang w:val="ru-RU"/>
        </w:rPr>
      </w:pPr>
      <w:r w:rsidRPr="00BD2BC3">
        <w:rPr>
          <w:color w:val="000000"/>
          <w:lang w:val="ru-RU"/>
        </w:rPr>
        <w:t>System Center 2012 Standard Server, лицензия на управление (2-процессорная)</w:t>
      </w:r>
    </w:p>
    <w:p w:rsidR="0047259A" w:rsidRPr="00D550A1" w:rsidRDefault="0047259A" w:rsidP="0047259A">
      <w:pPr>
        <w:rPr>
          <w:lang w:val="ru-RU"/>
        </w:rPr>
      </w:pPr>
      <w:r w:rsidRPr="00BD2BC3">
        <w:rPr>
          <w:color w:val="000000"/>
          <w:lang w:val="ru-RU"/>
        </w:rPr>
        <w:t>System Center 2012 Datacenter Server, лицензия на управление (2-процессорная)</w:t>
      </w:r>
    </w:p>
    <w:p w:rsidR="0047259A" w:rsidRPr="00BD2BC3" w:rsidRDefault="0047259A" w:rsidP="0047259A">
      <w:r w:rsidRPr="00D550A1">
        <w:rPr>
          <w:color w:val="000000"/>
        </w:rPr>
        <w:t>System Center Configuration Manager 2007 R3</w:t>
      </w:r>
    </w:p>
    <w:p w:rsidR="0047259A" w:rsidRPr="00BD2BC3" w:rsidRDefault="0047259A" w:rsidP="0047259A">
      <w:r w:rsidRPr="00D550A1">
        <w:rPr>
          <w:color w:val="000000"/>
        </w:rPr>
        <w:t>System Center Configuration Manager 2007 R3 Enterprise Server ML</w:t>
      </w:r>
    </w:p>
    <w:p w:rsidR="0047259A" w:rsidRPr="00BD2BC3" w:rsidRDefault="0047259A" w:rsidP="0047259A">
      <w:r w:rsidRPr="00D550A1">
        <w:rPr>
          <w:color w:val="000000"/>
        </w:rPr>
        <w:t>System Center Configuration Manager 2007 R3 Standard Server Management License (Standard Server ML)</w:t>
      </w:r>
    </w:p>
    <w:p w:rsidR="0047259A" w:rsidRPr="00BD2BC3" w:rsidRDefault="0047259A" w:rsidP="0047259A">
      <w:r w:rsidRPr="00D550A1">
        <w:rPr>
          <w:color w:val="000000"/>
        </w:rPr>
        <w:t xml:space="preserve">System Center Configuration Manager 2007 R3 </w:t>
      </w:r>
      <w:r w:rsidRPr="00BD2BC3">
        <w:rPr>
          <w:color w:val="000000"/>
          <w:lang w:val="ru-RU"/>
        </w:rPr>
        <w:t>с</w:t>
      </w:r>
      <w:r w:rsidRPr="00D550A1">
        <w:rPr>
          <w:color w:val="000000"/>
        </w:rPr>
        <w:t xml:space="preserve"> </w:t>
      </w:r>
      <w:r w:rsidRPr="00BD2BC3">
        <w:rPr>
          <w:color w:val="000000"/>
          <w:lang w:val="ru-RU"/>
        </w:rPr>
        <w:t>технологией</w:t>
      </w:r>
      <w:r w:rsidRPr="00D550A1">
        <w:rPr>
          <w:color w:val="000000"/>
        </w:rPr>
        <w:t xml:space="preserve"> SQL Server 2008</w:t>
      </w:r>
    </w:p>
    <w:p w:rsidR="0047259A" w:rsidRPr="00D550A1" w:rsidRDefault="0047259A" w:rsidP="0047259A">
      <w:pPr>
        <w:rPr>
          <w:lang w:val="ru-RU"/>
        </w:rPr>
      </w:pPr>
      <w:r w:rsidRPr="00BD2BC3">
        <w:rPr>
          <w:color w:val="000000"/>
          <w:lang w:val="ru-RU"/>
        </w:rPr>
        <w:t>System Center Data Protection Manager 2010, клиентская лицензия на управление «на пользователя»</w:t>
      </w:r>
    </w:p>
    <w:p w:rsidR="0047259A" w:rsidRPr="00D550A1" w:rsidRDefault="0047259A" w:rsidP="0047259A">
      <w:pPr>
        <w:rPr>
          <w:lang w:val="ru-RU"/>
        </w:rPr>
      </w:pPr>
      <w:r w:rsidRPr="00BD2BC3">
        <w:rPr>
          <w:color w:val="000000"/>
          <w:lang w:val="ru-RU"/>
        </w:rPr>
        <w:t>System Center Data Protection Manager 2010, клиентская лицензия на управление «на операционную среду»</w:t>
      </w:r>
    </w:p>
    <w:p w:rsidR="0047259A" w:rsidRPr="00BD2BC3" w:rsidRDefault="0047259A" w:rsidP="0047259A">
      <w:r w:rsidRPr="00D550A1">
        <w:rPr>
          <w:color w:val="000000"/>
        </w:rPr>
        <w:t xml:space="preserve">System Center Data Protection Manager 2010, </w:t>
      </w:r>
      <w:r w:rsidRPr="00BD2BC3">
        <w:rPr>
          <w:color w:val="000000"/>
          <w:lang w:val="ru-RU"/>
        </w:rPr>
        <w:t>лицензия</w:t>
      </w:r>
      <w:r w:rsidRPr="00D550A1">
        <w:rPr>
          <w:color w:val="000000"/>
        </w:rPr>
        <w:t xml:space="preserve"> Enterprise </w:t>
      </w:r>
      <w:r w:rsidRPr="00BD2BC3">
        <w:rPr>
          <w:color w:val="000000"/>
          <w:lang w:val="ru-RU"/>
        </w:rPr>
        <w:t>на</w:t>
      </w:r>
      <w:r w:rsidRPr="00D550A1">
        <w:rPr>
          <w:color w:val="000000"/>
        </w:rPr>
        <w:t xml:space="preserve"> </w:t>
      </w:r>
      <w:r w:rsidRPr="00BD2BC3">
        <w:rPr>
          <w:color w:val="000000"/>
          <w:lang w:val="ru-RU"/>
        </w:rPr>
        <w:t>управление</w:t>
      </w:r>
      <w:r w:rsidRPr="00D550A1">
        <w:rPr>
          <w:color w:val="000000"/>
        </w:rPr>
        <w:t xml:space="preserve"> </w:t>
      </w:r>
      <w:r w:rsidRPr="00BD2BC3">
        <w:rPr>
          <w:color w:val="000000"/>
          <w:lang w:val="ru-RU"/>
        </w:rPr>
        <w:t>сервером</w:t>
      </w:r>
    </w:p>
    <w:p w:rsidR="0047259A" w:rsidRPr="00BD2BC3" w:rsidRDefault="0047259A" w:rsidP="0047259A">
      <w:r w:rsidRPr="00D550A1">
        <w:rPr>
          <w:color w:val="000000"/>
        </w:rPr>
        <w:t xml:space="preserve">System Center Data Protection Manager 2010, </w:t>
      </w:r>
      <w:r w:rsidRPr="00BD2BC3">
        <w:rPr>
          <w:color w:val="000000"/>
          <w:lang w:val="ru-RU"/>
        </w:rPr>
        <w:t>лицензия</w:t>
      </w:r>
      <w:r w:rsidRPr="00D550A1">
        <w:rPr>
          <w:color w:val="000000"/>
        </w:rPr>
        <w:t xml:space="preserve"> Standard </w:t>
      </w:r>
      <w:r w:rsidRPr="00BD2BC3">
        <w:rPr>
          <w:color w:val="000000"/>
          <w:lang w:val="ru-RU"/>
        </w:rPr>
        <w:t>на</w:t>
      </w:r>
      <w:r w:rsidRPr="00D550A1">
        <w:rPr>
          <w:color w:val="000000"/>
        </w:rPr>
        <w:t xml:space="preserve"> </w:t>
      </w:r>
      <w:r w:rsidRPr="00BD2BC3">
        <w:rPr>
          <w:color w:val="000000"/>
          <w:lang w:val="ru-RU"/>
        </w:rPr>
        <w:t>управление</w:t>
      </w:r>
      <w:r w:rsidRPr="00D550A1">
        <w:rPr>
          <w:color w:val="000000"/>
        </w:rPr>
        <w:t xml:space="preserve"> </w:t>
      </w:r>
      <w:r w:rsidRPr="00BD2BC3">
        <w:rPr>
          <w:color w:val="000000"/>
          <w:lang w:val="ru-RU"/>
        </w:rPr>
        <w:t>сервером</w:t>
      </w:r>
    </w:p>
    <w:p w:rsidR="0047259A" w:rsidRPr="00BD2BC3" w:rsidRDefault="0047259A" w:rsidP="0047259A">
      <w:r w:rsidRPr="00D550A1">
        <w:rPr>
          <w:color w:val="000000"/>
        </w:rPr>
        <w:t>System Center Operations Manager 2007 R2</w:t>
      </w:r>
    </w:p>
    <w:p w:rsidR="0047259A" w:rsidRPr="00BD2BC3" w:rsidRDefault="0047259A" w:rsidP="0047259A">
      <w:r w:rsidRPr="00D550A1">
        <w:rPr>
          <w:color w:val="000000"/>
        </w:rPr>
        <w:t xml:space="preserve">System Center Operations Manager 2007 R2 </w:t>
      </w:r>
      <w:r w:rsidRPr="00BD2BC3">
        <w:rPr>
          <w:color w:val="000000"/>
          <w:lang w:val="ru-RU"/>
        </w:rPr>
        <w:t>с</w:t>
      </w:r>
      <w:r w:rsidRPr="00D550A1">
        <w:rPr>
          <w:color w:val="000000"/>
        </w:rPr>
        <w:t xml:space="preserve"> </w:t>
      </w:r>
      <w:r w:rsidRPr="00BD2BC3">
        <w:rPr>
          <w:color w:val="000000"/>
          <w:lang w:val="ru-RU"/>
        </w:rPr>
        <w:t>технологией</w:t>
      </w:r>
      <w:r w:rsidRPr="00D550A1">
        <w:rPr>
          <w:color w:val="000000"/>
        </w:rPr>
        <w:t xml:space="preserve"> SQL Server 2008</w:t>
      </w:r>
    </w:p>
    <w:p w:rsidR="0047259A" w:rsidRPr="00BD2BC3" w:rsidRDefault="0047259A" w:rsidP="0047259A">
      <w:r w:rsidRPr="00D550A1">
        <w:rPr>
          <w:color w:val="000000"/>
        </w:rPr>
        <w:t>System Center Operations Manager 2007 R2 Standard Server Management License</w:t>
      </w:r>
    </w:p>
    <w:p w:rsidR="0047259A" w:rsidRPr="00BD2BC3" w:rsidRDefault="0047259A" w:rsidP="0047259A">
      <w:r w:rsidRPr="00D550A1">
        <w:rPr>
          <w:color w:val="000000"/>
        </w:rPr>
        <w:t>System Center Operations Manager 2007 R2 Enterprise Server Management License</w:t>
      </w:r>
    </w:p>
    <w:p w:rsidR="0047259A" w:rsidRPr="00D550A1" w:rsidRDefault="0047259A" w:rsidP="0047259A">
      <w:pPr>
        <w:rPr>
          <w:lang w:val="ru-RU"/>
        </w:rPr>
      </w:pPr>
      <w:r w:rsidRPr="00BD2BC3">
        <w:rPr>
          <w:color w:val="000000"/>
          <w:lang w:val="ru-RU"/>
        </w:rPr>
        <w:t>System Center Operations Manager 2007 R2 клиентская лицензия на управление «на операционную среду»</w:t>
      </w:r>
    </w:p>
    <w:p w:rsidR="0047259A" w:rsidRPr="00D550A1" w:rsidRDefault="0047259A" w:rsidP="0047259A">
      <w:pPr>
        <w:rPr>
          <w:lang w:val="ru-RU"/>
        </w:rPr>
      </w:pPr>
      <w:r w:rsidRPr="00BD2BC3">
        <w:rPr>
          <w:color w:val="000000"/>
          <w:lang w:val="ru-RU"/>
        </w:rPr>
        <w:t>System Center Operations Manager 2007 R2 клиентская лицензия на управление «на пользователя»</w:t>
      </w:r>
    </w:p>
    <w:p w:rsidR="0047259A" w:rsidRPr="00BD2BC3" w:rsidRDefault="0047259A" w:rsidP="0047259A">
      <w:r w:rsidRPr="00D550A1">
        <w:rPr>
          <w:color w:val="000000"/>
        </w:rPr>
        <w:t>System Center Server Management Suite Enterprise</w:t>
      </w:r>
    </w:p>
    <w:p w:rsidR="0047259A" w:rsidRPr="00BD2BC3" w:rsidRDefault="0047259A" w:rsidP="0047259A">
      <w:r w:rsidRPr="00D550A1">
        <w:rPr>
          <w:color w:val="000000"/>
        </w:rPr>
        <w:t>System Center Server Management Suite Datacenter</w:t>
      </w:r>
    </w:p>
    <w:p w:rsidR="0047259A" w:rsidRPr="00BD2BC3" w:rsidRDefault="0047259A" w:rsidP="0047259A">
      <w:r w:rsidRPr="00D550A1">
        <w:rPr>
          <w:color w:val="000000"/>
        </w:rPr>
        <w:t>System Center Service Manager 2010</w:t>
      </w:r>
    </w:p>
    <w:p w:rsidR="0047259A" w:rsidRPr="00BD2BC3" w:rsidRDefault="0047259A" w:rsidP="0047259A">
      <w:r w:rsidRPr="00D550A1">
        <w:rPr>
          <w:color w:val="000000"/>
        </w:rPr>
        <w:t xml:space="preserve">System Center Service Manager 2010 </w:t>
      </w:r>
      <w:r w:rsidRPr="00BD2BC3">
        <w:rPr>
          <w:color w:val="000000"/>
          <w:lang w:val="ru-RU"/>
        </w:rPr>
        <w:t>с</w:t>
      </w:r>
      <w:r w:rsidRPr="00D550A1">
        <w:rPr>
          <w:color w:val="000000"/>
        </w:rPr>
        <w:t xml:space="preserve"> </w:t>
      </w:r>
      <w:r w:rsidRPr="00BD2BC3">
        <w:rPr>
          <w:color w:val="000000"/>
          <w:lang w:val="ru-RU"/>
        </w:rPr>
        <w:t>технологией</w:t>
      </w:r>
      <w:r w:rsidRPr="00D550A1">
        <w:rPr>
          <w:color w:val="000000"/>
        </w:rPr>
        <w:t xml:space="preserve"> SQL Server 2008</w:t>
      </w:r>
    </w:p>
    <w:p w:rsidR="0047259A" w:rsidRPr="00D550A1" w:rsidRDefault="0047259A" w:rsidP="0047259A">
      <w:pPr>
        <w:rPr>
          <w:lang w:val="ru-RU"/>
        </w:rPr>
      </w:pPr>
      <w:r w:rsidRPr="00BD2BC3">
        <w:rPr>
          <w:color w:val="000000"/>
          <w:lang w:val="ru-RU"/>
        </w:rPr>
        <w:t>System Center Service Manager 2010, клиентская лицензия на управление (Client ML) «на операционную среду»</w:t>
      </w:r>
    </w:p>
    <w:p w:rsidR="0047259A" w:rsidRPr="00D550A1" w:rsidRDefault="0047259A" w:rsidP="0047259A">
      <w:pPr>
        <w:rPr>
          <w:lang w:val="ru-RU"/>
        </w:rPr>
      </w:pPr>
      <w:r w:rsidRPr="00BD2BC3">
        <w:rPr>
          <w:color w:val="000000"/>
          <w:lang w:val="ru-RU"/>
        </w:rPr>
        <w:t>System Center Service Manager 2010, клиентская лицензия на управление (Client ML) «на пользователя»</w:t>
      </w:r>
    </w:p>
    <w:p w:rsidR="0047259A" w:rsidRPr="00D550A1" w:rsidRDefault="0047259A" w:rsidP="0047259A">
      <w:pPr>
        <w:rPr>
          <w:lang w:val="ru-RU"/>
        </w:rPr>
      </w:pPr>
      <w:r w:rsidRPr="00BD2BC3">
        <w:rPr>
          <w:color w:val="000000"/>
          <w:lang w:val="ru-RU"/>
        </w:rPr>
        <w:t>System Center Service Manager 2010, лицензия на управление сервером (Server ML) «на операционную среду»</w:t>
      </w:r>
    </w:p>
    <w:p w:rsidR="0047259A" w:rsidRPr="00D550A1" w:rsidRDefault="0047259A" w:rsidP="0047259A">
      <w:pPr>
        <w:rPr>
          <w:lang w:val="ru-RU"/>
        </w:rPr>
      </w:pPr>
      <w:r w:rsidRPr="00BD2BC3">
        <w:rPr>
          <w:color w:val="000000"/>
          <w:lang w:val="ru-RU"/>
        </w:rPr>
        <w:t>System Center Virtual Machine Manager 2008 R2, клиентская лицензия на управление «на операционную среду»</w:t>
      </w:r>
    </w:p>
    <w:p w:rsidR="0047259A" w:rsidRPr="00D550A1" w:rsidRDefault="0047259A" w:rsidP="0047259A">
      <w:pPr>
        <w:rPr>
          <w:lang w:val="ru-RU"/>
        </w:rPr>
      </w:pPr>
      <w:r w:rsidRPr="00BD2BC3">
        <w:rPr>
          <w:color w:val="000000"/>
          <w:lang w:val="ru-RU"/>
        </w:rPr>
        <w:t>System Center Virtual Machine Manager 2008 R2, клиентская лицензия на управление «на пользователя»</w:t>
      </w:r>
    </w:p>
    <w:p w:rsidR="0047259A" w:rsidRPr="00BD2BC3" w:rsidRDefault="0047259A" w:rsidP="0047259A">
      <w:r w:rsidRPr="00D550A1">
        <w:rPr>
          <w:color w:val="000000"/>
        </w:rPr>
        <w:t xml:space="preserve">System Center Virtual Machine Manager 2008 R2, </w:t>
      </w:r>
      <w:r w:rsidRPr="00BD2BC3">
        <w:rPr>
          <w:color w:val="000000"/>
          <w:lang w:val="ru-RU"/>
        </w:rPr>
        <w:t>лицензия</w:t>
      </w:r>
      <w:r w:rsidRPr="00D550A1">
        <w:rPr>
          <w:color w:val="000000"/>
        </w:rPr>
        <w:t xml:space="preserve"> </w:t>
      </w:r>
      <w:r w:rsidRPr="00BD2BC3">
        <w:rPr>
          <w:color w:val="000000"/>
          <w:lang w:val="ru-RU"/>
        </w:rPr>
        <w:t>на</w:t>
      </w:r>
      <w:r w:rsidRPr="00D550A1">
        <w:rPr>
          <w:color w:val="000000"/>
        </w:rPr>
        <w:t xml:space="preserve"> </w:t>
      </w:r>
      <w:r w:rsidRPr="00BD2BC3">
        <w:rPr>
          <w:color w:val="000000"/>
          <w:lang w:val="ru-RU"/>
        </w:rPr>
        <w:t>управление</w:t>
      </w:r>
      <w:r w:rsidRPr="00D550A1">
        <w:rPr>
          <w:color w:val="000000"/>
        </w:rPr>
        <w:t xml:space="preserve"> </w:t>
      </w:r>
      <w:r w:rsidRPr="00BD2BC3">
        <w:rPr>
          <w:color w:val="000000"/>
          <w:lang w:val="ru-RU"/>
        </w:rPr>
        <w:t>сервером</w:t>
      </w:r>
      <w:r w:rsidRPr="00D550A1">
        <w:rPr>
          <w:color w:val="000000"/>
        </w:rPr>
        <w:t xml:space="preserve"> Enterprise</w:t>
      </w:r>
    </w:p>
    <w:p w:rsidR="0047259A" w:rsidRDefault="0047259A" w:rsidP="0047259A">
      <w:pPr>
        <w:rPr>
          <w:b/>
          <w:color w:val="000000"/>
        </w:rPr>
      </w:pPr>
    </w:p>
    <w:p w:rsidR="0047259A" w:rsidRPr="00BD2BC3" w:rsidRDefault="0047259A" w:rsidP="0047259A">
      <w:r w:rsidRPr="00BD2BC3">
        <w:rPr>
          <w:b/>
          <w:color w:val="000000"/>
          <w:lang w:val="ru-RU"/>
        </w:rPr>
        <w:t>Удаления</w:t>
      </w:r>
    </w:p>
    <w:p w:rsidR="0047259A" w:rsidRPr="00BD2BC3" w:rsidRDefault="0047259A" w:rsidP="0047259A">
      <w:r w:rsidRPr="00D550A1">
        <w:rPr>
          <w:color w:val="000000"/>
        </w:rPr>
        <w:t>System Center Mobile Device Manager 2008</w:t>
      </w:r>
    </w:p>
    <w:p w:rsidR="0047259A" w:rsidRPr="00BD2BC3" w:rsidRDefault="0047259A" w:rsidP="0047259A">
      <w:r w:rsidRPr="00D550A1">
        <w:rPr>
          <w:color w:val="000000"/>
        </w:rPr>
        <w:t>Database Consolidation Appliance 2012</w:t>
      </w:r>
    </w:p>
    <w:p w:rsidR="0047259A" w:rsidRPr="00BD2BC3" w:rsidRDefault="0047259A" w:rsidP="0047259A">
      <w:pPr>
        <w:ind w:right="720"/>
      </w:pPr>
    </w:p>
    <w:p w:rsidR="0047259A" w:rsidRPr="00BD2BC3" w:rsidRDefault="0047259A" w:rsidP="0047259A">
      <w:pPr>
        <w:ind w:right="720"/>
      </w:pPr>
    </w:p>
    <w:p w:rsidR="0047259A" w:rsidRPr="00BD2BC3" w:rsidRDefault="0047259A" w:rsidP="0047259A">
      <w:pPr>
        <w:pStyle w:val="Heading2"/>
        <w:ind w:left="0"/>
        <w:jc w:val="both"/>
      </w:pPr>
      <w:bookmarkStart w:id="682" w:name="_Toc336338170"/>
      <w:bookmarkStart w:id="683" w:name="_Toc344287535"/>
      <w:bookmarkEnd w:id="682"/>
      <w:r w:rsidRPr="00BD2BC3">
        <w:rPr>
          <w:rFonts w:ascii="Tahoma" w:hAnsi="Tahoma"/>
          <w:color w:val="FF6600"/>
          <w:lang w:val="ru-RU"/>
        </w:rPr>
        <w:t>ИЗМЕНЕНИЯ</w:t>
      </w:r>
      <w:r w:rsidRPr="00D550A1">
        <w:rPr>
          <w:rFonts w:ascii="Tahoma" w:hAnsi="Tahoma"/>
          <w:color w:val="FF6600"/>
        </w:rPr>
        <w:t xml:space="preserve"> </w:t>
      </w:r>
      <w:r w:rsidRPr="00BD2BC3">
        <w:rPr>
          <w:rFonts w:ascii="Tahoma" w:hAnsi="Tahoma"/>
          <w:color w:val="FF6600"/>
          <w:lang w:val="ru-RU"/>
        </w:rPr>
        <w:t>В</w:t>
      </w:r>
      <w:r w:rsidRPr="00D550A1">
        <w:rPr>
          <w:rFonts w:ascii="Tahoma" w:hAnsi="Tahoma"/>
          <w:color w:val="FF6600"/>
        </w:rPr>
        <w:t xml:space="preserve"> </w:t>
      </w:r>
      <w:r w:rsidRPr="00BD2BC3">
        <w:rPr>
          <w:rFonts w:ascii="Tahoma" w:hAnsi="Tahoma"/>
          <w:color w:val="FF6600"/>
          <w:lang w:val="ru-RU"/>
        </w:rPr>
        <w:t>СЕНТЯБРЕ</w:t>
      </w:r>
      <w:r w:rsidRPr="00D550A1">
        <w:rPr>
          <w:rFonts w:ascii="Tahoma" w:hAnsi="Tahoma"/>
          <w:color w:val="FF6600"/>
        </w:rPr>
        <w:t xml:space="preserve"> 2012 </w:t>
      </w:r>
      <w:r w:rsidRPr="00BD2BC3">
        <w:rPr>
          <w:rFonts w:ascii="Tahoma" w:hAnsi="Tahoma"/>
          <w:color w:val="FF6600"/>
          <w:lang w:val="ru-RU"/>
        </w:rPr>
        <w:t>Г</w:t>
      </w:r>
      <w:r w:rsidRPr="00D550A1">
        <w:rPr>
          <w:rFonts w:ascii="Tahoma" w:hAnsi="Tahoma"/>
          <w:color w:val="FF6600"/>
        </w:rPr>
        <w:t>.</w:t>
      </w:r>
      <w:bookmarkEnd w:id="683"/>
    </w:p>
    <w:p w:rsidR="0047259A" w:rsidRPr="00BD2BC3" w:rsidRDefault="0047259A" w:rsidP="0047259A">
      <w:pPr>
        <w:ind w:right="720"/>
      </w:pPr>
    </w:p>
    <w:p w:rsidR="0047259A" w:rsidRPr="00BD2BC3" w:rsidRDefault="0047259A" w:rsidP="0047259A">
      <w:r w:rsidRPr="00BD2BC3">
        <w:rPr>
          <w:b/>
          <w:color w:val="000000"/>
          <w:lang w:val="ru-RU"/>
        </w:rPr>
        <w:t>Добавления</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Professional 2012</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Professional 2012 </w:t>
      </w:r>
      <w:r w:rsidRPr="00BD2BC3">
        <w:rPr>
          <w:color w:val="000000"/>
          <w:lang w:val="ru-RU"/>
        </w:rPr>
        <w:t>с</w:t>
      </w:r>
      <w:r w:rsidRPr="00D550A1">
        <w:rPr>
          <w:color w:val="000000"/>
        </w:rPr>
        <w:t xml:space="preserve"> </w:t>
      </w:r>
      <w:r w:rsidRPr="00BD2BC3">
        <w:rPr>
          <w:color w:val="000000"/>
          <w:lang w:val="ru-RU"/>
        </w:rPr>
        <w:t>подпиской</w:t>
      </w:r>
      <w:r w:rsidRPr="00D550A1">
        <w:rPr>
          <w:color w:val="000000"/>
        </w:rPr>
        <w:t xml:space="preserve"> MSDN</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Premium 2012 </w:t>
      </w:r>
      <w:r w:rsidRPr="00BD2BC3">
        <w:rPr>
          <w:color w:val="000000"/>
          <w:lang w:val="ru-RU"/>
        </w:rPr>
        <w:t>с</w:t>
      </w:r>
      <w:r w:rsidRPr="00D550A1">
        <w:rPr>
          <w:color w:val="000000"/>
        </w:rPr>
        <w:t xml:space="preserve"> </w:t>
      </w:r>
      <w:r w:rsidRPr="00BD2BC3">
        <w:rPr>
          <w:color w:val="000000"/>
          <w:lang w:val="ru-RU"/>
        </w:rPr>
        <w:t>подпиской</w:t>
      </w:r>
      <w:r w:rsidRPr="00D550A1">
        <w:rPr>
          <w:color w:val="000000"/>
        </w:rPr>
        <w:t xml:space="preserve"> MSDN</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Ultimate 2012 </w:t>
      </w:r>
      <w:r w:rsidRPr="00BD2BC3">
        <w:rPr>
          <w:color w:val="000000"/>
          <w:lang w:val="ru-RU"/>
        </w:rPr>
        <w:t>с</w:t>
      </w:r>
      <w:r w:rsidRPr="00D550A1">
        <w:rPr>
          <w:color w:val="000000"/>
        </w:rPr>
        <w:t xml:space="preserve"> </w:t>
      </w:r>
      <w:r w:rsidRPr="00BD2BC3">
        <w:rPr>
          <w:color w:val="000000"/>
          <w:lang w:val="ru-RU"/>
        </w:rPr>
        <w:t>подпиской</w:t>
      </w:r>
      <w:r w:rsidRPr="00D550A1">
        <w:rPr>
          <w:color w:val="000000"/>
        </w:rPr>
        <w:t xml:space="preserve"> MSDN</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Test Professional 2012 </w:t>
      </w:r>
      <w:r w:rsidRPr="00BD2BC3">
        <w:rPr>
          <w:color w:val="000000"/>
          <w:lang w:val="ru-RU"/>
        </w:rPr>
        <w:t>с</w:t>
      </w:r>
      <w:r w:rsidRPr="00D550A1">
        <w:rPr>
          <w:color w:val="000000"/>
        </w:rPr>
        <w:t xml:space="preserve"> </w:t>
      </w:r>
      <w:r w:rsidRPr="00BD2BC3">
        <w:rPr>
          <w:color w:val="000000"/>
          <w:lang w:val="ru-RU"/>
        </w:rPr>
        <w:t>подпиской</w:t>
      </w:r>
      <w:r w:rsidRPr="00D550A1">
        <w:rPr>
          <w:color w:val="000000"/>
        </w:rPr>
        <w:t xml:space="preserve"> MSDN</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Team Foundation Server 2012 </w:t>
      </w:r>
      <w:r w:rsidRPr="00BD2BC3">
        <w:rPr>
          <w:color w:val="000000"/>
          <w:lang w:val="ru-RU"/>
        </w:rPr>
        <w:t>с</w:t>
      </w:r>
      <w:r w:rsidRPr="00D550A1">
        <w:rPr>
          <w:color w:val="000000"/>
        </w:rPr>
        <w:t xml:space="preserve"> </w:t>
      </w:r>
      <w:r w:rsidRPr="00BD2BC3">
        <w:rPr>
          <w:color w:val="000000"/>
          <w:lang w:val="ru-RU"/>
        </w:rPr>
        <w:t>технологией</w:t>
      </w:r>
      <w:r w:rsidRPr="00D550A1">
        <w:rPr>
          <w:color w:val="000000"/>
        </w:rPr>
        <w:t xml:space="preserve"> SQL Server 2012</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Team Foundation Server 2012, </w:t>
      </w:r>
      <w:r w:rsidRPr="00BD2BC3">
        <w:rPr>
          <w:color w:val="000000"/>
          <w:lang w:val="ru-RU"/>
        </w:rPr>
        <w:t>клиентская</w:t>
      </w:r>
      <w:r w:rsidRPr="00D550A1">
        <w:rPr>
          <w:color w:val="000000"/>
        </w:rPr>
        <w:t xml:space="preserve"> </w:t>
      </w:r>
      <w:r w:rsidRPr="00BD2BC3">
        <w:rPr>
          <w:color w:val="000000"/>
          <w:lang w:val="ru-RU"/>
        </w:rPr>
        <w:t>лицензия</w:t>
      </w:r>
      <w:r w:rsidRPr="00D550A1">
        <w:rPr>
          <w:color w:val="000000"/>
        </w:rPr>
        <w:t xml:space="preserve"> «</w:t>
      </w:r>
      <w:r w:rsidRPr="00BD2BC3">
        <w:rPr>
          <w:color w:val="000000"/>
          <w:lang w:val="ru-RU"/>
        </w:rPr>
        <w:t>на</w:t>
      </w:r>
      <w:r w:rsidRPr="00D550A1">
        <w:rPr>
          <w:color w:val="000000"/>
        </w:rPr>
        <w:t xml:space="preserve"> </w:t>
      </w:r>
      <w:r w:rsidRPr="00BD2BC3">
        <w:rPr>
          <w:color w:val="000000"/>
          <w:lang w:val="ru-RU"/>
        </w:rPr>
        <w:t>устройство</w:t>
      </w:r>
      <w:r w:rsidRPr="00D550A1">
        <w:rPr>
          <w:color w:val="000000"/>
        </w:rPr>
        <w:t>»</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Team Foundation Server 2012, </w:t>
      </w:r>
      <w:r w:rsidRPr="00BD2BC3">
        <w:rPr>
          <w:color w:val="000000"/>
          <w:lang w:val="ru-RU"/>
        </w:rPr>
        <w:t>клиентская</w:t>
      </w:r>
      <w:r w:rsidRPr="00D550A1">
        <w:rPr>
          <w:color w:val="000000"/>
        </w:rPr>
        <w:t xml:space="preserve"> </w:t>
      </w:r>
      <w:r w:rsidRPr="00BD2BC3">
        <w:rPr>
          <w:color w:val="000000"/>
          <w:lang w:val="ru-RU"/>
        </w:rPr>
        <w:t>лицензия</w:t>
      </w:r>
      <w:r w:rsidRPr="00D550A1">
        <w:rPr>
          <w:color w:val="000000"/>
        </w:rPr>
        <w:t xml:space="preserve"> «</w:t>
      </w:r>
      <w:r w:rsidRPr="00BD2BC3">
        <w:rPr>
          <w:color w:val="000000"/>
          <w:lang w:val="ru-RU"/>
        </w:rPr>
        <w:t>на</w:t>
      </w:r>
      <w:r w:rsidRPr="00D550A1">
        <w:rPr>
          <w:color w:val="000000"/>
        </w:rPr>
        <w:t xml:space="preserve"> </w:t>
      </w:r>
      <w:r w:rsidRPr="00BD2BC3">
        <w:rPr>
          <w:color w:val="000000"/>
          <w:lang w:val="ru-RU"/>
        </w:rPr>
        <w:t>пользователя</w:t>
      </w:r>
      <w:r w:rsidRPr="00D550A1">
        <w:rPr>
          <w:color w:val="000000"/>
        </w:rPr>
        <w:t>»</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Team Foundation Server 2012 External Connector</w:t>
      </w:r>
    </w:p>
    <w:p w:rsidR="0047259A" w:rsidRPr="00D550A1" w:rsidRDefault="0047259A" w:rsidP="0047259A">
      <w:pPr>
        <w:rPr>
          <w:lang w:val="ru-RU"/>
        </w:rPr>
      </w:pPr>
      <w:r w:rsidRPr="00BD2BC3">
        <w:rPr>
          <w:color w:val="000000"/>
          <w:lang w:val="ru-RU"/>
        </w:rPr>
        <w:t>Клиентская лицензия Windows Server™ 2012 CAL («на устройство» и «на пользователя»)</w:t>
      </w:r>
    </w:p>
    <w:p w:rsidR="0047259A" w:rsidRPr="00BD2BC3" w:rsidRDefault="0047259A" w:rsidP="0047259A">
      <w:r w:rsidRPr="00D550A1">
        <w:rPr>
          <w:color w:val="000000"/>
        </w:rPr>
        <w:t>Windows Server™ 2012 Datacenter</w:t>
      </w:r>
    </w:p>
    <w:p w:rsidR="0047259A" w:rsidRPr="00BD2BC3" w:rsidRDefault="0047259A" w:rsidP="0047259A">
      <w:r w:rsidRPr="00D550A1">
        <w:rPr>
          <w:color w:val="000000"/>
        </w:rPr>
        <w:t>Windows Server™ 2012 Standard</w:t>
      </w:r>
    </w:p>
    <w:p w:rsidR="0047259A" w:rsidRPr="00BD2BC3" w:rsidRDefault="0047259A" w:rsidP="0047259A">
      <w:r w:rsidRPr="00D550A1">
        <w:rPr>
          <w:color w:val="000000"/>
        </w:rPr>
        <w:t>Windows Server™ 2012 External Connector</w:t>
      </w:r>
    </w:p>
    <w:p w:rsidR="0047259A" w:rsidRPr="00BD2BC3" w:rsidRDefault="0047259A" w:rsidP="0047259A">
      <w:r w:rsidRPr="00BD2BC3">
        <w:rPr>
          <w:color w:val="000000"/>
          <w:lang w:val="ru-RU"/>
        </w:rPr>
        <w:t>Клиентская</w:t>
      </w:r>
      <w:r w:rsidRPr="00D550A1">
        <w:rPr>
          <w:color w:val="000000"/>
        </w:rPr>
        <w:t xml:space="preserve"> </w:t>
      </w:r>
      <w:r w:rsidRPr="00BD2BC3">
        <w:rPr>
          <w:color w:val="000000"/>
          <w:lang w:val="ru-RU"/>
        </w:rPr>
        <w:t>лицензия</w:t>
      </w:r>
      <w:r w:rsidRPr="00D550A1">
        <w:rPr>
          <w:color w:val="000000"/>
        </w:rPr>
        <w:t xml:space="preserve"> (CAL) </w:t>
      </w:r>
      <w:r w:rsidRPr="00BD2BC3">
        <w:rPr>
          <w:color w:val="000000"/>
          <w:lang w:val="ru-RU"/>
        </w:rPr>
        <w:t>на</w:t>
      </w:r>
      <w:r w:rsidRPr="00D550A1">
        <w:rPr>
          <w:color w:val="000000"/>
        </w:rPr>
        <w:t xml:space="preserve"> </w:t>
      </w:r>
      <w:r w:rsidRPr="00BD2BC3">
        <w:rPr>
          <w:color w:val="000000"/>
          <w:lang w:val="ru-RU"/>
        </w:rPr>
        <w:t>Службы</w:t>
      </w:r>
      <w:r w:rsidRPr="00D550A1">
        <w:rPr>
          <w:color w:val="000000"/>
        </w:rPr>
        <w:t xml:space="preserve"> </w:t>
      </w:r>
      <w:r w:rsidRPr="00BD2BC3">
        <w:rPr>
          <w:color w:val="000000"/>
          <w:lang w:val="ru-RU"/>
        </w:rPr>
        <w:t>удаленных</w:t>
      </w:r>
      <w:r w:rsidRPr="00D550A1">
        <w:rPr>
          <w:color w:val="000000"/>
        </w:rPr>
        <w:t xml:space="preserve"> </w:t>
      </w:r>
      <w:r w:rsidRPr="00BD2BC3">
        <w:rPr>
          <w:color w:val="000000"/>
          <w:lang w:val="ru-RU"/>
        </w:rPr>
        <w:t>рабочих</w:t>
      </w:r>
      <w:r w:rsidRPr="00D550A1">
        <w:rPr>
          <w:color w:val="000000"/>
        </w:rPr>
        <w:t xml:space="preserve"> </w:t>
      </w:r>
      <w:r w:rsidRPr="00BD2BC3">
        <w:rPr>
          <w:color w:val="000000"/>
          <w:lang w:val="ru-RU"/>
        </w:rPr>
        <w:t>столов</w:t>
      </w:r>
      <w:r w:rsidRPr="00D550A1">
        <w:rPr>
          <w:color w:val="000000"/>
        </w:rPr>
        <w:t xml:space="preserve"> Windows Server™ 2012</w:t>
      </w:r>
    </w:p>
    <w:p w:rsidR="0047259A" w:rsidRPr="00BD2BC3" w:rsidRDefault="0047259A" w:rsidP="0047259A">
      <w:r w:rsidRPr="00D550A1">
        <w:rPr>
          <w:color w:val="000000"/>
        </w:rPr>
        <w:t>Windows Server™ 2012 Remote Desktop Services External Connector</w:t>
      </w:r>
    </w:p>
    <w:p w:rsidR="0047259A" w:rsidRPr="00BD2BC3" w:rsidRDefault="0047259A" w:rsidP="0047259A">
      <w:r w:rsidRPr="00D550A1">
        <w:rPr>
          <w:color w:val="000000"/>
        </w:rPr>
        <w:t>Windows Server™ 2012 Rights Management Services CAL</w:t>
      </w:r>
    </w:p>
    <w:p w:rsidR="0047259A" w:rsidRPr="00BD2BC3" w:rsidRDefault="0047259A" w:rsidP="0047259A">
      <w:r w:rsidRPr="00D550A1">
        <w:rPr>
          <w:color w:val="000000"/>
        </w:rPr>
        <w:t>Windows Server™ 2012 Rights Management Services External Connector</w:t>
      </w:r>
    </w:p>
    <w:p w:rsidR="0047259A" w:rsidRPr="00BD2BC3" w:rsidRDefault="0047259A" w:rsidP="0047259A">
      <w:r w:rsidRPr="00D550A1">
        <w:rPr>
          <w:color w:val="000000"/>
        </w:rPr>
        <w:t>Microsoft Dynamics AX 2012 Enterprise Additive CAL (</w:t>
      </w:r>
      <w:r w:rsidRPr="00BD2BC3">
        <w:rPr>
          <w:color w:val="000000"/>
          <w:lang w:val="ru-RU"/>
        </w:rPr>
        <w:t>пользователь</w:t>
      </w:r>
      <w:r w:rsidRPr="00D550A1">
        <w:rPr>
          <w:color w:val="000000"/>
        </w:rPr>
        <w:t xml:space="preserve"> </w:t>
      </w:r>
      <w:r w:rsidRPr="00BD2BC3">
        <w:rPr>
          <w:color w:val="000000"/>
          <w:lang w:val="ru-RU"/>
        </w:rPr>
        <w:t>и</w:t>
      </w:r>
      <w:r w:rsidRPr="00D550A1">
        <w:rPr>
          <w:color w:val="000000"/>
        </w:rPr>
        <w:t xml:space="preserve"> </w:t>
      </w:r>
      <w:r w:rsidRPr="00BD2BC3">
        <w:rPr>
          <w:color w:val="000000"/>
          <w:lang w:val="ru-RU"/>
        </w:rPr>
        <w:t>устройство</w:t>
      </w:r>
      <w:r w:rsidRPr="00D550A1">
        <w:rPr>
          <w:color w:val="000000"/>
        </w:rPr>
        <w:t>)</w:t>
      </w:r>
    </w:p>
    <w:p w:rsidR="0047259A" w:rsidRPr="00BD2BC3" w:rsidRDefault="0047259A" w:rsidP="0047259A">
      <w:r w:rsidRPr="00D550A1">
        <w:rPr>
          <w:color w:val="000000"/>
        </w:rPr>
        <w:t>Microsoft Dynamics AX 2012 Enterprise CAL (</w:t>
      </w:r>
      <w:r w:rsidRPr="00BD2BC3">
        <w:rPr>
          <w:color w:val="000000"/>
          <w:lang w:val="ru-RU"/>
        </w:rPr>
        <w:t>пользователь</w:t>
      </w:r>
      <w:r w:rsidRPr="00D550A1">
        <w:rPr>
          <w:color w:val="000000"/>
        </w:rPr>
        <w:t xml:space="preserve"> </w:t>
      </w:r>
      <w:r w:rsidRPr="00BD2BC3">
        <w:rPr>
          <w:color w:val="000000"/>
          <w:lang w:val="ru-RU"/>
        </w:rPr>
        <w:t>и</w:t>
      </w:r>
      <w:r w:rsidRPr="00D550A1">
        <w:rPr>
          <w:color w:val="000000"/>
        </w:rPr>
        <w:t xml:space="preserve"> </w:t>
      </w:r>
      <w:r w:rsidRPr="00BD2BC3">
        <w:rPr>
          <w:color w:val="000000"/>
          <w:lang w:val="ru-RU"/>
        </w:rPr>
        <w:t>устройство</w:t>
      </w:r>
      <w:r w:rsidRPr="00D550A1">
        <w:rPr>
          <w:color w:val="000000"/>
        </w:rPr>
        <w:t>)</w:t>
      </w:r>
    </w:p>
    <w:p w:rsidR="0047259A" w:rsidRPr="00BD2BC3" w:rsidRDefault="0047259A" w:rsidP="0047259A">
      <w:r w:rsidRPr="00D550A1">
        <w:rPr>
          <w:color w:val="000000"/>
        </w:rPr>
        <w:t>Microsoft Dynamics AX 2012 Functional Additive CAL (</w:t>
      </w:r>
      <w:r w:rsidRPr="00BD2BC3">
        <w:rPr>
          <w:color w:val="000000"/>
          <w:lang w:val="ru-RU"/>
        </w:rPr>
        <w:t>пользователь</w:t>
      </w:r>
      <w:r w:rsidRPr="00D550A1">
        <w:rPr>
          <w:color w:val="000000"/>
        </w:rPr>
        <w:t xml:space="preserve"> </w:t>
      </w:r>
      <w:r w:rsidRPr="00BD2BC3">
        <w:rPr>
          <w:color w:val="000000"/>
          <w:lang w:val="ru-RU"/>
        </w:rPr>
        <w:t>и</w:t>
      </w:r>
      <w:r w:rsidRPr="00D550A1">
        <w:rPr>
          <w:color w:val="000000"/>
        </w:rPr>
        <w:t xml:space="preserve"> </w:t>
      </w:r>
      <w:r w:rsidRPr="00BD2BC3">
        <w:rPr>
          <w:color w:val="000000"/>
          <w:lang w:val="ru-RU"/>
        </w:rPr>
        <w:t>устройство</w:t>
      </w:r>
      <w:r w:rsidRPr="00D550A1">
        <w:rPr>
          <w:color w:val="000000"/>
        </w:rPr>
        <w:t>)</w:t>
      </w:r>
    </w:p>
    <w:p w:rsidR="0047259A" w:rsidRPr="00BD2BC3" w:rsidRDefault="0047259A" w:rsidP="0047259A">
      <w:r w:rsidRPr="00D550A1">
        <w:rPr>
          <w:color w:val="000000"/>
        </w:rPr>
        <w:lastRenderedPageBreak/>
        <w:t>Microsoft Dynamics AX 2012 Functional CAL (</w:t>
      </w:r>
      <w:r w:rsidRPr="00BD2BC3">
        <w:rPr>
          <w:color w:val="000000"/>
          <w:lang w:val="ru-RU"/>
        </w:rPr>
        <w:t>пользователь</w:t>
      </w:r>
      <w:r w:rsidRPr="00D550A1">
        <w:rPr>
          <w:color w:val="000000"/>
        </w:rPr>
        <w:t xml:space="preserve"> </w:t>
      </w:r>
      <w:r w:rsidRPr="00BD2BC3">
        <w:rPr>
          <w:color w:val="000000"/>
          <w:lang w:val="ru-RU"/>
        </w:rPr>
        <w:t>и</w:t>
      </w:r>
      <w:r w:rsidRPr="00D550A1">
        <w:rPr>
          <w:color w:val="000000"/>
        </w:rPr>
        <w:t xml:space="preserve"> </w:t>
      </w:r>
      <w:r w:rsidRPr="00BD2BC3">
        <w:rPr>
          <w:color w:val="000000"/>
          <w:lang w:val="ru-RU"/>
        </w:rPr>
        <w:t>устройство</w:t>
      </w:r>
      <w:r w:rsidRPr="00D550A1">
        <w:rPr>
          <w:color w:val="000000"/>
        </w:rPr>
        <w:t>)</w:t>
      </w:r>
    </w:p>
    <w:p w:rsidR="0047259A" w:rsidRPr="00BD2BC3" w:rsidRDefault="0047259A" w:rsidP="0047259A">
      <w:r w:rsidRPr="00D550A1">
        <w:rPr>
          <w:color w:val="000000"/>
        </w:rPr>
        <w:t>Microsoft Dynamics AX 2012 Self-Serve CAL (</w:t>
      </w:r>
      <w:r w:rsidRPr="00BD2BC3">
        <w:rPr>
          <w:color w:val="000000"/>
          <w:lang w:val="ru-RU"/>
        </w:rPr>
        <w:t>пользователь</w:t>
      </w:r>
      <w:r w:rsidRPr="00D550A1">
        <w:rPr>
          <w:color w:val="000000"/>
        </w:rPr>
        <w:t xml:space="preserve"> </w:t>
      </w:r>
      <w:r w:rsidRPr="00BD2BC3">
        <w:rPr>
          <w:color w:val="000000"/>
          <w:lang w:val="ru-RU"/>
        </w:rPr>
        <w:t>и</w:t>
      </w:r>
      <w:r w:rsidRPr="00D550A1">
        <w:rPr>
          <w:color w:val="000000"/>
        </w:rPr>
        <w:t xml:space="preserve"> </w:t>
      </w:r>
      <w:r w:rsidRPr="00BD2BC3">
        <w:rPr>
          <w:color w:val="000000"/>
          <w:lang w:val="ru-RU"/>
        </w:rPr>
        <w:t>устройство</w:t>
      </w:r>
      <w:r w:rsidRPr="00D550A1">
        <w:rPr>
          <w:color w:val="000000"/>
        </w:rPr>
        <w:t>)</w:t>
      </w:r>
    </w:p>
    <w:p w:rsidR="0047259A" w:rsidRPr="00BD2BC3" w:rsidRDefault="0047259A" w:rsidP="0047259A">
      <w:r w:rsidRPr="00D550A1">
        <w:rPr>
          <w:color w:val="000000"/>
        </w:rPr>
        <w:t>Microsoft Dynamics AX 2012 Server</w:t>
      </w:r>
    </w:p>
    <w:p w:rsidR="0047259A" w:rsidRPr="00BD2BC3" w:rsidRDefault="0047259A" w:rsidP="0047259A">
      <w:r w:rsidRPr="00D550A1">
        <w:rPr>
          <w:color w:val="000000"/>
        </w:rPr>
        <w:t>Microsoft Dynamics AX 2012 Task Additive CAL (</w:t>
      </w:r>
      <w:r w:rsidRPr="00BD2BC3">
        <w:rPr>
          <w:color w:val="000000"/>
          <w:lang w:val="ru-RU"/>
        </w:rPr>
        <w:t>пользователь</w:t>
      </w:r>
      <w:r w:rsidRPr="00D550A1">
        <w:rPr>
          <w:color w:val="000000"/>
        </w:rPr>
        <w:t xml:space="preserve"> </w:t>
      </w:r>
      <w:r w:rsidRPr="00BD2BC3">
        <w:rPr>
          <w:color w:val="000000"/>
          <w:lang w:val="ru-RU"/>
        </w:rPr>
        <w:t>и</w:t>
      </w:r>
      <w:r w:rsidRPr="00D550A1">
        <w:rPr>
          <w:color w:val="000000"/>
        </w:rPr>
        <w:t xml:space="preserve"> </w:t>
      </w:r>
      <w:r w:rsidRPr="00BD2BC3">
        <w:rPr>
          <w:color w:val="000000"/>
          <w:lang w:val="ru-RU"/>
        </w:rPr>
        <w:t>устройство</w:t>
      </w:r>
      <w:r w:rsidRPr="00D550A1">
        <w:rPr>
          <w:color w:val="000000"/>
        </w:rPr>
        <w:t>)</w:t>
      </w:r>
    </w:p>
    <w:p w:rsidR="0047259A" w:rsidRPr="00D550A1" w:rsidRDefault="0047259A" w:rsidP="0047259A">
      <w:pPr>
        <w:rPr>
          <w:lang w:val="ru-RU"/>
        </w:rPr>
      </w:pPr>
      <w:r w:rsidRPr="00BD2BC3">
        <w:rPr>
          <w:color w:val="000000"/>
          <w:lang w:val="ru-RU"/>
        </w:rPr>
        <w:t>Microsoft Dynamics AX 2012 Task CAL (пользователь и устройство)</w:t>
      </w:r>
    </w:p>
    <w:p w:rsidR="0047259A" w:rsidRPr="00BD2BC3" w:rsidRDefault="0047259A" w:rsidP="0047259A">
      <w:r w:rsidRPr="00D550A1">
        <w:rPr>
          <w:color w:val="000000"/>
        </w:rPr>
        <w:t>Windows 8 Enterprise Sideloading</w:t>
      </w:r>
    </w:p>
    <w:p w:rsidR="0047259A" w:rsidRPr="00BD2BC3" w:rsidRDefault="0047259A" w:rsidP="0047259A">
      <w:r w:rsidRPr="00BD2BC3">
        <w:rPr>
          <w:color w:val="000000"/>
          <w:lang w:val="ru-RU"/>
        </w:rPr>
        <w:t>Обновление</w:t>
      </w:r>
      <w:r w:rsidRPr="00D550A1">
        <w:rPr>
          <w:color w:val="000000"/>
        </w:rPr>
        <w:t xml:space="preserve"> Windows 8 </w:t>
      </w:r>
      <w:r w:rsidRPr="00BD2BC3">
        <w:rPr>
          <w:color w:val="000000"/>
          <w:lang w:val="ru-RU"/>
        </w:rPr>
        <w:t>Профессиональная</w:t>
      </w:r>
    </w:p>
    <w:p w:rsidR="0047259A" w:rsidRPr="00D550A1" w:rsidRDefault="0047259A" w:rsidP="0047259A">
      <w:pPr>
        <w:rPr>
          <w:lang w:val="ru-RU"/>
        </w:rPr>
      </w:pPr>
      <w:r w:rsidRPr="00BD2BC3">
        <w:rPr>
          <w:color w:val="000000"/>
          <w:lang w:val="ru-RU"/>
        </w:rPr>
        <w:t>Windows 8 Pro с пакетом MDOP</w:t>
      </w:r>
    </w:p>
    <w:p w:rsidR="0047259A" w:rsidRPr="00D550A1" w:rsidRDefault="0047259A" w:rsidP="0047259A">
      <w:pPr>
        <w:rPr>
          <w:lang w:val="ru-RU"/>
        </w:rPr>
      </w:pPr>
      <w:r w:rsidRPr="00BD2BC3">
        <w:rPr>
          <w:color w:val="000000"/>
          <w:lang w:val="ru-RU"/>
        </w:rPr>
        <w:t>Права на сдачу в аренду для Windows</w:t>
      </w:r>
    </w:p>
    <w:p w:rsidR="0047259A" w:rsidRPr="00D550A1" w:rsidRDefault="0047259A" w:rsidP="0047259A">
      <w:pPr>
        <w:rPr>
          <w:lang w:val="ru-RU"/>
        </w:rPr>
      </w:pPr>
    </w:p>
    <w:p w:rsidR="0047259A" w:rsidRPr="00D550A1" w:rsidRDefault="0047259A" w:rsidP="0047259A">
      <w:pPr>
        <w:rPr>
          <w:rFonts w:cs="Tahoma"/>
          <w:lang w:val="ru-RU"/>
        </w:rPr>
      </w:pPr>
      <w:r w:rsidRPr="00BD2BC3">
        <w:rPr>
          <w:rFonts w:cs="Tahoma"/>
          <w:b/>
          <w:color w:val="000000"/>
          <w:lang w:val="ru-RU"/>
        </w:rPr>
        <w:t>Специальные предложения</w:t>
      </w:r>
    </w:p>
    <w:p w:rsidR="0047259A" w:rsidRPr="00D550A1" w:rsidRDefault="0047259A" w:rsidP="0047259A">
      <w:pPr>
        <w:rPr>
          <w:rFonts w:cs="Tahoma"/>
          <w:lang w:val="ru-RU"/>
        </w:rPr>
      </w:pPr>
      <w:r w:rsidRPr="00BD2BC3">
        <w:rPr>
          <w:rFonts w:cs="Tahoma"/>
          <w:color w:val="000000"/>
          <w:lang w:val="ru-RU"/>
        </w:rPr>
        <w:t>Были добавлены следующие специальные предложения:</w:t>
      </w:r>
    </w:p>
    <w:p w:rsidR="0047259A" w:rsidRPr="00BD2BC3" w:rsidRDefault="0047259A" w:rsidP="0047259A">
      <w:pPr>
        <w:rPr>
          <w:rFonts w:cs="Tahoma"/>
        </w:rPr>
      </w:pPr>
      <w:r w:rsidRPr="00BD2BC3">
        <w:rPr>
          <w:rFonts w:cs="Tahoma"/>
          <w:color w:val="000000"/>
          <w:lang w:val="ru-RU"/>
        </w:rPr>
        <w:t>Специальное</w:t>
      </w:r>
      <w:r w:rsidRPr="00D550A1">
        <w:rPr>
          <w:rFonts w:cs="Tahoma"/>
          <w:color w:val="000000"/>
        </w:rPr>
        <w:t xml:space="preserve"> </w:t>
      </w:r>
      <w:r w:rsidRPr="00BD2BC3">
        <w:rPr>
          <w:rFonts w:cs="Tahoma"/>
          <w:color w:val="000000"/>
          <w:lang w:val="ru-RU"/>
        </w:rPr>
        <w:t>предложение</w:t>
      </w:r>
      <w:r w:rsidRPr="00D550A1">
        <w:rPr>
          <w:rFonts w:cs="Tahoma"/>
          <w:color w:val="000000"/>
        </w:rPr>
        <w:t xml:space="preserve"> Windows Server Datacenter</w:t>
      </w:r>
    </w:p>
    <w:p w:rsidR="0047259A" w:rsidRPr="00BD2BC3" w:rsidRDefault="0047259A" w:rsidP="0047259A">
      <w:pPr>
        <w:rPr>
          <w:rFonts w:cs="Tahoma"/>
        </w:rPr>
      </w:pPr>
      <w:r w:rsidRPr="00D550A1">
        <w:rPr>
          <w:rFonts w:cs="Tahoma"/>
          <w:color w:val="000000"/>
        </w:rPr>
        <w:t xml:space="preserve">Forefront Online Protection </w:t>
      </w:r>
      <w:r w:rsidRPr="00BD2BC3">
        <w:rPr>
          <w:rFonts w:cs="Tahoma"/>
          <w:color w:val="000000"/>
          <w:lang w:val="ru-RU"/>
        </w:rPr>
        <w:t>для</w:t>
      </w:r>
      <w:r w:rsidRPr="00D550A1">
        <w:rPr>
          <w:rFonts w:cs="Tahoma"/>
          <w:color w:val="000000"/>
        </w:rPr>
        <w:t xml:space="preserve"> Exchange</w:t>
      </w:r>
    </w:p>
    <w:p w:rsidR="0047259A" w:rsidRPr="00BD2BC3" w:rsidRDefault="0047259A" w:rsidP="0047259A"/>
    <w:p w:rsidR="0047259A" w:rsidRPr="00D550A1" w:rsidRDefault="0047259A" w:rsidP="0047259A">
      <w:pPr>
        <w:outlineLvl w:val="1"/>
        <w:rPr>
          <w:lang w:val="ru-RU"/>
        </w:rPr>
      </w:pPr>
      <w:r w:rsidRPr="00BD2BC3">
        <w:rPr>
          <w:color w:val="000000"/>
          <w:lang w:val="ru-RU"/>
        </w:rPr>
        <w:t>Были удалены следующие специальные предложения:</w:t>
      </w:r>
    </w:p>
    <w:p w:rsidR="0047259A" w:rsidRPr="00D550A1" w:rsidRDefault="0047259A" w:rsidP="0047259A">
      <w:pPr>
        <w:rPr>
          <w:lang w:val="ru-RU"/>
        </w:rPr>
      </w:pPr>
      <w:r w:rsidRPr="00BD2BC3">
        <w:rPr>
          <w:color w:val="000000"/>
          <w:lang w:val="ru-RU"/>
        </w:rPr>
        <w:t>Специальное предложение для Соглашения о регистрации Enrollment for Core Infrastructure Standard Suite</w:t>
      </w:r>
    </w:p>
    <w:p w:rsidR="0047259A" w:rsidRPr="00D550A1" w:rsidRDefault="0047259A" w:rsidP="0047259A">
      <w:pPr>
        <w:outlineLvl w:val="1"/>
        <w:rPr>
          <w:lang w:val="ru-RU"/>
        </w:rPr>
      </w:pPr>
    </w:p>
    <w:p w:rsidR="0047259A" w:rsidRPr="00BD2BC3" w:rsidRDefault="0047259A" w:rsidP="0047259A">
      <w:r w:rsidRPr="00BD2BC3">
        <w:rPr>
          <w:b/>
          <w:color w:val="000000"/>
          <w:lang w:val="ru-RU"/>
        </w:rPr>
        <w:t>Удаления</w:t>
      </w:r>
    </w:p>
    <w:p w:rsidR="0047259A" w:rsidRPr="00BD2BC3" w:rsidRDefault="0047259A" w:rsidP="0047259A">
      <w:r w:rsidRPr="00D550A1">
        <w:rPr>
          <w:color w:val="000000"/>
        </w:rPr>
        <w:t>Tellme Basic (Fee)</w:t>
      </w:r>
    </w:p>
    <w:p w:rsidR="0047259A" w:rsidRPr="00BD2BC3" w:rsidRDefault="0047259A" w:rsidP="0047259A">
      <w:r w:rsidRPr="00D550A1">
        <w:rPr>
          <w:color w:val="000000"/>
        </w:rPr>
        <w:t>Tellme Standard (Fee)</w:t>
      </w:r>
    </w:p>
    <w:p w:rsidR="0047259A" w:rsidRPr="00BD2BC3" w:rsidRDefault="0047259A" w:rsidP="0047259A">
      <w:r w:rsidRPr="00D550A1">
        <w:rPr>
          <w:color w:val="000000"/>
        </w:rPr>
        <w:t>Tellme Premium (Fee)</w:t>
      </w:r>
    </w:p>
    <w:p w:rsidR="0047259A" w:rsidRPr="00BD2BC3" w:rsidRDefault="0047259A" w:rsidP="0047259A">
      <w:r w:rsidRPr="00D550A1">
        <w:rPr>
          <w:color w:val="000000"/>
        </w:rPr>
        <w:t>Tellme Basic (</w:t>
      </w:r>
      <w:r w:rsidRPr="00BD2BC3">
        <w:rPr>
          <w:color w:val="000000"/>
          <w:lang w:val="ru-RU"/>
        </w:rPr>
        <w:t>лицензия</w:t>
      </w:r>
      <w:r w:rsidRPr="00D550A1">
        <w:rPr>
          <w:color w:val="000000"/>
        </w:rPr>
        <w:t xml:space="preserve"> Services SL)</w:t>
      </w:r>
    </w:p>
    <w:p w:rsidR="0047259A" w:rsidRPr="00BD2BC3" w:rsidRDefault="0047259A" w:rsidP="0047259A">
      <w:r w:rsidRPr="00D550A1">
        <w:rPr>
          <w:color w:val="000000"/>
        </w:rPr>
        <w:t>Tellme Standard (</w:t>
      </w:r>
      <w:r w:rsidRPr="00BD2BC3">
        <w:rPr>
          <w:color w:val="000000"/>
          <w:lang w:val="ru-RU"/>
        </w:rPr>
        <w:t>лицензия</w:t>
      </w:r>
      <w:r w:rsidRPr="00D550A1">
        <w:rPr>
          <w:color w:val="000000"/>
        </w:rPr>
        <w:t xml:space="preserve"> Services SL)</w:t>
      </w:r>
    </w:p>
    <w:p w:rsidR="0047259A" w:rsidRPr="00BD2BC3" w:rsidRDefault="0047259A" w:rsidP="0047259A">
      <w:r w:rsidRPr="00D550A1">
        <w:rPr>
          <w:color w:val="000000"/>
        </w:rPr>
        <w:t>Tellme Premium (</w:t>
      </w:r>
      <w:r w:rsidRPr="00BD2BC3">
        <w:rPr>
          <w:color w:val="000000"/>
          <w:lang w:val="ru-RU"/>
        </w:rPr>
        <w:t>лицензия</w:t>
      </w:r>
      <w:r w:rsidRPr="00D550A1">
        <w:rPr>
          <w:color w:val="000000"/>
        </w:rPr>
        <w:t xml:space="preserve"> Services SL)</w:t>
      </w:r>
    </w:p>
    <w:p w:rsidR="0047259A" w:rsidRPr="00BD2BC3" w:rsidRDefault="0047259A" w:rsidP="0047259A">
      <w:r w:rsidRPr="00D550A1">
        <w:rPr>
          <w:color w:val="000000"/>
        </w:rPr>
        <w:t>Tellme Overage Minutes (Fee)</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2010 Professional</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2010 Professional </w:t>
      </w:r>
      <w:r w:rsidRPr="00BD2BC3">
        <w:rPr>
          <w:color w:val="000000"/>
          <w:lang w:val="ru-RU"/>
        </w:rPr>
        <w:t>с</w:t>
      </w:r>
      <w:r w:rsidRPr="00D550A1">
        <w:rPr>
          <w:color w:val="000000"/>
        </w:rPr>
        <w:t xml:space="preserve"> MSDN</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2010 Professional </w:t>
      </w:r>
      <w:r w:rsidRPr="00BD2BC3">
        <w:rPr>
          <w:color w:val="000000"/>
          <w:lang w:val="ru-RU"/>
        </w:rPr>
        <w:t>с</w:t>
      </w:r>
      <w:r w:rsidRPr="00D550A1">
        <w:rPr>
          <w:color w:val="000000"/>
        </w:rPr>
        <w:t xml:space="preserve"> MSDN Embedded</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2010 Premium</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2010 Premium </w:t>
      </w:r>
      <w:r w:rsidRPr="00BD2BC3">
        <w:rPr>
          <w:color w:val="000000"/>
          <w:lang w:val="ru-RU"/>
        </w:rPr>
        <w:t>с</w:t>
      </w:r>
      <w:r w:rsidRPr="00D550A1">
        <w:rPr>
          <w:color w:val="000000"/>
        </w:rPr>
        <w:t xml:space="preserve"> MSDN</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2010 Ultimate</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2010 Ultimate </w:t>
      </w:r>
      <w:r w:rsidRPr="00BD2BC3">
        <w:rPr>
          <w:color w:val="000000"/>
          <w:lang w:val="ru-RU"/>
        </w:rPr>
        <w:t>с</w:t>
      </w:r>
      <w:r w:rsidRPr="00D550A1">
        <w:rPr>
          <w:color w:val="000000"/>
        </w:rPr>
        <w:t xml:space="preserve"> MSDN</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Test Professional 2010</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Test Professional 2010 </w:t>
      </w:r>
      <w:r w:rsidRPr="00BD2BC3">
        <w:rPr>
          <w:color w:val="000000"/>
          <w:lang w:val="ru-RU"/>
        </w:rPr>
        <w:t>с</w:t>
      </w:r>
      <w:r w:rsidRPr="00D550A1">
        <w:rPr>
          <w:color w:val="000000"/>
        </w:rPr>
        <w:t xml:space="preserve"> MSDN</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LightSwitch 2011</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Load Test Virtual User Pack 2010</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Team Foundation Server 2010 </w:t>
      </w:r>
      <w:r w:rsidRPr="00BD2BC3">
        <w:rPr>
          <w:color w:val="000000"/>
          <w:lang w:val="ru-RU"/>
        </w:rPr>
        <w:t>с</w:t>
      </w:r>
      <w:r w:rsidRPr="00D550A1">
        <w:rPr>
          <w:color w:val="000000"/>
        </w:rPr>
        <w:t xml:space="preserve"> </w:t>
      </w:r>
      <w:r w:rsidRPr="00BD2BC3">
        <w:rPr>
          <w:color w:val="000000"/>
          <w:lang w:val="ru-RU"/>
        </w:rPr>
        <w:t>технологией</w:t>
      </w:r>
      <w:r w:rsidRPr="00D550A1">
        <w:rPr>
          <w:color w:val="000000"/>
        </w:rPr>
        <w:t xml:space="preserve"> SQL Server 2008</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Team Foundation Server 2010, </w:t>
      </w:r>
      <w:r w:rsidRPr="00BD2BC3">
        <w:rPr>
          <w:color w:val="000000"/>
          <w:lang w:val="ru-RU"/>
        </w:rPr>
        <w:t>клиентская</w:t>
      </w:r>
      <w:r w:rsidRPr="00D550A1">
        <w:rPr>
          <w:color w:val="000000"/>
        </w:rPr>
        <w:t xml:space="preserve"> </w:t>
      </w:r>
      <w:r w:rsidRPr="00BD2BC3">
        <w:rPr>
          <w:color w:val="000000"/>
          <w:lang w:val="ru-RU"/>
        </w:rPr>
        <w:t>лицензия</w:t>
      </w:r>
      <w:r w:rsidRPr="00D550A1">
        <w:rPr>
          <w:color w:val="000000"/>
        </w:rPr>
        <w:t xml:space="preserve"> «</w:t>
      </w:r>
      <w:r w:rsidRPr="00BD2BC3">
        <w:rPr>
          <w:color w:val="000000"/>
          <w:lang w:val="ru-RU"/>
        </w:rPr>
        <w:t>на</w:t>
      </w:r>
      <w:r w:rsidRPr="00D550A1">
        <w:rPr>
          <w:color w:val="000000"/>
        </w:rPr>
        <w:t xml:space="preserve"> </w:t>
      </w:r>
      <w:r w:rsidRPr="00BD2BC3">
        <w:rPr>
          <w:color w:val="000000"/>
          <w:lang w:val="ru-RU"/>
        </w:rPr>
        <w:t>устройство</w:t>
      </w:r>
      <w:r w:rsidRPr="00D550A1">
        <w:rPr>
          <w:color w:val="000000"/>
        </w:rPr>
        <w:t>»</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Team Foundation Server 2010, </w:t>
      </w:r>
      <w:r w:rsidRPr="00BD2BC3">
        <w:rPr>
          <w:color w:val="000000"/>
          <w:lang w:val="ru-RU"/>
        </w:rPr>
        <w:t>клиентская</w:t>
      </w:r>
      <w:r w:rsidRPr="00D550A1">
        <w:rPr>
          <w:color w:val="000000"/>
        </w:rPr>
        <w:t xml:space="preserve"> </w:t>
      </w:r>
      <w:r w:rsidRPr="00BD2BC3">
        <w:rPr>
          <w:color w:val="000000"/>
          <w:lang w:val="ru-RU"/>
        </w:rPr>
        <w:t>лицензия</w:t>
      </w:r>
      <w:r w:rsidRPr="00D550A1">
        <w:rPr>
          <w:color w:val="000000"/>
        </w:rPr>
        <w:t xml:space="preserve"> «</w:t>
      </w:r>
      <w:r w:rsidRPr="00BD2BC3">
        <w:rPr>
          <w:color w:val="000000"/>
          <w:lang w:val="ru-RU"/>
        </w:rPr>
        <w:t>на</w:t>
      </w:r>
      <w:r w:rsidRPr="00D550A1">
        <w:rPr>
          <w:color w:val="000000"/>
        </w:rPr>
        <w:t xml:space="preserve"> </w:t>
      </w:r>
      <w:r w:rsidRPr="00BD2BC3">
        <w:rPr>
          <w:color w:val="000000"/>
          <w:lang w:val="ru-RU"/>
        </w:rPr>
        <w:t>пользователя</w:t>
      </w:r>
      <w:r w:rsidRPr="00D550A1">
        <w:rPr>
          <w:color w:val="000000"/>
        </w:rPr>
        <w:t>»</w:t>
      </w:r>
    </w:p>
    <w:p w:rsidR="0047259A" w:rsidRPr="00BD2BC3" w:rsidRDefault="0047259A" w:rsidP="0047259A">
      <w:r w:rsidRPr="00D550A1">
        <w:rPr>
          <w:color w:val="000000"/>
        </w:rPr>
        <w:t>Visual Studio</w:t>
      </w:r>
      <w:r w:rsidRPr="00D550A1">
        <w:rPr>
          <w:color w:val="000000"/>
          <w:vertAlign w:val="superscript"/>
        </w:rPr>
        <w:t>®</w:t>
      </w:r>
      <w:r w:rsidRPr="00D550A1">
        <w:rPr>
          <w:color w:val="000000"/>
        </w:rPr>
        <w:t xml:space="preserve"> Team Foundation Server 2010 External Connector</w:t>
      </w:r>
    </w:p>
    <w:p w:rsidR="0047259A" w:rsidRPr="00D550A1" w:rsidRDefault="0047259A" w:rsidP="0047259A">
      <w:pPr>
        <w:rPr>
          <w:lang w:val="ru-RU"/>
        </w:rPr>
      </w:pPr>
      <w:r w:rsidRPr="00BD2BC3">
        <w:rPr>
          <w:color w:val="000000"/>
          <w:lang w:val="ru-RU"/>
        </w:rPr>
        <w:t>Клиентская лицензия Windows Server™ 2008 CAL («на устройство» и «на пользователя»)</w:t>
      </w:r>
    </w:p>
    <w:p w:rsidR="0047259A" w:rsidRPr="00BD2BC3" w:rsidRDefault="0047259A" w:rsidP="0047259A">
      <w:r w:rsidRPr="00D550A1">
        <w:rPr>
          <w:color w:val="000000"/>
        </w:rPr>
        <w:t>Windows Server™ 2008 R2 HPC Edition</w:t>
      </w:r>
    </w:p>
    <w:p w:rsidR="0047259A" w:rsidRPr="00BD2BC3" w:rsidRDefault="0047259A" w:rsidP="0047259A">
      <w:r w:rsidRPr="00D550A1">
        <w:rPr>
          <w:color w:val="000000"/>
        </w:rPr>
        <w:t>Windows Server™ 2008 R2 Datacenter</w:t>
      </w:r>
    </w:p>
    <w:p w:rsidR="0047259A" w:rsidRPr="00BD2BC3" w:rsidRDefault="0047259A" w:rsidP="0047259A">
      <w:r w:rsidRPr="00D550A1">
        <w:rPr>
          <w:color w:val="000000"/>
        </w:rPr>
        <w:t>Windows Server™ 2008 R2 Enterprise</w:t>
      </w:r>
    </w:p>
    <w:p w:rsidR="0047259A" w:rsidRPr="00BD2BC3" w:rsidRDefault="0047259A" w:rsidP="0047259A">
      <w:r w:rsidRPr="00D550A1">
        <w:rPr>
          <w:color w:val="000000"/>
        </w:rPr>
        <w:t>Windows Server™ 2008 R2 Itanium Based Systems</w:t>
      </w:r>
    </w:p>
    <w:p w:rsidR="0047259A" w:rsidRPr="00BD2BC3" w:rsidRDefault="0047259A" w:rsidP="0047259A">
      <w:r w:rsidRPr="00D550A1">
        <w:rPr>
          <w:color w:val="000000"/>
        </w:rPr>
        <w:t>Windows Server™ 2008 R2 Standard</w:t>
      </w:r>
    </w:p>
    <w:p w:rsidR="0047259A" w:rsidRPr="00BD2BC3" w:rsidRDefault="0047259A" w:rsidP="0047259A">
      <w:r w:rsidRPr="00D550A1">
        <w:rPr>
          <w:color w:val="000000"/>
        </w:rPr>
        <w:t>Windows Server™ 2008 External Connector</w:t>
      </w:r>
    </w:p>
    <w:p w:rsidR="0047259A" w:rsidRPr="00D550A1" w:rsidRDefault="0047259A" w:rsidP="0047259A">
      <w:pPr>
        <w:rPr>
          <w:lang w:val="ru-RU"/>
        </w:rPr>
      </w:pPr>
      <w:r w:rsidRPr="00BD2BC3">
        <w:rPr>
          <w:color w:val="000000"/>
          <w:lang w:val="ru-RU"/>
        </w:rPr>
        <w:t>Клиентская лицензия (CAL) на Службы удаленных рабочих столов Windows Server™ 2008</w:t>
      </w:r>
    </w:p>
    <w:p w:rsidR="0047259A" w:rsidRPr="00BD2BC3" w:rsidRDefault="0047259A" w:rsidP="0047259A">
      <w:r w:rsidRPr="00D550A1">
        <w:rPr>
          <w:color w:val="000000"/>
        </w:rPr>
        <w:t>Windows Server™ 2008 Remote Desktop Services External Connector</w:t>
      </w:r>
    </w:p>
    <w:p w:rsidR="0047259A" w:rsidRPr="00BD2BC3" w:rsidRDefault="0047259A" w:rsidP="0047259A">
      <w:r w:rsidRPr="00D550A1">
        <w:rPr>
          <w:color w:val="000000"/>
        </w:rPr>
        <w:t>Windows Server™ 2008 Rights Management Services CAL</w:t>
      </w:r>
    </w:p>
    <w:p w:rsidR="0047259A" w:rsidRPr="00BD2BC3" w:rsidRDefault="0047259A" w:rsidP="0047259A">
      <w:r w:rsidRPr="00D550A1">
        <w:rPr>
          <w:color w:val="000000"/>
        </w:rPr>
        <w:t>Windows Server™ 2008 Rights Management Services External Connector</w:t>
      </w:r>
    </w:p>
    <w:p w:rsidR="0047259A" w:rsidRPr="00BD2BC3" w:rsidRDefault="0047259A" w:rsidP="0047259A">
      <w:r w:rsidRPr="00D550A1">
        <w:rPr>
          <w:color w:val="000000"/>
        </w:rPr>
        <w:t>Windows Web Server 2008 R2</w:t>
      </w:r>
    </w:p>
    <w:p w:rsidR="0047259A" w:rsidRPr="00BD2BC3" w:rsidRDefault="0047259A" w:rsidP="0047259A">
      <w:r w:rsidRPr="00D550A1">
        <w:rPr>
          <w:color w:val="000000"/>
        </w:rPr>
        <w:t>HPC Pack 2008 R2 Enterprise</w:t>
      </w:r>
    </w:p>
    <w:p w:rsidR="0047259A" w:rsidRPr="00D550A1" w:rsidRDefault="0047259A" w:rsidP="0047259A">
      <w:pPr>
        <w:rPr>
          <w:lang w:val="ru-RU"/>
        </w:rPr>
      </w:pPr>
      <w:r w:rsidRPr="00BD2BC3">
        <w:rPr>
          <w:color w:val="000000"/>
          <w:lang w:val="ru-RU"/>
        </w:rPr>
        <w:t>HPC Pack 2008 R2 для рабочей станции</w:t>
      </w:r>
    </w:p>
    <w:p w:rsidR="0047259A" w:rsidRPr="00BD2BC3" w:rsidRDefault="0047259A" w:rsidP="0047259A">
      <w:r w:rsidRPr="00D550A1">
        <w:rPr>
          <w:color w:val="000000"/>
        </w:rPr>
        <w:t>Windows HPC Server 2008 R2 Suite</w:t>
      </w:r>
    </w:p>
    <w:p w:rsidR="0047259A" w:rsidRPr="00BD2BC3" w:rsidRDefault="0047259A" w:rsidP="0047259A">
      <w:r w:rsidRPr="00D550A1">
        <w:rPr>
          <w:color w:val="000000"/>
        </w:rPr>
        <w:t xml:space="preserve">Win 7 </w:t>
      </w:r>
      <w:r w:rsidRPr="00BD2BC3">
        <w:rPr>
          <w:color w:val="000000"/>
          <w:lang w:val="ru-RU"/>
        </w:rPr>
        <w:t>Начальная</w:t>
      </w:r>
    </w:p>
    <w:p w:rsidR="0047259A" w:rsidRPr="00D550A1" w:rsidRDefault="0047259A" w:rsidP="0047259A">
      <w:pPr>
        <w:rPr>
          <w:lang w:val="ru-RU"/>
        </w:rPr>
      </w:pPr>
      <w:r w:rsidRPr="00BD2BC3">
        <w:rPr>
          <w:color w:val="000000"/>
          <w:lang w:val="ru-RU"/>
        </w:rPr>
        <w:t>Обновление Win 7 Профессиональная</w:t>
      </w:r>
    </w:p>
    <w:p w:rsidR="0047259A" w:rsidRPr="00D550A1" w:rsidRDefault="0047259A" w:rsidP="0047259A">
      <w:pPr>
        <w:rPr>
          <w:lang w:val="ru-RU"/>
        </w:rPr>
      </w:pPr>
      <w:r w:rsidRPr="00BD2BC3">
        <w:rPr>
          <w:color w:val="000000"/>
          <w:lang w:val="ru-RU"/>
        </w:rPr>
        <w:t>Windows</w:t>
      </w:r>
      <w:r w:rsidRPr="005A257F">
        <w:rPr>
          <w:color w:val="000000"/>
          <w:vertAlign w:val="superscript"/>
          <w:lang w:val="ru-RU"/>
        </w:rPr>
        <w:t>®</w:t>
      </w:r>
      <w:r w:rsidRPr="00BD2BC3">
        <w:rPr>
          <w:color w:val="000000"/>
          <w:lang w:val="ru-RU"/>
        </w:rPr>
        <w:t xml:space="preserve"> 7 Профессиональная с MDOP</w:t>
      </w:r>
    </w:p>
    <w:p w:rsidR="0047259A" w:rsidRPr="00D550A1" w:rsidRDefault="0047259A" w:rsidP="0047259A">
      <w:pPr>
        <w:rPr>
          <w:lang w:val="ru-RU"/>
        </w:rPr>
      </w:pPr>
    </w:p>
    <w:p w:rsidR="0047259A" w:rsidRPr="00D550A1" w:rsidRDefault="0047259A" w:rsidP="0047259A">
      <w:pPr>
        <w:ind w:right="720"/>
        <w:rPr>
          <w:lang w:val="ru-RU"/>
        </w:rPr>
      </w:pPr>
    </w:p>
    <w:p w:rsidR="0047259A" w:rsidRPr="00D550A1" w:rsidRDefault="0047259A" w:rsidP="0047259A">
      <w:pPr>
        <w:pStyle w:val="Heading2"/>
        <w:ind w:left="0"/>
        <w:jc w:val="both"/>
        <w:rPr>
          <w:lang w:val="ru-RU"/>
        </w:rPr>
      </w:pPr>
      <w:bookmarkStart w:id="684" w:name="_Toc336338171"/>
      <w:bookmarkStart w:id="685" w:name="_Toc344287536"/>
      <w:bookmarkEnd w:id="684"/>
      <w:r w:rsidRPr="00BD2BC3">
        <w:rPr>
          <w:rFonts w:ascii="Tahoma" w:hAnsi="Tahoma"/>
          <w:color w:val="FF6600"/>
          <w:lang w:val="ru-RU"/>
        </w:rPr>
        <w:t>ИЗМЕНЕНИЯ В АВГУСТЕ 2012 Г.</w:t>
      </w:r>
      <w:bookmarkEnd w:id="685"/>
    </w:p>
    <w:p w:rsidR="0047259A" w:rsidRPr="00D550A1" w:rsidRDefault="0047259A" w:rsidP="0047259A">
      <w:pPr>
        <w:rPr>
          <w:lang w:val="ru-RU"/>
        </w:rPr>
      </w:pPr>
    </w:p>
    <w:p w:rsidR="0047259A" w:rsidRPr="00D550A1" w:rsidRDefault="0047259A" w:rsidP="0047259A">
      <w:pPr>
        <w:rPr>
          <w:lang w:val="ru-RU"/>
        </w:rPr>
      </w:pPr>
      <w:r w:rsidRPr="00BD2BC3">
        <w:rPr>
          <w:b/>
          <w:lang w:val="ru-RU"/>
        </w:rPr>
        <w:t>Добавления</w:t>
      </w:r>
    </w:p>
    <w:p w:rsidR="0047259A" w:rsidRPr="00D550A1" w:rsidRDefault="0047259A" w:rsidP="0047259A">
      <w:pPr>
        <w:rPr>
          <w:lang w:val="ru-RU"/>
        </w:rPr>
      </w:pPr>
      <w:r w:rsidRPr="00BD2BC3">
        <w:rPr>
          <w:lang w:val="ru-RU"/>
        </w:rPr>
        <w:t>MapPoint</w:t>
      </w:r>
      <w:r w:rsidRPr="005A257F">
        <w:rPr>
          <w:vertAlign w:val="superscript"/>
          <w:lang w:val="ru-RU"/>
        </w:rPr>
        <w:t>®</w:t>
      </w:r>
      <w:r w:rsidRPr="00BD2BC3">
        <w:rPr>
          <w:lang w:val="ru-RU"/>
        </w:rPr>
        <w:t xml:space="preserve"> Fleet Edition 2013</w:t>
      </w:r>
    </w:p>
    <w:p w:rsidR="0047259A" w:rsidRPr="00BD2BC3" w:rsidRDefault="0047259A" w:rsidP="0047259A">
      <w:r w:rsidRPr="00D550A1">
        <w:t>MapPoint</w:t>
      </w:r>
      <w:r w:rsidRPr="00D550A1">
        <w:rPr>
          <w:vertAlign w:val="superscript"/>
        </w:rPr>
        <w:t>®</w:t>
      </w:r>
      <w:r w:rsidRPr="00D550A1">
        <w:t xml:space="preserve"> 2013 </w:t>
      </w:r>
      <w:r w:rsidRPr="00BD2BC3">
        <w:rPr>
          <w:lang w:val="ru-RU"/>
        </w:rPr>
        <w:t>для</w:t>
      </w:r>
      <w:r w:rsidRPr="00D550A1">
        <w:t xml:space="preserve"> Windows</w:t>
      </w:r>
    </w:p>
    <w:p w:rsidR="0047259A" w:rsidRPr="00BD2BC3" w:rsidRDefault="0047259A" w:rsidP="0047259A">
      <w:r w:rsidRPr="00D550A1">
        <w:t>Microsoft Translator API</w:t>
      </w:r>
    </w:p>
    <w:p w:rsidR="0047259A" w:rsidRPr="00BD2BC3" w:rsidRDefault="0047259A" w:rsidP="0047259A">
      <w:r w:rsidRPr="00D550A1">
        <w:t>Office 365 Plan G1-G4</w:t>
      </w:r>
    </w:p>
    <w:p w:rsidR="0047259A" w:rsidRPr="00BD2BC3" w:rsidRDefault="0047259A" w:rsidP="0047259A">
      <w:r w:rsidRPr="00D550A1">
        <w:t>Streets and Trips 2013</w:t>
      </w:r>
      <w:r w:rsidRPr="00BD2BC3">
        <w:rPr>
          <w:rFonts w:cs="Tahoma"/>
          <w:szCs w:val="18"/>
        </w:rPr>
        <w:tab/>
      </w:r>
    </w:p>
    <w:p w:rsidR="0047259A" w:rsidRPr="00BD2BC3" w:rsidRDefault="0047259A" w:rsidP="0047259A"/>
    <w:p w:rsidR="0047259A" w:rsidRPr="00D550A1" w:rsidRDefault="0047259A" w:rsidP="0047259A">
      <w:pPr>
        <w:rPr>
          <w:lang w:val="ru-RU"/>
        </w:rPr>
      </w:pPr>
      <w:r w:rsidRPr="00BD2BC3">
        <w:rPr>
          <w:b/>
          <w:lang w:val="ru-RU"/>
        </w:rPr>
        <w:t>Специальные предложения</w:t>
      </w:r>
    </w:p>
    <w:p w:rsidR="0047259A" w:rsidRPr="00D550A1" w:rsidRDefault="0047259A" w:rsidP="0047259A">
      <w:pPr>
        <w:rPr>
          <w:lang w:val="ru-RU"/>
        </w:rPr>
      </w:pPr>
      <w:r w:rsidRPr="00BD2BC3">
        <w:rPr>
          <w:color w:val="000000"/>
          <w:lang w:val="ru-RU"/>
        </w:rPr>
        <w:t>Нет добавлений, удалений или окончания срока действия специальных предложений.</w:t>
      </w:r>
    </w:p>
    <w:p w:rsidR="0047259A" w:rsidRPr="00BD2BC3" w:rsidRDefault="0047259A" w:rsidP="0047259A">
      <w:r w:rsidRPr="001D488A">
        <w:rPr>
          <w:rFonts w:cs="Tahoma"/>
          <w:szCs w:val="18"/>
        </w:rPr>
        <w:br/>
      </w:r>
      <w:r w:rsidRPr="00BD2BC3">
        <w:rPr>
          <w:b/>
          <w:lang w:val="ru-RU"/>
        </w:rPr>
        <w:t>Удаления</w:t>
      </w:r>
    </w:p>
    <w:p w:rsidR="0047259A" w:rsidRPr="00BD2BC3" w:rsidRDefault="0047259A" w:rsidP="0047259A">
      <w:r w:rsidRPr="00D550A1">
        <w:t>MapPoint</w:t>
      </w:r>
      <w:r w:rsidRPr="00D550A1">
        <w:rPr>
          <w:vertAlign w:val="superscript"/>
        </w:rPr>
        <w:t>®</w:t>
      </w:r>
      <w:r w:rsidRPr="00D550A1">
        <w:t xml:space="preserve"> Fleet Edition 2011</w:t>
      </w:r>
    </w:p>
    <w:p w:rsidR="0047259A" w:rsidRPr="00BD2BC3" w:rsidRDefault="0047259A" w:rsidP="0047259A">
      <w:r w:rsidRPr="00D550A1">
        <w:t>MapPoint</w:t>
      </w:r>
      <w:r w:rsidRPr="00D550A1">
        <w:rPr>
          <w:vertAlign w:val="superscript"/>
        </w:rPr>
        <w:t>®</w:t>
      </w:r>
      <w:r w:rsidRPr="00D550A1">
        <w:t xml:space="preserve"> 2011 </w:t>
      </w:r>
      <w:r w:rsidRPr="00BD2BC3">
        <w:rPr>
          <w:lang w:val="ru-RU"/>
        </w:rPr>
        <w:t>для</w:t>
      </w:r>
      <w:r w:rsidRPr="00D550A1">
        <w:t xml:space="preserve"> Windows</w:t>
      </w:r>
    </w:p>
    <w:p w:rsidR="0047259A" w:rsidRPr="00D550A1" w:rsidRDefault="0047259A" w:rsidP="0047259A">
      <w:pPr>
        <w:rPr>
          <w:lang w:val="ru-RU"/>
        </w:rPr>
      </w:pPr>
      <w:r w:rsidRPr="00BD2BC3">
        <w:rPr>
          <w:lang w:val="ru-RU"/>
        </w:rPr>
        <w:t>Streets and Trips 2011</w:t>
      </w:r>
      <w:r w:rsidRPr="00D550A1">
        <w:rPr>
          <w:rFonts w:cs="Tahoma"/>
          <w:szCs w:val="18"/>
          <w:lang w:val="ru-RU"/>
        </w:rPr>
        <w:tab/>
      </w:r>
    </w:p>
    <w:p w:rsidR="0047259A" w:rsidRPr="00D550A1" w:rsidRDefault="0047259A" w:rsidP="0047259A">
      <w:pPr>
        <w:rPr>
          <w:lang w:val="ru-RU"/>
        </w:rPr>
      </w:pPr>
    </w:p>
    <w:p w:rsidR="0047259A" w:rsidRPr="00D550A1" w:rsidRDefault="0047259A" w:rsidP="0047259A">
      <w:pPr>
        <w:pStyle w:val="Heading2"/>
        <w:ind w:left="0"/>
        <w:jc w:val="both"/>
        <w:rPr>
          <w:lang w:val="ru-RU"/>
        </w:rPr>
      </w:pPr>
    </w:p>
    <w:p w:rsidR="0047259A" w:rsidRPr="00D550A1" w:rsidRDefault="0047259A" w:rsidP="0047259A">
      <w:pPr>
        <w:pStyle w:val="Heading2"/>
        <w:ind w:left="0"/>
        <w:jc w:val="both"/>
        <w:rPr>
          <w:lang w:val="ru-RU"/>
        </w:rPr>
      </w:pPr>
      <w:bookmarkStart w:id="686" w:name="_Toc336338172"/>
      <w:bookmarkStart w:id="687" w:name="_Toc344287537"/>
      <w:bookmarkEnd w:id="686"/>
      <w:r w:rsidRPr="00BD2BC3">
        <w:rPr>
          <w:rFonts w:ascii="Tahoma" w:hAnsi="Tahoma"/>
          <w:color w:val="FF6600"/>
          <w:lang w:val="ru-RU"/>
        </w:rPr>
        <w:t>ИЗМЕНЕНИЯ В ИЮЛЕ 2012 Г.</w:t>
      </w:r>
      <w:bookmarkEnd w:id="687"/>
    </w:p>
    <w:p w:rsidR="0047259A" w:rsidRPr="00D550A1" w:rsidRDefault="0047259A" w:rsidP="0047259A">
      <w:pPr>
        <w:rPr>
          <w:lang w:val="ru-RU"/>
        </w:rPr>
      </w:pPr>
    </w:p>
    <w:p w:rsidR="0047259A" w:rsidRPr="00D550A1" w:rsidRDefault="0047259A" w:rsidP="0047259A">
      <w:pPr>
        <w:rPr>
          <w:lang w:val="ru-RU"/>
        </w:rPr>
      </w:pPr>
      <w:r w:rsidRPr="00BD2BC3">
        <w:rPr>
          <w:b/>
          <w:lang w:val="ru-RU"/>
        </w:rPr>
        <w:t>Добавления</w:t>
      </w:r>
    </w:p>
    <w:p w:rsidR="0047259A" w:rsidRPr="00BD2BC3" w:rsidRDefault="0047259A" w:rsidP="0047259A">
      <w:r w:rsidRPr="00D550A1">
        <w:t>Lync Online Plan 3</w:t>
      </w:r>
    </w:p>
    <w:p w:rsidR="0047259A" w:rsidRPr="00BD2BC3" w:rsidRDefault="0047259A" w:rsidP="0047259A">
      <w:r w:rsidRPr="00D550A1">
        <w:t>Lync Online (</w:t>
      </w:r>
      <w:r w:rsidRPr="00BD2BC3">
        <w:rPr>
          <w:lang w:val="ru-RU"/>
        </w:rPr>
        <w:t>план</w:t>
      </w:r>
      <w:r w:rsidRPr="00D550A1">
        <w:t xml:space="preserve"> 3A)</w:t>
      </w:r>
    </w:p>
    <w:p w:rsidR="0047259A" w:rsidRPr="00BD2BC3" w:rsidRDefault="0047259A" w:rsidP="0047259A">
      <w:r w:rsidRPr="00D550A1">
        <w:t xml:space="preserve">Office Web Applications </w:t>
      </w:r>
      <w:r w:rsidRPr="00BD2BC3">
        <w:rPr>
          <w:lang w:val="ru-RU"/>
        </w:rPr>
        <w:t>с</w:t>
      </w:r>
      <w:r w:rsidRPr="00D550A1">
        <w:t xml:space="preserve"> SharePoint Plan (</w:t>
      </w:r>
      <w:r w:rsidRPr="00BD2BC3">
        <w:rPr>
          <w:lang w:val="ru-RU"/>
        </w:rPr>
        <w:t>план</w:t>
      </w:r>
      <w:r w:rsidRPr="00D550A1">
        <w:t xml:space="preserve"> 2A)</w:t>
      </w:r>
    </w:p>
    <w:p w:rsidR="0047259A" w:rsidRPr="00BD2BC3" w:rsidRDefault="0047259A" w:rsidP="0047259A">
      <w:r w:rsidRPr="00D550A1">
        <w:t>Learning Solutions IT Academy (</w:t>
      </w:r>
      <w:r w:rsidRPr="00BD2BC3">
        <w:rPr>
          <w:lang w:val="ru-RU"/>
        </w:rPr>
        <w:t>лицензия</w:t>
      </w:r>
      <w:r w:rsidRPr="00D550A1">
        <w:t xml:space="preserve"> SL «</w:t>
      </w:r>
      <w:r w:rsidRPr="00BD2BC3">
        <w:rPr>
          <w:lang w:val="ru-RU"/>
        </w:rPr>
        <w:t>на</w:t>
      </w:r>
      <w:r w:rsidRPr="00D550A1">
        <w:t xml:space="preserve"> </w:t>
      </w:r>
      <w:r w:rsidRPr="00BD2BC3">
        <w:rPr>
          <w:lang w:val="ru-RU"/>
        </w:rPr>
        <w:t>пользователя</w:t>
      </w:r>
      <w:r w:rsidRPr="00D550A1">
        <w:t>»)</w:t>
      </w:r>
    </w:p>
    <w:p w:rsidR="0047259A" w:rsidRPr="00BD2BC3" w:rsidRDefault="0047259A" w:rsidP="0047259A"/>
    <w:p w:rsidR="0047259A" w:rsidRPr="00D550A1" w:rsidRDefault="0047259A" w:rsidP="0047259A">
      <w:pPr>
        <w:rPr>
          <w:rFonts w:cs="Tahoma"/>
          <w:lang w:val="ru-RU"/>
        </w:rPr>
      </w:pPr>
      <w:r w:rsidRPr="00BD2BC3">
        <w:rPr>
          <w:rFonts w:cs="Tahoma"/>
          <w:b/>
          <w:lang w:val="ru-RU"/>
        </w:rPr>
        <w:t>Специальные предложения</w:t>
      </w:r>
    </w:p>
    <w:p w:rsidR="0047259A" w:rsidRPr="00D550A1" w:rsidRDefault="0047259A" w:rsidP="0047259A">
      <w:pPr>
        <w:rPr>
          <w:rFonts w:cs="Tahoma"/>
          <w:lang w:val="ru-RU"/>
        </w:rPr>
      </w:pPr>
      <w:bookmarkStart w:id="688" w:name="_Toc325609137"/>
      <w:bookmarkEnd w:id="688"/>
      <w:r w:rsidRPr="00BD2BC3">
        <w:rPr>
          <w:rFonts w:cs="Tahoma"/>
          <w:color w:val="000000"/>
          <w:lang w:val="ru-RU"/>
        </w:rPr>
        <w:t>Нет добавлений, удалений или окончания срока действия специальных предложений.</w:t>
      </w:r>
    </w:p>
    <w:p w:rsidR="0047259A" w:rsidRPr="00795F75" w:rsidRDefault="0047259A" w:rsidP="0047259A">
      <w:pPr>
        <w:rPr>
          <w:rFonts w:cs="Tahoma"/>
          <w:b/>
          <w:lang w:val="ru-RU"/>
        </w:rPr>
      </w:pPr>
    </w:p>
    <w:p w:rsidR="0047259A" w:rsidRPr="00D550A1" w:rsidRDefault="0047259A" w:rsidP="0047259A">
      <w:pPr>
        <w:rPr>
          <w:rFonts w:cs="Tahoma"/>
          <w:lang w:val="ru-RU"/>
        </w:rPr>
      </w:pPr>
      <w:r w:rsidRPr="00BD2BC3">
        <w:rPr>
          <w:rFonts w:cs="Tahoma"/>
          <w:b/>
          <w:lang w:val="ru-RU"/>
        </w:rPr>
        <w:t>Удаления</w:t>
      </w:r>
    </w:p>
    <w:p w:rsidR="0047259A" w:rsidRPr="00D550A1" w:rsidRDefault="0047259A" w:rsidP="0047259A">
      <w:pPr>
        <w:rPr>
          <w:rFonts w:cs="Tahoma"/>
          <w:lang w:val="ru-RU"/>
        </w:rPr>
      </w:pPr>
      <w:r w:rsidRPr="00BD2BC3">
        <w:rPr>
          <w:rFonts w:cs="Tahoma"/>
          <w:color w:val="000000"/>
          <w:lang w:val="ru-RU"/>
        </w:rPr>
        <w:t>Удалений продуктов нет.</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color w:val="000000"/>
          <w:lang w:val="ru-RU"/>
        </w:rPr>
        <w:t>Прочие изменения</w:t>
      </w:r>
    </w:p>
    <w:p w:rsidR="0047259A" w:rsidRPr="00D550A1" w:rsidRDefault="0047259A" w:rsidP="0047259A">
      <w:pPr>
        <w:rPr>
          <w:rFonts w:cs="Tahoma"/>
          <w:lang w:val="ru-RU"/>
        </w:rPr>
      </w:pPr>
      <w:r w:rsidRPr="00BD2BC3">
        <w:rPr>
          <w:rFonts w:cs="Tahoma"/>
          <w:color w:val="000000"/>
          <w:lang w:val="ru-RU"/>
        </w:rPr>
        <w:t>Разделы 3–5 преобразованы в Разделы 3–9 для удобства.</w:t>
      </w:r>
    </w:p>
    <w:p w:rsidR="0047259A" w:rsidRPr="00D550A1" w:rsidRDefault="0047259A" w:rsidP="0047259A">
      <w:pPr>
        <w:ind w:right="720"/>
        <w:rPr>
          <w:lang w:val="ru-RU"/>
        </w:rPr>
      </w:pPr>
    </w:p>
    <w:p w:rsidR="0047259A" w:rsidRPr="00D813E8" w:rsidRDefault="0047259A" w:rsidP="0047259A"/>
    <w:p w:rsidR="0047259A" w:rsidRPr="00D550A1" w:rsidRDefault="0047259A" w:rsidP="0047259A">
      <w:pPr>
        <w:pStyle w:val="Heading2"/>
        <w:ind w:left="0"/>
        <w:jc w:val="both"/>
        <w:rPr>
          <w:lang w:val="ru-RU"/>
        </w:rPr>
      </w:pPr>
      <w:bookmarkStart w:id="689" w:name="_Toc336338173"/>
      <w:bookmarkStart w:id="690" w:name="_Toc344287538"/>
      <w:bookmarkEnd w:id="689"/>
      <w:r w:rsidRPr="00BD2BC3">
        <w:rPr>
          <w:rFonts w:ascii="Tahoma" w:hAnsi="Tahoma"/>
          <w:color w:val="FF6600"/>
          <w:lang w:val="ru-RU"/>
        </w:rPr>
        <w:t>ИЗМЕНЕНИЯ В ИЮНЕ 2012 Г.</w:t>
      </w:r>
      <w:bookmarkEnd w:id="690"/>
    </w:p>
    <w:p w:rsidR="0047259A" w:rsidRPr="00D550A1" w:rsidRDefault="0047259A" w:rsidP="0047259A">
      <w:pPr>
        <w:rPr>
          <w:lang w:val="ru-RU"/>
        </w:rPr>
      </w:pPr>
    </w:p>
    <w:p w:rsidR="0047259A" w:rsidRPr="00D550A1" w:rsidRDefault="0047259A" w:rsidP="0047259A">
      <w:pPr>
        <w:rPr>
          <w:lang w:val="ru-RU"/>
        </w:rPr>
      </w:pPr>
      <w:r w:rsidRPr="00BD2BC3">
        <w:rPr>
          <w:b/>
          <w:lang w:val="ru-RU"/>
        </w:rPr>
        <w:t>Добавления</w:t>
      </w:r>
    </w:p>
    <w:p w:rsidR="0047259A" w:rsidRPr="00D550A1" w:rsidRDefault="0047259A" w:rsidP="0047259A">
      <w:pPr>
        <w:rPr>
          <w:lang w:val="ru-RU"/>
        </w:rPr>
      </w:pPr>
      <w:r w:rsidRPr="00BD2BC3">
        <w:rPr>
          <w:lang w:val="ru-RU"/>
        </w:rPr>
        <w:t>Dynamics CRM Mobile (Online; на пользователя)</w:t>
      </w:r>
    </w:p>
    <w:p w:rsidR="0047259A" w:rsidRPr="00BD2BC3" w:rsidRDefault="0047259A" w:rsidP="0047259A">
      <w:r w:rsidRPr="00D550A1">
        <w:t>Dynamics CRM Onprem Mobile</w:t>
      </w:r>
    </w:p>
    <w:p w:rsidR="0047259A" w:rsidRPr="00BD2BC3" w:rsidRDefault="0047259A" w:rsidP="0047259A">
      <w:r w:rsidRPr="00D550A1">
        <w:rPr>
          <w:color w:val="000000"/>
        </w:rPr>
        <w:t xml:space="preserve">Exchange Online Archiving </w:t>
      </w:r>
      <w:r w:rsidRPr="00BD2BC3">
        <w:rPr>
          <w:color w:val="000000"/>
          <w:lang w:val="ru-RU"/>
        </w:rPr>
        <w:t>для</w:t>
      </w:r>
      <w:r w:rsidRPr="00D550A1">
        <w:rPr>
          <w:color w:val="000000"/>
        </w:rPr>
        <w:t xml:space="preserve"> Exchange Server A (User SL)</w:t>
      </w:r>
    </w:p>
    <w:p w:rsidR="0047259A" w:rsidRPr="00BD2BC3" w:rsidRDefault="0047259A" w:rsidP="0047259A">
      <w:r w:rsidRPr="00D550A1">
        <w:rPr>
          <w:color w:val="000000"/>
        </w:rPr>
        <w:t xml:space="preserve">Exchange Online Plan 1A </w:t>
      </w:r>
      <w:r w:rsidRPr="00BD2BC3">
        <w:rPr>
          <w:color w:val="000000"/>
          <w:lang w:val="ru-RU"/>
        </w:rPr>
        <w:t>для</w:t>
      </w:r>
      <w:r w:rsidRPr="00D550A1">
        <w:rPr>
          <w:color w:val="000000"/>
        </w:rPr>
        <w:t xml:space="preserve"> </w:t>
      </w:r>
      <w:r w:rsidRPr="00BD2BC3">
        <w:rPr>
          <w:color w:val="000000"/>
          <w:lang w:val="ru-RU"/>
        </w:rPr>
        <w:t>выпускников</w:t>
      </w:r>
    </w:p>
    <w:p w:rsidR="0047259A" w:rsidRPr="00BD2BC3" w:rsidRDefault="0047259A" w:rsidP="0047259A">
      <w:r w:rsidRPr="00D550A1">
        <w:rPr>
          <w:color w:val="000000"/>
        </w:rPr>
        <w:t>Exchange Online Plan 2A</w:t>
      </w:r>
    </w:p>
    <w:p w:rsidR="0047259A" w:rsidRPr="00BD2BC3" w:rsidRDefault="0047259A" w:rsidP="0047259A">
      <w:r w:rsidRPr="00D550A1">
        <w:rPr>
          <w:color w:val="000000"/>
        </w:rPr>
        <w:t>Forefront Identity Manager 2010 R2 CAL (</w:t>
      </w:r>
      <w:r w:rsidRPr="00BD2BC3">
        <w:rPr>
          <w:color w:val="000000"/>
          <w:lang w:val="ru-RU"/>
        </w:rPr>
        <w:t>только</w:t>
      </w:r>
      <w:r w:rsidRPr="00D550A1">
        <w:rPr>
          <w:color w:val="000000"/>
        </w:rPr>
        <w:t xml:space="preserve"> </w:t>
      </w:r>
      <w:r w:rsidRPr="00BD2BC3">
        <w:rPr>
          <w:color w:val="000000"/>
          <w:lang w:val="ru-RU"/>
        </w:rPr>
        <w:t>пользовательские</w:t>
      </w:r>
      <w:r w:rsidRPr="00D550A1">
        <w:rPr>
          <w:color w:val="000000"/>
        </w:rPr>
        <w:t xml:space="preserve"> </w:t>
      </w:r>
      <w:r w:rsidRPr="00BD2BC3">
        <w:rPr>
          <w:color w:val="000000"/>
          <w:lang w:val="ru-RU"/>
        </w:rPr>
        <w:t>лицензии</w:t>
      </w:r>
      <w:r w:rsidRPr="00D550A1">
        <w:rPr>
          <w:color w:val="000000"/>
        </w:rPr>
        <w:t>)</w:t>
      </w:r>
    </w:p>
    <w:p w:rsidR="0047259A" w:rsidRPr="00BD2BC3" w:rsidRDefault="0047259A" w:rsidP="0047259A">
      <w:r w:rsidRPr="00D550A1">
        <w:rPr>
          <w:color w:val="000000"/>
        </w:rPr>
        <w:t>Forefront Identity Manager 2010 R2 External Connector</w:t>
      </w:r>
    </w:p>
    <w:p w:rsidR="0047259A" w:rsidRPr="00BD2BC3" w:rsidRDefault="0047259A" w:rsidP="0047259A">
      <w:r w:rsidRPr="00D550A1">
        <w:rPr>
          <w:color w:val="000000"/>
        </w:rPr>
        <w:t>Forefront Identity Manager 2010 R2 Server</w:t>
      </w:r>
    </w:p>
    <w:p w:rsidR="0047259A" w:rsidRPr="00BD2BC3" w:rsidRDefault="0047259A" w:rsidP="0047259A">
      <w:r w:rsidRPr="00D550A1">
        <w:rPr>
          <w:color w:val="000000"/>
        </w:rPr>
        <w:t>Forefront Identity Manager 2010 R2 – Windows Live Edition</w:t>
      </w:r>
    </w:p>
    <w:p w:rsidR="0047259A" w:rsidRPr="00BD2BC3" w:rsidRDefault="0047259A" w:rsidP="0047259A">
      <w:r w:rsidRPr="00D550A1">
        <w:rPr>
          <w:color w:val="000000"/>
        </w:rPr>
        <w:t>Office 365 A2-A4 (User SL)</w:t>
      </w:r>
    </w:p>
    <w:p w:rsidR="0047259A" w:rsidRPr="00D550A1" w:rsidRDefault="0047259A" w:rsidP="0047259A">
      <w:pPr>
        <w:rPr>
          <w:lang w:val="ru-RU"/>
        </w:rPr>
      </w:pPr>
      <w:r w:rsidRPr="00BD2BC3">
        <w:rPr>
          <w:color w:val="000000"/>
          <w:lang w:val="ru-RU"/>
        </w:rPr>
        <w:t>Подписка на Office Профессиональный плюс A (User SL)</w:t>
      </w:r>
    </w:p>
    <w:p w:rsidR="0047259A" w:rsidRPr="00BD2BC3" w:rsidRDefault="0047259A" w:rsidP="0047259A">
      <w:r w:rsidRPr="00D550A1">
        <w:rPr>
          <w:color w:val="000000"/>
        </w:rPr>
        <w:t>Office Web Applications A (User SL)</w:t>
      </w:r>
    </w:p>
    <w:p w:rsidR="0047259A" w:rsidRPr="00D550A1" w:rsidRDefault="0047259A" w:rsidP="0047259A">
      <w:pPr>
        <w:rPr>
          <w:lang w:val="ru-RU"/>
        </w:rPr>
      </w:pPr>
      <w:r w:rsidRPr="00BD2BC3">
        <w:rPr>
          <w:color w:val="000000"/>
          <w:lang w:val="ru-RU"/>
        </w:rPr>
        <w:t>1 ГБ дополнительного хранилища для SharePoint™ Online A (Add-on SL)</w:t>
      </w:r>
    </w:p>
    <w:p w:rsidR="0047259A" w:rsidRPr="00D550A1" w:rsidRDefault="0047259A" w:rsidP="0047259A">
      <w:pPr>
        <w:rPr>
          <w:lang w:val="ru-RU"/>
        </w:rPr>
      </w:pPr>
    </w:p>
    <w:p w:rsidR="0047259A" w:rsidRPr="00D550A1" w:rsidRDefault="0047259A" w:rsidP="0047259A">
      <w:pPr>
        <w:rPr>
          <w:lang w:val="ru-RU"/>
        </w:rPr>
      </w:pPr>
      <w:r w:rsidRPr="00BD2BC3">
        <w:rPr>
          <w:b/>
          <w:lang w:val="ru-RU"/>
        </w:rPr>
        <w:t>Специальные предложения</w:t>
      </w:r>
    </w:p>
    <w:p w:rsidR="0047259A" w:rsidRPr="00D550A1" w:rsidRDefault="0047259A" w:rsidP="0047259A">
      <w:pPr>
        <w:rPr>
          <w:lang w:val="ru-RU"/>
        </w:rPr>
      </w:pPr>
      <w:bookmarkStart w:id="691" w:name="_Toc323034103"/>
      <w:bookmarkStart w:id="692" w:name="_Toc325609139"/>
      <w:bookmarkStart w:id="693" w:name="_Toc328145933"/>
      <w:bookmarkEnd w:id="691"/>
      <w:bookmarkEnd w:id="692"/>
      <w:bookmarkEnd w:id="693"/>
      <w:r w:rsidRPr="00BD2BC3">
        <w:rPr>
          <w:color w:val="000000"/>
          <w:lang w:val="ru-RU"/>
        </w:rPr>
        <w:t>Нет добавлений, удалений или окончания срока действия специальных предложений.</w:t>
      </w:r>
    </w:p>
    <w:p w:rsidR="0047259A" w:rsidRPr="00D550A1" w:rsidRDefault="0047259A" w:rsidP="0047259A">
      <w:pPr>
        <w:rPr>
          <w:lang w:val="ru-RU"/>
        </w:rPr>
      </w:pPr>
      <w:r w:rsidRPr="00D550A1">
        <w:rPr>
          <w:rFonts w:cs="Tahoma"/>
          <w:szCs w:val="18"/>
          <w:lang w:val="ru-RU"/>
        </w:rPr>
        <w:lastRenderedPageBreak/>
        <w:br/>
      </w:r>
      <w:r w:rsidRPr="00BD2BC3">
        <w:rPr>
          <w:b/>
          <w:lang w:val="ru-RU"/>
        </w:rPr>
        <w:t>Удаления</w:t>
      </w:r>
    </w:p>
    <w:p w:rsidR="0047259A" w:rsidRPr="00D550A1" w:rsidRDefault="0047259A" w:rsidP="0047259A">
      <w:pPr>
        <w:rPr>
          <w:lang w:val="ru-RU"/>
        </w:rPr>
      </w:pPr>
      <w:r w:rsidRPr="00BD2BC3">
        <w:rPr>
          <w:color w:val="000000"/>
          <w:lang w:val="ru-RU"/>
        </w:rPr>
        <w:t>Forefront Identity Manager 2010 CAL (только пользовательские лицензии)</w:t>
      </w:r>
    </w:p>
    <w:p w:rsidR="0047259A" w:rsidRPr="00BD2BC3" w:rsidRDefault="0047259A" w:rsidP="0047259A">
      <w:r w:rsidRPr="00D550A1">
        <w:rPr>
          <w:color w:val="000000"/>
        </w:rPr>
        <w:t>Forefront Identity Manager 2010 External Connector</w:t>
      </w:r>
    </w:p>
    <w:p w:rsidR="0047259A" w:rsidRPr="00BD2BC3" w:rsidRDefault="0047259A" w:rsidP="0047259A">
      <w:r w:rsidRPr="00D550A1">
        <w:rPr>
          <w:color w:val="000000"/>
        </w:rPr>
        <w:t>Forefront Identity Manager 2010 Server</w:t>
      </w:r>
    </w:p>
    <w:p w:rsidR="0047259A" w:rsidRPr="00BD2BC3" w:rsidRDefault="0047259A" w:rsidP="0047259A">
      <w:r w:rsidRPr="00D550A1">
        <w:rPr>
          <w:color w:val="000000"/>
        </w:rPr>
        <w:t>Forefront Identity Manager 2010 – Windows Live Edition</w:t>
      </w:r>
    </w:p>
    <w:p w:rsidR="0047259A" w:rsidRPr="00BD2BC3" w:rsidRDefault="0047259A" w:rsidP="0047259A">
      <w:pPr>
        <w:pStyle w:val="Heading2"/>
        <w:ind w:left="0"/>
        <w:jc w:val="both"/>
      </w:pPr>
    </w:p>
    <w:p w:rsidR="0047259A" w:rsidRPr="00BD2BC3" w:rsidRDefault="0047259A" w:rsidP="0047259A"/>
    <w:p w:rsidR="0047259A" w:rsidRPr="00D550A1" w:rsidRDefault="0047259A" w:rsidP="0047259A">
      <w:pPr>
        <w:pStyle w:val="Heading2"/>
        <w:ind w:left="0"/>
        <w:jc w:val="both"/>
        <w:rPr>
          <w:lang w:val="ru-RU"/>
        </w:rPr>
      </w:pPr>
      <w:bookmarkStart w:id="694" w:name="_Toc336338174"/>
      <w:bookmarkStart w:id="695" w:name="_Toc344287539"/>
      <w:bookmarkEnd w:id="694"/>
      <w:r w:rsidRPr="00BD2BC3">
        <w:rPr>
          <w:rFonts w:ascii="Tahoma" w:hAnsi="Tahoma"/>
          <w:color w:val="FF6600"/>
          <w:lang w:val="ru-RU"/>
        </w:rPr>
        <w:t>ИЗМЕНЕНИЯ В МАЕ 2012 Г.</w:t>
      </w:r>
      <w:bookmarkEnd w:id="695"/>
    </w:p>
    <w:p w:rsidR="0047259A" w:rsidRPr="00D550A1" w:rsidRDefault="0047259A" w:rsidP="0047259A">
      <w:pPr>
        <w:rPr>
          <w:lang w:val="ru-RU"/>
        </w:rPr>
      </w:pPr>
    </w:p>
    <w:p w:rsidR="0047259A" w:rsidRPr="00D550A1" w:rsidRDefault="0047259A" w:rsidP="0047259A">
      <w:pPr>
        <w:rPr>
          <w:lang w:val="ru-RU"/>
        </w:rPr>
      </w:pPr>
      <w:r w:rsidRPr="00BD2BC3">
        <w:rPr>
          <w:b/>
          <w:lang w:val="ru-RU"/>
        </w:rPr>
        <w:t>Добавления</w:t>
      </w:r>
    </w:p>
    <w:p w:rsidR="0047259A" w:rsidRPr="00D550A1" w:rsidRDefault="0047259A" w:rsidP="0047259A">
      <w:pPr>
        <w:rPr>
          <w:lang w:val="ru-RU"/>
        </w:rPr>
      </w:pPr>
      <w:r w:rsidRPr="00BD2BC3">
        <w:rPr>
          <w:lang w:val="ru-RU"/>
        </w:rPr>
        <w:t>Добавлений продуктов нет.</w:t>
      </w:r>
    </w:p>
    <w:p w:rsidR="0047259A" w:rsidRPr="00D550A1" w:rsidRDefault="0047259A" w:rsidP="0047259A">
      <w:pPr>
        <w:rPr>
          <w:lang w:val="ru-RU"/>
        </w:rPr>
      </w:pPr>
    </w:p>
    <w:p w:rsidR="0047259A" w:rsidRPr="00D550A1" w:rsidRDefault="0047259A" w:rsidP="0047259A">
      <w:pPr>
        <w:rPr>
          <w:lang w:val="ru-RU"/>
        </w:rPr>
      </w:pPr>
      <w:r w:rsidRPr="00BD2BC3">
        <w:rPr>
          <w:b/>
          <w:lang w:val="ru-RU"/>
        </w:rPr>
        <w:t>Специальные предложения</w:t>
      </w:r>
    </w:p>
    <w:p w:rsidR="0047259A" w:rsidRPr="00D550A1" w:rsidRDefault="0047259A" w:rsidP="0047259A">
      <w:pPr>
        <w:rPr>
          <w:lang w:val="ru-RU"/>
        </w:rPr>
      </w:pPr>
      <w:r w:rsidRPr="00BD2BC3">
        <w:rPr>
          <w:color w:val="000000"/>
          <w:lang w:val="ru-RU"/>
        </w:rPr>
        <w:t>Специальное предложение Exchange Server Standard</w:t>
      </w:r>
    </w:p>
    <w:p w:rsidR="0047259A" w:rsidRPr="00BD2BC3" w:rsidRDefault="0047259A" w:rsidP="0047259A">
      <w:bookmarkStart w:id="696" w:name="_Toc323034105"/>
      <w:bookmarkStart w:id="697" w:name="_Toc325609141"/>
      <w:bookmarkStart w:id="698" w:name="_Toc328145935"/>
      <w:bookmarkEnd w:id="696"/>
      <w:bookmarkEnd w:id="697"/>
      <w:bookmarkEnd w:id="698"/>
      <w:r w:rsidRPr="00BD2BC3">
        <w:rPr>
          <w:color w:val="000000"/>
          <w:lang w:val="ru-RU"/>
        </w:rPr>
        <w:t>Специальное</w:t>
      </w:r>
      <w:r w:rsidRPr="00D550A1">
        <w:rPr>
          <w:color w:val="000000"/>
        </w:rPr>
        <w:t xml:space="preserve"> </w:t>
      </w:r>
      <w:r w:rsidRPr="00BD2BC3">
        <w:rPr>
          <w:color w:val="000000"/>
          <w:lang w:val="ru-RU"/>
        </w:rPr>
        <w:t>предложение</w:t>
      </w:r>
      <w:r w:rsidRPr="00D550A1">
        <w:rPr>
          <w:color w:val="000000"/>
        </w:rPr>
        <w:t xml:space="preserve"> Up-To-Date </w:t>
      </w:r>
      <w:r w:rsidRPr="00BD2BC3">
        <w:rPr>
          <w:color w:val="000000"/>
          <w:lang w:val="ru-RU"/>
        </w:rPr>
        <w:t>для</w:t>
      </w:r>
      <w:r w:rsidRPr="00D550A1">
        <w:rPr>
          <w:color w:val="000000"/>
        </w:rPr>
        <w:t xml:space="preserve"> </w:t>
      </w:r>
      <w:r w:rsidRPr="00BD2BC3">
        <w:rPr>
          <w:color w:val="000000"/>
          <w:lang w:val="ru-RU"/>
        </w:rPr>
        <w:t>лицензий</w:t>
      </w:r>
      <w:r w:rsidRPr="00D550A1">
        <w:rPr>
          <w:color w:val="000000"/>
        </w:rPr>
        <w:t xml:space="preserve"> Open Value Subscription – Education Solution </w:t>
      </w:r>
      <w:r w:rsidRPr="00BD2BC3">
        <w:rPr>
          <w:color w:val="000000"/>
          <w:lang w:val="ru-RU"/>
        </w:rPr>
        <w:t>версий</w:t>
      </w:r>
      <w:r w:rsidRPr="00D550A1">
        <w:rPr>
          <w:color w:val="000000"/>
        </w:rPr>
        <w:t xml:space="preserve"> N-2</w:t>
      </w:r>
    </w:p>
    <w:p w:rsidR="0047259A" w:rsidRPr="00D550A1" w:rsidRDefault="0047259A" w:rsidP="0047259A">
      <w:pPr>
        <w:rPr>
          <w:lang w:val="ru-RU"/>
        </w:rPr>
      </w:pPr>
      <w:r w:rsidRPr="001D488A">
        <w:rPr>
          <w:rFonts w:cs="Tahoma"/>
          <w:szCs w:val="18"/>
          <w:lang w:val="ru-RU"/>
        </w:rPr>
        <w:br/>
      </w:r>
      <w:r w:rsidRPr="00BD2BC3">
        <w:rPr>
          <w:b/>
          <w:lang w:val="ru-RU"/>
        </w:rPr>
        <w:t>Удаления</w:t>
      </w:r>
    </w:p>
    <w:p w:rsidR="0047259A" w:rsidRPr="00D550A1" w:rsidRDefault="0047259A" w:rsidP="0047259A">
      <w:pPr>
        <w:rPr>
          <w:lang w:val="ru-RU"/>
        </w:rPr>
      </w:pPr>
      <w:r w:rsidRPr="00BD2BC3">
        <w:rPr>
          <w:color w:val="000000"/>
          <w:lang w:val="ru-RU"/>
        </w:rPr>
        <w:t>Удалений продуктов нет.</w:t>
      </w:r>
    </w:p>
    <w:p w:rsidR="0047259A" w:rsidRPr="00D550A1" w:rsidRDefault="0047259A" w:rsidP="0047259A">
      <w:pPr>
        <w:rPr>
          <w:lang w:val="ru-RU"/>
        </w:rPr>
      </w:pPr>
    </w:p>
    <w:p w:rsidR="0047259A" w:rsidRPr="00D550A1" w:rsidRDefault="0047259A" w:rsidP="0047259A">
      <w:pPr>
        <w:rPr>
          <w:lang w:val="ru-RU"/>
        </w:rPr>
      </w:pPr>
    </w:p>
    <w:p w:rsidR="0047259A" w:rsidRPr="00D550A1" w:rsidRDefault="0047259A" w:rsidP="0047259A">
      <w:pPr>
        <w:pStyle w:val="Heading2"/>
        <w:ind w:left="0"/>
        <w:jc w:val="both"/>
        <w:rPr>
          <w:lang w:val="ru-RU"/>
        </w:rPr>
      </w:pPr>
      <w:bookmarkStart w:id="699" w:name="_Toc336338175"/>
      <w:bookmarkStart w:id="700" w:name="_Toc344287540"/>
      <w:bookmarkEnd w:id="699"/>
      <w:r w:rsidRPr="00BD2BC3">
        <w:rPr>
          <w:rFonts w:ascii="Tahoma" w:hAnsi="Tahoma"/>
          <w:color w:val="FF6600"/>
          <w:lang w:val="ru-RU"/>
        </w:rPr>
        <w:t>ИЗМЕНЕНИЯ В АПРЕЛЕ 2012 Г.</w:t>
      </w:r>
      <w:bookmarkEnd w:id="700"/>
    </w:p>
    <w:p w:rsidR="0047259A" w:rsidRPr="00D550A1" w:rsidRDefault="0047259A" w:rsidP="0047259A">
      <w:pPr>
        <w:rPr>
          <w:lang w:val="ru-RU"/>
        </w:rPr>
      </w:pPr>
    </w:p>
    <w:p w:rsidR="0047259A" w:rsidRPr="00D550A1" w:rsidRDefault="0047259A" w:rsidP="0047259A">
      <w:pPr>
        <w:rPr>
          <w:lang w:val="ru-RU"/>
        </w:rPr>
      </w:pPr>
      <w:r w:rsidRPr="00BD2BC3">
        <w:rPr>
          <w:b/>
          <w:lang w:val="ru-RU"/>
        </w:rPr>
        <w:t>Добавления</w:t>
      </w:r>
    </w:p>
    <w:p w:rsidR="0047259A" w:rsidRPr="00D550A1" w:rsidRDefault="0047259A" w:rsidP="0047259A">
      <w:pPr>
        <w:rPr>
          <w:rFonts w:ascii="Times New Roman"/>
          <w:lang w:val="ru-RU"/>
        </w:rPr>
      </w:pPr>
      <w:r w:rsidRPr="00BD2BC3">
        <w:rPr>
          <w:color w:val="000000"/>
          <w:lang w:val="ru-RU"/>
        </w:rPr>
        <w:t>SQL Server</w:t>
      </w:r>
      <w:r w:rsidRPr="005A257F">
        <w:rPr>
          <w:color w:val="000000"/>
          <w:vertAlign w:val="superscript"/>
          <w:lang w:val="ru-RU"/>
        </w:rPr>
        <w:t>®</w:t>
      </w:r>
      <w:r w:rsidRPr="00BD2BC3">
        <w:rPr>
          <w:color w:val="000000"/>
          <w:lang w:val="ru-RU"/>
        </w:rPr>
        <w:t xml:space="preserve"> 2012 Business Intelligence</w:t>
      </w:r>
    </w:p>
    <w:p w:rsidR="0047259A" w:rsidRPr="00D550A1" w:rsidRDefault="0047259A" w:rsidP="0047259A">
      <w:pPr>
        <w:rPr>
          <w:rFonts w:ascii="Times New Roman"/>
          <w:lang w:val="ru-RU"/>
        </w:rPr>
      </w:pPr>
      <w:r w:rsidRPr="00BD2BC3">
        <w:rPr>
          <w:color w:val="000000"/>
          <w:lang w:val="ru-RU"/>
        </w:rPr>
        <w:t>SQL Server</w:t>
      </w:r>
      <w:r w:rsidRPr="005A257F">
        <w:rPr>
          <w:color w:val="000000"/>
          <w:vertAlign w:val="superscript"/>
          <w:lang w:val="ru-RU"/>
        </w:rPr>
        <w:t>®</w:t>
      </w:r>
      <w:r w:rsidRPr="00BD2BC3">
        <w:rPr>
          <w:color w:val="000000"/>
          <w:lang w:val="ru-RU"/>
        </w:rPr>
        <w:t xml:space="preserve"> 2012 CAL (лицензия SL «на устройство» и «на пользователя»)</w:t>
      </w:r>
    </w:p>
    <w:p w:rsidR="0047259A" w:rsidRPr="00BD2BC3" w:rsidRDefault="0047259A" w:rsidP="0047259A">
      <w:pPr>
        <w:rPr>
          <w:rFonts w:ascii="Times New Roman"/>
        </w:rPr>
      </w:pPr>
      <w:r w:rsidRPr="00D550A1">
        <w:rPr>
          <w:color w:val="000000"/>
        </w:rPr>
        <w:t>SQL Server</w:t>
      </w:r>
      <w:r w:rsidRPr="00D550A1">
        <w:rPr>
          <w:color w:val="000000"/>
          <w:vertAlign w:val="superscript"/>
        </w:rPr>
        <w:t>®</w:t>
      </w:r>
      <w:r w:rsidRPr="00D550A1">
        <w:rPr>
          <w:color w:val="000000"/>
        </w:rPr>
        <w:t xml:space="preserve"> 2012 Developer</w:t>
      </w:r>
    </w:p>
    <w:p w:rsidR="0047259A" w:rsidRPr="00BD2BC3" w:rsidRDefault="0047259A" w:rsidP="0047259A">
      <w:pPr>
        <w:rPr>
          <w:rFonts w:ascii="Times New Roman"/>
        </w:rPr>
      </w:pPr>
      <w:r w:rsidRPr="00D550A1">
        <w:rPr>
          <w:color w:val="000000"/>
        </w:rPr>
        <w:t>SQL Server</w:t>
      </w:r>
      <w:r w:rsidRPr="00D550A1">
        <w:rPr>
          <w:color w:val="000000"/>
          <w:vertAlign w:val="superscript"/>
        </w:rPr>
        <w:t>®</w:t>
      </w:r>
      <w:r w:rsidRPr="00D550A1">
        <w:rPr>
          <w:color w:val="000000"/>
        </w:rPr>
        <w:t xml:space="preserve"> 2012 Enterprise</w:t>
      </w:r>
    </w:p>
    <w:p w:rsidR="0047259A" w:rsidRPr="00BD2BC3" w:rsidRDefault="0047259A" w:rsidP="0047259A">
      <w:pPr>
        <w:rPr>
          <w:rFonts w:ascii="Times New Roman"/>
        </w:rPr>
      </w:pPr>
      <w:r w:rsidRPr="00D550A1">
        <w:rPr>
          <w:color w:val="000000"/>
        </w:rPr>
        <w:t>SQL Server</w:t>
      </w:r>
      <w:r w:rsidRPr="00D550A1">
        <w:rPr>
          <w:color w:val="000000"/>
          <w:vertAlign w:val="superscript"/>
        </w:rPr>
        <w:t>®</w:t>
      </w:r>
      <w:r w:rsidRPr="00D550A1">
        <w:rPr>
          <w:color w:val="000000"/>
        </w:rPr>
        <w:t xml:space="preserve"> 2012 Enterprise Core (</w:t>
      </w:r>
      <w:r w:rsidRPr="00BD2BC3">
        <w:rPr>
          <w:color w:val="000000"/>
          <w:lang w:val="ru-RU"/>
        </w:rPr>
        <w:t>пакет</w:t>
      </w:r>
      <w:r w:rsidRPr="00D550A1">
        <w:rPr>
          <w:color w:val="000000"/>
        </w:rPr>
        <w:t xml:space="preserve"> — 2 </w:t>
      </w:r>
      <w:r w:rsidRPr="00BD2BC3">
        <w:rPr>
          <w:color w:val="000000"/>
          <w:lang w:val="ru-RU"/>
        </w:rPr>
        <w:t>лицензии</w:t>
      </w:r>
      <w:r w:rsidRPr="00D550A1">
        <w:rPr>
          <w:color w:val="000000"/>
        </w:rPr>
        <w:t xml:space="preserve"> «</w:t>
      </w:r>
      <w:r w:rsidRPr="00BD2BC3">
        <w:rPr>
          <w:color w:val="000000"/>
          <w:lang w:val="ru-RU"/>
        </w:rPr>
        <w:t>на</w:t>
      </w:r>
      <w:r w:rsidRPr="00D550A1">
        <w:rPr>
          <w:color w:val="000000"/>
        </w:rPr>
        <w:t xml:space="preserve"> </w:t>
      </w:r>
      <w:r w:rsidRPr="00BD2BC3">
        <w:rPr>
          <w:color w:val="000000"/>
          <w:lang w:val="ru-RU"/>
        </w:rPr>
        <w:t>ядро</w:t>
      </w:r>
      <w:r w:rsidRPr="00D550A1">
        <w:rPr>
          <w:color w:val="000000"/>
        </w:rPr>
        <w:t>»)</w:t>
      </w:r>
    </w:p>
    <w:p w:rsidR="0047259A" w:rsidRPr="00BD2BC3" w:rsidRDefault="0047259A" w:rsidP="0047259A">
      <w:pPr>
        <w:rPr>
          <w:rFonts w:ascii="Times New Roman"/>
        </w:rPr>
      </w:pPr>
      <w:r w:rsidRPr="00D550A1">
        <w:rPr>
          <w:color w:val="000000"/>
        </w:rPr>
        <w:t>SQL Server</w:t>
      </w:r>
      <w:r w:rsidRPr="00D550A1">
        <w:rPr>
          <w:color w:val="000000"/>
          <w:vertAlign w:val="superscript"/>
        </w:rPr>
        <w:t>®</w:t>
      </w:r>
      <w:r w:rsidRPr="00D550A1">
        <w:rPr>
          <w:color w:val="000000"/>
        </w:rPr>
        <w:t xml:space="preserve"> 2012 Standard</w:t>
      </w:r>
    </w:p>
    <w:p w:rsidR="0047259A" w:rsidRPr="00BD2BC3" w:rsidRDefault="0047259A" w:rsidP="0047259A">
      <w:pPr>
        <w:rPr>
          <w:rFonts w:ascii="Times New Roman"/>
        </w:rPr>
      </w:pPr>
      <w:r w:rsidRPr="00D550A1">
        <w:rPr>
          <w:color w:val="000000"/>
        </w:rPr>
        <w:t>SQL Server</w:t>
      </w:r>
      <w:r w:rsidRPr="00D550A1">
        <w:rPr>
          <w:color w:val="000000"/>
          <w:vertAlign w:val="superscript"/>
        </w:rPr>
        <w:t>®</w:t>
      </w:r>
      <w:r w:rsidRPr="00D550A1">
        <w:rPr>
          <w:color w:val="000000"/>
        </w:rPr>
        <w:t xml:space="preserve"> 2012 Standard Core (</w:t>
      </w:r>
      <w:r w:rsidRPr="00BD2BC3">
        <w:rPr>
          <w:color w:val="000000"/>
          <w:lang w:val="ru-RU"/>
        </w:rPr>
        <w:t>пакет</w:t>
      </w:r>
      <w:r w:rsidRPr="00D550A1">
        <w:rPr>
          <w:color w:val="000000"/>
        </w:rPr>
        <w:t xml:space="preserve"> — 2 </w:t>
      </w:r>
      <w:r w:rsidRPr="00BD2BC3">
        <w:rPr>
          <w:color w:val="000000"/>
          <w:lang w:val="ru-RU"/>
        </w:rPr>
        <w:t>лицензии</w:t>
      </w:r>
      <w:r w:rsidRPr="00D550A1">
        <w:rPr>
          <w:color w:val="000000"/>
        </w:rPr>
        <w:t xml:space="preserve"> «</w:t>
      </w:r>
      <w:r w:rsidRPr="00BD2BC3">
        <w:rPr>
          <w:color w:val="000000"/>
          <w:lang w:val="ru-RU"/>
        </w:rPr>
        <w:t>на</w:t>
      </w:r>
      <w:r w:rsidRPr="00D550A1">
        <w:rPr>
          <w:color w:val="000000"/>
        </w:rPr>
        <w:t xml:space="preserve"> </w:t>
      </w:r>
      <w:r w:rsidRPr="00BD2BC3">
        <w:rPr>
          <w:color w:val="000000"/>
          <w:lang w:val="ru-RU"/>
        </w:rPr>
        <w:t>ядро</w:t>
      </w:r>
      <w:r w:rsidRPr="00D550A1">
        <w:rPr>
          <w:color w:val="000000"/>
        </w:rPr>
        <w:t>»)</w:t>
      </w:r>
    </w:p>
    <w:p w:rsidR="0047259A" w:rsidRPr="00BD2BC3" w:rsidRDefault="0047259A" w:rsidP="0047259A">
      <w:r w:rsidRPr="00D550A1">
        <w:t>System Center 2012 Client Management Suite (Client ML) «</w:t>
      </w:r>
      <w:r w:rsidRPr="00BD2BC3">
        <w:rPr>
          <w:lang w:val="ru-RU"/>
        </w:rPr>
        <w:t>на</w:t>
      </w:r>
      <w:r w:rsidRPr="00D550A1">
        <w:t xml:space="preserve"> </w:t>
      </w:r>
      <w:r w:rsidRPr="00BD2BC3">
        <w:rPr>
          <w:lang w:val="ru-RU"/>
        </w:rPr>
        <w:t>операционную</w:t>
      </w:r>
      <w:r w:rsidRPr="00D550A1">
        <w:t xml:space="preserve"> </w:t>
      </w:r>
      <w:r w:rsidRPr="00BD2BC3">
        <w:rPr>
          <w:lang w:val="ru-RU"/>
        </w:rPr>
        <w:t>среду</w:t>
      </w:r>
      <w:r w:rsidRPr="00D550A1">
        <w:t>»</w:t>
      </w:r>
    </w:p>
    <w:p w:rsidR="0047259A" w:rsidRPr="00BD2BC3" w:rsidRDefault="0047259A" w:rsidP="0047259A">
      <w:r w:rsidRPr="00D550A1">
        <w:t>System Center 2012 Client Management Suite (Client ML) «</w:t>
      </w:r>
      <w:r w:rsidRPr="00BD2BC3">
        <w:rPr>
          <w:lang w:val="ru-RU"/>
        </w:rPr>
        <w:t>на</w:t>
      </w:r>
      <w:r w:rsidRPr="00D550A1">
        <w:t xml:space="preserve"> </w:t>
      </w:r>
      <w:r w:rsidRPr="00BD2BC3">
        <w:rPr>
          <w:lang w:val="ru-RU"/>
        </w:rPr>
        <w:t>пользователя</w:t>
      </w:r>
      <w:r w:rsidRPr="00D550A1">
        <w:t>»</w:t>
      </w:r>
    </w:p>
    <w:p w:rsidR="0047259A" w:rsidRPr="00D550A1" w:rsidRDefault="0047259A" w:rsidP="0047259A">
      <w:pPr>
        <w:rPr>
          <w:lang w:val="ru-RU"/>
        </w:rPr>
      </w:pPr>
      <w:r w:rsidRPr="00BD2BC3">
        <w:rPr>
          <w:lang w:val="ru-RU"/>
        </w:rPr>
        <w:t>System Center 2012 Configuration Manager, клиентская лицензия на управление (Client ML) только для учащихся</w:t>
      </w:r>
    </w:p>
    <w:p w:rsidR="0047259A" w:rsidRPr="00D550A1" w:rsidRDefault="0047259A" w:rsidP="0047259A">
      <w:pPr>
        <w:rPr>
          <w:lang w:val="ru-RU"/>
        </w:rPr>
      </w:pPr>
      <w:r w:rsidRPr="00BD2BC3">
        <w:rPr>
          <w:lang w:val="ru-RU"/>
        </w:rPr>
        <w:t>System Center 2012 Configuration Manager, клиентская лицензия на управление (Client ML) «на операционную среду»</w:t>
      </w:r>
    </w:p>
    <w:p w:rsidR="0047259A" w:rsidRPr="00D550A1" w:rsidRDefault="0047259A" w:rsidP="0047259A">
      <w:pPr>
        <w:rPr>
          <w:lang w:val="ru-RU"/>
        </w:rPr>
      </w:pPr>
      <w:r w:rsidRPr="00BD2BC3">
        <w:rPr>
          <w:lang w:val="ru-RU"/>
        </w:rPr>
        <w:t>System Center 2012 Configuration Manager, клиентская лицензия на управление (Client ML) «на пользователя»</w:t>
      </w:r>
    </w:p>
    <w:p w:rsidR="0047259A" w:rsidRPr="00D550A1" w:rsidRDefault="0047259A" w:rsidP="0047259A">
      <w:pPr>
        <w:rPr>
          <w:lang w:val="ru-RU"/>
        </w:rPr>
      </w:pPr>
      <w:r w:rsidRPr="00BD2BC3">
        <w:rPr>
          <w:lang w:val="ru-RU"/>
        </w:rPr>
        <w:t>System Center 2012 Datacenter Server, лицензия на управление (2-процессорная)</w:t>
      </w:r>
    </w:p>
    <w:p w:rsidR="0047259A" w:rsidRPr="00BD2BC3" w:rsidRDefault="0047259A" w:rsidP="0047259A">
      <w:r w:rsidRPr="00D550A1">
        <w:t>System Center 2012 Endpoint Protection</w:t>
      </w:r>
    </w:p>
    <w:p w:rsidR="0047259A" w:rsidRPr="00BD2BC3" w:rsidRDefault="0047259A" w:rsidP="0047259A">
      <w:r w:rsidRPr="00D550A1">
        <w:t xml:space="preserve">System Center 2012 Standard Server, </w:t>
      </w:r>
      <w:r w:rsidRPr="00BD2BC3">
        <w:rPr>
          <w:lang w:val="ru-RU"/>
        </w:rPr>
        <w:t>лицензия</w:t>
      </w:r>
      <w:r w:rsidRPr="00D550A1">
        <w:t xml:space="preserve"> </w:t>
      </w:r>
      <w:r w:rsidRPr="00BD2BC3">
        <w:rPr>
          <w:lang w:val="ru-RU"/>
        </w:rPr>
        <w:t>на</w:t>
      </w:r>
      <w:r w:rsidRPr="00D550A1">
        <w:t xml:space="preserve"> </w:t>
      </w:r>
      <w:r w:rsidRPr="00BD2BC3">
        <w:rPr>
          <w:lang w:val="ru-RU"/>
        </w:rPr>
        <w:t>управление</w:t>
      </w:r>
      <w:r w:rsidRPr="00D550A1">
        <w:t xml:space="preserve"> (2-</w:t>
      </w:r>
      <w:r w:rsidRPr="00BD2BC3">
        <w:rPr>
          <w:lang w:val="ru-RU"/>
        </w:rPr>
        <w:t>процессорная</w:t>
      </w:r>
      <w:r w:rsidRPr="00D550A1">
        <w:t>)</w:t>
      </w:r>
    </w:p>
    <w:p w:rsidR="0047259A" w:rsidRPr="00BD2BC3" w:rsidRDefault="0047259A" w:rsidP="0047259A">
      <w:r w:rsidRPr="00D550A1">
        <w:t>VDI Suite</w:t>
      </w:r>
    </w:p>
    <w:p w:rsidR="0047259A" w:rsidRPr="00BD2BC3" w:rsidRDefault="0047259A" w:rsidP="0047259A">
      <w:r w:rsidRPr="00BD2BC3">
        <w:rPr>
          <w:rFonts w:cs="Tahoma"/>
          <w:szCs w:val="18"/>
        </w:rPr>
        <w:br/>
      </w:r>
      <w:r w:rsidRPr="00BD2BC3">
        <w:rPr>
          <w:b/>
          <w:lang w:val="ru-RU"/>
        </w:rPr>
        <w:t>Удаления</w:t>
      </w:r>
    </w:p>
    <w:p w:rsidR="0047259A" w:rsidRPr="00BD2BC3" w:rsidRDefault="0047259A" w:rsidP="0047259A">
      <w:r w:rsidRPr="00D550A1">
        <w:t>Core Infrastructure Server Suite Enterprise</w:t>
      </w:r>
    </w:p>
    <w:p w:rsidR="0047259A" w:rsidRPr="00BD2BC3" w:rsidRDefault="0047259A" w:rsidP="0047259A">
      <w:r w:rsidRPr="00D550A1">
        <w:t>Forefront Endpoint Protection</w:t>
      </w:r>
    </w:p>
    <w:p w:rsidR="0047259A" w:rsidRPr="00BD2BC3" w:rsidRDefault="0047259A" w:rsidP="0047259A">
      <w:r w:rsidRPr="00D550A1">
        <w:t>Learning Solutions IT Academy (Services SL)</w:t>
      </w:r>
    </w:p>
    <w:p w:rsidR="0047259A" w:rsidRPr="00BD2BC3" w:rsidRDefault="0047259A" w:rsidP="0047259A">
      <w:r w:rsidRPr="00D550A1">
        <w:t>SQL Server2008 R2 Datacenter</w:t>
      </w:r>
    </w:p>
    <w:p w:rsidR="0047259A" w:rsidRPr="00BD2BC3" w:rsidRDefault="0047259A" w:rsidP="0047259A">
      <w:r w:rsidRPr="00D550A1">
        <w:t>SQL Server2008 R2 Enterprise</w:t>
      </w:r>
    </w:p>
    <w:p w:rsidR="0047259A" w:rsidRPr="00BD2BC3" w:rsidRDefault="0047259A" w:rsidP="0047259A">
      <w:r w:rsidRPr="00D550A1">
        <w:t>SQL Server2008 R2 Small Business</w:t>
      </w:r>
    </w:p>
    <w:p w:rsidR="0047259A" w:rsidRPr="00BD2BC3" w:rsidRDefault="0047259A" w:rsidP="0047259A">
      <w:r w:rsidRPr="00D550A1">
        <w:t>SQL Server2008 R2 Standard</w:t>
      </w:r>
    </w:p>
    <w:p w:rsidR="0047259A" w:rsidRPr="00BD2BC3" w:rsidRDefault="0047259A" w:rsidP="0047259A">
      <w:r w:rsidRPr="00D550A1">
        <w:t>SQL Server2008 R2 Workgroup «</w:t>
      </w:r>
      <w:r w:rsidRPr="00BD2BC3">
        <w:rPr>
          <w:lang w:val="ru-RU"/>
        </w:rPr>
        <w:t>на</w:t>
      </w:r>
      <w:r w:rsidRPr="00D550A1">
        <w:t xml:space="preserve"> </w:t>
      </w:r>
      <w:r w:rsidRPr="00BD2BC3">
        <w:rPr>
          <w:lang w:val="ru-RU"/>
        </w:rPr>
        <w:t>процессор</w:t>
      </w:r>
      <w:r w:rsidRPr="00D550A1">
        <w:t>»</w:t>
      </w:r>
    </w:p>
    <w:p w:rsidR="0047259A" w:rsidRPr="00BD2BC3" w:rsidRDefault="0047259A" w:rsidP="0047259A">
      <w:r w:rsidRPr="00D550A1">
        <w:t>SQL Server2008 R2 Workgroup (5 client add-on)</w:t>
      </w:r>
    </w:p>
    <w:p w:rsidR="0047259A" w:rsidRPr="00BD2BC3" w:rsidRDefault="0047259A" w:rsidP="0047259A">
      <w:r w:rsidRPr="00D550A1">
        <w:t>SQL Server2008 R2 Web</w:t>
      </w:r>
    </w:p>
    <w:p w:rsidR="0047259A" w:rsidRPr="00BD2BC3" w:rsidRDefault="0047259A" w:rsidP="0047259A">
      <w:r w:rsidRPr="00D550A1">
        <w:t xml:space="preserve">System Center Client Management Suite </w:t>
      </w:r>
      <w:r w:rsidRPr="00BD2BC3">
        <w:rPr>
          <w:lang w:val="ru-RU"/>
        </w:rPr>
        <w:t>на</w:t>
      </w:r>
      <w:r w:rsidRPr="00D550A1">
        <w:t xml:space="preserve"> </w:t>
      </w:r>
      <w:r w:rsidRPr="00BD2BC3">
        <w:rPr>
          <w:lang w:val="ru-RU"/>
        </w:rPr>
        <w:t>операционную</w:t>
      </w:r>
      <w:r w:rsidRPr="00D550A1">
        <w:t xml:space="preserve"> </w:t>
      </w:r>
      <w:r w:rsidRPr="00BD2BC3">
        <w:rPr>
          <w:lang w:val="ru-RU"/>
        </w:rPr>
        <w:t>среду</w:t>
      </w:r>
      <w:r w:rsidRPr="00D550A1">
        <w:t xml:space="preserve"> (Client ML)</w:t>
      </w:r>
    </w:p>
    <w:p w:rsidR="0047259A" w:rsidRPr="00BD2BC3" w:rsidRDefault="0047259A" w:rsidP="0047259A">
      <w:r w:rsidRPr="00D550A1">
        <w:t xml:space="preserve">System Center Client Management Suite </w:t>
      </w:r>
      <w:r w:rsidRPr="00BD2BC3">
        <w:rPr>
          <w:lang w:val="ru-RU"/>
        </w:rPr>
        <w:t>на</w:t>
      </w:r>
      <w:r w:rsidRPr="00D550A1">
        <w:t xml:space="preserve"> </w:t>
      </w:r>
      <w:r w:rsidRPr="00BD2BC3">
        <w:rPr>
          <w:lang w:val="ru-RU"/>
        </w:rPr>
        <w:t>пользователя</w:t>
      </w:r>
      <w:r w:rsidRPr="00D550A1">
        <w:t xml:space="preserve"> (Client ML)</w:t>
      </w:r>
    </w:p>
    <w:p w:rsidR="0047259A" w:rsidRPr="00BD2BC3" w:rsidRDefault="0047259A" w:rsidP="0047259A">
      <w:r w:rsidRPr="00D550A1">
        <w:t>System Center Configuration Manager 2007 R3 Client Management License (Client ML) (</w:t>
      </w:r>
      <w:r w:rsidRPr="00BD2BC3">
        <w:rPr>
          <w:lang w:val="ru-RU"/>
        </w:rPr>
        <w:t>только</w:t>
      </w:r>
      <w:r w:rsidRPr="00D550A1">
        <w:t xml:space="preserve"> </w:t>
      </w:r>
      <w:r w:rsidRPr="00BD2BC3">
        <w:rPr>
          <w:lang w:val="ru-RU"/>
        </w:rPr>
        <w:t>для</w:t>
      </w:r>
      <w:r w:rsidRPr="00D550A1">
        <w:t xml:space="preserve"> </w:t>
      </w:r>
      <w:r w:rsidRPr="00BD2BC3">
        <w:rPr>
          <w:lang w:val="ru-RU"/>
        </w:rPr>
        <w:t>учащихся</w:t>
      </w:r>
      <w:r w:rsidRPr="00D550A1">
        <w:t>)</w:t>
      </w:r>
    </w:p>
    <w:p w:rsidR="0047259A" w:rsidRPr="00BD2BC3" w:rsidRDefault="0047259A" w:rsidP="0047259A">
      <w:r w:rsidRPr="00D550A1">
        <w:t>System Center Configuration Manager 2007 R3 Client ML «</w:t>
      </w:r>
      <w:r w:rsidRPr="00BD2BC3">
        <w:rPr>
          <w:lang w:val="ru-RU"/>
        </w:rPr>
        <w:t>на</w:t>
      </w:r>
      <w:r w:rsidRPr="00D550A1">
        <w:t xml:space="preserve"> </w:t>
      </w:r>
      <w:r w:rsidRPr="00BD2BC3">
        <w:rPr>
          <w:lang w:val="ru-RU"/>
        </w:rPr>
        <w:t>операционную</w:t>
      </w:r>
      <w:r w:rsidRPr="00D550A1">
        <w:t xml:space="preserve"> </w:t>
      </w:r>
      <w:r w:rsidRPr="00BD2BC3">
        <w:rPr>
          <w:lang w:val="ru-RU"/>
        </w:rPr>
        <w:t>среду</w:t>
      </w:r>
      <w:r w:rsidRPr="00D550A1">
        <w:t>»</w:t>
      </w:r>
    </w:p>
    <w:p w:rsidR="0047259A" w:rsidRPr="00D550A1" w:rsidRDefault="0047259A" w:rsidP="0047259A">
      <w:pPr>
        <w:rPr>
          <w:lang w:val="ru-RU"/>
        </w:rPr>
      </w:pPr>
      <w:bookmarkStart w:id="701" w:name="_Toc317591145"/>
      <w:bookmarkStart w:id="702" w:name="_Toc323034107"/>
      <w:bookmarkStart w:id="703" w:name="_Toc325609143"/>
      <w:bookmarkStart w:id="704" w:name="_Toc328145937"/>
      <w:bookmarkEnd w:id="701"/>
      <w:bookmarkEnd w:id="702"/>
      <w:bookmarkEnd w:id="703"/>
      <w:bookmarkEnd w:id="704"/>
      <w:r w:rsidRPr="00BD2BC3">
        <w:rPr>
          <w:lang w:val="ru-RU"/>
        </w:rPr>
        <w:lastRenderedPageBreak/>
        <w:t>System Center Configuration Manager 2007 R3, клиентская лицензия на управление «на пользователя»</w:t>
      </w:r>
    </w:p>
    <w:p w:rsidR="0047259A" w:rsidRPr="00BD2BC3" w:rsidRDefault="0047259A" w:rsidP="0047259A">
      <w:r w:rsidRPr="00D550A1">
        <w:t>Visual Studio Team Explorer Everywhere 2010</w:t>
      </w:r>
    </w:p>
    <w:p w:rsidR="0047259A" w:rsidRPr="00BD2BC3" w:rsidRDefault="0047259A" w:rsidP="0047259A">
      <w:r w:rsidRPr="00D550A1">
        <w:t>Windows Embedded Device Manager 2011</w:t>
      </w:r>
    </w:p>
    <w:p w:rsidR="0047259A" w:rsidRPr="00BD2BC3" w:rsidRDefault="0047259A" w:rsidP="0047259A">
      <w:r w:rsidRPr="00D550A1">
        <w:t xml:space="preserve">Windows Embedded Device Manager 2011 </w:t>
      </w:r>
      <w:r w:rsidRPr="00BD2BC3">
        <w:rPr>
          <w:lang w:val="ru-RU"/>
        </w:rPr>
        <w:t>с</w:t>
      </w:r>
      <w:r w:rsidRPr="00D550A1">
        <w:t xml:space="preserve"> </w:t>
      </w:r>
      <w:r w:rsidRPr="00BD2BC3">
        <w:rPr>
          <w:lang w:val="ru-RU"/>
        </w:rPr>
        <w:t>технологией</w:t>
      </w:r>
      <w:r w:rsidRPr="00D550A1">
        <w:t xml:space="preserve"> SQL Server 2008</w:t>
      </w:r>
    </w:p>
    <w:p w:rsidR="0047259A" w:rsidRPr="00BD2BC3" w:rsidRDefault="0047259A" w:rsidP="0047259A">
      <w:pPr>
        <w:pStyle w:val="Heading2"/>
        <w:ind w:left="0"/>
        <w:jc w:val="both"/>
      </w:pPr>
    </w:p>
    <w:p w:rsidR="0047259A" w:rsidRPr="00BD2BC3" w:rsidRDefault="0047259A" w:rsidP="0047259A"/>
    <w:p w:rsidR="0047259A" w:rsidRPr="00D550A1" w:rsidRDefault="0047259A" w:rsidP="0047259A">
      <w:pPr>
        <w:pStyle w:val="Heading2"/>
        <w:ind w:left="0"/>
        <w:jc w:val="both"/>
        <w:rPr>
          <w:lang w:val="ru-RU"/>
        </w:rPr>
      </w:pPr>
      <w:bookmarkStart w:id="705" w:name="_Toc336338176"/>
      <w:bookmarkStart w:id="706" w:name="_Toc344287541"/>
      <w:bookmarkEnd w:id="705"/>
      <w:r w:rsidRPr="00BD2BC3">
        <w:rPr>
          <w:rFonts w:ascii="Tahoma" w:hAnsi="Tahoma"/>
          <w:color w:val="FF6600"/>
          <w:lang w:val="ru-RU"/>
        </w:rPr>
        <w:t>ИЗМЕНЕНИЯ В МАРТЕ 2012 Г.</w:t>
      </w:r>
      <w:bookmarkEnd w:id="706"/>
    </w:p>
    <w:p w:rsidR="0047259A" w:rsidRPr="00D550A1" w:rsidRDefault="0047259A" w:rsidP="0047259A">
      <w:pPr>
        <w:pStyle w:val="Heading2"/>
        <w:ind w:left="0"/>
        <w:jc w:val="both"/>
        <w:rPr>
          <w:lang w:val="ru-RU"/>
        </w:rPr>
      </w:pPr>
    </w:p>
    <w:p w:rsidR="0047259A" w:rsidRPr="00D550A1" w:rsidRDefault="0047259A" w:rsidP="0047259A">
      <w:pPr>
        <w:rPr>
          <w:lang w:val="ru-RU"/>
        </w:rPr>
      </w:pPr>
      <w:r w:rsidRPr="00BD2BC3">
        <w:rPr>
          <w:b/>
          <w:lang w:val="ru-RU"/>
        </w:rPr>
        <w:t>Добавления</w:t>
      </w:r>
    </w:p>
    <w:p w:rsidR="0047259A" w:rsidRPr="00D550A1" w:rsidRDefault="0047259A" w:rsidP="0047259A">
      <w:pPr>
        <w:rPr>
          <w:lang w:val="ru-RU"/>
        </w:rPr>
      </w:pPr>
      <w:r w:rsidRPr="00BD2BC3">
        <w:rPr>
          <w:lang w:val="ru-RU"/>
        </w:rPr>
        <w:t>Добавлений продуктов нет.</w:t>
      </w:r>
    </w:p>
    <w:p w:rsidR="0047259A" w:rsidRPr="00D550A1" w:rsidRDefault="0047259A" w:rsidP="0047259A">
      <w:pPr>
        <w:rPr>
          <w:lang w:val="ru-RU"/>
        </w:rPr>
      </w:pPr>
      <w:r w:rsidRPr="00D550A1">
        <w:rPr>
          <w:rFonts w:cs="Tahoma"/>
          <w:b/>
          <w:szCs w:val="18"/>
          <w:lang w:val="ru-RU"/>
        </w:rPr>
        <w:br/>
      </w:r>
      <w:r w:rsidRPr="00BD2BC3">
        <w:rPr>
          <w:b/>
          <w:lang w:val="ru-RU"/>
        </w:rPr>
        <w:t>Специальные предложения</w:t>
      </w:r>
    </w:p>
    <w:p w:rsidR="0047259A" w:rsidRPr="00D550A1" w:rsidRDefault="0047259A" w:rsidP="0047259A">
      <w:pPr>
        <w:outlineLvl w:val="1"/>
        <w:rPr>
          <w:lang w:val="ru-RU"/>
        </w:rPr>
      </w:pPr>
      <w:r w:rsidRPr="00BD2BC3">
        <w:rPr>
          <w:color w:val="000000"/>
          <w:lang w:val="ru-RU"/>
        </w:rPr>
        <w:t>Специальное предложение Bing Maps для бизнес-приложений</w:t>
      </w:r>
    </w:p>
    <w:p w:rsidR="0047259A" w:rsidRPr="00D550A1" w:rsidRDefault="0047259A" w:rsidP="0047259A">
      <w:pPr>
        <w:outlineLvl w:val="1"/>
        <w:rPr>
          <w:lang w:val="ru-RU"/>
        </w:rPr>
      </w:pPr>
      <w:r w:rsidRPr="00BD2BC3">
        <w:rPr>
          <w:color w:val="000000"/>
          <w:lang w:val="ru-RU"/>
        </w:rPr>
        <w:t>Специальное предложение для Соглашения о регистрации Enrollment for Core Infrastructure Standard Suite</w:t>
      </w:r>
    </w:p>
    <w:p w:rsidR="0047259A" w:rsidRPr="00D550A1" w:rsidRDefault="0047259A" w:rsidP="0047259A">
      <w:pPr>
        <w:rPr>
          <w:lang w:val="ru-RU"/>
        </w:rPr>
      </w:pPr>
    </w:p>
    <w:p w:rsidR="0047259A" w:rsidRPr="00D550A1" w:rsidRDefault="0047259A" w:rsidP="0047259A">
      <w:pPr>
        <w:rPr>
          <w:lang w:val="ru-RU"/>
        </w:rPr>
      </w:pPr>
      <w:r w:rsidRPr="00BD2BC3">
        <w:rPr>
          <w:b/>
          <w:lang w:val="ru-RU"/>
        </w:rPr>
        <w:t>Удаления</w:t>
      </w:r>
    </w:p>
    <w:p w:rsidR="0047259A" w:rsidRPr="00D550A1" w:rsidRDefault="0047259A" w:rsidP="0047259A">
      <w:pPr>
        <w:rPr>
          <w:lang w:val="ru-RU"/>
        </w:rPr>
      </w:pPr>
      <w:r w:rsidRPr="00BD2BC3">
        <w:rPr>
          <w:lang w:val="ru-RU"/>
        </w:rPr>
        <w:t>Удалений продуктов нет.</w:t>
      </w:r>
    </w:p>
    <w:p w:rsidR="0047259A" w:rsidRPr="00D550A1" w:rsidRDefault="0047259A" w:rsidP="0047259A">
      <w:pPr>
        <w:rPr>
          <w:lang w:val="ru-RU"/>
        </w:rPr>
      </w:pPr>
    </w:p>
    <w:p w:rsidR="0047259A" w:rsidRPr="00D550A1" w:rsidRDefault="0047259A" w:rsidP="0047259A">
      <w:pPr>
        <w:pStyle w:val="Heading2"/>
        <w:ind w:left="0"/>
        <w:jc w:val="both"/>
        <w:rPr>
          <w:lang w:val="ru-RU"/>
        </w:rPr>
      </w:pPr>
    </w:p>
    <w:p w:rsidR="0047259A" w:rsidRPr="00D550A1" w:rsidRDefault="0047259A" w:rsidP="0047259A">
      <w:pPr>
        <w:pStyle w:val="Heading3"/>
        <w:rPr>
          <w:lang w:val="ru-RU"/>
        </w:rPr>
      </w:pPr>
      <w:bookmarkStart w:id="707" w:name="_Toc336338177"/>
      <w:bookmarkStart w:id="708" w:name="_Toc344287542"/>
      <w:bookmarkEnd w:id="707"/>
      <w:r w:rsidRPr="00BD2BC3">
        <w:rPr>
          <w:rFonts w:ascii="Tahoma" w:hAnsi="Tahoma"/>
          <w:color w:val="FF6600"/>
          <w:sz w:val="24"/>
          <w:lang w:val="ru-RU"/>
        </w:rPr>
        <w:t>ИЗМЕНЕНИЯ В ФЕВРАЛЕ 2012 Г.</w:t>
      </w:r>
      <w:bookmarkEnd w:id="708"/>
    </w:p>
    <w:p w:rsidR="0047259A" w:rsidRPr="00D550A1" w:rsidRDefault="0047259A" w:rsidP="0047259A">
      <w:pPr>
        <w:rPr>
          <w:lang w:val="ru-RU"/>
        </w:rPr>
      </w:pPr>
    </w:p>
    <w:p w:rsidR="0047259A" w:rsidRPr="00D550A1" w:rsidRDefault="0047259A" w:rsidP="0047259A">
      <w:pPr>
        <w:rPr>
          <w:lang w:val="ru-RU"/>
        </w:rPr>
      </w:pPr>
      <w:r w:rsidRPr="00BD2BC3">
        <w:rPr>
          <w:b/>
          <w:lang w:val="ru-RU"/>
        </w:rPr>
        <w:t>Добавления</w:t>
      </w:r>
    </w:p>
    <w:p w:rsidR="0047259A" w:rsidRPr="00D550A1" w:rsidRDefault="0047259A" w:rsidP="0047259A">
      <w:pPr>
        <w:rPr>
          <w:lang w:val="ru-RU"/>
        </w:rPr>
      </w:pPr>
      <w:r w:rsidRPr="00BD2BC3">
        <w:rPr>
          <w:lang w:val="ru-RU"/>
        </w:rPr>
        <w:t>Добавлений продуктов нет.</w:t>
      </w:r>
    </w:p>
    <w:p w:rsidR="0047259A" w:rsidRPr="00D550A1" w:rsidRDefault="0047259A" w:rsidP="0047259A">
      <w:pPr>
        <w:rPr>
          <w:lang w:val="ru-RU"/>
        </w:rPr>
      </w:pPr>
    </w:p>
    <w:p w:rsidR="0047259A" w:rsidRPr="00D550A1" w:rsidRDefault="0047259A" w:rsidP="0047259A">
      <w:pPr>
        <w:rPr>
          <w:lang w:val="ru-RU"/>
        </w:rPr>
      </w:pPr>
      <w:r w:rsidRPr="00BD2BC3">
        <w:rPr>
          <w:b/>
          <w:color w:val="000000"/>
          <w:lang w:val="ru-RU"/>
        </w:rPr>
        <w:t>Специальные предложения</w:t>
      </w:r>
    </w:p>
    <w:p w:rsidR="0047259A" w:rsidRPr="00BD2BC3" w:rsidRDefault="0047259A" w:rsidP="0047259A">
      <w:r w:rsidRPr="00BD2BC3">
        <w:rPr>
          <w:lang w:val="ru-RU"/>
        </w:rPr>
        <w:t>Хранилище</w:t>
      </w:r>
      <w:r w:rsidRPr="00D550A1">
        <w:t xml:space="preserve"> </w:t>
      </w:r>
      <w:r w:rsidRPr="00BD2BC3">
        <w:rPr>
          <w:lang w:val="ru-RU"/>
        </w:rPr>
        <w:t>параллельных</w:t>
      </w:r>
      <w:r w:rsidRPr="00D550A1">
        <w:t xml:space="preserve"> </w:t>
      </w:r>
      <w:r w:rsidRPr="00BD2BC3">
        <w:rPr>
          <w:lang w:val="ru-RU"/>
        </w:rPr>
        <w:t>данных</w:t>
      </w:r>
      <w:r w:rsidRPr="00D550A1">
        <w:t xml:space="preserve"> SQL Server</w:t>
      </w:r>
    </w:p>
    <w:p w:rsidR="0047259A" w:rsidRPr="00BD2BC3" w:rsidRDefault="0047259A" w:rsidP="0047259A">
      <w:r w:rsidRPr="00D550A1">
        <w:t xml:space="preserve">Visual Studio Test Professional </w:t>
      </w:r>
      <w:r w:rsidRPr="00BD2BC3">
        <w:rPr>
          <w:lang w:val="ru-RU"/>
        </w:rPr>
        <w:t>с</w:t>
      </w:r>
      <w:r w:rsidRPr="00D550A1">
        <w:t xml:space="preserve"> MSDN </w:t>
      </w:r>
      <w:r w:rsidRPr="00BD2BC3">
        <w:rPr>
          <w:lang w:val="ru-RU"/>
        </w:rPr>
        <w:t>со</w:t>
      </w:r>
      <w:r w:rsidRPr="00D550A1">
        <w:t xml:space="preserve"> </w:t>
      </w:r>
      <w:r w:rsidRPr="00BD2BC3">
        <w:rPr>
          <w:lang w:val="ru-RU"/>
        </w:rPr>
        <w:t>скидкой</w:t>
      </w:r>
      <w:r w:rsidRPr="00D550A1">
        <w:t xml:space="preserve"> 20</w:t>
      </w:r>
      <w:r>
        <w:t xml:space="preserve"> %</w:t>
      </w:r>
    </w:p>
    <w:p w:rsidR="0047259A" w:rsidRPr="00BD2BC3" w:rsidRDefault="0047259A" w:rsidP="0047259A"/>
    <w:p w:rsidR="0047259A" w:rsidRPr="00D550A1" w:rsidRDefault="0047259A" w:rsidP="0047259A">
      <w:pPr>
        <w:rPr>
          <w:lang w:val="ru-RU"/>
        </w:rPr>
      </w:pPr>
      <w:r w:rsidRPr="00BD2BC3">
        <w:rPr>
          <w:b/>
          <w:color w:val="000000"/>
          <w:lang w:val="ru-RU"/>
        </w:rPr>
        <w:t>Удаления</w:t>
      </w:r>
    </w:p>
    <w:p w:rsidR="0047259A" w:rsidRPr="00D550A1" w:rsidRDefault="0047259A" w:rsidP="0047259A">
      <w:pPr>
        <w:spacing w:after="120"/>
        <w:rPr>
          <w:lang w:val="ru-RU"/>
        </w:rPr>
      </w:pPr>
      <w:r w:rsidRPr="00BD2BC3">
        <w:rPr>
          <w:color w:val="000000"/>
          <w:lang w:val="ru-RU"/>
        </w:rPr>
        <w:t>Удалений продуктов нет.</w:t>
      </w:r>
      <w:r w:rsidRPr="00D550A1">
        <w:rPr>
          <w:lang w:val="ru-RU"/>
        </w:rPr>
        <w:br w:type="page"/>
      </w:r>
      <w:bookmarkStart w:id="709" w:name="_Toc336338180"/>
      <w:bookmarkEnd w:id="709"/>
    </w:p>
    <w:p w:rsidR="0047259A" w:rsidRPr="00D550A1" w:rsidRDefault="0047259A" w:rsidP="0047259A">
      <w:pPr>
        <w:rPr>
          <w:sz w:val="4"/>
          <w:szCs w:val="4"/>
          <w:lang w:val="ru-RU"/>
        </w:rPr>
      </w:pPr>
    </w:p>
    <w:p w:rsidR="0047259A" w:rsidRPr="00BD2BC3" w:rsidRDefault="0047259A" w:rsidP="0047259A">
      <w:pPr>
        <w:pStyle w:val="Heading1"/>
      </w:pPr>
      <w:bookmarkStart w:id="710" w:name="_Toc344287543"/>
      <w:r w:rsidRPr="00BD2BC3">
        <w:rPr>
          <w:rStyle w:val="Heading1Char"/>
          <w:b/>
        </w:rPr>
        <w:t>РАЗДЕЛ 2. СПЕЦИАЛЬНЫЕ ПРЕДЛОЖЕНИЯ ДЛЯ</w:t>
      </w:r>
      <w:r w:rsidRPr="00BD2BC3">
        <w:rPr>
          <w:rStyle w:val="Heading1Char"/>
          <w:b/>
          <w:lang w:val="en-US"/>
        </w:rPr>
        <w:t> </w:t>
      </w:r>
      <w:r w:rsidRPr="00BD2BC3">
        <w:rPr>
          <w:rStyle w:val="Heading1Char"/>
          <w:b/>
        </w:rPr>
        <w:t>ПРОДУКТОВ</w:t>
      </w:r>
      <w:bookmarkEnd w:id="710"/>
    </w:p>
    <w:p w:rsidR="0047259A" w:rsidRPr="00D550A1" w:rsidRDefault="0047259A" w:rsidP="0047259A">
      <w:pPr>
        <w:ind w:right="720"/>
        <w:rPr>
          <w:lang w:val="ru-RU"/>
        </w:rPr>
      </w:pPr>
    </w:p>
    <w:p w:rsidR="0047259A" w:rsidRPr="00D550A1" w:rsidRDefault="0047259A" w:rsidP="0047259A">
      <w:pPr>
        <w:pStyle w:val="Heading2"/>
        <w:ind w:left="0"/>
        <w:rPr>
          <w:lang w:val="ru-RU"/>
        </w:rPr>
      </w:pPr>
      <w:bookmarkStart w:id="711" w:name="_Toc336338181"/>
      <w:bookmarkStart w:id="712" w:name="_Toc344287544"/>
      <w:bookmarkEnd w:id="711"/>
      <w:r w:rsidRPr="00BD2BC3">
        <w:rPr>
          <w:rFonts w:ascii="Tahoma" w:hAnsi="Tahoma"/>
          <w:color w:val="FF9429"/>
          <w:lang w:val="ru-RU"/>
        </w:rPr>
        <w:t>Специальное предложение Exchange Server Standard</w:t>
      </w:r>
      <w:bookmarkEnd w:id="712"/>
    </w:p>
    <w:p w:rsidR="0047259A" w:rsidRPr="00D550A1" w:rsidRDefault="0047259A" w:rsidP="0047259A">
      <w:pPr>
        <w:spacing w:line="276" w:lineRule="auto"/>
        <w:jc w:val="both"/>
        <w:rPr>
          <w:lang w:val="ru-RU"/>
        </w:rPr>
      </w:pPr>
    </w:p>
    <w:p w:rsidR="0047259A" w:rsidRPr="00D550A1" w:rsidRDefault="0047259A" w:rsidP="0047259A">
      <w:pPr>
        <w:spacing w:after="200" w:line="276" w:lineRule="auto"/>
        <w:rPr>
          <w:lang w:val="ru-RU"/>
        </w:rPr>
      </w:pPr>
      <w:r w:rsidRPr="00BD2BC3">
        <w:rPr>
          <w:color w:val="000000"/>
          <w:lang w:val="ru-RU"/>
        </w:rPr>
        <w:t>В качестве ограниченного предложения, действующего с 1 мая 2012 г. по 31 декабря 2012 г., Microsoft</w:t>
      </w:r>
      <w:r w:rsidRPr="00BD2BC3">
        <w:rPr>
          <w:color w:val="000000"/>
        </w:rPr>
        <w:t> </w:t>
      </w:r>
      <w:r w:rsidRPr="00BD2BC3">
        <w:rPr>
          <w:color w:val="000000"/>
          <w:lang w:val="ru-RU"/>
        </w:rPr>
        <w:t>предлагает скидку до 20</w:t>
      </w:r>
      <w:r>
        <w:rPr>
          <w:color w:val="000000"/>
          <w:lang w:val="ru-RU"/>
        </w:rPr>
        <w:t xml:space="preserve"> %</w:t>
      </w:r>
      <w:r w:rsidRPr="00BD2BC3">
        <w:rPr>
          <w:color w:val="000000"/>
          <w:lang w:val="ru-RU"/>
        </w:rPr>
        <w:t xml:space="preserve"> на стоимость лицензий и до 30</w:t>
      </w:r>
      <w:r>
        <w:rPr>
          <w:color w:val="000000"/>
          <w:lang w:val="ru-RU"/>
        </w:rPr>
        <w:t xml:space="preserve"> %</w:t>
      </w:r>
      <w:r w:rsidRPr="00BD2BC3">
        <w:rPr>
          <w:color w:val="000000"/>
          <w:lang w:val="ru-RU"/>
        </w:rPr>
        <w:t xml:space="preserve"> на стоимость Лицензии и</w:t>
      </w:r>
      <w:r w:rsidRPr="00BD2BC3">
        <w:rPr>
          <w:color w:val="000000"/>
        </w:rPr>
        <w:t> </w:t>
      </w:r>
      <w:r w:rsidRPr="00BD2BC3">
        <w:rPr>
          <w:color w:val="000000"/>
          <w:lang w:val="ru-RU"/>
        </w:rPr>
        <w:t>Software</w:t>
      </w:r>
      <w:r w:rsidRPr="00BD2BC3">
        <w:rPr>
          <w:color w:val="000000"/>
        </w:rPr>
        <w:t> </w:t>
      </w:r>
      <w:r w:rsidRPr="00BD2BC3">
        <w:rPr>
          <w:color w:val="000000"/>
          <w:lang w:val="ru-RU"/>
        </w:rPr>
        <w:t>Assurance для</w:t>
      </w:r>
      <w:r w:rsidRPr="00BD2BC3">
        <w:rPr>
          <w:color w:val="000000"/>
        </w:rPr>
        <w:t> </w:t>
      </w:r>
      <w:r w:rsidRPr="00BD2BC3">
        <w:rPr>
          <w:color w:val="000000"/>
          <w:lang w:val="ru-RU"/>
        </w:rPr>
        <w:t>выпуска Exchange Server 2010 Standard</w:t>
      </w:r>
      <w:r>
        <w:rPr>
          <w:color w:val="000000"/>
          <w:lang w:val="ru-RU"/>
        </w:rPr>
        <w:t xml:space="preserve">. </w:t>
      </w:r>
      <w:r w:rsidRPr="00BD2BC3">
        <w:rPr>
          <w:color w:val="000000"/>
          <w:lang w:val="ru-RU"/>
        </w:rPr>
        <w:t>Это специальное предложение действительно для соглашений Microsoft Open и Open Value для коммерческих и государственных клиентов.</w:t>
      </w:r>
    </w:p>
    <w:p w:rsidR="0047259A" w:rsidRPr="00D550A1" w:rsidRDefault="0047259A" w:rsidP="0047259A">
      <w:pPr>
        <w:pStyle w:val="Heading2"/>
        <w:ind w:left="0"/>
        <w:rPr>
          <w:lang w:val="ru-RU"/>
        </w:rPr>
      </w:pPr>
      <w:bookmarkStart w:id="713" w:name="_Toc336338182"/>
      <w:bookmarkStart w:id="714" w:name="_Toc344287545"/>
      <w:bookmarkEnd w:id="713"/>
      <w:r w:rsidRPr="00BD2BC3">
        <w:rPr>
          <w:rFonts w:ascii="Tahoma" w:hAnsi="Tahoma"/>
          <w:color w:val="FF9429"/>
          <w:lang w:val="ru-RU"/>
        </w:rPr>
        <w:t>Хранилище параллельных данных SQL Server</w:t>
      </w:r>
      <w:bookmarkEnd w:id="714"/>
    </w:p>
    <w:p w:rsidR="0047259A" w:rsidRPr="00D550A1" w:rsidRDefault="0047259A" w:rsidP="0047259A">
      <w:pPr>
        <w:rPr>
          <w:lang w:val="ru-RU"/>
        </w:rPr>
      </w:pPr>
    </w:p>
    <w:p w:rsidR="0047259A" w:rsidRPr="00D550A1" w:rsidRDefault="0047259A" w:rsidP="0047259A">
      <w:pPr>
        <w:spacing w:after="200" w:line="276" w:lineRule="auto"/>
        <w:rPr>
          <w:lang w:val="ru-RU"/>
        </w:rPr>
      </w:pPr>
      <w:r w:rsidRPr="00BD2BC3">
        <w:rPr>
          <w:color w:val="000000"/>
          <w:lang w:val="ru-RU"/>
        </w:rPr>
        <w:t>В качестве ограниченного предложения, действующего с 1 февраля 2012 г</w:t>
      </w:r>
      <w:r>
        <w:rPr>
          <w:color w:val="000000"/>
          <w:lang w:val="ru-RU"/>
        </w:rPr>
        <w:t xml:space="preserve">. </w:t>
      </w:r>
      <w:r w:rsidRPr="00BD2BC3">
        <w:rPr>
          <w:color w:val="000000"/>
          <w:lang w:val="ru-RU"/>
        </w:rPr>
        <w:t>по 31 декабря 2012 г., Microsoft</w:t>
      </w:r>
      <w:r w:rsidRPr="00BD2BC3">
        <w:rPr>
          <w:color w:val="000000"/>
        </w:rPr>
        <w:t> </w:t>
      </w:r>
      <w:r w:rsidRPr="00BD2BC3">
        <w:rPr>
          <w:color w:val="000000"/>
          <w:lang w:val="ru-RU"/>
        </w:rPr>
        <w:t>предлагает скидку до 45</w:t>
      </w:r>
      <w:r>
        <w:rPr>
          <w:color w:val="000000"/>
          <w:lang w:val="ru-RU"/>
        </w:rPr>
        <w:t xml:space="preserve"> %</w:t>
      </w:r>
      <w:r w:rsidRPr="00BD2BC3">
        <w:rPr>
          <w:color w:val="000000"/>
          <w:lang w:val="ru-RU"/>
        </w:rPr>
        <w:t xml:space="preserve"> на Лицензию и Software Assurance для SQL Server Parallel Data Warehouse</w:t>
      </w:r>
      <w:r>
        <w:rPr>
          <w:color w:val="000000"/>
          <w:lang w:val="ru-RU"/>
        </w:rPr>
        <w:t xml:space="preserve">. </w:t>
      </w:r>
      <w:r w:rsidRPr="00BD2BC3">
        <w:rPr>
          <w:color w:val="000000"/>
          <w:lang w:val="ru-RU"/>
        </w:rPr>
        <w:t>Данное предложение действует в рамках Соглашения Microsoft Select Plus, Соглашения Microsoft Enterprise, программы Enrollment for Application Platform и Соглашений Microsoft о корпоративном лицензировании для партнеров-государственных организаций по всему миру.</w:t>
      </w:r>
    </w:p>
    <w:p w:rsidR="0047259A" w:rsidRPr="00D550A1" w:rsidRDefault="0047259A" w:rsidP="0047259A">
      <w:pPr>
        <w:spacing w:after="200" w:line="276" w:lineRule="auto"/>
        <w:rPr>
          <w:lang w:val="ru-RU"/>
        </w:rPr>
      </w:pPr>
      <w:r w:rsidRPr="00BD2BC3">
        <w:rPr>
          <w:lang w:val="ru-RU"/>
        </w:rPr>
        <w:t>Если клиент уже рекламировал продукт, который включен в существующее соглашение о регистрации Enterprise, данное предложение не может быть использовано в рамках того же соглашения о регистрации.</w:t>
      </w:r>
    </w:p>
    <w:p w:rsidR="0047259A" w:rsidRPr="00D550A1" w:rsidRDefault="0047259A" w:rsidP="0047259A">
      <w:pPr>
        <w:pStyle w:val="Heading2"/>
        <w:ind w:left="0"/>
        <w:rPr>
          <w:lang w:val="ru-RU"/>
        </w:rPr>
      </w:pPr>
      <w:bookmarkStart w:id="715" w:name="_Toc336338183"/>
      <w:bookmarkStart w:id="716" w:name="_Toc344287546"/>
      <w:bookmarkEnd w:id="715"/>
      <w:r w:rsidRPr="00BD2BC3">
        <w:rPr>
          <w:rFonts w:ascii="Tahoma" w:hAnsi="Tahoma"/>
          <w:color w:val="FF9429"/>
          <w:lang w:val="ru-RU"/>
        </w:rPr>
        <w:t>Специальное предложение Windows Server Datacenter</w:t>
      </w:r>
      <w:bookmarkEnd w:id="716"/>
    </w:p>
    <w:p w:rsidR="0047259A" w:rsidRPr="00D550A1" w:rsidRDefault="0047259A" w:rsidP="0047259A">
      <w:pPr>
        <w:spacing w:line="276" w:lineRule="auto"/>
        <w:rPr>
          <w:lang w:val="ru-RU"/>
        </w:rPr>
      </w:pPr>
    </w:p>
    <w:p w:rsidR="0047259A" w:rsidRPr="00D550A1" w:rsidRDefault="0047259A" w:rsidP="0047259A">
      <w:pPr>
        <w:spacing w:after="200" w:line="276" w:lineRule="auto"/>
        <w:rPr>
          <w:lang w:val="ru-RU"/>
        </w:rPr>
      </w:pPr>
      <w:r w:rsidRPr="00BD2BC3">
        <w:rPr>
          <w:color w:val="000000"/>
          <w:lang w:val="ru-RU"/>
        </w:rPr>
        <w:t>В качестве ограниченного предложения, действующего с 1 сентября 2012 г</w:t>
      </w:r>
      <w:r>
        <w:rPr>
          <w:color w:val="000000"/>
          <w:lang w:val="ru-RU"/>
        </w:rPr>
        <w:t xml:space="preserve">. </w:t>
      </w:r>
      <w:r w:rsidRPr="00BD2BC3">
        <w:rPr>
          <w:color w:val="000000"/>
          <w:lang w:val="ru-RU"/>
        </w:rPr>
        <w:t>по 31 марта 2013 г., Microsoft</w:t>
      </w:r>
      <w:r w:rsidRPr="00BD2BC3">
        <w:rPr>
          <w:color w:val="000000"/>
        </w:rPr>
        <w:t> </w:t>
      </w:r>
      <w:r w:rsidRPr="00BD2BC3">
        <w:rPr>
          <w:color w:val="000000"/>
          <w:lang w:val="ru-RU"/>
        </w:rPr>
        <w:t>предлагает скидку до 20</w:t>
      </w:r>
      <w:r>
        <w:rPr>
          <w:color w:val="000000"/>
          <w:lang w:val="ru-RU"/>
        </w:rPr>
        <w:t xml:space="preserve"> %</w:t>
      </w:r>
      <w:r w:rsidRPr="00BD2BC3">
        <w:rPr>
          <w:color w:val="000000"/>
          <w:lang w:val="ru-RU"/>
        </w:rPr>
        <w:t xml:space="preserve"> на Лицензию и Software Assurance для Windows Server DC edition</w:t>
      </w:r>
      <w:r>
        <w:rPr>
          <w:color w:val="000000"/>
          <w:lang w:val="ru-RU"/>
        </w:rPr>
        <w:t xml:space="preserve">. </w:t>
      </w:r>
      <w:r w:rsidRPr="00BD2BC3">
        <w:rPr>
          <w:color w:val="000000"/>
          <w:lang w:val="ru-RU"/>
        </w:rPr>
        <w:t>Данное</w:t>
      </w:r>
      <w:r w:rsidRPr="00BD2BC3">
        <w:rPr>
          <w:color w:val="000000"/>
        </w:rPr>
        <w:t> </w:t>
      </w:r>
      <w:r w:rsidRPr="00BD2BC3">
        <w:rPr>
          <w:color w:val="000000"/>
          <w:lang w:val="ru-RU"/>
        </w:rPr>
        <w:t>предложение действует в рамках Соглашения Microsoft Enterprise, Соглашения о регистрации для</w:t>
      </w:r>
      <w:r w:rsidRPr="00BD2BC3">
        <w:rPr>
          <w:color w:val="000000"/>
        </w:rPr>
        <w:t> </w:t>
      </w:r>
      <w:r w:rsidRPr="00BD2BC3">
        <w:rPr>
          <w:color w:val="000000"/>
          <w:lang w:val="ru-RU"/>
        </w:rPr>
        <w:t>платформы приложения, Соглашения о регистрации для основной инфраструктуры, Соглашения Microsoft</w:t>
      </w:r>
      <w:r>
        <w:rPr>
          <w:color w:val="000000"/>
        </w:rPr>
        <w:t> </w:t>
      </w:r>
      <w:r w:rsidRPr="00BD2BC3">
        <w:rPr>
          <w:color w:val="000000"/>
          <w:lang w:val="ru-RU"/>
        </w:rPr>
        <w:t>Select Plus и Microsoft Open Value (Все вертикали).</w:t>
      </w:r>
    </w:p>
    <w:p w:rsidR="0047259A" w:rsidRPr="00D550A1" w:rsidRDefault="0047259A" w:rsidP="0047259A">
      <w:pPr>
        <w:pStyle w:val="Heading2"/>
        <w:ind w:left="0"/>
        <w:rPr>
          <w:lang w:val="ru-RU"/>
        </w:rPr>
      </w:pPr>
      <w:bookmarkStart w:id="717" w:name="_Toc336338184"/>
      <w:bookmarkStart w:id="718" w:name="_Toc344287547"/>
      <w:bookmarkEnd w:id="717"/>
      <w:r w:rsidRPr="00BD2BC3">
        <w:rPr>
          <w:rFonts w:ascii="Tahoma" w:hAnsi="Tahoma"/>
          <w:color w:val="FF9429"/>
          <w:lang w:val="ru-RU"/>
        </w:rPr>
        <w:t>Forefront Online Protection для Exchange</w:t>
      </w:r>
      <w:bookmarkEnd w:id="718"/>
    </w:p>
    <w:p w:rsidR="0047259A" w:rsidRPr="00D550A1" w:rsidRDefault="0047259A" w:rsidP="0047259A">
      <w:pPr>
        <w:rPr>
          <w:lang w:val="ru-RU"/>
        </w:rPr>
      </w:pPr>
    </w:p>
    <w:p w:rsidR="0047259A" w:rsidRPr="00D550A1" w:rsidRDefault="0047259A" w:rsidP="0047259A">
      <w:pPr>
        <w:spacing w:after="200" w:line="276" w:lineRule="auto"/>
        <w:rPr>
          <w:lang w:val="ru-RU"/>
        </w:rPr>
      </w:pPr>
      <w:r w:rsidRPr="00BD2BC3">
        <w:rPr>
          <w:color w:val="000000"/>
          <w:lang w:val="ru-RU"/>
        </w:rPr>
        <w:t>В качестве ограниченного предложения, действующего с 1 сентября 2011 г. по 31 декабря 2012 г., Microsoft предлагает скидку до 40</w:t>
      </w:r>
      <w:r>
        <w:rPr>
          <w:color w:val="000000"/>
          <w:lang w:val="ru-RU"/>
        </w:rPr>
        <w:t xml:space="preserve"> %</w:t>
      </w:r>
      <w:r w:rsidRPr="00BD2BC3">
        <w:rPr>
          <w:color w:val="000000"/>
          <w:lang w:val="ru-RU"/>
        </w:rPr>
        <w:t xml:space="preserve"> цены ежемесячной подписки на Forefront Online Protection для Exchange</w:t>
      </w:r>
      <w:r>
        <w:rPr>
          <w:color w:val="000000"/>
          <w:lang w:val="ru-RU"/>
        </w:rPr>
        <w:t xml:space="preserve">. </w:t>
      </w:r>
      <w:r w:rsidRPr="00BD2BC3">
        <w:rPr>
          <w:color w:val="000000"/>
          <w:lang w:val="ru-RU"/>
        </w:rPr>
        <w:t>Данное предложение действует в рамках программ корпоративного лицензирования Microsoft Select Plus, Open, Open</w:t>
      </w:r>
      <w:r w:rsidRPr="00BD2BC3">
        <w:rPr>
          <w:color w:val="000000"/>
        </w:rPr>
        <w:t> </w:t>
      </w:r>
      <w:r w:rsidRPr="00BD2BC3">
        <w:rPr>
          <w:color w:val="000000"/>
          <w:lang w:val="ru-RU"/>
        </w:rPr>
        <w:t>Value, Open Value Subscription и Worldwide Government Partner.</w:t>
      </w:r>
    </w:p>
    <w:p w:rsidR="0047259A" w:rsidRPr="00D550A1" w:rsidRDefault="0047259A" w:rsidP="0047259A">
      <w:pPr>
        <w:pStyle w:val="Heading2"/>
        <w:ind w:left="0"/>
        <w:rPr>
          <w:lang w:val="ru-RU"/>
        </w:rPr>
      </w:pPr>
      <w:bookmarkStart w:id="719" w:name="_SECTION_3_–"/>
      <w:bookmarkStart w:id="720" w:name="_Toc336338185"/>
      <w:bookmarkStart w:id="721" w:name="_Toc344287548"/>
      <w:bookmarkEnd w:id="719"/>
      <w:bookmarkEnd w:id="720"/>
      <w:r w:rsidRPr="00BD2BC3">
        <w:rPr>
          <w:rFonts w:ascii="Tahoma" w:hAnsi="Tahoma"/>
          <w:color w:val="FF9429"/>
          <w:lang w:val="ru-RU"/>
        </w:rPr>
        <w:t>Скидка 30</w:t>
      </w:r>
      <w:r>
        <w:rPr>
          <w:rFonts w:ascii="Tahoma" w:hAnsi="Tahoma"/>
          <w:color w:val="FF9429"/>
          <w:lang w:val="ru-RU"/>
        </w:rPr>
        <w:t xml:space="preserve"> %</w:t>
      </w:r>
      <w:r w:rsidRPr="00BD2BC3">
        <w:rPr>
          <w:rFonts w:ascii="Tahoma" w:hAnsi="Tahoma"/>
          <w:color w:val="FF9429"/>
          <w:lang w:val="ru-RU"/>
        </w:rPr>
        <w:t xml:space="preserve"> на обновление</w:t>
      </w:r>
      <w:r w:rsidRPr="0082035B">
        <w:rPr>
          <w:rFonts w:ascii="Tahoma" w:hAnsi="Tahoma"/>
          <w:color w:val="FF9429"/>
          <w:lang w:val="ru-RU"/>
        </w:rPr>
        <w:t xml:space="preserve"> </w:t>
      </w:r>
      <w:r w:rsidRPr="00BD2BC3">
        <w:rPr>
          <w:rFonts w:ascii="Tahoma" w:hAnsi="Tahoma"/>
          <w:color w:val="FF9429"/>
          <w:lang w:val="ru-RU"/>
        </w:rPr>
        <w:t>до</w:t>
      </w:r>
      <w:r w:rsidRPr="0082035B">
        <w:rPr>
          <w:rFonts w:ascii="Tahoma" w:hAnsi="Tahoma"/>
          <w:color w:val="FF9429"/>
          <w:lang w:val="ru-RU"/>
        </w:rPr>
        <w:t xml:space="preserve"> </w:t>
      </w:r>
      <w:r w:rsidRPr="00BD2BC3">
        <w:rPr>
          <w:rFonts w:ascii="Tahoma" w:hAnsi="Tahoma"/>
          <w:color w:val="FF9429"/>
          <w:lang w:val="ru-RU"/>
        </w:rPr>
        <w:t>Visual Studio Premium с подпиской MSDN</w:t>
      </w:r>
      <w:bookmarkEnd w:id="721"/>
    </w:p>
    <w:p w:rsidR="0047259A" w:rsidRPr="00D550A1" w:rsidRDefault="0047259A" w:rsidP="0047259A">
      <w:pPr>
        <w:rPr>
          <w:lang w:val="ru-RU"/>
        </w:rPr>
      </w:pPr>
    </w:p>
    <w:p w:rsidR="0047259A" w:rsidRPr="00D550A1" w:rsidRDefault="0047259A" w:rsidP="0047259A">
      <w:pPr>
        <w:spacing w:after="200" w:line="276" w:lineRule="atLeast"/>
        <w:rPr>
          <w:lang w:val="ru-RU"/>
        </w:rPr>
      </w:pPr>
      <w:r w:rsidRPr="00BD2BC3">
        <w:rPr>
          <w:color w:val="000000"/>
          <w:lang w:val="ru-RU"/>
        </w:rPr>
        <w:t>В качестве ограниченного предложения, действующего с 1 октября 2012 г. по 31 марта 2013 г., Microsoft</w:t>
      </w:r>
      <w:r w:rsidRPr="00BD2BC3">
        <w:rPr>
          <w:color w:val="000000"/>
        </w:rPr>
        <w:t> </w:t>
      </w:r>
      <w:r w:rsidRPr="00BD2BC3">
        <w:rPr>
          <w:color w:val="000000"/>
          <w:lang w:val="ru-RU"/>
        </w:rPr>
        <w:t>предлагает скидку до 35</w:t>
      </w:r>
      <w:r>
        <w:rPr>
          <w:color w:val="000000"/>
          <w:lang w:val="ru-RU"/>
        </w:rPr>
        <w:t xml:space="preserve"> %</w:t>
      </w:r>
      <w:r w:rsidRPr="00BD2BC3">
        <w:rPr>
          <w:color w:val="000000"/>
          <w:lang w:val="ru-RU"/>
        </w:rPr>
        <w:t xml:space="preserve"> на Visual Studio Premium с MSDN для клиентов, имеющих действующее покрытие Software Assurance для Visual Studio Professional с MSDN</w:t>
      </w:r>
      <w:r>
        <w:rPr>
          <w:color w:val="000000"/>
          <w:lang w:val="ru-RU"/>
        </w:rPr>
        <w:t xml:space="preserve">. </w:t>
      </w:r>
      <w:r w:rsidRPr="00BD2BC3">
        <w:rPr>
          <w:color w:val="000000"/>
          <w:lang w:val="ru-RU"/>
        </w:rPr>
        <w:t>Данное предложение доступно в рамках программ Microsoft Enterprise, USG, EAP, Select Plus и Open Value.</w:t>
      </w:r>
    </w:p>
    <w:p w:rsidR="0047259A" w:rsidRPr="00D550A1" w:rsidRDefault="0047259A" w:rsidP="0047259A">
      <w:pPr>
        <w:pStyle w:val="Heading2"/>
        <w:ind w:left="0"/>
        <w:rPr>
          <w:lang w:val="ru-RU"/>
        </w:rPr>
      </w:pPr>
      <w:bookmarkStart w:id="722" w:name="_Toc336338186"/>
      <w:bookmarkStart w:id="723" w:name="_Toc344287549"/>
      <w:bookmarkEnd w:id="722"/>
      <w:r w:rsidRPr="00BD2BC3">
        <w:rPr>
          <w:rFonts w:ascii="Tahoma" w:hAnsi="Tahoma"/>
          <w:color w:val="FF9429"/>
          <w:lang w:val="ru-RU"/>
        </w:rPr>
        <w:t>Переход к Windows 8 с SA</w:t>
      </w:r>
      <w:bookmarkEnd w:id="723"/>
    </w:p>
    <w:p w:rsidR="0047259A" w:rsidRPr="00D550A1" w:rsidRDefault="0047259A" w:rsidP="0047259A">
      <w:pPr>
        <w:rPr>
          <w:lang w:val="ru-RU"/>
        </w:rPr>
      </w:pPr>
    </w:p>
    <w:p w:rsidR="0047259A" w:rsidRPr="00D550A1" w:rsidRDefault="0047259A" w:rsidP="0047259A">
      <w:pPr>
        <w:spacing w:after="200" w:line="276" w:lineRule="auto"/>
        <w:rPr>
          <w:color w:val="000000"/>
          <w:lang w:val="ru-RU"/>
        </w:rPr>
      </w:pPr>
      <w:r w:rsidRPr="00BD2BC3">
        <w:rPr>
          <w:color w:val="000000"/>
          <w:lang w:val="ru-RU"/>
        </w:rPr>
        <w:t>С 1 ноября 2012 г. по 31 января 2013 г. Microsoft предлагает скидку 40</w:t>
      </w:r>
      <w:r>
        <w:rPr>
          <w:color w:val="000000"/>
          <w:lang w:val="ru-RU"/>
        </w:rPr>
        <w:t xml:space="preserve"> %</w:t>
      </w:r>
      <w:r w:rsidRPr="00BD2BC3">
        <w:rPr>
          <w:color w:val="000000"/>
          <w:lang w:val="ru-RU"/>
        </w:rPr>
        <w:t xml:space="preserve"> на лицензии Open upgrade с</w:t>
      </w:r>
      <w:r w:rsidRPr="00BD2BC3">
        <w:rPr>
          <w:color w:val="000000"/>
        </w:rPr>
        <w:t> </w:t>
      </w:r>
      <w:r w:rsidRPr="00BD2BC3">
        <w:rPr>
          <w:color w:val="000000"/>
          <w:lang w:val="ru-RU"/>
        </w:rPr>
        <w:t>Software</w:t>
      </w:r>
      <w:r w:rsidRPr="00BD2BC3">
        <w:rPr>
          <w:color w:val="000000"/>
        </w:rPr>
        <w:t> </w:t>
      </w:r>
      <w:r w:rsidRPr="00BD2BC3">
        <w:rPr>
          <w:color w:val="000000"/>
          <w:lang w:val="ru-RU"/>
        </w:rPr>
        <w:t>Assurance (в рамках программ Open License или Open Value) и скидку 15</w:t>
      </w:r>
      <w:r>
        <w:rPr>
          <w:color w:val="000000"/>
          <w:lang w:val="ru-RU"/>
        </w:rPr>
        <w:t xml:space="preserve"> %</w:t>
      </w:r>
      <w:r w:rsidRPr="00BD2BC3">
        <w:rPr>
          <w:color w:val="000000"/>
          <w:lang w:val="ru-RU"/>
        </w:rPr>
        <w:t xml:space="preserve"> на лицензии Open</w:t>
      </w:r>
      <w:r w:rsidRPr="00BD2BC3">
        <w:rPr>
          <w:color w:val="000000"/>
        </w:rPr>
        <w:t> </w:t>
      </w:r>
      <w:r w:rsidRPr="00BD2BC3">
        <w:rPr>
          <w:color w:val="000000"/>
          <w:lang w:val="ru-RU"/>
        </w:rPr>
        <w:t>upgrade</w:t>
      </w:r>
      <w:r>
        <w:rPr>
          <w:color w:val="000000"/>
          <w:lang w:val="ru-RU"/>
        </w:rPr>
        <w:t xml:space="preserve">. </w:t>
      </w:r>
      <w:r w:rsidRPr="00BD2BC3">
        <w:rPr>
          <w:color w:val="000000"/>
          <w:lang w:val="ru-RU"/>
        </w:rPr>
        <w:t>Предложения цен действительны при приобретении до 150 лицензий.</w:t>
      </w:r>
    </w:p>
    <w:p w:rsidR="0047259A" w:rsidRPr="00D550A1" w:rsidRDefault="0047259A" w:rsidP="0047259A">
      <w:pPr>
        <w:spacing w:after="200" w:line="276" w:lineRule="auto"/>
        <w:rPr>
          <w:lang w:val="ru-RU"/>
        </w:rPr>
      </w:pPr>
    </w:p>
    <w:p w:rsidR="0047259A" w:rsidRPr="00D550A1" w:rsidRDefault="0047259A" w:rsidP="0047259A">
      <w:pPr>
        <w:pStyle w:val="Heading2"/>
        <w:ind w:left="0"/>
        <w:rPr>
          <w:lang w:val="ru-RU"/>
        </w:rPr>
      </w:pPr>
      <w:bookmarkStart w:id="724" w:name="_Toc344287550"/>
      <w:r w:rsidRPr="00BD2BC3">
        <w:rPr>
          <w:rFonts w:ascii="Tahoma" w:hAnsi="Tahoma"/>
          <w:color w:val="FF9429"/>
          <w:lang w:val="ru-RU"/>
        </w:rPr>
        <w:lastRenderedPageBreak/>
        <w:t>Скидка 15</w:t>
      </w:r>
      <w:r>
        <w:rPr>
          <w:rFonts w:ascii="Tahoma" w:hAnsi="Tahoma"/>
          <w:color w:val="FF9429"/>
          <w:lang w:val="ru-RU"/>
        </w:rPr>
        <w:t xml:space="preserve"> %</w:t>
      </w:r>
      <w:r w:rsidRPr="00BD2BC3">
        <w:rPr>
          <w:rFonts w:ascii="Tahoma" w:hAnsi="Tahoma"/>
          <w:color w:val="FF9429"/>
          <w:lang w:val="ru-RU"/>
        </w:rPr>
        <w:t xml:space="preserve"> при переходе вверх на следующий выпуск Project / Visio</w:t>
      </w:r>
      <w:bookmarkEnd w:id="724"/>
    </w:p>
    <w:p w:rsidR="0047259A" w:rsidRPr="00D550A1" w:rsidRDefault="0047259A" w:rsidP="0047259A">
      <w:pPr>
        <w:tabs>
          <w:tab w:val="left" w:pos="2385"/>
        </w:tabs>
        <w:rPr>
          <w:lang w:val="ru-RU"/>
        </w:rPr>
      </w:pPr>
    </w:p>
    <w:p w:rsidR="0047259A" w:rsidRPr="001D488A" w:rsidRDefault="0047259A" w:rsidP="0047259A">
      <w:pPr>
        <w:spacing w:after="200" w:line="276" w:lineRule="auto"/>
        <w:rPr>
          <w:lang w:val="ru-RU"/>
        </w:rPr>
      </w:pPr>
      <w:r w:rsidRPr="00BD2BC3">
        <w:rPr>
          <w:color w:val="000000"/>
          <w:lang w:val="ru-RU"/>
        </w:rPr>
        <w:t>В качестве ограниченного предложения, действующего с 1 декабря 2012 г. по 30 июня 2013 г., Microsoft</w:t>
      </w:r>
      <w:r w:rsidRPr="00BD2BC3">
        <w:rPr>
          <w:color w:val="000000"/>
        </w:rPr>
        <w:t> </w:t>
      </w:r>
      <w:r w:rsidRPr="00BD2BC3">
        <w:rPr>
          <w:color w:val="000000"/>
          <w:lang w:val="ru-RU"/>
        </w:rPr>
        <w:t>предлагает скидку в 15</w:t>
      </w:r>
      <w:r>
        <w:rPr>
          <w:color w:val="000000"/>
          <w:lang w:val="ru-RU"/>
        </w:rPr>
        <w:t xml:space="preserve"> %</w:t>
      </w:r>
      <w:r w:rsidRPr="00BD2BC3">
        <w:rPr>
          <w:color w:val="000000"/>
          <w:lang w:val="ru-RU"/>
        </w:rPr>
        <w:t xml:space="preserve"> на переход на следующую версию Project Professional для Project Standard в рамках программы SA, а также скидку в 15</w:t>
      </w:r>
      <w:r>
        <w:rPr>
          <w:rFonts w:ascii="Times New Roman"/>
          <w:color w:val="000000"/>
          <w:lang w:val="ru-RU"/>
        </w:rPr>
        <w:t xml:space="preserve"> </w:t>
      </w:r>
      <w:r>
        <w:rPr>
          <w:color w:val="000000"/>
          <w:lang w:val="ru-RU"/>
        </w:rPr>
        <w:t>%</w:t>
      </w:r>
      <w:r w:rsidRPr="00BD2BC3">
        <w:rPr>
          <w:color w:val="000000"/>
          <w:lang w:val="ru-RU"/>
        </w:rPr>
        <w:t xml:space="preserve"> на переход на следующую версию Visio Professional для Visio Standard в рамках SA</w:t>
      </w:r>
      <w:r>
        <w:rPr>
          <w:color w:val="000000"/>
          <w:lang w:val="ru-RU"/>
        </w:rPr>
        <w:t xml:space="preserve">. </w:t>
      </w:r>
      <w:r w:rsidRPr="00BD2BC3">
        <w:rPr>
          <w:color w:val="000000"/>
          <w:lang w:val="ru-RU"/>
        </w:rPr>
        <w:t>Данное</w:t>
      </w:r>
      <w:r w:rsidRPr="001D488A">
        <w:rPr>
          <w:color w:val="000000"/>
          <w:lang w:val="ru-RU"/>
        </w:rPr>
        <w:t xml:space="preserve"> </w:t>
      </w:r>
      <w:r w:rsidRPr="00BD2BC3">
        <w:rPr>
          <w:color w:val="000000"/>
          <w:lang w:val="ru-RU"/>
        </w:rPr>
        <w:t>предложение</w:t>
      </w:r>
      <w:r w:rsidRPr="001D488A">
        <w:rPr>
          <w:color w:val="000000"/>
          <w:lang w:val="ru-RU"/>
        </w:rPr>
        <w:t xml:space="preserve"> </w:t>
      </w:r>
      <w:r w:rsidRPr="00BD2BC3">
        <w:rPr>
          <w:color w:val="000000"/>
          <w:lang w:val="ru-RU"/>
        </w:rPr>
        <w:t>доступно</w:t>
      </w:r>
      <w:r w:rsidRPr="001D488A">
        <w:rPr>
          <w:color w:val="000000"/>
          <w:lang w:val="ru-RU"/>
        </w:rPr>
        <w:t xml:space="preserve"> </w:t>
      </w:r>
      <w:r w:rsidRPr="00BD2BC3">
        <w:rPr>
          <w:color w:val="000000"/>
          <w:lang w:val="ru-RU"/>
        </w:rPr>
        <w:t>в</w:t>
      </w:r>
      <w:r w:rsidRPr="001D488A">
        <w:rPr>
          <w:color w:val="000000"/>
          <w:lang w:val="ru-RU"/>
        </w:rPr>
        <w:t xml:space="preserve"> </w:t>
      </w:r>
      <w:r w:rsidRPr="00BD2BC3">
        <w:rPr>
          <w:color w:val="000000"/>
          <w:lang w:val="ru-RU"/>
        </w:rPr>
        <w:t>рамках</w:t>
      </w:r>
      <w:r w:rsidRPr="001D488A">
        <w:rPr>
          <w:color w:val="000000"/>
          <w:lang w:val="ru-RU"/>
        </w:rPr>
        <w:t xml:space="preserve"> </w:t>
      </w:r>
      <w:r w:rsidRPr="00BD2BC3">
        <w:rPr>
          <w:color w:val="000000"/>
          <w:lang w:val="ru-RU"/>
        </w:rPr>
        <w:t>программ</w:t>
      </w:r>
      <w:r w:rsidRPr="001D488A">
        <w:rPr>
          <w:color w:val="000000"/>
          <w:lang w:val="ru-RU"/>
        </w:rPr>
        <w:t xml:space="preserve"> </w:t>
      </w:r>
      <w:r w:rsidRPr="00795F75">
        <w:rPr>
          <w:color w:val="000000"/>
        </w:rPr>
        <w:t>Microsoft</w:t>
      </w:r>
      <w:r w:rsidRPr="001D488A">
        <w:rPr>
          <w:color w:val="000000"/>
          <w:lang w:val="ru-RU"/>
        </w:rPr>
        <w:t xml:space="preserve"> </w:t>
      </w:r>
      <w:r w:rsidRPr="00795F75">
        <w:rPr>
          <w:color w:val="000000"/>
        </w:rPr>
        <w:t>Enterprise</w:t>
      </w:r>
      <w:r w:rsidRPr="001D488A">
        <w:rPr>
          <w:color w:val="000000"/>
          <w:lang w:val="ru-RU"/>
        </w:rPr>
        <w:t xml:space="preserve">, </w:t>
      </w:r>
      <w:r w:rsidRPr="00795F75">
        <w:rPr>
          <w:color w:val="000000"/>
        </w:rPr>
        <w:t>Enterprise</w:t>
      </w:r>
      <w:r w:rsidRPr="001D488A">
        <w:rPr>
          <w:color w:val="000000"/>
          <w:lang w:val="ru-RU"/>
        </w:rPr>
        <w:t xml:space="preserve"> </w:t>
      </w:r>
      <w:r w:rsidRPr="00795F75">
        <w:rPr>
          <w:color w:val="000000"/>
        </w:rPr>
        <w:t>Subscription</w:t>
      </w:r>
      <w:r w:rsidRPr="001D488A">
        <w:rPr>
          <w:color w:val="000000"/>
          <w:lang w:val="ru-RU"/>
        </w:rPr>
        <w:t xml:space="preserve">, </w:t>
      </w:r>
      <w:r w:rsidRPr="00795F75">
        <w:rPr>
          <w:color w:val="000000"/>
        </w:rPr>
        <w:t>Select</w:t>
      </w:r>
      <w:r w:rsidRPr="001D488A">
        <w:rPr>
          <w:color w:val="000000"/>
          <w:lang w:val="ru-RU"/>
        </w:rPr>
        <w:t xml:space="preserve"> </w:t>
      </w:r>
      <w:r w:rsidRPr="00795F75">
        <w:rPr>
          <w:color w:val="000000"/>
        </w:rPr>
        <w:t>Plus</w:t>
      </w:r>
      <w:r w:rsidRPr="001D488A">
        <w:rPr>
          <w:color w:val="000000"/>
          <w:lang w:val="ru-RU"/>
        </w:rPr>
        <w:t xml:space="preserve">, </w:t>
      </w:r>
      <w:r w:rsidRPr="00795F75">
        <w:rPr>
          <w:color w:val="000000"/>
        </w:rPr>
        <w:t>EAP</w:t>
      </w:r>
      <w:r w:rsidRPr="001D488A">
        <w:rPr>
          <w:color w:val="000000"/>
          <w:lang w:val="ru-RU"/>
        </w:rPr>
        <w:t xml:space="preserve"> </w:t>
      </w:r>
      <w:r w:rsidRPr="00BD2BC3">
        <w:rPr>
          <w:color w:val="000000"/>
          <w:lang w:val="ru-RU"/>
        </w:rPr>
        <w:t>и</w:t>
      </w:r>
      <w:r w:rsidRPr="001D488A">
        <w:rPr>
          <w:color w:val="000000"/>
          <w:lang w:val="ru-RU"/>
        </w:rPr>
        <w:t xml:space="preserve"> </w:t>
      </w:r>
      <w:r w:rsidRPr="00795F75">
        <w:rPr>
          <w:color w:val="000000"/>
        </w:rPr>
        <w:t>Open</w:t>
      </w:r>
      <w:r w:rsidRPr="001D488A">
        <w:rPr>
          <w:color w:val="000000"/>
          <w:lang w:val="ru-RU"/>
        </w:rPr>
        <w:t xml:space="preserve"> </w:t>
      </w:r>
      <w:r w:rsidRPr="00795F75">
        <w:rPr>
          <w:color w:val="000000"/>
        </w:rPr>
        <w:t>Value</w:t>
      </w:r>
      <w:r w:rsidRPr="001D488A">
        <w:rPr>
          <w:color w:val="000000"/>
          <w:lang w:val="ru-RU"/>
        </w:rPr>
        <w:t>.</w:t>
      </w:r>
    </w:p>
    <w:p w:rsidR="0047259A" w:rsidRPr="00D550A1" w:rsidRDefault="0047259A" w:rsidP="0047259A">
      <w:pPr>
        <w:pStyle w:val="Heading2"/>
        <w:ind w:left="0"/>
        <w:rPr>
          <w:lang w:val="ru-RU"/>
        </w:rPr>
      </w:pPr>
      <w:bookmarkStart w:id="725" w:name="_Toc344287551"/>
      <w:r w:rsidRPr="00BD2BC3">
        <w:rPr>
          <w:rFonts w:ascii="Tahoma" w:hAnsi="Tahoma"/>
          <w:color w:val="FF9429"/>
          <w:lang w:val="ru-RU"/>
        </w:rPr>
        <w:t>Скидка 55</w:t>
      </w:r>
      <w:r>
        <w:rPr>
          <w:rFonts w:ascii="Tahoma" w:hAnsi="Tahoma"/>
          <w:color w:val="FF9429"/>
          <w:lang w:val="ru-RU"/>
        </w:rPr>
        <w:t xml:space="preserve"> %</w:t>
      </w:r>
      <w:r w:rsidRPr="00BD2BC3">
        <w:rPr>
          <w:rFonts w:ascii="Tahoma" w:hAnsi="Tahoma"/>
          <w:color w:val="FF9429"/>
          <w:lang w:val="ru-RU"/>
        </w:rPr>
        <w:t xml:space="preserve"> на Project Server CAL при приобретении для всей компании</w:t>
      </w:r>
      <w:bookmarkEnd w:id="725"/>
    </w:p>
    <w:p w:rsidR="0047259A" w:rsidRPr="00D550A1" w:rsidRDefault="0047259A" w:rsidP="0047259A">
      <w:pPr>
        <w:rPr>
          <w:lang w:val="ru-RU"/>
        </w:rPr>
      </w:pPr>
    </w:p>
    <w:p w:rsidR="0047259A" w:rsidRPr="00D550A1" w:rsidRDefault="0047259A" w:rsidP="0047259A">
      <w:pPr>
        <w:spacing w:after="200" w:line="276" w:lineRule="auto"/>
        <w:rPr>
          <w:lang w:val="ru-RU"/>
        </w:rPr>
      </w:pPr>
      <w:r w:rsidRPr="00BD2BC3">
        <w:rPr>
          <w:color w:val="000000"/>
          <w:lang w:val="ru-RU"/>
        </w:rPr>
        <w:t>В качестве ограниченного предложения, действующего с 1 декабря 2012 г. по 30 июня 2013 г., Microsoft</w:t>
      </w:r>
      <w:r w:rsidRPr="00BD2BC3">
        <w:rPr>
          <w:color w:val="000000"/>
        </w:rPr>
        <w:t> </w:t>
      </w:r>
      <w:r w:rsidRPr="00BD2BC3">
        <w:rPr>
          <w:color w:val="000000"/>
          <w:lang w:val="ru-RU"/>
        </w:rPr>
        <w:t>предлагает скидку в 55</w:t>
      </w:r>
      <w:r>
        <w:rPr>
          <w:color w:val="000000"/>
          <w:lang w:val="ru-RU"/>
        </w:rPr>
        <w:t xml:space="preserve"> %</w:t>
      </w:r>
      <w:r w:rsidRPr="00BD2BC3">
        <w:rPr>
          <w:color w:val="000000"/>
          <w:lang w:val="ru-RU"/>
        </w:rPr>
        <w:t xml:space="preserve"> на Project Server CAL при приобретении для всей компании</w:t>
      </w:r>
      <w:r>
        <w:rPr>
          <w:color w:val="000000"/>
          <w:lang w:val="ru-RU"/>
        </w:rPr>
        <w:t xml:space="preserve">. </w:t>
      </w:r>
      <w:r w:rsidRPr="00BD2BC3">
        <w:rPr>
          <w:color w:val="000000"/>
          <w:lang w:val="ru-RU"/>
        </w:rPr>
        <w:t>Данное</w:t>
      </w:r>
      <w:r w:rsidRPr="00BD2BC3">
        <w:rPr>
          <w:color w:val="000000"/>
        </w:rPr>
        <w:t> </w:t>
      </w:r>
      <w:r w:rsidRPr="00BD2BC3">
        <w:rPr>
          <w:color w:val="000000"/>
          <w:lang w:val="ru-RU"/>
        </w:rPr>
        <w:t>предложение доступно в рамках программ Microsoft Enterprise, Enterprise Subscription и EAP.</w:t>
      </w:r>
    </w:p>
    <w:p w:rsidR="0047259A" w:rsidRPr="00BD2BC3" w:rsidRDefault="0047259A" w:rsidP="0047259A">
      <w:pPr>
        <w:pStyle w:val="Heading1"/>
      </w:pPr>
      <w:r w:rsidRPr="00BD2BC3">
        <w:rPr>
          <w:rFonts w:cs="Tahoma"/>
        </w:rPr>
        <w:br w:type="page"/>
      </w:r>
      <w:bookmarkStart w:id="726" w:name="_Toc336338188"/>
      <w:bookmarkStart w:id="727" w:name="_Toc344287552"/>
      <w:bookmarkEnd w:id="726"/>
      <w:r w:rsidRPr="00BD2BC3">
        <w:lastRenderedPageBreak/>
        <w:t>РАЗДЕЛ 3. Определения программы корпоративного лицензирования</w:t>
      </w:r>
      <w:bookmarkEnd w:id="727"/>
    </w:p>
    <w:p w:rsidR="0047259A" w:rsidRPr="00D550A1" w:rsidRDefault="0047259A" w:rsidP="0047259A">
      <w:pPr>
        <w:pStyle w:val="Heading3"/>
        <w:ind w:right="720"/>
        <w:rPr>
          <w:lang w:val="ru-RU"/>
        </w:rPr>
      </w:pPr>
      <w:bookmarkStart w:id="728" w:name="_Toc323159724"/>
    </w:p>
    <w:p w:rsidR="0047259A" w:rsidRPr="00D550A1" w:rsidRDefault="0047259A" w:rsidP="0047259A">
      <w:pPr>
        <w:pStyle w:val="Heading3"/>
        <w:ind w:right="720"/>
        <w:rPr>
          <w:lang w:val="ru-RU"/>
        </w:rPr>
      </w:pPr>
      <w:bookmarkStart w:id="729" w:name="_Toc336338189"/>
      <w:bookmarkStart w:id="730" w:name="_Toc344287553"/>
      <w:bookmarkEnd w:id="728"/>
      <w:bookmarkEnd w:id="729"/>
      <w:r w:rsidRPr="00BD2BC3">
        <w:rPr>
          <w:rFonts w:ascii="Tahoma" w:hAnsi="Tahoma"/>
          <w:sz w:val="24"/>
          <w:lang w:val="ru-RU"/>
        </w:rPr>
        <w:t>Применимые программы корпоративного лицензирования</w:t>
      </w:r>
      <w:bookmarkEnd w:id="730"/>
    </w:p>
    <w:p w:rsidR="0047259A" w:rsidRPr="00D550A1" w:rsidRDefault="0047259A" w:rsidP="0047259A">
      <w:pPr>
        <w:rPr>
          <w:lang w:val="ru-RU"/>
        </w:rPr>
      </w:pPr>
    </w:p>
    <w:p w:rsidR="0047259A" w:rsidRPr="00D550A1" w:rsidRDefault="0047259A" w:rsidP="0047259A">
      <w:pPr>
        <w:rPr>
          <w:lang w:val="ru-RU"/>
        </w:rPr>
      </w:pPr>
      <w:r w:rsidRPr="00BD2BC3">
        <w:rPr>
          <w:lang w:val="ru-RU"/>
        </w:rPr>
        <w:t>Этот раздел применим к следующим программам корпоративного лицензирования, включая, в</w:t>
      </w:r>
      <w:r w:rsidRPr="00BD2BC3">
        <w:t> </w:t>
      </w:r>
      <w:r w:rsidRPr="00BD2BC3">
        <w:rPr>
          <w:lang w:val="ru-RU"/>
        </w:rPr>
        <w:t>соответствующих случаях программы версий Academic, Charity и «для государственных организаций»</w:t>
      </w:r>
      <w:r w:rsidRPr="00BD2BC3">
        <w:rPr>
          <w:rFonts w:ascii="Times New Roman"/>
          <w:lang w:val="ru-RU"/>
        </w:rPr>
        <w:t>.</w:t>
      </w:r>
    </w:p>
    <w:p w:rsidR="0047259A" w:rsidRPr="00D550A1" w:rsidRDefault="0047259A" w:rsidP="0047259A">
      <w:pPr>
        <w:rPr>
          <w:lang w:val="ru-RU"/>
        </w:rPr>
      </w:pPr>
    </w:p>
    <w:p w:rsidR="0047259A" w:rsidRPr="00BD2BC3" w:rsidRDefault="0047259A" w:rsidP="0047259A">
      <w:pPr>
        <w:numPr>
          <w:ilvl w:val="0"/>
          <w:numId w:val="2"/>
        </w:numPr>
        <w:spacing w:after="60"/>
      </w:pPr>
      <w:r w:rsidRPr="00BD2BC3">
        <w:rPr>
          <w:lang w:val="ru-RU"/>
        </w:rPr>
        <w:t>Лицензия Open</w:t>
      </w:r>
    </w:p>
    <w:p w:rsidR="0047259A" w:rsidRPr="00BD2BC3" w:rsidRDefault="0047259A" w:rsidP="0047259A">
      <w:pPr>
        <w:numPr>
          <w:ilvl w:val="0"/>
          <w:numId w:val="2"/>
        </w:numPr>
        <w:spacing w:after="60"/>
      </w:pPr>
      <w:r w:rsidRPr="00BD2BC3">
        <w:rPr>
          <w:lang w:val="ru-RU"/>
        </w:rPr>
        <w:t>Open Value</w:t>
      </w:r>
    </w:p>
    <w:p w:rsidR="0047259A" w:rsidRPr="00BD2BC3" w:rsidRDefault="0047259A" w:rsidP="0047259A">
      <w:pPr>
        <w:numPr>
          <w:ilvl w:val="0"/>
          <w:numId w:val="2"/>
        </w:numPr>
        <w:spacing w:after="60"/>
      </w:pPr>
      <w:r w:rsidRPr="00BD2BC3">
        <w:rPr>
          <w:lang w:val="ru-RU"/>
        </w:rPr>
        <w:t>Open Value Subscription</w:t>
      </w:r>
    </w:p>
    <w:p w:rsidR="0047259A" w:rsidRPr="00BD2BC3" w:rsidRDefault="0047259A" w:rsidP="0047259A">
      <w:pPr>
        <w:numPr>
          <w:ilvl w:val="0"/>
          <w:numId w:val="2"/>
        </w:numPr>
        <w:spacing w:after="60"/>
      </w:pPr>
      <w:r w:rsidRPr="00BD2BC3">
        <w:rPr>
          <w:lang w:val="ru-RU"/>
        </w:rPr>
        <w:t>Select</w:t>
      </w:r>
    </w:p>
    <w:p w:rsidR="0047259A" w:rsidRPr="00BD2BC3" w:rsidRDefault="0047259A" w:rsidP="0047259A">
      <w:pPr>
        <w:numPr>
          <w:ilvl w:val="0"/>
          <w:numId w:val="2"/>
        </w:numPr>
        <w:spacing w:after="60"/>
      </w:pPr>
      <w:r w:rsidRPr="00BD2BC3">
        <w:rPr>
          <w:lang w:val="ru-RU"/>
        </w:rPr>
        <w:t>Select Plus</w:t>
      </w:r>
    </w:p>
    <w:p w:rsidR="0047259A" w:rsidRPr="00BD2BC3" w:rsidRDefault="0047259A" w:rsidP="0047259A">
      <w:pPr>
        <w:numPr>
          <w:ilvl w:val="0"/>
          <w:numId w:val="2"/>
        </w:numPr>
        <w:spacing w:after="60"/>
      </w:pPr>
      <w:r w:rsidRPr="00BD2BC3">
        <w:rPr>
          <w:lang w:val="ru-RU"/>
        </w:rPr>
        <w:t>Соглашение Enterprise,</w:t>
      </w:r>
    </w:p>
    <w:p w:rsidR="0047259A" w:rsidRPr="00BD2BC3" w:rsidRDefault="0047259A" w:rsidP="0047259A">
      <w:pPr>
        <w:numPr>
          <w:ilvl w:val="0"/>
          <w:numId w:val="2"/>
        </w:numPr>
        <w:spacing w:after="60"/>
      </w:pPr>
      <w:r w:rsidRPr="00BD2BC3">
        <w:rPr>
          <w:lang w:val="ru-RU"/>
        </w:rPr>
        <w:t>Соглашение Enterprise Subscription</w:t>
      </w:r>
    </w:p>
    <w:p w:rsidR="0047259A" w:rsidRPr="00BD2BC3" w:rsidRDefault="0047259A" w:rsidP="0047259A"/>
    <w:p w:rsidR="0047259A" w:rsidRPr="00BD2BC3" w:rsidRDefault="0047259A" w:rsidP="0047259A">
      <w:pPr>
        <w:pStyle w:val="Heading3"/>
        <w:ind w:right="720"/>
      </w:pPr>
    </w:p>
    <w:p w:rsidR="0047259A" w:rsidRPr="00BD2BC3" w:rsidRDefault="0047259A" w:rsidP="0047259A">
      <w:pPr>
        <w:pStyle w:val="Heading3"/>
        <w:ind w:right="720"/>
      </w:pPr>
      <w:bookmarkStart w:id="731" w:name="_Toc336338190"/>
      <w:bookmarkStart w:id="732" w:name="_Toc344287554"/>
      <w:bookmarkEnd w:id="731"/>
      <w:r w:rsidRPr="00BD2BC3">
        <w:rPr>
          <w:rFonts w:ascii="Tahoma" w:hAnsi="Tahoma"/>
          <w:sz w:val="24"/>
          <w:lang w:val="ru-RU"/>
        </w:rPr>
        <w:t>Баллы и минимальные заказы</w:t>
      </w:r>
      <w:bookmarkEnd w:id="732"/>
    </w:p>
    <w:p w:rsidR="0047259A" w:rsidRPr="00BD2BC3" w:rsidRDefault="0047259A" w:rsidP="0047259A"/>
    <w:p w:rsidR="0047259A" w:rsidRPr="00BD2BC3" w:rsidRDefault="0047259A" w:rsidP="0047259A">
      <w:pPr>
        <w:pStyle w:val="AppendixBodyText"/>
        <w:ind w:right="720"/>
      </w:pPr>
      <w:r w:rsidRPr="00BD2BC3">
        <w:rPr>
          <w:rFonts w:ascii="Tahoma" w:hAnsi="Tahoma"/>
          <w:sz w:val="18"/>
          <w:lang w:val="ru-RU"/>
        </w:rPr>
        <w:t>В рамках программ Select, Select Plus и Open License ведется подсчет «Баллов», показывающий, какое количество баллов Microsoft начисляет за приобретение каждой лицензии</w:t>
      </w:r>
      <w:r>
        <w:rPr>
          <w:rFonts w:ascii="Tahoma" w:hAnsi="Tahoma"/>
          <w:sz w:val="18"/>
          <w:lang w:val="ru-RU"/>
        </w:rPr>
        <w:t xml:space="preserve">. </w:t>
      </w:r>
      <w:r w:rsidRPr="00BD2BC3">
        <w:rPr>
          <w:rFonts w:ascii="Tahoma" w:hAnsi="Tahoma"/>
          <w:sz w:val="18"/>
          <w:lang w:val="ru-RU"/>
        </w:rPr>
        <w:t>Баллы подсчитываются для определения ценового уровня, применимого к соглашению клиента, при оптовом приобретении лицензий</w:t>
      </w:r>
      <w:r>
        <w:rPr>
          <w:rFonts w:ascii="Tahoma" w:hAnsi="Tahoma"/>
          <w:sz w:val="18"/>
          <w:lang w:val="ru-RU"/>
        </w:rPr>
        <w:t xml:space="preserve">. </w:t>
      </w:r>
      <w:r w:rsidRPr="00BD2BC3">
        <w:rPr>
          <w:rFonts w:ascii="Tahoma" w:hAnsi="Tahoma"/>
          <w:sz w:val="18"/>
          <w:lang w:val="ru-RU"/>
        </w:rPr>
        <w:t>Если за продукт назначается 0 баллов, это означает, что он предлагается в рамках данной программы, но его ценность в баллах равна нулю</w:t>
      </w:r>
      <w:r>
        <w:rPr>
          <w:rFonts w:ascii="Tahoma" w:hAnsi="Tahoma"/>
          <w:sz w:val="18"/>
          <w:lang w:val="ru-RU"/>
        </w:rPr>
        <w:t xml:space="preserve">. </w:t>
      </w:r>
      <w:r w:rsidRPr="00BD2BC3">
        <w:rPr>
          <w:rFonts w:ascii="Tahoma" w:hAnsi="Tahoma"/>
          <w:sz w:val="18"/>
          <w:lang w:val="ru-RU"/>
        </w:rPr>
        <w:t>Принцип подсчета количества лицензий см. ниже:</w:t>
      </w:r>
    </w:p>
    <w:p w:rsidR="0047259A" w:rsidRPr="00BD2BC3" w:rsidRDefault="0047259A" w:rsidP="0047259A">
      <w:pPr>
        <w:pStyle w:val="AppendixBodyText"/>
        <w:ind w:right="720"/>
        <w:rPr>
          <w:highlight w:val="yellow"/>
        </w:rPr>
      </w:pPr>
    </w:p>
    <w:p w:rsidR="0047259A" w:rsidRPr="00BD2BC3" w:rsidRDefault="0047259A" w:rsidP="0047259A">
      <w:pPr>
        <w:numPr>
          <w:ilvl w:val="0"/>
          <w:numId w:val="2"/>
        </w:numPr>
        <w:spacing w:after="60"/>
      </w:pPr>
      <w:r w:rsidRPr="00BD2BC3">
        <w:rPr>
          <w:rFonts w:cs="Tahoma"/>
          <w:lang w:val="ru-RU"/>
        </w:rPr>
        <w:t>Стандартная лицензия</w:t>
      </w:r>
      <w:r>
        <w:rPr>
          <w:rFonts w:cs="Tahoma"/>
          <w:lang w:val="ru-RU"/>
        </w:rPr>
        <w:t xml:space="preserve">: </w:t>
      </w:r>
      <w:r w:rsidRPr="00BD2BC3">
        <w:rPr>
          <w:lang w:val="ru-RU"/>
        </w:rPr>
        <w:t>1 лицензия.</w:t>
      </w:r>
    </w:p>
    <w:p w:rsidR="0047259A" w:rsidRPr="00BD2BC3" w:rsidRDefault="0047259A" w:rsidP="0047259A">
      <w:pPr>
        <w:numPr>
          <w:ilvl w:val="0"/>
          <w:numId w:val="2"/>
        </w:numPr>
        <w:spacing w:after="60"/>
      </w:pPr>
      <w:r w:rsidRPr="00BD2BC3">
        <w:rPr>
          <w:rFonts w:cs="Tahoma"/>
          <w:lang w:val="ru-RU"/>
        </w:rPr>
        <w:t>Лицензия на обновление</w:t>
      </w:r>
      <w:r>
        <w:rPr>
          <w:rFonts w:cs="Tahoma"/>
          <w:lang w:val="ru-RU"/>
        </w:rPr>
        <w:t xml:space="preserve">: </w:t>
      </w:r>
      <w:r w:rsidRPr="00BD2BC3">
        <w:rPr>
          <w:lang w:val="ru-RU"/>
        </w:rPr>
        <w:t>1 лицензия.</w:t>
      </w:r>
    </w:p>
    <w:p w:rsidR="0047259A" w:rsidRPr="00BD2BC3" w:rsidRDefault="0047259A" w:rsidP="0047259A">
      <w:pPr>
        <w:numPr>
          <w:ilvl w:val="0"/>
          <w:numId w:val="2"/>
        </w:numPr>
        <w:spacing w:after="60"/>
      </w:pPr>
      <w:r w:rsidRPr="00BD2BC3">
        <w:rPr>
          <w:rFonts w:cs="Tahoma"/>
          <w:lang w:val="ru-RU"/>
        </w:rPr>
        <w:t>Software Assurance</w:t>
      </w:r>
      <w:r>
        <w:rPr>
          <w:rFonts w:cs="Tahoma"/>
          <w:lang w:val="ru-RU"/>
        </w:rPr>
        <w:t xml:space="preserve">: </w:t>
      </w:r>
      <w:r w:rsidRPr="00BD2BC3">
        <w:rPr>
          <w:lang w:val="ru-RU"/>
        </w:rPr>
        <w:t>1 лицензия.</w:t>
      </w:r>
    </w:p>
    <w:p w:rsidR="0047259A" w:rsidRPr="00BD2BC3" w:rsidRDefault="0047259A" w:rsidP="0047259A">
      <w:pPr>
        <w:numPr>
          <w:ilvl w:val="0"/>
          <w:numId w:val="2"/>
        </w:numPr>
        <w:spacing w:after="60"/>
      </w:pPr>
      <w:r w:rsidRPr="00BD2BC3">
        <w:rPr>
          <w:lang w:val="ru-RU"/>
        </w:rPr>
        <w:t>Лицензия и Software Assurance</w:t>
      </w:r>
      <w:r>
        <w:rPr>
          <w:lang w:val="ru-RU"/>
        </w:rPr>
        <w:t xml:space="preserve">: </w:t>
      </w:r>
      <w:r w:rsidRPr="00BD2BC3">
        <w:rPr>
          <w:lang w:val="ru-RU"/>
        </w:rPr>
        <w:t>2 лицензии;</w:t>
      </w:r>
    </w:p>
    <w:p w:rsidR="0047259A" w:rsidRPr="00D550A1" w:rsidRDefault="0047259A" w:rsidP="0047259A">
      <w:pPr>
        <w:numPr>
          <w:ilvl w:val="0"/>
          <w:numId w:val="2"/>
        </w:numPr>
        <w:spacing w:after="60"/>
        <w:rPr>
          <w:lang w:val="ru-RU"/>
        </w:rPr>
      </w:pPr>
      <w:r w:rsidRPr="00BD2BC3">
        <w:rPr>
          <w:rFonts w:cs="Tahoma"/>
          <w:lang w:val="ru-RU"/>
        </w:rPr>
        <w:t>Лицензия на обновление и Software Assurance</w:t>
      </w:r>
      <w:r>
        <w:rPr>
          <w:rFonts w:cs="Tahoma"/>
          <w:lang w:val="ru-RU"/>
        </w:rPr>
        <w:t xml:space="preserve">: </w:t>
      </w:r>
      <w:r w:rsidRPr="00BD2BC3">
        <w:rPr>
          <w:lang w:val="ru-RU"/>
        </w:rPr>
        <w:t>2 лицензии;</w:t>
      </w:r>
    </w:p>
    <w:p w:rsidR="0047259A" w:rsidRPr="00BD2BC3" w:rsidRDefault="0047259A" w:rsidP="0047259A">
      <w:pPr>
        <w:numPr>
          <w:ilvl w:val="0"/>
          <w:numId w:val="2"/>
        </w:numPr>
        <w:spacing w:after="60"/>
      </w:pPr>
      <w:r w:rsidRPr="00BD2BC3">
        <w:rPr>
          <w:lang w:val="ru-RU"/>
        </w:rPr>
        <w:t>Лицензия</w:t>
      </w:r>
      <w:r w:rsidRPr="00D550A1">
        <w:t xml:space="preserve"> Work At Home: 1 </w:t>
      </w:r>
      <w:r w:rsidRPr="00BD2BC3">
        <w:rPr>
          <w:lang w:val="ru-RU"/>
        </w:rPr>
        <w:t>лицензия</w:t>
      </w:r>
      <w:r w:rsidRPr="00D550A1">
        <w:t>.</w:t>
      </w:r>
    </w:p>
    <w:p w:rsidR="0047259A" w:rsidRPr="00D550A1" w:rsidRDefault="0047259A" w:rsidP="0047259A">
      <w:pPr>
        <w:numPr>
          <w:ilvl w:val="0"/>
          <w:numId w:val="2"/>
        </w:numPr>
        <w:spacing w:after="60"/>
        <w:rPr>
          <w:lang w:val="ru-RU"/>
        </w:rPr>
      </w:pPr>
      <w:r w:rsidRPr="00BD2BC3">
        <w:rPr>
          <w:rFonts w:cs="Tahoma"/>
          <w:lang w:val="ru-RU"/>
        </w:rPr>
        <w:t>Лицензия на переход вверх</w:t>
      </w:r>
      <w:r>
        <w:rPr>
          <w:rFonts w:cs="Tahoma"/>
          <w:lang w:val="ru-RU"/>
        </w:rPr>
        <w:t xml:space="preserve">: </w:t>
      </w:r>
      <w:r w:rsidRPr="00BD2BC3">
        <w:rPr>
          <w:lang w:val="ru-RU"/>
        </w:rPr>
        <w:t>1 лицензия.</w:t>
      </w:r>
    </w:p>
    <w:p w:rsidR="0047259A" w:rsidRPr="00BD2BC3" w:rsidRDefault="0047259A" w:rsidP="0047259A">
      <w:pPr>
        <w:numPr>
          <w:ilvl w:val="0"/>
          <w:numId w:val="2"/>
        </w:numPr>
        <w:spacing w:after="60"/>
      </w:pPr>
      <w:r w:rsidRPr="00BD2BC3">
        <w:rPr>
          <w:rFonts w:cs="Tahoma"/>
          <w:lang w:val="ru-RU"/>
        </w:rPr>
        <w:t>Лицензия</w:t>
      </w:r>
      <w:r>
        <w:rPr>
          <w:rFonts w:cs="Tahoma"/>
          <w:lang w:val="ru-RU"/>
        </w:rPr>
        <w:t xml:space="preserve">: </w:t>
      </w:r>
      <w:r w:rsidRPr="00BD2BC3">
        <w:rPr>
          <w:lang w:val="ru-RU"/>
        </w:rPr>
        <w:t>1 лицензия.</w:t>
      </w:r>
    </w:p>
    <w:p w:rsidR="0047259A" w:rsidRPr="00BD2BC3" w:rsidRDefault="0047259A" w:rsidP="0047259A">
      <w:pPr>
        <w:numPr>
          <w:ilvl w:val="0"/>
          <w:numId w:val="2"/>
        </w:numPr>
        <w:spacing w:after="60"/>
      </w:pPr>
      <w:r w:rsidRPr="00BD2BC3">
        <w:rPr>
          <w:rFonts w:cs="Tahoma"/>
          <w:lang w:val="ru-RU"/>
        </w:rPr>
        <w:t>Подписная лицензия</w:t>
      </w:r>
      <w:r>
        <w:rPr>
          <w:rFonts w:cs="Tahoma"/>
          <w:lang w:val="ru-RU"/>
        </w:rPr>
        <w:t xml:space="preserve">: </w:t>
      </w:r>
      <w:r w:rsidRPr="00BD2BC3">
        <w:rPr>
          <w:lang w:val="ru-RU"/>
        </w:rPr>
        <w:t>1 лицензия.</w:t>
      </w:r>
    </w:p>
    <w:p w:rsidR="0047259A" w:rsidRPr="00BD2BC3" w:rsidRDefault="0047259A" w:rsidP="0047259A"/>
    <w:p w:rsidR="0047259A" w:rsidRPr="00BD2BC3" w:rsidRDefault="0047259A" w:rsidP="0047259A">
      <w:pPr>
        <w:pStyle w:val="Heading2"/>
        <w:ind w:left="0"/>
      </w:pPr>
    </w:p>
    <w:p w:rsidR="0047259A" w:rsidRPr="00BD2BC3" w:rsidRDefault="0047259A" w:rsidP="0047259A">
      <w:pPr>
        <w:pStyle w:val="Heading2"/>
        <w:ind w:left="0"/>
      </w:pPr>
      <w:bookmarkStart w:id="733" w:name="_Toc336338191"/>
      <w:bookmarkStart w:id="734" w:name="_Toc344287555"/>
      <w:bookmarkStart w:id="735" w:name="_Toc323159726"/>
      <w:bookmarkEnd w:id="733"/>
      <w:r w:rsidRPr="00BD2BC3">
        <w:rPr>
          <w:rFonts w:ascii="Tahoma" w:hAnsi="Tahoma"/>
          <w:lang w:val="ru-RU"/>
        </w:rPr>
        <w:t>Требования к минимальному объему заказа</w:t>
      </w:r>
      <w:bookmarkEnd w:id="734"/>
    </w:p>
    <w:bookmarkEnd w:id="735"/>
    <w:p w:rsidR="0047259A" w:rsidRPr="00BD2BC3" w:rsidRDefault="0047259A" w:rsidP="0047259A"/>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4"/>
        <w:gridCol w:w="6272"/>
      </w:tblGrid>
      <w:tr w:rsidR="0047259A" w:rsidRPr="00764DAA" w:rsidTr="00EA30FC">
        <w:trPr>
          <w:tblHeader/>
        </w:trPr>
        <w:tc>
          <w:tcPr>
            <w:tcW w:w="1905" w:type="dxa"/>
            <w:shd w:val="clear" w:color="auto" w:fill="FABF8F"/>
          </w:tcPr>
          <w:p w:rsidR="0047259A" w:rsidRPr="00BD2BC3" w:rsidRDefault="0047259A" w:rsidP="00EA30FC">
            <w:pPr>
              <w:pStyle w:val="AppendixBodyText"/>
              <w:ind w:right="720"/>
              <w:jc w:val="center"/>
              <w:rPr>
                <w:rFonts w:ascii="Tahoma" w:hAnsi="Tahoma" w:cs="Tahoma"/>
                <w:b/>
                <w:color w:val="000000"/>
                <w:sz w:val="22"/>
                <w:szCs w:val="18"/>
                <w:lang w:eastAsia="ja-JP"/>
              </w:rPr>
            </w:pPr>
            <w:r w:rsidRPr="00BD2BC3">
              <w:rPr>
                <w:rFonts w:ascii="Tahoma" w:hAnsi="Tahoma" w:cs="Tahoma"/>
                <w:b/>
                <w:color w:val="000000"/>
                <w:sz w:val="22"/>
                <w:szCs w:val="18"/>
                <w:lang w:val="ru-RU" w:eastAsia="ja-JP"/>
              </w:rPr>
              <w:t>Программы</w:t>
            </w:r>
          </w:p>
        </w:tc>
        <w:tc>
          <w:tcPr>
            <w:tcW w:w="7311" w:type="dxa"/>
            <w:shd w:val="clear" w:color="auto" w:fill="FABF8F"/>
          </w:tcPr>
          <w:p w:rsidR="0047259A" w:rsidRPr="00D550A1" w:rsidRDefault="0047259A" w:rsidP="00EA30FC">
            <w:pPr>
              <w:pStyle w:val="AppendixBodyText"/>
              <w:ind w:right="720"/>
              <w:jc w:val="center"/>
              <w:rPr>
                <w:rFonts w:ascii="Tahoma" w:hAnsi="Tahoma" w:cs="Tahoma"/>
                <w:b/>
                <w:color w:val="000000"/>
                <w:sz w:val="22"/>
                <w:szCs w:val="18"/>
                <w:lang w:val="ru-RU" w:eastAsia="ja-JP"/>
              </w:rPr>
            </w:pPr>
            <w:r w:rsidRPr="00BD2BC3">
              <w:rPr>
                <w:rFonts w:ascii="Tahoma" w:hAnsi="Tahoma" w:cs="Tahoma"/>
                <w:b/>
                <w:color w:val="000000"/>
                <w:sz w:val="22"/>
                <w:szCs w:val="18"/>
                <w:lang w:val="ru-RU" w:eastAsia="ja-JP"/>
              </w:rPr>
              <w:t>Требования к минимальному объему заказа</w:t>
            </w:r>
          </w:p>
        </w:tc>
      </w:tr>
      <w:tr w:rsidR="0047259A" w:rsidRPr="00764DAA" w:rsidTr="00EA30FC">
        <w:tc>
          <w:tcPr>
            <w:tcW w:w="1905" w:type="dxa"/>
          </w:tcPr>
          <w:p w:rsidR="0047259A" w:rsidRPr="00D550A1" w:rsidRDefault="0047259A" w:rsidP="00EA30FC">
            <w:pPr>
              <w:pStyle w:val="AppendixBodyText"/>
              <w:ind w:right="720"/>
              <w:rPr>
                <w:rFonts w:ascii="Tahoma" w:hAnsi="Tahoma" w:cs="Tahoma"/>
                <w:b/>
                <w:color w:val="000000"/>
                <w:sz w:val="18"/>
                <w:szCs w:val="18"/>
                <w:lang w:val="ru-RU" w:eastAsia="ja-JP"/>
              </w:rPr>
            </w:pPr>
            <w:r w:rsidRPr="00BD2BC3">
              <w:rPr>
                <w:rFonts w:ascii="Tahoma" w:hAnsi="Tahoma"/>
                <w:b/>
                <w:color w:val="000000"/>
                <w:lang w:val="ru-RU"/>
              </w:rPr>
              <w:t>Open License, Open Value и</w:t>
            </w:r>
            <w:r w:rsidRPr="00BD2BC3">
              <w:rPr>
                <w:rFonts w:ascii="Tahoma" w:hAnsi="Tahoma"/>
                <w:b/>
                <w:color w:val="000000"/>
              </w:rPr>
              <w:t> </w:t>
            </w:r>
            <w:r w:rsidRPr="00BD2BC3">
              <w:rPr>
                <w:rFonts w:ascii="Tahoma" w:hAnsi="Tahoma"/>
                <w:b/>
                <w:color w:val="000000"/>
                <w:lang w:val="ru-RU"/>
              </w:rPr>
              <w:t>Open Value Subscription (для</w:t>
            </w:r>
            <w:r w:rsidRPr="00BD2BC3">
              <w:rPr>
                <w:rFonts w:ascii="Tahoma" w:hAnsi="Tahoma"/>
                <w:b/>
                <w:color w:val="000000"/>
              </w:rPr>
              <w:t> </w:t>
            </w:r>
            <w:r w:rsidRPr="00BD2BC3">
              <w:rPr>
                <w:rFonts w:ascii="Tahoma" w:hAnsi="Tahoma"/>
                <w:b/>
                <w:color w:val="000000"/>
                <w:lang w:val="ru-RU"/>
              </w:rPr>
              <w:t>торговых и</w:t>
            </w:r>
            <w:r w:rsidRPr="00BD2BC3">
              <w:rPr>
                <w:rFonts w:ascii="Tahoma" w:hAnsi="Tahoma"/>
                <w:b/>
                <w:color w:val="000000"/>
              </w:rPr>
              <w:t> </w:t>
            </w:r>
            <w:r w:rsidRPr="00BD2BC3">
              <w:rPr>
                <w:rFonts w:ascii="Tahoma" w:hAnsi="Tahoma"/>
                <w:b/>
                <w:color w:val="000000"/>
                <w:lang w:val="ru-RU"/>
              </w:rPr>
              <w:t>государственных организаций)</w:t>
            </w:r>
          </w:p>
        </w:tc>
        <w:tc>
          <w:tcPr>
            <w:tcW w:w="7311" w:type="dxa"/>
          </w:tcPr>
          <w:p w:rsidR="0047259A" w:rsidRPr="00D550A1" w:rsidRDefault="0047259A" w:rsidP="00EA30FC">
            <w:pPr>
              <w:pStyle w:val="AppendixBodyText"/>
              <w:ind w:right="720"/>
              <w:rPr>
                <w:lang w:val="ru-RU"/>
              </w:rPr>
            </w:pPr>
            <w:r w:rsidRPr="00BD2BC3">
              <w:rPr>
                <w:rFonts w:ascii="Tahoma" w:hAnsi="Tahoma"/>
                <w:b/>
                <w:sz w:val="18"/>
                <w:lang w:val="ru-RU"/>
              </w:rPr>
              <w:t>Open License:</w:t>
            </w:r>
          </w:p>
          <w:p w:rsidR="0047259A" w:rsidRPr="00D550A1" w:rsidRDefault="0047259A" w:rsidP="00EA30FC">
            <w:pPr>
              <w:pStyle w:val="AppendixBodyText"/>
              <w:ind w:right="720"/>
              <w:rPr>
                <w:lang w:val="ru-RU"/>
              </w:rPr>
            </w:pPr>
            <w:r w:rsidRPr="00BD2BC3">
              <w:rPr>
                <w:rFonts w:ascii="Tahoma" w:hAnsi="Tahoma" w:cs="Tahoma"/>
                <w:sz w:val="18"/>
                <w:lang w:val="ru-RU"/>
              </w:rPr>
              <w:t>В рамках программы Open License требуется заказать не менее 5 лицензий, 5 покрытий Software Assurance или любой их комбинации для установления Номера разрешения</w:t>
            </w:r>
            <w:r>
              <w:rPr>
                <w:rFonts w:ascii="Tahoma" w:hAnsi="Tahoma" w:cs="Tahoma"/>
                <w:sz w:val="18"/>
                <w:lang w:val="ru-RU"/>
              </w:rPr>
              <w:t xml:space="preserve">. </w:t>
            </w:r>
            <w:r w:rsidRPr="00BD2BC3">
              <w:rPr>
                <w:rFonts w:ascii="Tahoma" w:hAnsi="Tahoma" w:cs="Tahoma"/>
                <w:sz w:val="18"/>
                <w:lang w:val="ru-RU"/>
              </w:rPr>
              <w:t>Например, приобретение двух Лицензий и Software Assurance и одной Стандартной лицензии будет соответствовать требованию о</w:t>
            </w:r>
            <w:r w:rsidRPr="00BD2BC3">
              <w:rPr>
                <w:rFonts w:ascii="Tahoma" w:hAnsi="Tahoma" w:cs="Tahoma"/>
                <w:sz w:val="18"/>
              </w:rPr>
              <w:t> </w:t>
            </w:r>
            <w:r w:rsidRPr="00BD2BC3">
              <w:rPr>
                <w:rFonts w:ascii="Tahoma" w:hAnsi="Tahoma" w:cs="Tahoma"/>
                <w:sz w:val="18"/>
                <w:lang w:val="ru-RU"/>
              </w:rPr>
              <w:t>приобретении не менее 5 лицензий для участия в программе.</w:t>
            </w:r>
          </w:p>
          <w:p w:rsidR="0047259A" w:rsidRPr="00D550A1" w:rsidRDefault="0047259A" w:rsidP="00EA30FC">
            <w:pPr>
              <w:pStyle w:val="AppendixBodyText"/>
              <w:ind w:right="720"/>
              <w:rPr>
                <w:lang w:val="ru-RU"/>
              </w:rPr>
            </w:pPr>
          </w:p>
          <w:p w:rsidR="0047259A" w:rsidRPr="00BD2BC3" w:rsidRDefault="0047259A" w:rsidP="00EA30FC">
            <w:pPr>
              <w:pStyle w:val="AppendixBodyText"/>
              <w:ind w:right="720"/>
            </w:pPr>
            <w:r w:rsidRPr="00D550A1">
              <w:rPr>
                <w:rFonts w:ascii="Tahoma" w:hAnsi="Tahoma"/>
                <w:b/>
                <w:sz w:val="18"/>
              </w:rPr>
              <w:lastRenderedPageBreak/>
              <w:t xml:space="preserve">Open Value </w:t>
            </w:r>
            <w:r w:rsidRPr="00BD2BC3">
              <w:rPr>
                <w:rFonts w:ascii="Tahoma" w:hAnsi="Tahoma"/>
                <w:b/>
                <w:sz w:val="18"/>
                <w:lang w:val="ru-RU"/>
              </w:rPr>
              <w:t>и</w:t>
            </w:r>
            <w:r w:rsidRPr="00D550A1">
              <w:rPr>
                <w:rFonts w:ascii="Tahoma" w:hAnsi="Tahoma"/>
                <w:b/>
                <w:sz w:val="18"/>
              </w:rPr>
              <w:t xml:space="preserve"> Open Value Subsctipion:</w:t>
            </w:r>
          </w:p>
          <w:p w:rsidR="0047259A" w:rsidRPr="00D550A1" w:rsidRDefault="0047259A" w:rsidP="00EA30FC">
            <w:pPr>
              <w:pStyle w:val="AppendixBodyText"/>
              <w:ind w:right="720"/>
              <w:rPr>
                <w:lang w:val="ru-RU"/>
              </w:rPr>
            </w:pPr>
            <w:r w:rsidRPr="00BD2BC3">
              <w:rPr>
                <w:rFonts w:ascii="Tahoma" w:hAnsi="Tahoma" w:cs="Tahoma"/>
                <w:sz w:val="18"/>
                <w:lang w:val="ru-RU" w:eastAsia="ja-JP"/>
              </w:rPr>
              <w:t>Для заключения соглашения в рамках программы Open Value требуется размещение заказа не менее чем на пять Лицензий на обновление и Software Assurance, пять Лицензий и Software Assurance, пять покрытий Software Assurance, пять подписных лицензий или любой их комбинации.</w:t>
            </w:r>
          </w:p>
          <w:p w:rsidR="0047259A" w:rsidRPr="00D550A1" w:rsidRDefault="0047259A" w:rsidP="00EA30FC">
            <w:pPr>
              <w:pStyle w:val="AppendixBodyText"/>
              <w:ind w:right="720"/>
              <w:rPr>
                <w:lang w:val="ru-RU"/>
              </w:rPr>
            </w:pPr>
          </w:p>
          <w:p w:rsidR="0047259A" w:rsidRPr="00D550A1" w:rsidRDefault="0047259A" w:rsidP="00EA30FC">
            <w:pPr>
              <w:pStyle w:val="AppendixBodyText"/>
              <w:ind w:right="720"/>
              <w:rPr>
                <w:rFonts w:ascii="Tahoma" w:hAnsi="Tahoma" w:cs="Tahoma"/>
                <w:sz w:val="18"/>
                <w:lang w:val="ru-RU" w:eastAsia="ja-JP"/>
              </w:rPr>
            </w:pPr>
            <w:r w:rsidRPr="00BD2BC3">
              <w:rPr>
                <w:rFonts w:ascii="Tahoma" w:hAnsi="Tahoma"/>
                <w:b/>
                <w:sz w:val="18"/>
                <w:lang w:val="ru-RU"/>
              </w:rPr>
              <w:t>Примечание</w:t>
            </w:r>
            <w:r>
              <w:rPr>
                <w:rFonts w:ascii="Tahoma" w:hAnsi="Tahoma"/>
                <w:b/>
                <w:sz w:val="18"/>
                <w:lang w:val="ru-RU"/>
              </w:rPr>
              <w:t xml:space="preserve">. </w:t>
            </w:r>
            <w:r w:rsidRPr="00BD2BC3">
              <w:rPr>
                <w:rFonts w:ascii="Tahoma" w:hAnsi="Tahoma" w:cs="Tahoma"/>
                <w:sz w:val="18"/>
                <w:lang w:val="ru-RU" w:eastAsia="ja-JP"/>
              </w:rPr>
              <w:t>В некоторых случаях одна лицензия на определенные продукты, предлагаемые в рамках программы Open или Open Value, приравнивается к необходимым пяти лицензиям</w:t>
            </w:r>
            <w:r>
              <w:rPr>
                <w:rFonts w:ascii="Tahoma" w:hAnsi="Tahoma" w:cs="Tahoma"/>
                <w:sz w:val="18"/>
                <w:lang w:val="ru-RU" w:eastAsia="ja-JP"/>
              </w:rPr>
              <w:t xml:space="preserve">. </w:t>
            </w:r>
            <w:r w:rsidRPr="00BD2BC3">
              <w:rPr>
                <w:rFonts w:ascii="Tahoma" w:hAnsi="Tahoma"/>
                <w:sz w:val="18"/>
                <w:lang w:val="ru-RU"/>
              </w:rPr>
              <w:t>См. примечания о продуктах, чтобы определить, на какие продукты распространяется данное исключение.</w:t>
            </w:r>
          </w:p>
        </w:tc>
      </w:tr>
      <w:tr w:rsidR="0047259A" w:rsidRPr="00764DAA" w:rsidTr="00EA30FC">
        <w:tc>
          <w:tcPr>
            <w:tcW w:w="1905" w:type="dxa"/>
          </w:tcPr>
          <w:p w:rsidR="0047259A" w:rsidRPr="00BD2BC3" w:rsidRDefault="0047259A" w:rsidP="00EA30FC">
            <w:pPr>
              <w:pStyle w:val="AppendixBodyText"/>
              <w:ind w:right="720"/>
              <w:rPr>
                <w:rFonts w:ascii="Tahoma" w:hAnsi="Tahoma" w:cs="Tahoma"/>
                <w:b/>
                <w:color w:val="000000"/>
                <w:szCs w:val="18"/>
                <w:lang w:eastAsia="ja-JP"/>
              </w:rPr>
            </w:pPr>
            <w:r w:rsidRPr="00D550A1">
              <w:rPr>
                <w:rFonts w:ascii="Tahoma" w:hAnsi="Tahoma"/>
                <w:b/>
                <w:color w:val="000000"/>
              </w:rPr>
              <w:lastRenderedPageBreak/>
              <w:t xml:space="preserve">Open Value Subscription </w:t>
            </w:r>
            <w:r w:rsidRPr="00BD2BC3">
              <w:rPr>
                <w:rFonts w:ascii="Tahoma" w:hAnsi="Tahoma"/>
                <w:b/>
                <w:color w:val="000000"/>
                <w:lang w:val="ru-RU"/>
              </w:rPr>
              <w:t>для</w:t>
            </w:r>
            <w:r w:rsidRPr="00BD2BC3">
              <w:rPr>
                <w:rFonts w:ascii="Tahoma" w:hAnsi="Tahoma"/>
                <w:b/>
                <w:color w:val="000000"/>
              </w:rPr>
              <w:t> </w:t>
            </w:r>
            <w:r w:rsidRPr="00BD2BC3">
              <w:rPr>
                <w:rFonts w:ascii="Tahoma" w:hAnsi="Tahoma"/>
                <w:b/>
                <w:color w:val="000000"/>
                <w:lang w:val="ru-RU"/>
              </w:rPr>
              <w:t>решений</w:t>
            </w:r>
            <w:r w:rsidRPr="00D550A1">
              <w:rPr>
                <w:rFonts w:ascii="Tahoma" w:hAnsi="Tahoma"/>
                <w:b/>
                <w:color w:val="000000"/>
              </w:rPr>
              <w:t xml:space="preserve"> Education Solutions</w:t>
            </w:r>
          </w:p>
        </w:tc>
        <w:tc>
          <w:tcPr>
            <w:tcW w:w="7311" w:type="dxa"/>
          </w:tcPr>
          <w:p w:rsidR="0047259A" w:rsidRPr="00D550A1" w:rsidRDefault="0047259A" w:rsidP="00EA30FC">
            <w:pPr>
              <w:rPr>
                <w:rFonts w:cs="Tahoma"/>
                <w:szCs w:val="18"/>
                <w:lang w:val="ru-RU"/>
              </w:rPr>
            </w:pPr>
            <w:r w:rsidRPr="00BD2BC3">
              <w:rPr>
                <w:rFonts w:cs="Tahoma"/>
                <w:lang w:val="ru-RU"/>
              </w:rPr>
              <w:t>В рамках Open Value Subscription для решений Education Solutions требуется по крайней мере одна Платформа для настольных компьютеров для всех настольных компьютеров компании (не</w:t>
            </w:r>
            <w:r w:rsidRPr="00BD2BC3">
              <w:rPr>
                <w:rFonts w:cs="Tahoma"/>
              </w:rPr>
              <w:t> </w:t>
            </w:r>
            <w:r w:rsidRPr="00BD2BC3">
              <w:rPr>
                <w:rFonts w:cs="Tahoma"/>
                <w:lang w:val="ru-RU"/>
              </w:rPr>
              <w:t>менее</w:t>
            </w:r>
            <w:r w:rsidRPr="00BD2BC3">
              <w:rPr>
                <w:rFonts w:cs="Tahoma"/>
              </w:rPr>
              <w:t> </w:t>
            </w:r>
            <w:r w:rsidRPr="00BD2BC3">
              <w:rPr>
                <w:rFonts w:cs="Tahoma"/>
                <w:lang w:val="ru-RU"/>
              </w:rPr>
              <w:t>пяти компьютеров) ИЛИ по крайней мере одна Платформа для настольных компьютеров для учащихся (не менее пяти учащихся).</w:t>
            </w:r>
          </w:p>
        </w:tc>
      </w:tr>
      <w:tr w:rsidR="0047259A" w:rsidRPr="00764DAA" w:rsidTr="00EA30FC">
        <w:tc>
          <w:tcPr>
            <w:tcW w:w="1905" w:type="dxa"/>
          </w:tcPr>
          <w:p w:rsidR="0047259A" w:rsidRPr="00BD2BC3" w:rsidRDefault="0047259A" w:rsidP="00EA30FC">
            <w:pPr>
              <w:pStyle w:val="AppendixBodyText"/>
              <w:ind w:right="720"/>
              <w:rPr>
                <w:rFonts w:ascii="Tahoma" w:hAnsi="Tahoma" w:cs="Tahoma"/>
                <w:b/>
                <w:color w:val="000000"/>
                <w:szCs w:val="18"/>
                <w:lang w:eastAsia="ja-JP"/>
              </w:rPr>
            </w:pPr>
            <w:r w:rsidRPr="00BD2BC3">
              <w:rPr>
                <w:rFonts w:ascii="Tahoma" w:hAnsi="Tahoma"/>
                <w:b/>
                <w:color w:val="000000"/>
                <w:lang w:val="ru-RU"/>
              </w:rPr>
              <w:t>Select</w:t>
            </w:r>
          </w:p>
        </w:tc>
        <w:tc>
          <w:tcPr>
            <w:tcW w:w="7311" w:type="dxa"/>
          </w:tcPr>
          <w:p w:rsidR="0047259A" w:rsidRPr="00D550A1" w:rsidRDefault="0047259A" w:rsidP="00EA30FC">
            <w:pPr>
              <w:pStyle w:val="AppendixBodyText"/>
              <w:ind w:right="720"/>
              <w:rPr>
                <w:rFonts w:ascii="Tahoma" w:hAnsi="Tahoma" w:cs="Tahoma"/>
                <w:color w:val="000000"/>
                <w:sz w:val="18"/>
                <w:szCs w:val="18"/>
                <w:lang w:val="ru-RU" w:eastAsia="ja-JP"/>
              </w:rPr>
            </w:pPr>
            <w:r w:rsidRPr="00BD2BC3">
              <w:rPr>
                <w:rFonts w:ascii="Tahoma" w:hAnsi="Tahoma" w:cs="Tahoma"/>
                <w:color w:val="000000"/>
                <w:sz w:val="18"/>
                <w:szCs w:val="18"/>
                <w:lang w:val="ru-RU"/>
              </w:rPr>
              <w:t>В рамках программы Select требуется размещение заказа объемом не менее 1500 баллов для каждой категории в</w:t>
            </w:r>
            <w:r w:rsidRPr="00BD2BC3">
              <w:rPr>
                <w:rFonts w:ascii="Tahoma" w:hAnsi="Tahoma" w:cs="Tahoma"/>
                <w:color w:val="000000"/>
                <w:sz w:val="18"/>
                <w:szCs w:val="18"/>
              </w:rPr>
              <w:t> </w:t>
            </w:r>
            <w:r w:rsidRPr="00BD2BC3">
              <w:rPr>
                <w:rFonts w:ascii="Tahoma" w:hAnsi="Tahoma" w:cs="Tahoma"/>
                <w:color w:val="000000"/>
                <w:sz w:val="18"/>
                <w:szCs w:val="18"/>
                <w:lang w:val="ru-RU"/>
              </w:rPr>
              <w:t>течение срока действия соглашения</w:t>
            </w:r>
            <w:r>
              <w:rPr>
                <w:rFonts w:ascii="Tahoma" w:hAnsi="Tahoma" w:cs="Tahoma"/>
                <w:color w:val="000000"/>
                <w:sz w:val="18"/>
                <w:szCs w:val="18"/>
                <w:lang w:val="ru-RU"/>
              </w:rPr>
              <w:t xml:space="preserve">. </w:t>
            </w:r>
            <w:r w:rsidRPr="00BD2BC3">
              <w:rPr>
                <w:rFonts w:ascii="Tahoma" w:hAnsi="Tahoma"/>
                <w:color w:val="000000"/>
                <w:sz w:val="18"/>
                <w:lang w:val="ru-RU"/>
              </w:rPr>
              <w:t>Требования к</w:t>
            </w:r>
            <w:r w:rsidRPr="00BD2BC3">
              <w:rPr>
                <w:rFonts w:ascii="Tahoma" w:hAnsi="Tahoma"/>
                <w:color w:val="000000"/>
                <w:sz w:val="18"/>
              </w:rPr>
              <w:t> </w:t>
            </w:r>
            <w:r w:rsidRPr="00BD2BC3">
              <w:rPr>
                <w:rFonts w:ascii="Tahoma" w:hAnsi="Tahoma"/>
                <w:color w:val="000000"/>
                <w:sz w:val="18"/>
                <w:lang w:val="ru-RU"/>
              </w:rPr>
              <w:t>минимальному объему заказа могут быть отменены, если</w:t>
            </w:r>
            <w:r w:rsidRPr="00BD2BC3">
              <w:rPr>
                <w:rFonts w:ascii="Tahoma" w:hAnsi="Tahoma"/>
                <w:color w:val="000000"/>
                <w:sz w:val="18"/>
              </w:rPr>
              <w:t> </w:t>
            </w:r>
            <w:r w:rsidRPr="00BD2BC3">
              <w:rPr>
                <w:rFonts w:ascii="Tahoma" w:hAnsi="Tahoma"/>
                <w:color w:val="000000"/>
                <w:sz w:val="18"/>
                <w:lang w:val="ru-RU"/>
              </w:rPr>
              <w:t>предоставляется соответствующее соглашение.</w:t>
            </w:r>
          </w:p>
        </w:tc>
      </w:tr>
      <w:tr w:rsidR="0047259A" w:rsidRPr="00764DAA" w:rsidTr="00EA30FC">
        <w:tc>
          <w:tcPr>
            <w:tcW w:w="1905" w:type="dxa"/>
          </w:tcPr>
          <w:p w:rsidR="0047259A" w:rsidRPr="00BD2BC3" w:rsidRDefault="0047259A" w:rsidP="00EA30FC">
            <w:pPr>
              <w:pStyle w:val="AppendixBodyText"/>
              <w:ind w:right="720"/>
              <w:rPr>
                <w:rFonts w:ascii="Tahoma" w:hAnsi="Tahoma" w:cs="Tahoma"/>
                <w:b/>
                <w:color w:val="000000"/>
                <w:szCs w:val="18"/>
                <w:lang w:eastAsia="ja-JP"/>
              </w:rPr>
            </w:pPr>
            <w:r w:rsidRPr="00BD2BC3">
              <w:rPr>
                <w:rFonts w:ascii="Tahoma" w:hAnsi="Tahoma"/>
                <w:b/>
                <w:color w:val="000000"/>
                <w:lang w:val="ru-RU"/>
              </w:rPr>
              <w:t>Select Plus</w:t>
            </w:r>
          </w:p>
        </w:tc>
        <w:tc>
          <w:tcPr>
            <w:tcW w:w="7311" w:type="dxa"/>
          </w:tcPr>
          <w:p w:rsidR="0047259A" w:rsidRPr="00D550A1" w:rsidRDefault="0047259A" w:rsidP="00EA30FC">
            <w:pPr>
              <w:pStyle w:val="AppendixBodyText"/>
              <w:ind w:right="720"/>
              <w:rPr>
                <w:lang w:val="ru-RU"/>
              </w:rPr>
            </w:pPr>
            <w:r w:rsidRPr="00BD2BC3">
              <w:rPr>
                <w:rFonts w:ascii="Tahoma" w:hAnsi="Tahoma" w:cs="Tahoma"/>
                <w:color w:val="000000"/>
                <w:sz w:val="18"/>
                <w:szCs w:val="18"/>
                <w:lang w:val="ru-RU"/>
              </w:rPr>
              <w:t>В рамках программы Select Plus требуется размещение заказа объемом не менее 500 баллов для каждой категории в течение первого года</w:t>
            </w:r>
            <w:r>
              <w:rPr>
                <w:rFonts w:ascii="Tahoma" w:hAnsi="Tahoma" w:cs="Tahoma"/>
                <w:color w:val="000000"/>
                <w:sz w:val="18"/>
                <w:szCs w:val="18"/>
                <w:lang w:val="ru-RU"/>
              </w:rPr>
              <w:t xml:space="preserve">. </w:t>
            </w:r>
            <w:r w:rsidRPr="00BD2BC3">
              <w:rPr>
                <w:rFonts w:ascii="Tahoma" w:hAnsi="Tahoma"/>
                <w:color w:val="000000"/>
                <w:sz w:val="18"/>
                <w:lang w:val="ru-RU"/>
              </w:rPr>
              <w:t>Требования к минимальному объему заказа могут быть отменены, если предоставляется соответствующее соглашение.</w:t>
            </w:r>
          </w:p>
          <w:p w:rsidR="0047259A" w:rsidRPr="00D550A1" w:rsidRDefault="0047259A" w:rsidP="00EA30FC">
            <w:pPr>
              <w:pStyle w:val="AppendixBodyText"/>
              <w:ind w:right="720"/>
              <w:rPr>
                <w:lang w:val="ru-RU"/>
              </w:rPr>
            </w:pPr>
          </w:p>
          <w:p w:rsidR="0047259A" w:rsidRPr="00D550A1" w:rsidRDefault="0047259A" w:rsidP="00EA30FC">
            <w:pPr>
              <w:rPr>
                <w:lang w:val="ru-RU"/>
              </w:rPr>
            </w:pPr>
            <w:bookmarkStart w:id="736" w:name="_Toc323159727"/>
            <w:bookmarkEnd w:id="736"/>
            <w:r w:rsidRPr="00BD2BC3">
              <w:rPr>
                <w:b/>
                <w:lang w:val="ru-RU"/>
              </w:rPr>
              <w:t>Ценовые уровни в программе Select Plus</w:t>
            </w:r>
          </w:p>
          <w:p w:rsidR="0047259A" w:rsidRPr="00D550A1" w:rsidRDefault="0047259A" w:rsidP="00EA30FC">
            <w:pPr>
              <w:tabs>
                <w:tab w:val="num" w:pos="0"/>
              </w:tabs>
              <w:rPr>
                <w:lang w:val="ru-RU"/>
              </w:rPr>
            </w:pPr>
          </w:p>
          <w:p w:rsidR="0047259A" w:rsidRPr="00D550A1" w:rsidRDefault="0047259A" w:rsidP="00EA30FC">
            <w:pPr>
              <w:rPr>
                <w:lang w:val="ru-RU"/>
              </w:rPr>
            </w:pPr>
            <w:r w:rsidRPr="00BD2BC3">
              <w:rPr>
                <w:lang w:val="ru-RU"/>
              </w:rPr>
              <w:t>Клиенты соответствуют требованиям Программы Select Plus, если они соответствуют одному из следующих трех условий:</w:t>
            </w:r>
          </w:p>
          <w:p w:rsidR="0047259A" w:rsidRPr="00D550A1" w:rsidRDefault="0047259A" w:rsidP="00EA30FC">
            <w:pPr>
              <w:rPr>
                <w:lang w:val="ru-RU"/>
              </w:rPr>
            </w:pPr>
          </w:p>
          <w:p w:rsidR="0047259A" w:rsidRPr="00D550A1" w:rsidRDefault="0047259A" w:rsidP="00EA30FC">
            <w:pPr>
              <w:pStyle w:val="ListParagraph"/>
              <w:numPr>
                <w:ilvl w:val="0"/>
                <w:numId w:val="4"/>
              </w:numPr>
              <w:spacing w:after="60"/>
              <w:contextualSpacing w:val="0"/>
              <w:rPr>
                <w:szCs w:val="24"/>
                <w:lang w:eastAsia="en-US"/>
              </w:rPr>
            </w:pPr>
            <w:r w:rsidRPr="00BD2BC3">
              <w:rPr>
                <w:rFonts w:ascii="Tahoma" w:hAnsi="Tahoma"/>
                <w:sz w:val="18"/>
                <w:szCs w:val="24"/>
                <w:lang w:eastAsia="en-US"/>
              </w:rPr>
              <w:t>Клиенты сохраняют действующее Соглашение о</w:t>
            </w:r>
            <w:r w:rsidRPr="00BD2BC3">
              <w:rPr>
                <w:rFonts w:ascii="Tahoma" w:hAnsi="Tahoma"/>
                <w:sz w:val="18"/>
                <w:szCs w:val="24"/>
                <w:lang w:val="en-US" w:eastAsia="en-US"/>
              </w:rPr>
              <w:t> </w:t>
            </w:r>
            <w:r w:rsidRPr="00BD2BC3">
              <w:rPr>
                <w:rFonts w:ascii="Tahoma" w:hAnsi="Tahoma"/>
                <w:sz w:val="18"/>
                <w:szCs w:val="24"/>
                <w:lang w:eastAsia="en-US"/>
              </w:rPr>
              <w:t>регистрации Enterprise в рамках отдельного Соглашения Enterprise или Соглашение о регистрации Enterprise Subscription в рамках соглашения Enterprise Subscription (клиенты со статусом учебного заведения могут использовать действующее Соглашение Campus или School или действующее Соглашение о регистрации Enrollment for Education Solutions в качестве соответствующего соглашения).</w:t>
            </w:r>
          </w:p>
          <w:p w:rsidR="0047259A" w:rsidRPr="00D550A1" w:rsidRDefault="0047259A" w:rsidP="00EA30FC">
            <w:pPr>
              <w:numPr>
                <w:ilvl w:val="0"/>
                <w:numId w:val="4"/>
              </w:numPr>
              <w:spacing w:after="60"/>
              <w:rPr>
                <w:lang w:val="ru-RU"/>
              </w:rPr>
            </w:pPr>
            <w:r w:rsidRPr="00BD2BC3">
              <w:rPr>
                <w:lang w:val="ru-RU"/>
              </w:rPr>
              <w:t>В течение первого года Клиенты размещают заказ объемом не менее 500 баллов для каждой категории продуктов, выбранной Клиентом.</w:t>
            </w:r>
          </w:p>
          <w:p w:rsidR="0047259A" w:rsidRPr="00D550A1" w:rsidRDefault="0047259A" w:rsidP="00EA30FC">
            <w:pPr>
              <w:pStyle w:val="ListParagraph"/>
              <w:numPr>
                <w:ilvl w:val="0"/>
                <w:numId w:val="4"/>
              </w:numPr>
              <w:spacing w:after="60"/>
              <w:contextualSpacing w:val="0"/>
              <w:rPr>
                <w:szCs w:val="24"/>
                <w:lang w:eastAsia="en-US"/>
              </w:rPr>
            </w:pPr>
            <w:r w:rsidRPr="00BD2BC3">
              <w:rPr>
                <w:rFonts w:ascii="Tahoma" w:hAnsi="Tahoma"/>
                <w:sz w:val="18"/>
                <w:szCs w:val="24"/>
                <w:lang w:eastAsia="en-US"/>
              </w:rPr>
              <w:t>Клиенты определяют соглашение, в рамках которого в</w:t>
            </w:r>
            <w:r w:rsidRPr="00BD2BC3">
              <w:rPr>
                <w:rFonts w:ascii="Tahoma" w:hAnsi="Tahoma"/>
                <w:sz w:val="18"/>
                <w:szCs w:val="24"/>
                <w:lang w:val="en-US" w:eastAsia="en-US"/>
              </w:rPr>
              <w:t> </w:t>
            </w:r>
            <w:r w:rsidRPr="00BD2BC3">
              <w:rPr>
                <w:rFonts w:ascii="Tahoma" w:hAnsi="Tahoma"/>
                <w:sz w:val="18"/>
                <w:szCs w:val="24"/>
                <w:lang w:eastAsia="en-US"/>
              </w:rPr>
              <w:t>течение 12 месяцев, предшествующих дате вступления в</w:t>
            </w:r>
            <w:r w:rsidRPr="00BD2BC3">
              <w:rPr>
                <w:rFonts w:ascii="Tahoma" w:hAnsi="Tahoma"/>
                <w:sz w:val="18"/>
                <w:szCs w:val="24"/>
                <w:lang w:val="en-US" w:eastAsia="en-US"/>
              </w:rPr>
              <w:t> </w:t>
            </w:r>
            <w:r w:rsidRPr="00BD2BC3">
              <w:rPr>
                <w:rFonts w:ascii="Tahoma" w:hAnsi="Tahoma"/>
                <w:sz w:val="18"/>
                <w:szCs w:val="24"/>
                <w:lang w:eastAsia="en-US"/>
              </w:rPr>
              <w:t>силу Соглашения Select Plus клиента, были приобретены продукты в объеме минимального заказа.</w:t>
            </w:r>
          </w:p>
          <w:p w:rsidR="0047259A" w:rsidRPr="00D550A1" w:rsidRDefault="0047259A" w:rsidP="00EA30FC">
            <w:pPr>
              <w:rPr>
                <w:lang w:val="ru-RU"/>
              </w:rPr>
            </w:pPr>
          </w:p>
          <w:p w:rsidR="0047259A" w:rsidRPr="00D550A1" w:rsidRDefault="0047259A" w:rsidP="00EA30FC">
            <w:pPr>
              <w:rPr>
                <w:lang w:val="ru-RU"/>
              </w:rPr>
            </w:pPr>
            <w:r w:rsidRPr="00BD2BC3">
              <w:rPr>
                <w:rFonts w:cs="Tahoma"/>
                <w:szCs w:val="18"/>
                <w:lang w:val="ru-RU"/>
              </w:rPr>
              <w:t>По условию 2 и 3 выше на момент проверки соблюдения у Клиента должно быть не менее 500 баллов в каждой выбранной им категории продуктов.</w:t>
            </w:r>
          </w:p>
          <w:p w:rsidR="0047259A" w:rsidRPr="00D550A1" w:rsidRDefault="0047259A" w:rsidP="00EA30FC">
            <w:pPr>
              <w:rPr>
                <w:lang w:val="ru-RU"/>
              </w:rPr>
            </w:pPr>
          </w:p>
          <w:p w:rsidR="0047259A" w:rsidRPr="00D550A1" w:rsidRDefault="0047259A" w:rsidP="00EA30FC">
            <w:pPr>
              <w:rPr>
                <w:lang w:val="ru-RU"/>
              </w:rPr>
            </w:pPr>
            <w:r w:rsidRPr="00BD2BC3">
              <w:rPr>
                <w:lang w:val="ru-RU"/>
              </w:rPr>
              <w:lastRenderedPageBreak/>
              <w:t>Цена, уплачиваемая Клиентом, определяется на основе соглашения между Клиентом и его торговым посредником</w:t>
            </w:r>
            <w:r>
              <w:rPr>
                <w:lang w:val="ru-RU"/>
              </w:rPr>
              <w:t xml:space="preserve">. </w:t>
            </w:r>
            <w:r w:rsidRPr="00BD2BC3">
              <w:rPr>
                <w:lang w:val="ru-RU"/>
              </w:rP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rsidR="0047259A" w:rsidRPr="00D550A1" w:rsidRDefault="0047259A" w:rsidP="00EA30FC">
            <w:pPr>
              <w:rPr>
                <w:sz w:val="12"/>
                <w:szCs w:val="12"/>
                <w:lang w:val="ru-RU"/>
              </w:rPr>
            </w:pPr>
          </w:p>
          <w:tbl>
            <w:tblPr>
              <w:tblW w:w="0" w:type="auto"/>
              <w:jc w:val="center"/>
              <w:tblCellMar>
                <w:left w:w="0" w:type="dxa"/>
                <w:right w:w="0" w:type="dxa"/>
              </w:tblCellMar>
              <w:tblLook w:val="04A0" w:firstRow="1" w:lastRow="0" w:firstColumn="1" w:lastColumn="0" w:noHBand="0" w:noVBand="1"/>
            </w:tblPr>
            <w:tblGrid>
              <w:gridCol w:w="2710"/>
              <w:gridCol w:w="2817"/>
            </w:tblGrid>
            <w:tr w:rsidR="0047259A" w:rsidRPr="00764DAA" w:rsidTr="00EA30FC">
              <w:trPr>
                <w:trHeight w:hRule="exact" w:val="99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7259A" w:rsidRPr="00D550A1" w:rsidRDefault="0047259A" w:rsidP="00EA30FC">
                  <w:pPr>
                    <w:jc w:val="center"/>
                    <w:rPr>
                      <w:rFonts w:cs="Tahoma"/>
                      <w:b/>
                      <w:sz w:val="20"/>
                      <w:szCs w:val="18"/>
                      <w:lang w:val="ru-RU"/>
                    </w:rPr>
                  </w:pPr>
                  <w:r w:rsidRPr="00BD2BC3">
                    <w:rPr>
                      <w:rFonts w:cs="Tahoma"/>
                      <w:b/>
                      <w:sz w:val="20"/>
                      <w:szCs w:val="18"/>
                      <w:lang w:val="ru-RU"/>
                    </w:rPr>
                    <w:t>Ценовой уровень Select Plus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47259A" w:rsidRPr="00D550A1" w:rsidRDefault="0047259A" w:rsidP="00EA30FC">
                  <w:pPr>
                    <w:jc w:val="center"/>
                    <w:rPr>
                      <w:rFonts w:cs="Tahoma"/>
                      <w:b/>
                      <w:sz w:val="20"/>
                      <w:szCs w:val="18"/>
                      <w:lang w:val="ru-RU"/>
                    </w:rPr>
                  </w:pPr>
                  <w:r w:rsidRPr="00BD2BC3">
                    <w:rPr>
                      <w:rFonts w:cs="Tahoma"/>
                      <w:b/>
                      <w:sz w:val="20"/>
                      <w:szCs w:val="18"/>
                      <w:lang w:val="ru-RU"/>
                    </w:rPr>
                    <w:t>Минимальное количество баллов за</w:t>
                  </w:r>
                  <w:r>
                    <w:rPr>
                      <w:rFonts w:cs="Tahoma"/>
                      <w:b/>
                      <w:sz w:val="20"/>
                      <w:szCs w:val="18"/>
                    </w:rPr>
                    <w:t> </w:t>
                  </w:r>
                  <w:r w:rsidRPr="00BD2BC3">
                    <w:rPr>
                      <w:rFonts w:cs="Tahoma"/>
                      <w:b/>
                      <w:sz w:val="20"/>
                      <w:szCs w:val="18"/>
                      <w:lang w:val="ru-RU"/>
                    </w:rPr>
                    <w:t>год для каждой категории</w:t>
                  </w:r>
                </w:p>
              </w:tc>
            </w:tr>
            <w:tr w:rsidR="0047259A" w:rsidRPr="00764DAA"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jc w:val="center"/>
                    <w:rPr>
                      <w:rFonts w:cs="Tahoma"/>
                      <w:szCs w:val="18"/>
                      <w:lang w:val="ru-RU"/>
                    </w:rPr>
                  </w:pPr>
                  <w:r w:rsidRPr="00BD2BC3">
                    <w:rPr>
                      <w:rFonts w:cs="Tahoma"/>
                      <w:szCs w:val="18"/>
                      <w:lang w:val="ru-RU"/>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jc w:val="center"/>
                    <w:rPr>
                      <w:rFonts w:cs="Tahoma"/>
                      <w:szCs w:val="18"/>
                      <w:lang w:val="ru-RU"/>
                    </w:rPr>
                  </w:pPr>
                  <w:r w:rsidRPr="00D550A1">
                    <w:rPr>
                      <w:rFonts w:cs="Tahoma"/>
                      <w:szCs w:val="18"/>
                      <w:lang w:val="ru-RU"/>
                    </w:rPr>
                    <w:t>500</w:t>
                  </w:r>
                </w:p>
              </w:tc>
            </w:tr>
            <w:tr w:rsidR="0047259A" w:rsidRPr="00764DAA"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jc w:val="center"/>
                    <w:rPr>
                      <w:rFonts w:cs="Tahoma"/>
                      <w:szCs w:val="18"/>
                      <w:lang w:val="ru-RU"/>
                    </w:rPr>
                  </w:pPr>
                  <w:r w:rsidRPr="00BD2BC3">
                    <w:rPr>
                      <w:rFonts w:cs="Tahoma"/>
                      <w:szCs w:val="18"/>
                      <w:lang w:val="ru-RU"/>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jc w:val="center"/>
                    <w:rPr>
                      <w:rFonts w:cs="Tahoma"/>
                      <w:szCs w:val="18"/>
                      <w:lang w:val="ru-RU"/>
                    </w:rPr>
                  </w:pPr>
                  <w:r w:rsidRPr="00D550A1">
                    <w:rPr>
                      <w:rFonts w:cs="Tahoma"/>
                      <w:szCs w:val="18"/>
                      <w:lang w:val="ru-RU"/>
                    </w:rPr>
                    <w:t>4000</w:t>
                  </w:r>
                </w:p>
              </w:tc>
            </w:tr>
            <w:tr w:rsidR="0047259A" w:rsidRPr="00764DAA"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jc w:val="center"/>
                    <w:rPr>
                      <w:rFonts w:cs="Tahoma"/>
                      <w:szCs w:val="18"/>
                      <w:lang w:val="ru-RU"/>
                    </w:rPr>
                  </w:pPr>
                  <w:r w:rsidRPr="00BD2BC3">
                    <w:rPr>
                      <w:rFonts w:cs="Tahoma"/>
                      <w:szCs w:val="18"/>
                      <w:lang w:val="ru-RU"/>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jc w:val="center"/>
                    <w:rPr>
                      <w:rFonts w:cs="Tahoma"/>
                      <w:szCs w:val="18"/>
                      <w:lang w:val="ru-RU"/>
                    </w:rPr>
                  </w:pPr>
                  <w:r w:rsidRPr="00D550A1">
                    <w:rPr>
                      <w:rFonts w:cs="Tahoma"/>
                      <w:szCs w:val="18"/>
                      <w:lang w:val="ru-RU"/>
                    </w:rPr>
                    <w:t>10</w:t>
                  </w:r>
                  <w:r w:rsidRPr="001D488A">
                    <w:rPr>
                      <w:rFonts w:cs="Tahoma"/>
                      <w:szCs w:val="18"/>
                      <w:lang w:val="ru-RU"/>
                    </w:rPr>
                    <w:t xml:space="preserve"> </w:t>
                  </w:r>
                  <w:r w:rsidRPr="00D550A1">
                    <w:rPr>
                      <w:rFonts w:cs="Tahoma"/>
                      <w:szCs w:val="18"/>
                      <w:lang w:val="ru-RU"/>
                    </w:rPr>
                    <w:t>000</w:t>
                  </w:r>
                </w:p>
              </w:tc>
            </w:tr>
            <w:tr w:rsidR="0047259A" w:rsidRPr="00764DAA"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jc w:val="center"/>
                    <w:rPr>
                      <w:rFonts w:cs="Tahoma"/>
                      <w:szCs w:val="18"/>
                      <w:lang w:val="ru-RU"/>
                    </w:rPr>
                  </w:pPr>
                  <w:r w:rsidRPr="00BD2BC3">
                    <w:rPr>
                      <w:rFonts w:cs="Tahoma"/>
                      <w:szCs w:val="18"/>
                      <w:lang w:val="ru-RU"/>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jc w:val="center"/>
                    <w:rPr>
                      <w:rFonts w:cs="Tahoma"/>
                      <w:szCs w:val="18"/>
                      <w:lang w:val="ru-RU"/>
                    </w:rPr>
                  </w:pPr>
                  <w:r w:rsidRPr="00D550A1">
                    <w:rPr>
                      <w:rFonts w:cs="Tahoma"/>
                      <w:szCs w:val="18"/>
                      <w:lang w:val="ru-RU"/>
                    </w:rPr>
                    <w:t>25</w:t>
                  </w:r>
                  <w:r w:rsidRPr="001D488A">
                    <w:rPr>
                      <w:rFonts w:cs="Tahoma"/>
                      <w:szCs w:val="18"/>
                      <w:lang w:val="ru-RU"/>
                    </w:rPr>
                    <w:t xml:space="preserve"> </w:t>
                  </w:r>
                  <w:r w:rsidRPr="00D550A1">
                    <w:rPr>
                      <w:rFonts w:cs="Tahoma"/>
                      <w:szCs w:val="18"/>
                      <w:lang w:val="ru-RU"/>
                    </w:rPr>
                    <w:t>000</w:t>
                  </w:r>
                </w:p>
              </w:tc>
            </w:tr>
          </w:tbl>
          <w:p w:rsidR="0047259A" w:rsidRPr="00D550A1" w:rsidRDefault="0047259A" w:rsidP="00EA30FC">
            <w:pPr>
              <w:pStyle w:val="AppendixBodyText"/>
              <w:ind w:right="720"/>
              <w:rPr>
                <w:rFonts w:ascii="Tahoma" w:hAnsi="Tahoma" w:cs="Tahoma"/>
                <w:i/>
                <w:sz w:val="16"/>
                <w:szCs w:val="16"/>
                <w:lang w:val="ru-RU"/>
              </w:rPr>
            </w:pPr>
            <w:r w:rsidRPr="00BD2BC3">
              <w:rPr>
                <w:rFonts w:ascii="Tahoma" w:hAnsi="Tahoma" w:cs="Tahoma"/>
                <w:i/>
                <w:sz w:val="16"/>
                <w:szCs w:val="16"/>
                <w:lang w:val="ru-RU"/>
              </w:rPr>
              <w:t>Примечание</w:t>
            </w:r>
            <w:r>
              <w:rPr>
                <w:rFonts w:ascii="Tahoma" w:hAnsi="Tahoma" w:cs="Tahoma"/>
                <w:i/>
                <w:sz w:val="16"/>
                <w:szCs w:val="16"/>
                <w:lang w:val="ru-RU"/>
              </w:rPr>
              <w:t xml:space="preserve">. </w:t>
            </w:r>
            <w:r w:rsidRPr="00BD2BC3">
              <w:rPr>
                <w:rFonts w:ascii="Tahoma" w:hAnsi="Tahoma" w:cs="Tahoma"/>
                <w:i/>
                <w:sz w:val="16"/>
                <w:szCs w:val="16"/>
                <w:lang w:val="ru-RU"/>
              </w:rPr>
              <w:t>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года</w:t>
            </w:r>
            <w:r>
              <w:rPr>
                <w:rFonts w:ascii="Tahoma" w:hAnsi="Tahoma" w:cs="Tahoma"/>
                <w:i/>
                <w:sz w:val="16"/>
                <w:szCs w:val="16"/>
                <w:lang w:val="ru-RU"/>
              </w:rPr>
              <w:t xml:space="preserve">. </w:t>
            </w:r>
            <w:r w:rsidRPr="00BD2BC3">
              <w:rPr>
                <w:rFonts w:ascii="Tahoma" w:hAnsi="Tahoma" w:cs="Tahoma"/>
                <w:i/>
                <w:sz w:val="16"/>
                <w:szCs w:val="16"/>
                <w:lang w:val="ru-RU"/>
              </w:rPr>
              <w:t>Например, если у клиента 4500 баллов по результатам ежегодной проверки соответствия, 500 баллов будут перенесены на следующий год для обеспечения соответствия в этом году.</w:t>
            </w:r>
          </w:p>
          <w:p w:rsidR="0047259A" w:rsidRPr="00D550A1" w:rsidRDefault="0047259A" w:rsidP="00EA30FC">
            <w:pPr>
              <w:pStyle w:val="AppendixBodyText"/>
              <w:ind w:right="720"/>
              <w:rPr>
                <w:rFonts w:ascii="Tahoma" w:hAnsi="Tahoma" w:cs="Tahoma"/>
                <w:sz w:val="12"/>
                <w:lang w:val="ru-RU" w:eastAsia="ja-JP"/>
              </w:rPr>
            </w:pPr>
          </w:p>
        </w:tc>
      </w:tr>
      <w:tr w:rsidR="0047259A" w:rsidRPr="00764DAA" w:rsidTr="00EA30FC">
        <w:tc>
          <w:tcPr>
            <w:tcW w:w="1905" w:type="dxa"/>
          </w:tcPr>
          <w:p w:rsidR="0047259A" w:rsidRPr="00BD2BC3" w:rsidRDefault="0047259A" w:rsidP="00EA30FC">
            <w:pPr>
              <w:pStyle w:val="AppendixBodyText"/>
              <w:ind w:right="720"/>
              <w:rPr>
                <w:rFonts w:ascii="Tahoma" w:hAnsi="Tahoma" w:cs="Tahoma"/>
                <w:b/>
                <w:color w:val="000000"/>
                <w:szCs w:val="18"/>
                <w:lang w:eastAsia="ja-JP"/>
              </w:rPr>
            </w:pPr>
            <w:r w:rsidRPr="00BD2BC3">
              <w:rPr>
                <w:rFonts w:ascii="Tahoma" w:hAnsi="Tahoma"/>
                <w:b/>
                <w:color w:val="000000"/>
                <w:lang w:val="ru-RU"/>
              </w:rPr>
              <w:lastRenderedPageBreak/>
              <w:t>Соглашение School</w:t>
            </w:r>
          </w:p>
        </w:tc>
        <w:tc>
          <w:tcPr>
            <w:tcW w:w="7311" w:type="dxa"/>
          </w:tcPr>
          <w:p w:rsidR="0047259A" w:rsidRPr="00D550A1" w:rsidRDefault="0047259A" w:rsidP="00EA30FC">
            <w:pPr>
              <w:pStyle w:val="AppendixBodyText"/>
              <w:ind w:right="720"/>
              <w:rPr>
                <w:lang w:val="ru-RU"/>
              </w:rPr>
            </w:pPr>
            <w:r w:rsidRPr="00BD2BC3">
              <w:rPr>
                <w:rFonts w:ascii="Tahoma" w:hAnsi="Tahoma"/>
                <w:sz w:val="18"/>
                <w:lang w:val="ru-RU"/>
              </w:rPr>
              <w:t>В рамках Соглашения School требуется разместить заказ не менее чем на 300 единиц</w:t>
            </w:r>
            <w:r>
              <w:rPr>
                <w:rFonts w:ascii="Tahoma" w:hAnsi="Tahoma"/>
                <w:sz w:val="18"/>
                <w:lang w:val="ru-RU"/>
              </w:rPr>
              <w:t xml:space="preserve">. </w:t>
            </w:r>
            <w:r w:rsidRPr="00BD2BC3">
              <w:rPr>
                <w:rFonts w:ascii="Tahoma" w:hAnsi="Tahoma"/>
                <w:sz w:val="18"/>
                <w:lang w:val="ru-RU"/>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w:t>
            </w:r>
            <w:r>
              <w:rPr>
                <w:rFonts w:ascii="Tahoma" w:hAnsi="Tahoma"/>
                <w:sz w:val="18"/>
                <w:lang w:val="ru-RU"/>
              </w:rPr>
              <w:t xml:space="preserve">. </w:t>
            </w:r>
            <w:r w:rsidRPr="00BD2BC3">
              <w:rPr>
                <w:rFonts w:ascii="Tahoma" w:hAnsi="Tahoma"/>
                <w:sz w:val="18"/>
                <w:lang w:val="ru-RU"/>
              </w:rPr>
              <w:t>Примите во внимание, что</w:t>
            </w:r>
            <w:r w:rsidRPr="00BD2BC3">
              <w:rPr>
                <w:rFonts w:ascii="Tahoma" w:hAnsi="Tahoma"/>
                <w:sz w:val="18"/>
              </w:rPr>
              <w:t> </w:t>
            </w:r>
            <w:r w:rsidRPr="00BD2BC3">
              <w:rPr>
                <w:rFonts w:ascii="Tahoma" w:hAnsi="Tahoma"/>
                <w:sz w:val="18"/>
                <w:lang w:val="ru-RU"/>
              </w:rPr>
              <w:t>требования к минимальному заказу могут быть различными в зависимости от региона.</w:t>
            </w:r>
          </w:p>
          <w:p w:rsidR="0047259A" w:rsidRPr="00D550A1" w:rsidRDefault="0047259A" w:rsidP="00EA30FC">
            <w:pPr>
              <w:pStyle w:val="AppendixBodyText"/>
              <w:ind w:right="720"/>
              <w:rPr>
                <w:lang w:val="ru-RU"/>
              </w:rPr>
            </w:pPr>
          </w:p>
          <w:p w:rsidR="0047259A" w:rsidRPr="00D550A1" w:rsidRDefault="0047259A" w:rsidP="00EA30FC">
            <w:pPr>
              <w:tabs>
                <w:tab w:val="left" w:pos="8640"/>
              </w:tabs>
              <w:ind w:right="720"/>
              <w:rPr>
                <w:rFonts w:cs="Tahoma"/>
                <w:color w:val="000000"/>
                <w:szCs w:val="20"/>
                <w:lang w:val="ru-RU" w:eastAsia="ja-JP"/>
              </w:rPr>
            </w:pPr>
            <w:r w:rsidRPr="00BD2BC3">
              <w:rPr>
                <w:b/>
                <w:color w:val="000000"/>
                <w:lang w:val="ru-RU"/>
              </w:rPr>
              <w:t>Примечание</w:t>
            </w:r>
            <w:r>
              <w:rPr>
                <w:b/>
                <w:color w:val="000000"/>
                <w:lang w:val="ru-RU"/>
              </w:rPr>
              <w:t xml:space="preserve">. </w:t>
            </w:r>
            <w:r w:rsidRPr="00BD2BC3">
              <w:rPr>
                <w:color w:val="000000"/>
                <w:lang w:val="ru-RU"/>
              </w:rPr>
              <w:t>Клиенты, заключившие Соглашение School, не</w:t>
            </w:r>
            <w:r w:rsidRPr="00BD2BC3">
              <w:rPr>
                <w:color w:val="000000"/>
              </w:rPr>
              <w:t> </w:t>
            </w:r>
            <w:r w:rsidRPr="00BD2BC3">
              <w:rPr>
                <w:color w:val="000000"/>
                <w:lang w:val="ru-RU"/>
              </w:rPr>
              <w:t>имеют права выбирать продукты категорий «Приложения», «Системы», Подписные лицензии («на устройство» или «на</w:t>
            </w:r>
            <w:r w:rsidRPr="00BD2BC3">
              <w:rPr>
                <w:color w:val="000000"/>
              </w:rPr>
              <w:t> </w:t>
            </w:r>
            <w:r w:rsidRPr="00BD2BC3">
              <w:rPr>
                <w:color w:val="000000"/>
                <w:lang w:val="ru-RU"/>
              </w:rPr>
              <w:t>пользователя») и клиентские лицензии только для части персональных компьютеров, включенных в подписку, за</w:t>
            </w:r>
            <w:r w:rsidRPr="00BD2BC3">
              <w:rPr>
                <w:color w:val="000000"/>
              </w:rPr>
              <w:t> </w:t>
            </w:r>
            <w:r w:rsidRPr="00BD2BC3">
              <w:rPr>
                <w:color w:val="000000"/>
                <w:lang w:val="ru-RU"/>
              </w:rPr>
              <w:t>исключением случаев, явно обозначенных в Условиях использования продукта в Списке продуктов</w:t>
            </w:r>
            <w:r>
              <w:rPr>
                <w:color w:val="000000"/>
                <w:lang w:val="ru-RU"/>
              </w:rPr>
              <w:t xml:space="preserve">. </w:t>
            </w:r>
            <w:r w:rsidRPr="00BD2BC3">
              <w:rPr>
                <w:color w:val="000000"/>
                <w:lang w:val="ru-RU"/>
              </w:rPr>
              <w:t>Например, если</w:t>
            </w:r>
            <w:r w:rsidRPr="00BD2BC3">
              <w:rPr>
                <w:color w:val="000000"/>
              </w:rPr>
              <w:t> </w:t>
            </w:r>
            <w:r w:rsidRPr="00BD2BC3">
              <w:rPr>
                <w:color w:val="000000"/>
                <w:lang w:val="ru-RU"/>
              </w:rPr>
              <w:t>приобретена подписка для общего количества в 100</w:t>
            </w:r>
            <w:r>
              <w:rPr>
                <w:color w:val="000000"/>
              </w:rPr>
              <w:t> </w:t>
            </w:r>
            <w:r w:rsidRPr="00BD2BC3">
              <w:rPr>
                <w:color w:val="000000"/>
                <w:lang w:val="ru-RU"/>
              </w:rPr>
              <w:t>персональных компьютеров, приложения, системы, Подписные лицензии («на пользователя» или «на устройство») и</w:t>
            </w:r>
            <w:r w:rsidRPr="00BD2BC3">
              <w:rPr>
                <w:color w:val="000000"/>
              </w:rPr>
              <w:t> </w:t>
            </w:r>
            <w:r w:rsidRPr="00BD2BC3">
              <w:rPr>
                <w:color w:val="000000"/>
                <w:lang w:val="ru-RU"/>
              </w:rPr>
              <w:t>клиентские лицензии должны выбираться для общего количества в 100 ПК, даже если конкретный продукт будет использоваться только на части этих ПК.</w:t>
            </w:r>
          </w:p>
        </w:tc>
      </w:tr>
      <w:tr w:rsidR="0047259A" w:rsidRPr="00764DAA" w:rsidTr="00EA30FC">
        <w:tc>
          <w:tcPr>
            <w:tcW w:w="1905" w:type="dxa"/>
          </w:tcPr>
          <w:p w:rsidR="0047259A" w:rsidRPr="00BD2BC3" w:rsidRDefault="0047259A" w:rsidP="00EA30FC">
            <w:pPr>
              <w:pStyle w:val="AppendixBodyText"/>
              <w:spacing w:before="60"/>
              <w:ind w:right="720"/>
              <w:rPr>
                <w:rFonts w:ascii="Tahoma" w:hAnsi="Tahoma" w:cs="Tahoma"/>
                <w:b/>
                <w:color w:val="000000"/>
                <w:sz w:val="18"/>
                <w:szCs w:val="18"/>
                <w:lang w:eastAsia="ja-JP"/>
              </w:rPr>
            </w:pPr>
            <w:r w:rsidRPr="00BD2BC3">
              <w:rPr>
                <w:rFonts w:ascii="Tahoma" w:hAnsi="Tahoma"/>
                <w:b/>
                <w:lang w:val="ru-RU"/>
              </w:rPr>
              <w:t>Соглашения</w:t>
            </w:r>
            <w:r w:rsidRPr="00D550A1">
              <w:rPr>
                <w:rFonts w:ascii="Tahoma" w:hAnsi="Tahoma"/>
                <w:b/>
              </w:rPr>
              <w:t xml:space="preserve"> Enterprise </w:t>
            </w:r>
            <w:r w:rsidRPr="00BD2BC3">
              <w:rPr>
                <w:rFonts w:ascii="Tahoma" w:hAnsi="Tahoma"/>
                <w:b/>
                <w:lang w:val="ru-RU"/>
              </w:rPr>
              <w:t>и</w:t>
            </w:r>
            <w:r w:rsidRPr="00BD2BC3">
              <w:rPr>
                <w:rFonts w:ascii="Tahoma" w:hAnsi="Tahoma"/>
                <w:b/>
              </w:rPr>
              <w:t> </w:t>
            </w:r>
            <w:r w:rsidRPr="00D550A1">
              <w:rPr>
                <w:rFonts w:ascii="Tahoma" w:hAnsi="Tahoma"/>
                <w:b/>
              </w:rPr>
              <w:t>Enterprise Subscription</w:t>
            </w:r>
          </w:p>
        </w:tc>
        <w:tc>
          <w:tcPr>
            <w:tcW w:w="7311" w:type="dxa"/>
          </w:tcPr>
          <w:p w:rsidR="0047259A" w:rsidRPr="00D550A1" w:rsidRDefault="0047259A" w:rsidP="00EA30FC">
            <w:pPr>
              <w:spacing w:before="60"/>
              <w:rPr>
                <w:rFonts w:cs="Tahoma"/>
                <w:lang w:val="ru-RU"/>
              </w:rPr>
            </w:pPr>
            <w:r w:rsidRPr="00BD2BC3">
              <w:rPr>
                <w:rFonts w:cs="Tahoma"/>
                <w:lang w:val="ru-RU"/>
              </w:rPr>
              <w:t>В рамках соглашений Enterprise и Enterprise Subscription требуется не</w:t>
            </w:r>
            <w:r w:rsidRPr="00BD2BC3">
              <w:rPr>
                <w:rFonts w:cs="Tahoma"/>
              </w:rPr>
              <w:t> </w:t>
            </w:r>
            <w:r w:rsidRPr="00BD2BC3">
              <w:rPr>
                <w:rFonts w:cs="Tahoma"/>
                <w:lang w:val="ru-RU"/>
              </w:rPr>
              <w:t>менее 250 соответствующих устройств (компьютеров) или пользователей.</w:t>
            </w:r>
          </w:p>
          <w:p w:rsidR="0047259A" w:rsidRPr="00764DAA" w:rsidRDefault="0047259A" w:rsidP="00EA30FC">
            <w:pPr>
              <w:spacing w:before="60"/>
              <w:rPr>
                <w:rFonts w:cs="Tahoma"/>
                <w:lang w:val="ru-RU"/>
              </w:rPr>
            </w:pPr>
          </w:p>
          <w:p w:rsidR="0047259A" w:rsidRPr="00764DAA" w:rsidRDefault="0047259A" w:rsidP="00EA30FC">
            <w:pPr>
              <w:spacing w:before="60"/>
              <w:rPr>
                <w:rFonts w:cs="Tahoma"/>
                <w:lang w:val="ru-RU"/>
              </w:rPr>
            </w:pPr>
          </w:p>
          <w:p w:rsidR="0047259A" w:rsidRPr="00764DAA" w:rsidRDefault="0047259A" w:rsidP="00EA30FC">
            <w:pPr>
              <w:spacing w:before="60"/>
              <w:rPr>
                <w:rFonts w:cs="Tahoma"/>
                <w:lang w:val="ru-RU"/>
              </w:rPr>
            </w:pPr>
          </w:p>
          <w:p w:rsidR="0047259A" w:rsidRPr="00764DAA" w:rsidRDefault="0047259A" w:rsidP="00EA30FC">
            <w:pPr>
              <w:spacing w:before="60"/>
              <w:rPr>
                <w:rFonts w:cs="Tahoma"/>
                <w:lang w:val="ru-RU"/>
              </w:rPr>
            </w:pPr>
          </w:p>
          <w:p w:rsidR="0047259A" w:rsidRPr="00764DAA" w:rsidRDefault="0047259A" w:rsidP="00EA30FC">
            <w:pPr>
              <w:spacing w:before="60"/>
              <w:rPr>
                <w:rFonts w:cs="Tahoma"/>
                <w:lang w:val="ru-RU"/>
              </w:rPr>
            </w:pPr>
          </w:p>
          <w:p w:rsidR="0047259A" w:rsidRPr="00764DAA" w:rsidRDefault="0047259A" w:rsidP="00EA30FC">
            <w:pPr>
              <w:spacing w:before="60"/>
              <w:rPr>
                <w:rFonts w:cs="Tahoma"/>
                <w:lang w:val="ru-RU"/>
              </w:rPr>
            </w:pPr>
          </w:p>
          <w:p w:rsidR="0047259A" w:rsidRPr="00D550A1" w:rsidRDefault="0047259A" w:rsidP="00EA30FC">
            <w:pPr>
              <w:spacing w:before="60"/>
              <w:rPr>
                <w:rFonts w:cs="Tahoma"/>
                <w:lang w:val="ru-RU"/>
              </w:rPr>
            </w:pPr>
            <w:r w:rsidRPr="00BD2BC3">
              <w:rPr>
                <w:rFonts w:cs="Tahoma"/>
                <w:b/>
                <w:lang w:val="ru-RU"/>
              </w:rPr>
              <w:lastRenderedPageBreak/>
              <w:t>Соответствующее устройство или компьютер</w:t>
            </w:r>
          </w:p>
          <w:p w:rsidR="0047259A" w:rsidRPr="00D550A1" w:rsidRDefault="0047259A" w:rsidP="00EA30FC">
            <w:pPr>
              <w:spacing w:before="60"/>
              <w:rPr>
                <w:rFonts w:cs="Tahoma"/>
                <w:lang w:val="ru-RU"/>
              </w:rPr>
            </w:pPr>
            <w:bookmarkStart w:id="737" w:name="_Toc323159729"/>
            <w:bookmarkStart w:id="738" w:name="_Toc325313134"/>
            <w:bookmarkStart w:id="739" w:name="_Toc325609169"/>
            <w:bookmarkEnd w:id="737"/>
            <w:bookmarkEnd w:id="738"/>
            <w:bookmarkEnd w:id="739"/>
            <w:r w:rsidRPr="00BD2BC3">
              <w:rPr>
                <w:rFonts w:cs="Tahoma"/>
                <w:lang w:val="ru-RU"/>
              </w:rPr>
              <w:t>Даже если вашим Соглашением о корпоративном лицензировании предусмотрено иное, к Соответствующим устройствам или компьютерам не относятся никакие соответствующие устройства третьих лиц, с помощью которых пользователи могут только обращаться к программному обеспечению и использовать его в</w:t>
            </w:r>
            <w:r w:rsidRPr="00BD2BC3">
              <w:rPr>
                <w:rFonts w:cs="Tahoma"/>
              </w:rPr>
              <w:t> </w:t>
            </w:r>
            <w:r w:rsidRPr="00BD2BC3">
              <w:rPr>
                <w:rFonts w:cs="Tahoma"/>
                <w:lang w:val="ru-RU"/>
              </w:rPr>
              <w:t>соответствии с Правами на использование продуктов вне офиса для</w:t>
            </w:r>
            <w:r w:rsidRPr="00BD2BC3">
              <w:rPr>
                <w:rFonts w:cs="Tahoma"/>
              </w:rPr>
              <w:t> </w:t>
            </w:r>
            <w:r w:rsidRPr="00BD2BC3">
              <w:rPr>
                <w:rFonts w:cs="Tahoma"/>
                <w:lang w:val="ru-RU"/>
              </w:rPr>
              <w:t>следующих продуктов:</w:t>
            </w:r>
          </w:p>
          <w:p w:rsidR="0047259A" w:rsidRPr="00BD2BC3" w:rsidRDefault="0047259A" w:rsidP="00EA30FC">
            <w:pPr>
              <w:spacing w:before="60"/>
              <w:rPr>
                <w:rFonts w:cs="Tahoma"/>
              </w:rPr>
            </w:pPr>
            <w:r w:rsidRPr="00BD2BC3">
              <w:rPr>
                <w:rFonts w:cs="Tahoma"/>
                <w:lang w:val="ru-RU"/>
              </w:rPr>
              <w:t>Windows Software Assurance;</w:t>
            </w:r>
          </w:p>
          <w:p w:rsidR="0047259A" w:rsidRPr="00BD2BC3" w:rsidRDefault="0047259A" w:rsidP="00EA30FC">
            <w:pPr>
              <w:spacing w:before="60"/>
              <w:rPr>
                <w:rFonts w:cs="Tahoma"/>
              </w:rPr>
            </w:pPr>
          </w:p>
          <w:p w:rsidR="0047259A" w:rsidRPr="00BD2BC3" w:rsidRDefault="0047259A" w:rsidP="00EA30FC">
            <w:pPr>
              <w:numPr>
                <w:ilvl w:val="0"/>
                <w:numId w:val="10"/>
              </w:numPr>
              <w:spacing w:before="60" w:after="60"/>
              <w:rPr>
                <w:rFonts w:cs="Tahoma"/>
              </w:rPr>
            </w:pPr>
            <w:r w:rsidRPr="00BD2BC3">
              <w:rPr>
                <w:rFonts w:cs="Tahoma"/>
                <w:lang w:val="ru-RU"/>
              </w:rPr>
              <w:t>Windows Virtual Desktop Access;</w:t>
            </w:r>
          </w:p>
          <w:p w:rsidR="0047259A" w:rsidRPr="00BD2BC3" w:rsidRDefault="0047259A" w:rsidP="00EA30FC">
            <w:pPr>
              <w:numPr>
                <w:ilvl w:val="0"/>
                <w:numId w:val="10"/>
              </w:numPr>
              <w:spacing w:before="60" w:after="60"/>
              <w:rPr>
                <w:rFonts w:cs="Tahoma"/>
              </w:rPr>
            </w:pPr>
            <w:r w:rsidRPr="00BD2BC3">
              <w:rPr>
                <w:rFonts w:cs="Tahoma"/>
                <w:lang w:val="ru-RU"/>
              </w:rPr>
              <w:t>Наборы</w:t>
            </w:r>
            <w:r w:rsidRPr="00D550A1">
              <w:rPr>
                <w:rFonts w:cs="Tahoma"/>
              </w:rPr>
              <w:t xml:space="preserve"> Virtual Desktop Infrastructure Suite;</w:t>
            </w:r>
          </w:p>
          <w:p w:rsidR="0047259A" w:rsidRPr="00BD2BC3" w:rsidRDefault="0047259A" w:rsidP="00EA30FC">
            <w:pPr>
              <w:numPr>
                <w:ilvl w:val="0"/>
                <w:numId w:val="10"/>
              </w:numPr>
              <w:spacing w:before="60" w:after="60"/>
              <w:rPr>
                <w:rFonts w:cs="Tahoma"/>
              </w:rPr>
            </w:pPr>
            <w:r w:rsidRPr="00BD2BC3">
              <w:rPr>
                <w:rFonts w:cs="Tahoma"/>
                <w:lang w:val="ru-RU"/>
              </w:rPr>
              <w:t>MDOP для Software Assurance;</w:t>
            </w:r>
          </w:p>
          <w:p w:rsidR="0047259A" w:rsidRPr="00D550A1" w:rsidRDefault="0047259A" w:rsidP="00EA30FC">
            <w:pPr>
              <w:numPr>
                <w:ilvl w:val="0"/>
                <w:numId w:val="10"/>
              </w:numPr>
              <w:spacing w:before="60" w:after="60"/>
              <w:rPr>
                <w:rFonts w:cs="Tahoma"/>
                <w:lang w:val="ru-RU"/>
              </w:rPr>
            </w:pPr>
            <w:r w:rsidRPr="00BD2BC3">
              <w:rPr>
                <w:rFonts w:cs="Tahoma"/>
                <w:lang w:val="ru-RU"/>
              </w:rPr>
              <w:t>Software Assurance для всех выпусков Office, Project и Visio с</w:t>
            </w:r>
            <w:r w:rsidRPr="00BD2BC3">
              <w:rPr>
                <w:rFonts w:cs="Tahoma"/>
              </w:rPr>
              <w:t> </w:t>
            </w:r>
            <w:r w:rsidRPr="00BD2BC3">
              <w:rPr>
                <w:rFonts w:cs="Tahoma"/>
                <w:lang w:val="ru-RU"/>
              </w:rPr>
              <w:t>Правами на использование продуктов вне офиса.</w:t>
            </w:r>
          </w:p>
          <w:p w:rsidR="0047259A" w:rsidRPr="00D550A1" w:rsidRDefault="0047259A" w:rsidP="00EA30FC">
            <w:pPr>
              <w:spacing w:before="60"/>
              <w:rPr>
                <w:rFonts w:cs="Tahoma"/>
                <w:lang w:val="ru-RU"/>
              </w:rPr>
            </w:pPr>
          </w:p>
          <w:p w:rsidR="0047259A" w:rsidRPr="00D550A1" w:rsidRDefault="0047259A" w:rsidP="00EA30FC">
            <w:pPr>
              <w:spacing w:before="60"/>
              <w:rPr>
                <w:rFonts w:cs="Tahoma"/>
                <w:lang w:val="ru-RU"/>
              </w:rPr>
            </w:pPr>
            <w:bookmarkStart w:id="740" w:name="_Toc323159730"/>
            <w:bookmarkStart w:id="741" w:name="_Toc325313135"/>
            <w:bookmarkStart w:id="742" w:name="_Toc325609170"/>
            <w:r w:rsidRPr="00BD2BC3">
              <w:rPr>
                <w:rFonts w:cs="Tahoma"/>
                <w:lang w:val="ru-RU"/>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w:t>
            </w:r>
            <w:r>
              <w:rPr>
                <w:rFonts w:cs="Tahoma"/>
                <w:lang w:val="ru-RU"/>
              </w:rPr>
              <w:t xml:space="preserve">. </w:t>
            </w:r>
            <w:bookmarkEnd w:id="740"/>
            <w:bookmarkEnd w:id="741"/>
            <w:bookmarkEnd w:id="742"/>
            <w:r w:rsidRPr="00BD2BC3">
              <w:rPr>
                <w:rFonts w:cs="Tahoma"/>
                <w:lang w:val="ru-RU"/>
              </w:rPr>
              <w:t>Дополнительные сведения см. в правах на</w:t>
            </w:r>
            <w:r w:rsidRPr="00BD2BC3">
              <w:rPr>
                <w:rFonts w:cs="Tahoma"/>
              </w:rPr>
              <w:t> </w:t>
            </w:r>
            <w:r w:rsidRPr="00BD2BC3">
              <w:rPr>
                <w:rFonts w:cs="Tahoma"/>
                <w:lang w:val="ru-RU"/>
              </w:rPr>
              <w:t>использование продуктов.</w:t>
            </w:r>
          </w:p>
          <w:p w:rsidR="0047259A" w:rsidRPr="00D550A1" w:rsidRDefault="0047259A" w:rsidP="00EA30FC">
            <w:pPr>
              <w:pStyle w:val="Heading3"/>
              <w:spacing w:before="60"/>
              <w:ind w:left="70"/>
              <w:rPr>
                <w:rFonts w:ascii="Tahoma" w:hAnsi="Tahoma" w:cs="Tahoma"/>
                <w:lang w:val="ru-RU"/>
              </w:rPr>
            </w:pPr>
          </w:p>
          <w:p w:rsidR="0047259A" w:rsidRPr="00D550A1" w:rsidRDefault="0047259A" w:rsidP="00EA30FC">
            <w:pPr>
              <w:spacing w:before="60"/>
              <w:rPr>
                <w:rFonts w:cs="Tahoma"/>
                <w:lang w:val="ru-RU"/>
              </w:rPr>
            </w:pPr>
            <w:r w:rsidRPr="00BD2BC3">
              <w:rPr>
                <w:rFonts w:cs="Tahoma"/>
                <w:b/>
                <w:lang w:val="ru-RU"/>
              </w:rPr>
              <w:t>Исключение из соответствующих пользователей</w:t>
            </w:r>
          </w:p>
          <w:p w:rsidR="0047259A" w:rsidRPr="00D550A1" w:rsidRDefault="0047259A" w:rsidP="00EA30FC">
            <w:pPr>
              <w:pStyle w:val="AppendixBodyText"/>
              <w:spacing w:before="60"/>
              <w:ind w:left="70" w:right="720"/>
              <w:rPr>
                <w:rFonts w:ascii="Tahoma" w:hAnsi="Tahoma" w:cs="Tahoma"/>
                <w:lang w:val="ru-RU"/>
              </w:rPr>
            </w:pPr>
            <w:r w:rsidRPr="00BD2BC3">
              <w:rPr>
                <w:rFonts w:ascii="Tahoma" w:hAnsi="Tahoma" w:cs="Tahoma"/>
                <w:sz w:val="18"/>
                <w:lang w:val="ru-RU"/>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rsidR="0047259A" w:rsidRPr="00D550A1" w:rsidRDefault="0047259A" w:rsidP="00EA30FC">
            <w:pPr>
              <w:pStyle w:val="AppendixBodyText"/>
              <w:spacing w:before="60"/>
              <w:ind w:right="720"/>
              <w:rPr>
                <w:rFonts w:ascii="Tahoma" w:hAnsi="Tahoma" w:cs="Tahoma"/>
                <w:lang w:val="ru-RU"/>
              </w:rPr>
            </w:pPr>
          </w:p>
          <w:p w:rsidR="0047259A" w:rsidRPr="00D550A1" w:rsidRDefault="0047259A" w:rsidP="00EA30FC">
            <w:pPr>
              <w:pStyle w:val="AppendixFlushBulletedList"/>
              <w:numPr>
                <w:ilvl w:val="0"/>
                <w:numId w:val="5"/>
              </w:numPr>
              <w:spacing w:before="60" w:after="60"/>
              <w:ind w:left="1627" w:right="720"/>
              <w:rPr>
                <w:rFonts w:ascii="Tahoma" w:hAnsi="Tahoma" w:cs="Tahoma"/>
                <w:lang w:val="ru-RU"/>
              </w:rPr>
            </w:pPr>
            <w:r w:rsidRPr="00BD2BC3">
              <w:rPr>
                <w:rFonts w:ascii="Tahoma" w:hAnsi="Tahoma" w:cs="Tahoma"/>
                <w:sz w:val="18"/>
                <w:lang w:val="ru-RU"/>
              </w:rPr>
              <w:t>Подписная лицензия «на пользователя» (лицензии USL) для Office 365 Plan K1 или</w:t>
            </w:r>
            <w:r>
              <w:rPr>
                <w:rFonts w:ascii="Tahoma" w:hAnsi="Tahoma" w:cs="Tahoma"/>
                <w:sz w:val="18"/>
              </w:rPr>
              <w:t> </w:t>
            </w:r>
            <w:r w:rsidRPr="00BD2BC3">
              <w:rPr>
                <w:rFonts w:ascii="Tahoma" w:hAnsi="Tahoma" w:cs="Tahoma"/>
                <w:sz w:val="18"/>
                <w:lang w:val="ru-RU"/>
              </w:rPr>
              <w:t>K2</w:t>
            </w:r>
          </w:p>
          <w:p w:rsidR="0047259A" w:rsidRPr="00BD2BC3" w:rsidRDefault="0047259A" w:rsidP="00EA30FC">
            <w:pPr>
              <w:pStyle w:val="AppendixFlushBulletedList"/>
              <w:numPr>
                <w:ilvl w:val="0"/>
                <w:numId w:val="5"/>
              </w:numPr>
              <w:spacing w:before="60" w:after="60"/>
              <w:ind w:left="1627" w:right="720"/>
              <w:rPr>
                <w:rFonts w:ascii="Tahoma" w:hAnsi="Tahoma" w:cs="Tahoma"/>
              </w:rPr>
            </w:pPr>
            <w:r w:rsidRPr="00BD2BC3">
              <w:rPr>
                <w:rFonts w:ascii="Tahoma" w:hAnsi="Tahoma" w:cs="Tahoma"/>
                <w:sz w:val="18"/>
                <w:lang w:val="ru-RU"/>
              </w:rPr>
              <w:t>SharePoint Online Kiosk USL</w:t>
            </w:r>
          </w:p>
          <w:p w:rsidR="0047259A" w:rsidRPr="00BD2BC3" w:rsidRDefault="0047259A" w:rsidP="00EA30FC">
            <w:pPr>
              <w:pStyle w:val="AppendixFlushBulletedList"/>
              <w:numPr>
                <w:ilvl w:val="0"/>
                <w:numId w:val="5"/>
              </w:numPr>
              <w:spacing w:before="60" w:after="60"/>
              <w:ind w:left="1627" w:right="720"/>
              <w:rPr>
                <w:rFonts w:ascii="Tahoma" w:hAnsi="Tahoma" w:cs="Tahoma"/>
              </w:rPr>
            </w:pPr>
            <w:r w:rsidRPr="00BD2BC3">
              <w:rPr>
                <w:rFonts w:ascii="Tahoma" w:hAnsi="Tahoma" w:cs="Tahoma"/>
                <w:sz w:val="18"/>
                <w:lang w:val="ru-RU"/>
              </w:rPr>
              <w:t>Exchange Online Kiosk USL</w:t>
            </w:r>
          </w:p>
          <w:p w:rsidR="0047259A" w:rsidRPr="00D550A1" w:rsidRDefault="0047259A" w:rsidP="00EA30FC">
            <w:pPr>
              <w:pStyle w:val="AppendixFlushBulletedList"/>
              <w:numPr>
                <w:ilvl w:val="0"/>
                <w:numId w:val="5"/>
              </w:numPr>
              <w:spacing w:before="60" w:after="60"/>
              <w:ind w:left="1627" w:right="720"/>
              <w:rPr>
                <w:rFonts w:ascii="Tahoma" w:hAnsi="Tahoma" w:cs="Tahoma"/>
                <w:lang w:val="ru-RU"/>
              </w:rPr>
            </w:pPr>
            <w:r w:rsidRPr="00BD2BC3">
              <w:rPr>
                <w:rFonts w:ascii="Tahoma" w:hAnsi="Tahoma" w:cs="Tahoma"/>
                <w:sz w:val="18"/>
                <w:lang w:val="ru-RU"/>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 подписные лицензии «на устройство»);</w:t>
            </w:r>
          </w:p>
          <w:p w:rsidR="0047259A" w:rsidRPr="00BD2BC3" w:rsidRDefault="0047259A" w:rsidP="00EA30FC">
            <w:pPr>
              <w:pStyle w:val="AppendixFlushBulletedList"/>
              <w:numPr>
                <w:ilvl w:val="0"/>
                <w:numId w:val="5"/>
              </w:numPr>
              <w:spacing w:before="60" w:after="60"/>
              <w:ind w:left="1627" w:right="720"/>
              <w:rPr>
                <w:rFonts w:ascii="Tahoma" w:hAnsi="Tahoma" w:cs="Tahoma"/>
              </w:rPr>
            </w:pPr>
            <w:r w:rsidRPr="00BD2BC3">
              <w:rPr>
                <w:rFonts w:ascii="Tahoma" w:hAnsi="Tahoma" w:cs="Tahoma"/>
                <w:sz w:val="18"/>
                <w:lang w:val="ru-RU"/>
              </w:rPr>
              <w:t>Любая лицензия External Connector.</w:t>
            </w:r>
          </w:p>
          <w:p w:rsidR="0047259A" w:rsidRPr="00BD2BC3" w:rsidRDefault="0047259A" w:rsidP="00EA30FC">
            <w:pPr>
              <w:pStyle w:val="AppendixBodyText"/>
              <w:spacing w:before="60"/>
              <w:ind w:left="1080" w:right="720"/>
              <w:rPr>
                <w:rFonts w:ascii="Tahoma" w:hAnsi="Tahoma" w:cs="Tahoma"/>
              </w:rPr>
            </w:pPr>
          </w:p>
          <w:p w:rsidR="0047259A" w:rsidRPr="00D550A1" w:rsidRDefault="0047259A" w:rsidP="00EA30FC">
            <w:pPr>
              <w:pStyle w:val="AppendixBodyText"/>
              <w:spacing w:before="60"/>
              <w:ind w:right="720"/>
              <w:rPr>
                <w:rFonts w:ascii="Tahoma" w:hAnsi="Tahoma" w:cs="Tahoma"/>
                <w:sz w:val="18"/>
                <w:lang w:val="ru-RU" w:eastAsia="ja-JP"/>
              </w:rPr>
            </w:pPr>
            <w:r w:rsidRPr="00BD2BC3">
              <w:rPr>
                <w:rFonts w:ascii="Tahoma" w:hAnsi="Tahoma" w:cs="Tahoma"/>
                <w:sz w:val="18"/>
                <w:lang w:val="ru-RU"/>
              </w:rPr>
              <w:t>Данные Исключения из числа Соответствующих пользователей применяются ко всем клиентам, заключившим Соглашения Enterprise или Соглашения Enterprise Subscription, независимо от того, оговорены ли Исключения из числа Соответствующих пользователей в соглашениях клиентов.</w:t>
            </w:r>
          </w:p>
        </w:tc>
      </w:tr>
      <w:tr w:rsidR="0047259A" w:rsidRPr="00764DAA" w:rsidTr="00EA30FC">
        <w:trPr>
          <w:cantSplit/>
        </w:trPr>
        <w:tc>
          <w:tcPr>
            <w:tcW w:w="1905" w:type="dxa"/>
          </w:tcPr>
          <w:p w:rsidR="0047259A" w:rsidRPr="0098356A" w:rsidRDefault="0047259A" w:rsidP="00EA30FC">
            <w:pPr>
              <w:pStyle w:val="AppendixBodyText"/>
              <w:ind w:right="720"/>
              <w:rPr>
                <w:rFonts w:ascii="Tahoma" w:hAnsi="Tahoma" w:cs="Tahoma"/>
                <w:b/>
                <w:lang w:eastAsia="ja-JP"/>
              </w:rPr>
            </w:pPr>
            <w:r>
              <w:rPr>
                <w:rFonts w:ascii="Tahoma" w:hAnsi="Tahoma"/>
                <w:b/>
                <w:color w:val="000000"/>
                <w:lang w:val="ru-RU"/>
              </w:rPr>
              <w:lastRenderedPageBreak/>
              <w:t>EES</w:t>
            </w:r>
          </w:p>
        </w:tc>
        <w:tc>
          <w:tcPr>
            <w:tcW w:w="7311" w:type="dxa"/>
          </w:tcPr>
          <w:p w:rsidR="0047259A" w:rsidRPr="00D550A1" w:rsidRDefault="0047259A" w:rsidP="00EA30FC">
            <w:pPr>
              <w:pStyle w:val="ListParagraph"/>
              <w:ind w:left="0"/>
              <w:contextualSpacing w:val="0"/>
              <w:rPr>
                <w:szCs w:val="24"/>
                <w:lang w:eastAsia="en-US"/>
              </w:rPr>
            </w:pPr>
            <w:r w:rsidRPr="00BD2BC3">
              <w:rPr>
                <w:rFonts w:ascii="Tahoma" w:hAnsi="Tahoma"/>
                <w:sz w:val="18"/>
                <w:szCs w:val="24"/>
                <w:lang w:eastAsia="en-US"/>
              </w:rPr>
              <w:t>В рамках EES минимальный объем заказа составляет:</w:t>
            </w:r>
          </w:p>
          <w:p w:rsidR="0047259A" w:rsidRPr="00D550A1" w:rsidRDefault="0047259A" w:rsidP="00EA30FC">
            <w:pPr>
              <w:pStyle w:val="ListParagraph"/>
              <w:spacing w:after="60"/>
              <w:ind w:left="0"/>
              <w:contextualSpacing w:val="0"/>
              <w:rPr>
                <w:szCs w:val="24"/>
                <w:lang w:eastAsia="en-US"/>
              </w:rPr>
            </w:pPr>
          </w:p>
          <w:p w:rsidR="0047259A" w:rsidRPr="00D550A1" w:rsidRDefault="0047259A" w:rsidP="00EA30FC">
            <w:pPr>
              <w:pStyle w:val="AppendixFlushBulletedList"/>
              <w:numPr>
                <w:ilvl w:val="0"/>
                <w:numId w:val="5"/>
              </w:numPr>
              <w:spacing w:after="60"/>
              <w:ind w:right="720"/>
              <w:rPr>
                <w:lang w:val="ru-RU"/>
              </w:rPr>
            </w:pPr>
            <w:r w:rsidRPr="00BD2BC3">
              <w:rPr>
                <w:rFonts w:ascii="Tahoma" w:hAnsi="Tahoma"/>
                <w:sz w:val="18"/>
                <w:lang w:val="ru-RU"/>
              </w:rPr>
              <w:t>по крайней мере, одна платформа для настольных компьютеров для всех настольных компьютеров компании (не</w:t>
            </w:r>
            <w:r>
              <w:rPr>
                <w:rFonts w:ascii="Tahoma" w:hAnsi="Tahoma"/>
                <w:sz w:val="18"/>
              </w:rPr>
              <w:t> </w:t>
            </w:r>
            <w:r w:rsidRPr="00BD2BC3">
              <w:rPr>
                <w:rFonts w:ascii="Tahoma" w:hAnsi="Tahoma"/>
                <w:sz w:val="18"/>
                <w:lang w:val="ru-RU"/>
              </w:rPr>
              <w:t>менее 1000 компьютеров), ИЛИ</w:t>
            </w:r>
          </w:p>
          <w:p w:rsidR="0047259A" w:rsidRPr="00D550A1" w:rsidRDefault="0047259A" w:rsidP="00EA30FC">
            <w:pPr>
              <w:pStyle w:val="AppendixFlushBulletedList"/>
              <w:numPr>
                <w:ilvl w:val="0"/>
                <w:numId w:val="5"/>
              </w:numPr>
              <w:spacing w:after="60"/>
              <w:ind w:right="720"/>
              <w:rPr>
                <w:lang w:val="ru-RU"/>
              </w:rPr>
            </w:pPr>
            <w:r w:rsidRPr="00BD2BC3">
              <w:rPr>
                <w:rFonts w:ascii="Tahoma" w:hAnsi="Tahoma"/>
                <w:sz w:val="18"/>
                <w:lang w:val="ru-RU"/>
              </w:rPr>
              <w:t>по крайней мере, одна веб-служба для сотрудников из числа профессорско-преподавательского состава и персонала (не менее 1000 сотрудников), ИЛИ</w:t>
            </w:r>
          </w:p>
          <w:p w:rsidR="0047259A" w:rsidRPr="00D550A1" w:rsidRDefault="0047259A" w:rsidP="00EA30FC">
            <w:pPr>
              <w:pStyle w:val="AppendixFlushBulletedList"/>
              <w:numPr>
                <w:ilvl w:val="0"/>
                <w:numId w:val="5"/>
              </w:numPr>
              <w:spacing w:after="60"/>
              <w:ind w:right="720"/>
              <w:rPr>
                <w:lang w:val="ru-RU"/>
              </w:rPr>
            </w:pPr>
            <w:r w:rsidRPr="00BD2BC3">
              <w:rPr>
                <w:rFonts w:ascii="Tahoma" w:hAnsi="Tahoma"/>
                <w:sz w:val="18"/>
                <w:lang w:val="ru-RU"/>
              </w:rPr>
              <w:t>по крайней мере, одна платформа для настольных компьютеров для учащихся (не</w:t>
            </w:r>
            <w:r>
              <w:rPr>
                <w:rFonts w:ascii="Tahoma" w:hAnsi="Tahoma"/>
                <w:sz w:val="18"/>
              </w:rPr>
              <w:t> </w:t>
            </w:r>
            <w:r w:rsidRPr="00BD2BC3">
              <w:rPr>
                <w:rFonts w:ascii="Tahoma" w:hAnsi="Tahoma"/>
                <w:sz w:val="18"/>
                <w:lang w:val="ru-RU"/>
              </w:rPr>
              <w:t>менее 1000 учащихся), ИЛИ</w:t>
            </w:r>
          </w:p>
          <w:p w:rsidR="0047259A" w:rsidRPr="00D550A1" w:rsidRDefault="0047259A" w:rsidP="00EA30FC">
            <w:pPr>
              <w:pStyle w:val="AppendixFlushBulletedList"/>
              <w:numPr>
                <w:ilvl w:val="0"/>
                <w:numId w:val="5"/>
              </w:numPr>
              <w:spacing w:after="60"/>
              <w:ind w:right="720"/>
              <w:rPr>
                <w:lang w:val="ru-RU"/>
              </w:rPr>
            </w:pPr>
            <w:r w:rsidRPr="00BD2BC3">
              <w:rPr>
                <w:rFonts w:ascii="Tahoma" w:hAnsi="Tahoma"/>
                <w:sz w:val="18"/>
                <w:lang w:val="ru-RU"/>
              </w:rPr>
              <w:t>по крайней мере, одна веб-служба для учащихся (не менее 1000 учащихся).</w:t>
            </w:r>
          </w:p>
          <w:p w:rsidR="0047259A" w:rsidRPr="00D550A1" w:rsidRDefault="0047259A" w:rsidP="00EA30FC">
            <w:pPr>
              <w:rPr>
                <w:lang w:val="ru-RU"/>
              </w:rPr>
            </w:pPr>
          </w:p>
          <w:p w:rsidR="0047259A" w:rsidRPr="00D550A1" w:rsidRDefault="0047259A" w:rsidP="00EA30FC">
            <w:pPr>
              <w:rPr>
                <w:lang w:val="ru-RU"/>
              </w:rPr>
            </w:pPr>
            <w:r w:rsidRPr="00BD2BC3">
              <w:rPr>
                <w:b/>
                <w:color w:val="000000"/>
                <w:lang w:val="ru-RU"/>
              </w:rPr>
              <w:t>Примечание</w:t>
            </w:r>
            <w:r>
              <w:rPr>
                <w:b/>
                <w:color w:val="000000"/>
                <w:lang w:val="ru-RU"/>
              </w:rPr>
              <w:t xml:space="preserve">. </w:t>
            </w:r>
            <w:r w:rsidRPr="00BD2BC3">
              <w:rPr>
                <w:color w:val="000000"/>
                <w:lang w:val="ru-RU"/>
              </w:rPr>
              <w:t>Требования к минимальному объему заказа могут быть</w:t>
            </w:r>
            <w:r>
              <w:rPr>
                <w:color w:val="000000"/>
              </w:rPr>
              <w:t> </w:t>
            </w:r>
            <w:r w:rsidRPr="00BD2BC3">
              <w:rPr>
                <w:color w:val="000000"/>
                <w:lang w:val="ru-RU"/>
              </w:rPr>
              <w:t>отменены, если предоставляется соответствующее соглашение о</w:t>
            </w:r>
            <w:r w:rsidRPr="00BD2BC3">
              <w:rPr>
                <w:color w:val="000000"/>
              </w:rPr>
              <w:t> </w:t>
            </w:r>
            <w:r w:rsidRPr="00BD2BC3">
              <w:rPr>
                <w:color w:val="000000"/>
                <w:lang w:val="ru-RU"/>
              </w:rPr>
              <w:t>регистрации.</w:t>
            </w:r>
          </w:p>
          <w:p w:rsidR="0047259A" w:rsidRPr="00D550A1" w:rsidRDefault="0047259A" w:rsidP="00EA30FC">
            <w:pPr>
              <w:rPr>
                <w:lang w:val="ru-RU"/>
              </w:rPr>
            </w:pPr>
          </w:p>
          <w:p w:rsidR="0047259A" w:rsidRPr="00D550A1" w:rsidRDefault="0047259A" w:rsidP="00EA30FC">
            <w:pPr>
              <w:rPr>
                <w:lang w:val="ru-RU"/>
              </w:rPr>
            </w:pPr>
          </w:p>
          <w:p w:rsidR="0047259A" w:rsidRPr="00D550A1" w:rsidRDefault="0047259A" w:rsidP="00EA30FC">
            <w:pPr>
              <w:rPr>
                <w:lang w:val="ru-RU"/>
              </w:rPr>
            </w:pPr>
            <w:r w:rsidRPr="00BD2BC3">
              <w:rPr>
                <w:rFonts w:cs="Tahoma"/>
                <w:b/>
                <w:color w:val="000000"/>
                <w:szCs w:val="18"/>
                <w:lang w:val="ru-RU"/>
              </w:rPr>
              <w:t>Примечание</w:t>
            </w:r>
            <w:r>
              <w:rPr>
                <w:rFonts w:cs="Tahoma"/>
                <w:b/>
                <w:color w:val="000000"/>
                <w:szCs w:val="18"/>
                <w:lang w:val="ru-RU"/>
              </w:rPr>
              <w:t xml:space="preserve">. </w:t>
            </w:r>
            <w:r w:rsidRPr="00BD2BC3">
              <w:rPr>
                <w:color w:val="000000"/>
                <w:lang w:val="ru-RU"/>
              </w:rPr>
              <w:t>Клиентские лицензии (CAL), приобретенные в рамках Соглашения о регистрации Enrollment for Education Solutions (EES) для части компьютеров или сотрудников Организации, могут назначаться и</w:t>
            </w:r>
            <w:r w:rsidRPr="00BD2BC3">
              <w:rPr>
                <w:color w:val="000000"/>
              </w:rPr>
              <w:t> </w:t>
            </w:r>
            <w:r w:rsidRPr="00BD2BC3">
              <w:rPr>
                <w:color w:val="000000"/>
                <w:lang w:val="ru-RU"/>
              </w:rPr>
              <w:t>использоваться либо как лицензии CAL «на устройство», либо как лицензии CAL «на пользователя», по усмотрению Учреждения</w:t>
            </w:r>
            <w:r>
              <w:rPr>
                <w:color w:val="000000"/>
                <w:lang w:val="ru-RU"/>
              </w:rPr>
              <w:t xml:space="preserve">. </w:t>
            </w:r>
            <w:r w:rsidRPr="00BD2BC3">
              <w:rPr>
                <w:color w:val="000000"/>
                <w:lang w:val="ru-RU"/>
              </w:rPr>
              <w:t>Лицензии CAL «на пользователя» не могут быть переназначены как лицензии CAL «на устройство», и лицензии CAL «на устройство» не</w:t>
            </w:r>
            <w:r w:rsidRPr="00BD2BC3">
              <w:rPr>
                <w:color w:val="000000"/>
              </w:rPr>
              <w:t> </w:t>
            </w:r>
            <w:r w:rsidRPr="00BD2BC3">
              <w:rPr>
                <w:color w:val="000000"/>
                <w:lang w:val="ru-RU"/>
              </w:rPr>
              <w:t>могут быть переназначены как лицензии CAL «на пользователя», за</w:t>
            </w:r>
            <w:r w:rsidRPr="00BD2BC3">
              <w:rPr>
                <w:color w:val="000000"/>
              </w:rPr>
              <w:t> </w:t>
            </w:r>
            <w:r w:rsidRPr="00BD2BC3">
              <w:rPr>
                <w:color w:val="000000"/>
                <w:lang w:val="ru-RU"/>
              </w:rPr>
              <w:t>исключением следующего случая</w:t>
            </w:r>
            <w:r>
              <w:rPr>
                <w:color w:val="000000"/>
                <w:lang w:val="ru-RU"/>
              </w:rPr>
              <w:t xml:space="preserve">. </w:t>
            </w:r>
            <w:r w:rsidRPr="00BD2BC3">
              <w:rPr>
                <w:color w:val="000000"/>
                <w:lang w:val="ru-RU"/>
              </w:rPr>
              <w:t>Любая лицензия CAL, приобретенная для части компьютеров или сотрудников Организации может переназначаться и использоваться как лицензия CAL либо «на</w:t>
            </w:r>
            <w:r w:rsidRPr="00BD2BC3">
              <w:rPr>
                <w:color w:val="000000"/>
              </w:rPr>
              <w:t> </w:t>
            </w:r>
            <w:r w:rsidRPr="00BD2BC3">
              <w:rPr>
                <w:color w:val="000000"/>
                <w:lang w:val="ru-RU"/>
              </w:rPr>
              <w:t>устройство», либо «на пользователя» до возобновления подписки по новому Соглашению.</w:t>
            </w:r>
          </w:p>
          <w:p w:rsidR="0047259A" w:rsidRPr="00D550A1" w:rsidRDefault="0047259A" w:rsidP="00EA30FC">
            <w:pPr>
              <w:rPr>
                <w:lang w:val="ru-RU" w:eastAsia="ja-JP"/>
              </w:rPr>
            </w:pPr>
          </w:p>
        </w:tc>
      </w:tr>
    </w:tbl>
    <w:p w:rsidR="0047259A" w:rsidRPr="00D550A1" w:rsidRDefault="0047259A" w:rsidP="0047259A">
      <w:pPr>
        <w:pStyle w:val="Heading3"/>
        <w:ind w:right="720"/>
        <w:rPr>
          <w:lang w:val="ru-RU"/>
        </w:rPr>
      </w:pPr>
      <w:bookmarkStart w:id="743" w:name="_Toc323159731"/>
      <w:bookmarkStart w:id="744" w:name="_Toc325609171"/>
      <w:bookmarkStart w:id="745" w:name="_Toc336338192"/>
    </w:p>
    <w:p w:rsidR="0047259A" w:rsidRPr="00D550A1" w:rsidRDefault="0047259A" w:rsidP="0047259A">
      <w:pPr>
        <w:pStyle w:val="Heading3"/>
        <w:ind w:right="720"/>
        <w:rPr>
          <w:lang w:val="ru-RU"/>
        </w:rPr>
      </w:pPr>
    </w:p>
    <w:p w:rsidR="0047259A" w:rsidRPr="00BD2BC3" w:rsidRDefault="0047259A" w:rsidP="0047259A">
      <w:pPr>
        <w:pStyle w:val="Heading3"/>
        <w:ind w:right="720"/>
      </w:pPr>
      <w:bookmarkStart w:id="746" w:name="_Toc344287556"/>
      <w:bookmarkEnd w:id="743"/>
      <w:bookmarkEnd w:id="744"/>
      <w:bookmarkEnd w:id="745"/>
      <w:r w:rsidRPr="00BD2BC3">
        <w:rPr>
          <w:rFonts w:ascii="Tahoma" w:hAnsi="Tahoma"/>
          <w:sz w:val="24"/>
          <w:lang w:val="ru-RU"/>
        </w:rPr>
        <w:t>Платформы</w:t>
      </w:r>
      <w:bookmarkEnd w:id="746"/>
    </w:p>
    <w:p w:rsidR="0047259A" w:rsidRPr="00BD2BC3" w:rsidRDefault="0047259A" w:rsidP="0047259A"/>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24"/>
        <w:gridCol w:w="6974"/>
      </w:tblGrid>
      <w:tr w:rsidR="0047259A" w:rsidRPr="00BD2BC3" w:rsidTr="00EA30FC">
        <w:trPr>
          <w:tblHeader/>
        </w:trPr>
        <w:tc>
          <w:tcPr>
            <w:tcW w:w="1890" w:type="dxa"/>
            <w:shd w:val="clear" w:color="auto" w:fill="FABF8F"/>
          </w:tcPr>
          <w:p w:rsidR="0047259A" w:rsidRPr="00BD2BC3" w:rsidRDefault="0047259A" w:rsidP="00EA30FC">
            <w:pPr>
              <w:rPr>
                <w:b/>
                <w:sz w:val="22"/>
                <w:lang w:eastAsia="ja-JP"/>
              </w:rPr>
            </w:pPr>
            <w:r w:rsidRPr="00BD2BC3">
              <w:rPr>
                <w:b/>
                <w:sz w:val="22"/>
                <w:lang w:val="ru-RU"/>
              </w:rPr>
              <w:t>Программы</w:t>
            </w:r>
          </w:p>
        </w:tc>
        <w:tc>
          <w:tcPr>
            <w:tcW w:w="7308" w:type="dxa"/>
            <w:shd w:val="clear" w:color="auto" w:fill="FABF8F"/>
          </w:tcPr>
          <w:p w:rsidR="0047259A" w:rsidRPr="00BD2BC3" w:rsidRDefault="0047259A" w:rsidP="00EA30FC">
            <w:pPr>
              <w:jc w:val="center"/>
              <w:rPr>
                <w:b/>
                <w:sz w:val="22"/>
                <w:lang w:eastAsia="ja-JP"/>
              </w:rPr>
            </w:pPr>
            <w:r w:rsidRPr="00BD2BC3">
              <w:rPr>
                <w:b/>
                <w:sz w:val="22"/>
                <w:lang w:val="ru-RU" w:eastAsia="ja-JP"/>
              </w:rPr>
              <w:t>Платформы</w:t>
            </w:r>
          </w:p>
        </w:tc>
      </w:tr>
      <w:tr w:rsidR="0047259A" w:rsidRPr="00764DAA" w:rsidTr="00EA30FC">
        <w:tc>
          <w:tcPr>
            <w:tcW w:w="1890" w:type="dxa"/>
          </w:tcPr>
          <w:p w:rsidR="0047259A" w:rsidRPr="00BD2BC3" w:rsidRDefault="0047259A" w:rsidP="00EA30FC">
            <w:pPr>
              <w:rPr>
                <w:b/>
                <w:lang w:eastAsia="ja-JP"/>
              </w:rPr>
            </w:pPr>
            <w:r w:rsidRPr="00BD2BC3">
              <w:rPr>
                <w:b/>
                <w:lang w:val="ru-RU"/>
              </w:rPr>
              <w:t>Соглашения</w:t>
            </w:r>
            <w:r w:rsidRPr="00D550A1">
              <w:rPr>
                <w:b/>
              </w:rPr>
              <w:t xml:space="preserve"> Enterprise </w:t>
            </w:r>
            <w:r w:rsidRPr="00BD2BC3">
              <w:rPr>
                <w:b/>
                <w:lang w:val="ru-RU"/>
              </w:rPr>
              <w:t>и</w:t>
            </w:r>
            <w:r w:rsidRPr="00BD2BC3">
              <w:rPr>
                <w:b/>
              </w:rPr>
              <w:t> </w:t>
            </w:r>
            <w:r w:rsidRPr="00D550A1">
              <w:rPr>
                <w:b/>
              </w:rPr>
              <w:t>Enterprise Subscription</w:t>
            </w:r>
          </w:p>
        </w:tc>
        <w:tc>
          <w:tcPr>
            <w:tcW w:w="7308" w:type="dxa"/>
          </w:tcPr>
          <w:p w:rsidR="0047259A" w:rsidRPr="00BD2BC3" w:rsidRDefault="0047259A" w:rsidP="00EA30FC">
            <w:pPr>
              <w:numPr>
                <w:ilvl w:val="0"/>
                <w:numId w:val="3"/>
              </w:numPr>
              <w:ind w:left="720"/>
            </w:pPr>
            <w:r w:rsidRPr="00BD2BC3">
              <w:rPr>
                <w:color w:val="000000"/>
                <w:lang w:val="ru-RU"/>
              </w:rPr>
              <w:t>Платформы Enterprise</w:t>
            </w:r>
          </w:p>
          <w:p w:rsidR="0047259A" w:rsidRPr="00BD2BC3" w:rsidRDefault="0047259A" w:rsidP="00EA30FC"/>
          <w:p w:rsidR="0047259A" w:rsidRPr="00D550A1" w:rsidRDefault="0047259A" w:rsidP="00EA30FC">
            <w:pPr>
              <w:ind w:left="360"/>
              <w:rPr>
                <w:lang w:val="ru-RU"/>
              </w:rPr>
            </w:pPr>
            <w:r w:rsidRPr="00BD2BC3">
              <w:rPr>
                <w:lang w:val="ru-RU"/>
              </w:rPr>
              <w:t>Платформы Enterprise доступны клиентам, заключившим соглашение Enterprise</w:t>
            </w:r>
            <w:r>
              <w:rPr>
                <w:lang w:val="ru-RU"/>
              </w:rPr>
              <w:t xml:space="preserve">. </w:t>
            </w:r>
            <w:r w:rsidRPr="00BD2BC3">
              <w:rPr>
                <w:lang w:val="ru-RU"/>
              </w:rPr>
              <w:t>Платформа Enterprise включает последнюю версию набора приложений Office профессиональный плюс, Обновление для операционной системы Windows 8 Профессиональная или Windows Virtual Desktop Access (VDA) и лицензию Enterprise CAL Suite</w:t>
            </w:r>
            <w:r>
              <w:rPr>
                <w:lang w:val="ru-RU"/>
              </w:rPr>
              <w:t xml:space="preserve">. </w:t>
            </w:r>
            <w:r w:rsidRPr="00BD2BC3">
              <w:rPr>
                <w:color w:val="000000"/>
                <w:lang w:val="ru-RU"/>
              </w:rPr>
              <w:t>Платформы Enterprise отмечены литерой «E» в столбце «Соглашение Enterprise»</w:t>
            </w:r>
            <w:r>
              <w:rPr>
                <w:color w:val="000000"/>
                <w:lang w:val="ru-RU"/>
              </w:rPr>
              <w:t xml:space="preserve">. </w:t>
            </w:r>
            <w:r w:rsidRPr="00BD2BC3">
              <w:rPr>
                <w:color w:val="000000"/>
                <w:lang w:val="ru-RU"/>
              </w:rPr>
              <w:t>Клиенты, заключившие Соглашение Enterprise или Соглашение Enterprise Subscription, также могут приобрести Платформу Enterprise с MDOP.</w:t>
            </w:r>
          </w:p>
          <w:p w:rsidR="0047259A" w:rsidRPr="00D550A1" w:rsidRDefault="0047259A" w:rsidP="00EA30FC">
            <w:pPr>
              <w:rPr>
                <w:lang w:val="ru-RU"/>
              </w:rPr>
            </w:pPr>
          </w:p>
          <w:p w:rsidR="0047259A" w:rsidRPr="00BD2BC3" w:rsidRDefault="0047259A" w:rsidP="00EA30FC">
            <w:pPr>
              <w:numPr>
                <w:ilvl w:val="0"/>
                <w:numId w:val="3"/>
              </w:numPr>
              <w:ind w:left="720"/>
            </w:pPr>
            <w:r w:rsidRPr="00BD2BC3">
              <w:rPr>
                <w:color w:val="000000"/>
                <w:lang w:val="ru-RU"/>
              </w:rPr>
              <w:t>Платформы Professional Desktop</w:t>
            </w:r>
          </w:p>
          <w:p w:rsidR="0047259A" w:rsidRDefault="0047259A" w:rsidP="00EA30FC"/>
          <w:p w:rsidR="0047259A" w:rsidRDefault="0047259A" w:rsidP="00EA30FC"/>
          <w:p w:rsidR="0047259A" w:rsidRPr="00BD2BC3" w:rsidRDefault="0047259A" w:rsidP="00EA30FC"/>
          <w:p w:rsidR="0047259A" w:rsidRPr="00D550A1" w:rsidRDefault="0047259A" w:rsidP="00EA30FC">
            <w:pPr>
              <w:ind w:left="360"/>
              <w:rPr>
                <w:rFonts w:cs="Tahoma"/>
                <w:lang w:val="ru-RU"/>
              </w:rPr>
            </w:pPr>
            <w:r w:rsidRPr="00BD2BC3">
              <w:rPr>
                <w:rFonts w:cs="Tahoma"/>
                <w:color w:val="000000"/>
                <w:szCs w:val="18"/>
                <w:lang w:val="ru-RU"/>
              </w:rPr>
              <w:lastRenderedPageBreak/>
              <w:t>Платформы Professional Desktop доступны клиентам, заключившим соглашение Enterprise</w:t>
            </w:r>
            <w:r>
              <w:rPr>
                <w:rFonts w:cs="Tahoma"/>
                <w:color w:val="000000"/>
                <w:szCs w:val="18"/>
                <w:lang w:val="ru-RU"/>
              </w:rPr>
              <w:t xml:space="preserve">. </w:t>
            </w:r>
            <w:r w:rsidRPr="00BD2BC3">
              <w:rPr>
                <w:rFonts w:cs="Tahoma"/>
                <w:color w:val="000000"/>
                <w:lang w:val="ru-RU"/>
              </w:rPr>
              <w:t>Платформа Professional Desktop включает последнюю версию набора приложений Office профессиональный плюс, Обновление для операционной системы Windows 8 Профессиональная или Windows Virtual Desktop Access (VDA) (только для клиентов, заключивших Соглашение Enterprise) и лицензию Core CAL Suite</w:t>
            </w:r>
            <w:r>
              <w:rPr>
                <w:rFonts w:cs="Tahoma"/>
                <w:color w:val="000000"/>
                <w:lang w:val="ru-RU"/>
              </w:rPr>
              <w:t xml:space="preserve">. </w:t>
            </w:r>
            <w:r w:rsidRPr="00BD2BC3">
              <w:rPr>
                <w:rFonts w:cs="Tahoma"/>
                <w:color w:val="000000"/>
                <w:lang w:val="ru-RU"/>
              </w:rPr>
              <w:t>Платформы Professional Desktop отмечены буквой E в столбце «Соглашение Enterprise»</w:t>
            </w:r>
            <w:r>
              <w:rPr>
                <w:rFonts w:cs="Tahoma"/>
                <w:color w:val="000000"/>
                <w:lang w:val="ru-RU"/>
              </w:rPr>
              <w:t xml:space="preserve">. </w:t>
            </w:r>
            <w:r w:rsidRPr="00BD2BC3">
              <w:rPr>
                <w:rFonts w:cs="Tahoma"/>
                <w:color w:val="000000"/>
                <w:lang w:val="ru-RU"/>
              </w:rPr>
              <w:t>Клиенты, заключившие Соглашение Enterprise и Соглашение Enterprise Subscription, также могут приобрести платформу Professional Desktop с MDOP.</w:t>
            </w:r>
          </w:p>
          <w:p w:rsidR="0047259A" w:rsidRPr="00D550A1" w:rsidRDefault="0047259A" w:rsidP="00EA30FC">
            <w:pPr>
              <w:rPr>
                <w:rFonts w:cs="Tahoma"/>
                <w:szCs w:val="18"/>
                <w:lang w:val="ru-RU" w:eastAsia="ja-JP"/>
              </w:rPr>
            </w:pPr>
          </w:p>
        </w:tc>
      </w:tr>
      <w:tr w:rsidR="0047259A" w:rsidRPr="00764DAA" w:rsidTr="00EA30FC">
        <w:trPr>
          <w:cantSplit/>
          <w:trHeight w:val="278"/>
        </w:trPr>
        <w:tc>
          <w:tcPr>
            <w:tcW w:w="1890" w:type="dxa"/>
          </w:tcPr>
          <w:p w:rsidR="0047259A" w:rsidRPr="00D550A1" w:rsidRDefault="0047259A" w:rsidP="00EA30FC">
            <w:pPr>
              <w:rPr>
                <w:b/>
                <w:lang w:val="ru-RU" w:eastAsia="ja-JP"/>
              </w:rPr>
            </w:pPr>
            <w:r w:rsidRPr="00BD2BC3">
              <w:rPr>
                <w:b/>
                <w:sz w:val="20"/>
                <w:lang w:val="ru-RU"/>
              </w:rPr>
              <w:lastRenderedPageBreak/>
              <w:t>Open Value и</w:t>
            </w:r>
            <w:r w:rsidRPr="00BD2BC3">
              <w:rPr>
                <w:b/>
                <w:sz w:val="20"/>
              </w:rPr>
              <w:t> </w:t>
            </w:r>
            <w:r w:rsidRPr="00BD2BC3">
              <w:rPr>
                <w:b/>
                <w:sz w:val="20"/>
                <w:lang w:val="ru-RU"/>
              </w:rPr>
              <w:t>Open Value Subscription (для</w:t>
            </w:r>
            <w:r w:rsidRPr="00BD2BC3">
              <w:rPr>
                <w:b/>
                <w:sz w:val="20"/>
              </w:rPr>
              <w:t> </w:t>
            </w:r>
            <w:r w:rsidRPr="00BD2BC3">
              <w:rPr>
                <w:b/>
                <w:sz w:val="20"/>
                <w:lang w:val="ru-RU"/>
              </w:rPr>
              <w:t>торговых и</w:t>
            </w:r>
            <w:r w:rsidRPr="00BD2BC3">
              <w:rPr>
                <w:b/>
                <w:sz w:val="20"/>
              </w:rPr>
              <w:t> </w:t>
            </w:r>
            <w:r w:rsidRPr="00BD2BC3">
              <w:rPr>
                <w:b/>
                <w:sz w:val="20"/>
                <w:lang w:val="ru-RU"/>
              </w:rPr>
              <w:t>государственных организаций)</w:t>
            </w:r>
          </w:p>
        </w:tc>
        <w:tc>
          <w:tcPr>
            <w:tcW w:w="7308" w:type="dxa"/>
          </w:tcPr>
          <w:p w:rsidR="0047259A" w:rsidRPr="00BD2BC3" w:rsidRDefault="0047259A" w:rsidP="00EA30FC">
            <w:pPr>
              <w:numPr>
                <w:ilvl w:val="0"/>
                <w:numId w:val="3"/>
              </w:numPr>
              <w:ind w:left="720"/>
            </w:pPr>
            <w:r w:rsidRPr="00BD2BC3">
              <w:rPr>
                <w:lang w:val="ru-RU"/>
              </w:rPr>
              <w:t>Пользовательские платформы для настольных компьютеров</w:t>
            </w:r>
          </w:p>
          <w:p w:rsidR="0047259A" w:rsidRPr="00BD2BC3" w:rsidRDefault="0047259A" w:rsidP="00EA30FC"/>
          <w:p w:rsidR="0047259A" w:rsidRPr="00D550A1" w:rsidRDefault="0047259A" w:rsidP="00EA30FC">
            <w:pPr>
              <w:ind w:left="360"/>
              <w:rPr>
                <w:lang w:val="ru-RU"/>
              </w:rPr>
            </w:pPr>
            <w:r w:rsidRPr="00BD2BC3">
              <w:rPr>
                <w:lang w:val="ru-RU"/>
              </w:rPr>
              <w:t>Пользовательские платформы для настольных компьютеров доступны клиентам – участникам программ Open Value и Open Value Subscription при выборе варианта лицензирования всех настольных компьютеров компании/организации</w:t>
            </w:r>
            <w:r>
              <w:rPr>
                <w:lang w:val="ru-RU"/>
              </w:rPr>
              <w:t xml:space="preserve">. </w:t>
            </w:r>
            <w:r w:rsidRPr="00BD2BC3">
              <w:rPr>
                <w:color w:val="000000"/>
                <w:lang w:val="ru-RU"/>
              </w:rPr>
              <w:t xml:space="preserve">Пользовательская платформа для настольных компьютеров включает последние версии набора приложений Office профессиональный плюс, Обновление для операционной системы Windows 8 Профессиональная*, лицензию </w:t>
            </w:r>
            <w:r w:rsidRPr="00D550A1">
              <w:rPr>
                <w:color w:val="000000"/>
              </w:rPr>
              <w:t xml:space="preserve">Enterprise CAL Suite, </w:t>
            </w:r>
            <w:r w:rsidRPr="00BD2BC3">
              <w:rPr>
                <w:color w:val="000000"/>
                <w:lang w:val="ru-RU"/>
              </w:rPr>
              <w:t>лицензию</w:t>
            </w:r>
            <w:r w:rsidRPr="00D550A1">
              <w:rPr>
                <w:color w:val="000000"/>
              </w:rPr>
              <w:t xml:space="preserve"> Core CAL Suite, </w:t>
            </w:r>
            <w:r w:rsidRPr="00BD2BC3">
              <w:rPr>
                <w:color w:val="000000"/>
                <w:lang w:val="ru-RU"/>
              </w:rPr>
              <w:t>лицензию</w:t>
            </w:r>
            <w:r w:rsidRPr="00D550A1">
              <w:rPr>
                <w:color w:val="000000"/>
              </w:rPr>
              <w:t xml:space="preserve"> Essential Business Server CAL Suite </w:t>
            </w:r>
            <w:r w:rsidRPr="00BD2BC3">
              <w:rPr>
                <w:color w:val="000000"/>
                <w:lang w:val="ru-RU"/>
              </w:rPr>
              <w:t>или</w:t>
            </w:r>
            <w:r w:rsidRPr="00D550A1">
              <w:rPr>
                <w:color w:val="000000"/>
              </w:rPr>
              <w:t xml:space="preserve"> Small Business Server CAL Suite. </w:t>
            </w:r>
            <w:r w:rsidRPr="00BD2BC3">
              <w:rPr>
                <w:color w:val="000000"/>
                <w:lang w:val="ru-RU"/>
              </w:rPr>
              <w:t>Пользовательские платформы для настольных компьютеров отмечены литерой «E» в столбцах Open Value.</w:t>
            </w:r>
          </w:p>
          <w:p w:rsidR="0047259A" w:rsidRPr="00D550A1" w:rsidRDefault="0047259A" w:rsidP="00EA30FC">
            <w:pPr>
              <w:rPr>
                <w:rFonts w:cs="Tahoma"/>
                <w:szCs w:val="18"/>
                <w:lang w:val="ru-RU" w:eastAsia="ja-JP"/>
              </w:rPr>
            </w:pPr>
          </w:p>
        </w:tc>
      </w:tr>
      <w:tr w:rsidR="0047259A" w:rsidRPr="00764DAA" w:rsidTr="00EA30FC">
        <w:trPr>
          <w:cantSplit/>
          <w:trHeight w:val="278"/>
        </w:trPr>
        <w:tc>
          <w:tcPr>
            <w:tcW w:w="1890" w:type="dxa"/>
          </w:tcPr>
          <w:p w:rsidR="0047259A" w:rsidRPr="00D550A1" w:rsidRDefault="0047259A" w:rsidP="00EA30FC">
            <w:pPr>
              <w:rPr>
                <w:b/>
                <w:lang w:val="ru-RU" w:eastAsia="ja-JP"/>
              </w:rPr>
            </w:pPr>
            <w:r w:rsidRPr="00BD2BC3">
              <w:rPr>
                <w:b/>
                <w:sz w:val="20"/>
                <w:lang w:val="ru-RU"/>
              </w:rPr>
              <w:t>Платформы Academic (соглашения EES, OVS для решений ES и School)</w:t>
            </w:r>
          </w:p>
        </w:tc>
        <w:tc>
          <w:tcPr>
            <w:tcW w:w="7308" w:type="dxa"/>
          </w:tcPr>
          <w:p w:rsidR="0047259A" w:rsidRPr="00D550A1" w:rsidRDefault="0047259A" w:rsidP="00EA30FC">
            <w:pPr>
              <w:numPr>
                <w:ilvl w:val="0"/>
                <w:numId w:val="3"/>
              </w:numPr>
              <w:spacing w:after="60"/>
              <w:ind w:left="720"/>
              <w:rPr>
                <w:lang w:val="ru-RU"/>
              </w:rPr>
            </w:pPr>
            <w:r w:rsidRPr="00BD2BC3">
              <w:rPr>
                <w:lang w:val="ru-RU"/>
              </w:rPr>
              <w:t>Платформы для настольных компьютеров Education и School с</w:t>
            </w:r>
            <w:r w:rsidRPr="00BD2BC3">
              <w:t> </w:t>
            </w:r>
            <w:r w:rsidRPr="00BD2BC3">
              <w:rPr>
                <w:lang w:val="ru-RU"/>
              </w:rPr>
              <w:t>лицензией Enterprise CAL Suite</w:t>
            </w:r>
          </w:p>
          <w:p w:rsidR="0047259A" w:rsidRPr="00D550A1" w:rsidRDefault="0047259A" w:rsidP="00EA30FC">
            <w:pPr>
              <w:numPr>
                <w:ilvl w:val="0"/>
                <w:numId w:val="3"/>
              </w:numPr>
              <w:spacing w:after="60"/>
              <w:ind w:left="720"/>
              <w:rPr>
                <w:lang w:val="ru-RU"/>
              </w:rPr>
            </w:pPr>
            <w:r w:rsidRPr="00BD2BC3">
              <w:rPr>
                <w:lang w:val="ru-RU"/>
              </w:rPr>
              <w:t>Платформы для настольных компьютеров Education и School с</w:t>
            </w:r>
            <w:r w:rsidRPr="00BD2BC3">
              <w:t> </w:t>
            </w:r>
            <w:r w:rsidRPr="00BD2BC3">
              <w:rPr>
                <w:lang w:val="ru-RU"/>
              </w:rPr>
              <w:t>лицензиями Core CAL Suite</w:t>
            </w:r>
          </w:p>
          <w:p w:rsidR="0047259A" w:rsidRPr="00D550A1" w:rsidRDefault="0047259A" w:rsidP="00EA30FC">
            <w:pPr>
              <w:rPr>
                <w:lang w:val="ru-RU"/>
              </w:rPr>
            </w:pPr>
          </w:p>
          <w:p w:rsidR="0047259A" w:rsidRPr="00D550A1" w:rsidRDefault="0047259A" w:rsidP="00EA30FC">
            <w:pPr>
              <w:ind w:left="360"/>
              <w:rPr>
                <w:lang w:val="ru-RU"/>
              </w:rPr>
            </w:pPr>
            <w:r w:rsidRPr="00BD2BC3">
              <w:rPr>
                <w:lang w:val="ru-RU"/>
              </w:rPr>
              <w:t>Платформы для настольных компьютеров Education доступны для клиентов, заключивших Соглашение о регистрации Enrollment for Education Solutions (EES) и Open Value Subscription – Education Solutions (OVS-ES)</w:t>
            </w:r>
            <w:r>
              <w:rPr>
                <w:lang w:val="ru-RU"/>
              </w:rPr>
              <w:t xml:space="preserve">. </w:t>
            </w:r>
            <w:r w:rsidRPr="00BD2BC3">
              <w:rPr>
                <w:lang w:val="ru-RU"/>
              </w:rPr>
              <w:t>Платформы для настольных компьютеров School доступны клиентам, заключившим соглашение School</w:t>
            </w:r>
            <w:r>
              <w:rPr>
                <w:lang w:val="ru-RU"/>
              </w:rPr>
              <w:t xml:space="preserve">. </w:t>
            </w:r>
            <w:r w:rsidRPr="00BD2BC3">
              <w:rPr>
                <w:lang w:val="ru-RU"/>
              </w:rPr>
              <w:t>Платформа для настольных компьютеров Education с лицензией Enterprise CAL Suite и платформа для настольных компьютеров School с лицензией Enterprise CAL Suite включают последнюю версию набора приложений Office профессиональный плюс или Office для Mac, Обновление для операционной системы Windows 8 Профессиональная и лицензию Enterprise CAL Suite.</w:t>
            </w:r>
          </w:p>
          <w:p w:rsidR="0047259A" w:rsidRPr="00D550A1" w:rsidRDefault="0047259A" w:rsidP="00EA30FC">
            <w:pPr>
              <w:ind w:left="360"/>
              <w:rPr>
                <w:lang w:val="ru-RU"/>
              </w:rPr>
            </w:pPr>
          </w:p>
          <w:p w:rsidR="0047259A" w:rsidRPr="00D550A1" w:rsidRDefault="0047259A" w:rsidP="00EA30FC">
            <w:pPr>
              <w:ind w:left="360"/>
              <w:rPr>
                <w:lang w:val="ru-RU"/>
              </w:rPr>
            </w:pPr>
            <w:r w:rsidRPr="00BD2BC3">
              <w:rPr>
                <w:lang w:val="ru-RU"/>
              </w:rPr>
              <w:t>Платформа для настольных компьютеров School в прейскуранте приравнивается к 3 единицам.</w:t>
            </w:r>
          </w:p>
          <w:p w:rsidR="0047259A" w:rsidRPr="00D550A1" w:rsidRDefault="0047259A" w:rsidP="00EA30FC">
            <w:pPr>
              <w:rPr>
                <w:lang w:val="ru-RU"/>
              </w:rPr>
            </w:pPr>
          </w:p>
          <w:p w:rsidR="0047259A" w:rsidRPr="00D550A1" w:rsidRDefault="0047259A" w:rsidP="00EA30FC">
            <w:pPr>
              <w:tabs>
                <w:tab w:val="left" w:pos="8640"/>
              </w:tabs>
              <w:ind w:left="360" w:right="720"/>
              <w:rPr>
                <w:lang w:val="ru-RU"/>
              </w:rPr>
            </w:pPr>
            <w:r w:rsidRPr="00BD2BC3">
              <w:rPr>
                <w:rFonts w:cs="Tahoma"/>
                <w:b/>
                <w:bCs/>
                <w:color w:val="000000"/>
                <w:szCs w:val="18"/>
                <w:lang w:val="ru-RU"/>
              </w:rPr>
              <w:t>Примечание</w:t>
            </w:r>
            <w:r>
              <w:rPr>
                <w:rFonts w:cs="Tahoma"/>
                <w:b/>
                <w:bCs/>
                <w:color w:val="000000"/>
                <w:szCs w:val="18"/>
                <w:lang w:val="ru-RU"/>
              </w:rPr>
              <w:t xml:space="preserve">. </w:t>
            </w:r>
            <w:r w:rsidRPr="00BD2BC3">
              <w:rPr>
                <w:rFonts w:cs="Tahoma"/>
                <w:bCs/>
                <w:color w:val="000000"/>
                <w:szCs w:val="18"/>
                <w:lang w:val="ru-RU"/>
              </w:rPr>
              <w:t>Клиенты, заключившие Соглашение о регистрации EES и OVS-ES, не имеют права выбирать Платформы для настольных компьютеров и отдельные продукты с лицензиями CAL, включенные в лицензии Core CAL Suite или Enterprise CAL Suite, только для части из общего числа компьютеров или учащихся в организации</w:t>
            </w:r>
            <w:r>
              <w:rPr>
                <w:rFonts w:cs="Tahoma"/>
                <w:bCs/>
                <w:color w:val="000000"/>
                <w:szCs w:val="18"/>
                <w:lang w:val="ru-RU"/>
              </w:rPr>
              <w:t xml:space="preserve">. </w:t>
            </w:r>
            <w:r w:rsidRPr="00BD2BC3">
              <w:rPr>
                <w:color w:val="000000"/>
                <w:lang w:val="ru-RU"/>
              </w:rPr>
              <w:t>Например, если приобретена подписка для общего числа штатных сотрудников организации в количестве 1200 человек, то Платформы для настольных компьютеров и компоненты CAL Suite будут выбираться для общего числа в 1000</w:t>
            </w:r>
            <w:r>
              <w:rPr>
                <w:color w:val="000000"/>
              </w:rPr>
              <w:t> </w:t>
            </w:r>
            <w:r w:rsidRPr="00BD2BC3">
              <w:rPr>
                <w:color w:val="000000"/>
                <w:lang w:val="ru-RU"/>
              </w:rPr>
              <w:t>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CAL.</w:t>
            </w:r>
          </w:p>
          <w:p w:rsidR="0047259A" w:rsidRPr="00D550A1" w:rsidRDefault="0047259A" w:rsidP="00EA30FC">
            <w:pPr>
              <w:rPr>
                <w:rFonts w:cs="Tahoma"/>
                <w:szCs w:val="18"/>
                <w:lang w:val="ru-RU" w:eastAsia="ja-JP"/>
              </w:rPr>
            </w:pPr>
          </w:p>
        </w:tc>
      </w:tr>
    </w:tbl>
    <w:p w:rsidR="0047259A" w:rsidRPr="00D550A1" w:rsidRDefault="0047259A" w:rsidP="0047259A">
      <w:pPr>
        <w:rPr>
          <w:lang w:val="ru-RU"/>
        </w:rPr>
      </w:pPr>
      <w:bookmarkStart w:id="747" w:name="_Toc336338193"/>
    </w:p>
    <w:p w:rsidR="0047259A" w:rsidRPr="00D550A1" w:rsidRDefault="0047259A" w:rsidP="0047259A">
      <w:pPr>
        <w:rPr>
          <w:lang w:val="ru-RU"/>
        </w:rPr>
      </w:pPr>
    </w:p>
    <w:p w:rsidR="0047259A" w:rsidRPr="00D550A1" w:rsidRDefault="0047259A" w:rsidP="0047259A">
      <w:pPr>
        <w:pStyle w:val="Heading3"/>
        <w:ind w:right="720"/>
        <w:rPr>
          <w:lang w:val="ru-RU"/>
        </w:rPr>
      </w:pPr>
      <w:bookmarkStart w:id="748" w:name="_Toc344287557"/>
      <w:bookmarkEnd w:id="747"/>
      <w:r w:rsidRPr="00BD2BC3">
        <w:rPr>
          <w:rFonts w:ascii="Tahoma" w:hAnsi="Tahoma"/>
          <w:sz w:val="24"/>
          <w:lang w:val="ru-RU"/>
        </w:rPr>
        <w:lastRenderedPageBreak/>
        <w:t>Определение управления для соответствующих устройств</w:t>
      </w:r>
      <w:bookmarkEnd w:id="748"/>
    </w:p>
    <w:p w:rsidR="0047259A" w:rsidRPr="00D550A1" w:rsidRDefault="0047259A" w:rsidP="0047259A">
      <w:pPr>
        <w:rPr>
          <w:lang w:val="ru-RU"/>
        </w:rPr>
      </w:pPr>
    </w:p>
    <w:p w:rsidR="0047259A" w:rsidRPr="00BD2BC3" w:rsidRDefault="0047259A" w:rsidP="0047259A">
      <w:r w:rsidRPr="00BD2BC3">
        <w:rPr>
          <w:rFonts w:cs="Tahoma"/>
          <w:lang w:val="ru-RU" w:eastAsia="ja-JP"/>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Pr>
          <w:rFonts w:cs="Tahoma"/>
          <w:lang w:val="ru-RU" w:eastAsia="ja-JP"/>
        </w:rPr>
        <w:t xml:space="preserve">. </w:t>
      </w:r>
      <w:r w:rsidRPr="00BD2BC3">
        <w:rPr>
          <w:lang w:val="ru-RU"/>
        </w:rPr>
        <w:t>Например, клиент Программы корпоративного лицензирования управляет любыми следующими устройствами:</w:t>
      </w:r>
    </w:p>
    <w:p w:rsidR="0047259A" w:rsidRPr="00BD2BC3" w:rsidRDefault="0047259A" w:rsidP="0047259A">
      <w:pPr>
        <w:spacing w:after="60"/>
      </w:pPr>
    </w:p>
    <w:p w:rsidR="0047259A" w:rsidRPr="00D550A1" w:rsidRDefault="0047259A" w:rsidP="0047259A">
      <w:pPr>
        <w:numPr>
          <w:ilvl w:val="0"/>
          <w:numId w:val="2"/>
        </w:numPr>
        <w:spacing w:after="60"/>
        <w:rPr>
          <w:lang w:val="ru-RU"/>
        </w:rPr>
      </w:pPr>
      <w:r w:rsidRPr="00BD2BC3">
        <w:rPr>
          <w:lang w:val="ru-RU"/>
        </w:rPr>
        <w:t>которым он разрешает присоединяться к его домену, ИЛИ</w:t>
      </w:r>
    </w:p>
    <w:p w:rsidR="0047259A" w:rsidRPr="00D550A1" w:rsidRDefault="0047259A" w:rsidP="0047259A">
      <w:pPr>
        <w:numPr>
          <w:ilvl w:val="0"/>
          <w:numId w:val="2"/>
        </w:numPr>
        <w:spacing w:after="60"/>
        <w:rPr>
          <w:lang w:val="ru-RU"/>
        </w:rPr>
      </w:pPr>
      <w:r w:rsidRPr="00BD2BC3">
        <w:rPr>
          <w:lang w:val="ru-RU"/>
        </w:rPr>
        <w:t>проверку подлинности которых он выполняет как обязательное требование для</w:t>
      </w:r>
      <w:r w:rsidRPr="00BD2BC3">
        <w:t> </w:t>
      </w:r>
      <w:r w:rsidRPr="00BD2BC3">
        <w:rPr>
          <w:lang w:val="ru-RU"/>
        </w:rPr>
        <w:t>использования приложений на его территории, ИЛИ</w:t>
      </w:r>
    </w:p>
    <w:p w:rsidR="0047259A" w:rsidRPr="00D550A1" w:rsidRDefault="0047259A" w:rsidP="0047259A">
      <w:pPr>
        <w:numPr>
          <w:ilvl w:val="0"/>
          <w:numId w:val="2"/>
        </w:numPr>
        <w:spacing w:after="60"/>
        <w:rPr>
          <w:lang w:val="ru-RU"/>
        </w:rPr>
      </w:pPr>
      <w:r w:rsidRPr="00BD2BC3">
        <w:rPr>
          <w:lang w:val="ru-RU"/>
        </w:rPr>
        <w:t>на которые он устанавливает агенты (например, антивирусное и антивредоносное ПО</w:t>
      </w:r>
      <w:r w:rsidRPr="00BD2BC3">
        <w:t> </w:t>
      </w:r>
      <w:r w:rsidRPr="00BD2BC3">
        <w:rPr>
          <w:lang w:val="ru-RU"/>
        </w:rPr>
        <w:t>или</w:t>
      </w:r>
      <w:r w:rsidRPr="00BD2BC3">
        <w:t> </w:t>
      </w:r>
      <w:r w:rsidRPr="00BD2BC3">
        <w:rPr>
          <w:lang w:val="ru-RU"/>
        </w:rPr>
        <w:t>другие агенты, санкционируемые политикой клиента), ИЛИ</w:t>
      </w:r>
    </w:p>
    <w:p w:rsidR="0047259A" w:rsidRPr="00D550A1" w:rsidRDefault="0047259A" w:rsidP="0047259A">
      <w:pPr>
        <w:numPr>
          <w:ilvl w:val="0"/>
          <w:numId w:val="2"/>
        </w:numPr>
        <w:spacing w:after="60"/>
        <w:rPr>
          <w:lang w:val="ru-RU"/>
        </w:rPr>
      </w:pPr>
      <w:r w:rsidRPr="00BD2BC3">
        <w:rPr>
          <w:lang w:val="ru-RU"/>
        </w:rPr>
        <w:t>к которым он прямо или косвенно применяет и обеспечивает выполнение* групповых политик, ИЛИ</w:t>
      </w:r>
    </w:p>
    <w:p w:rsidR="0047259A" w:rsidRPr="00D550A1" w:rsidRDefault="0047259A" w:rsidP="0047259A">
      <w:pPr>
        <w:numPr>
          <w:ilvl w:val="0"/>
          <w:numId w:val="2"/>
        </w:numPr>
        <w:spacing w:after="60"/>
        <w:rPr>
          <w:lang w:val="ru-RU"/>
        </w:rPr>
      </w:pPr>
      <w:r w:rsidRPr="00BD2BC3">
        <w:rPr>
          <w:lang w:val="ru-RU"/>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47259A" w:rsidRPr="00D550A1" w:rsidRDefault="0047259A" w:rsidP="0047259A">
      <w:pPr>
        <w:numPr>
          <w:ilvl w:val="0"/>
          <w:numId w:val="2"/>
        </w:numPr>
        <w:spacing w:after="60"/>
        <w:rPr>
          <w:lang w:val="ru-RU"/>
        </w:rPr>
      </w:pPr>
      <w:r w:rsidRPr="00BD2BC3">
        <w:rPr>
          <w:lang w:val="ru-RU"/>
        </w:rPr>
        <w:t>которым он разрешает доступ к инфраструктуре виртуальных рабочих столов (VDI) вне</w:t>
      </w:r>
      <w:r w:rsidRPr="00BD2BC3">
        <w:t> </w:t>
      </w:r>
      <w:r w:rsidRPr="00BD2BC3">
        <w:rPr>
          <w:lang w:val="ru-RU"/>
        </w:rPr>
        <w:t>рамок программы Windows Software Assurance, Windows Intune (на устройство) или прав на использование доступа к виртуальному рабочему столу Windows за пределами офиса.</w:t>
      </w:r>
    </w:p>
    <w:p w:rsidR="0047259A" w:rsidRPr="00D550A1" w:rsidRDefault="0047259A" w:rsidP="0047259A">
      <w:pPr>
        <w:ind w:left="1440"/>
        <w:rPr>
          <w:lang w:val="ru-RU"/>
        </w:rPr>
      </w:pPr>
    </w:p>
    <w:p w:rsidR="0047259A" w:rsidRPr="00D550A1" w:rsidRDefault="0047259A" w:rsidP="0047259A">
      <w:pPr>
        <w:rPr>
          <w:lang w:val="ru-RU"/>
        </w:rPr>
      </w:pPr>
      <w:r w:rsidRPr="00BD2BC3">
        <w:rPr>
          <w:lang w:val="ru-RU"/>
        </w:rP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w:t>
      </w:r>
      <w:r w:rsidRPr="00BD2BC3">
        <w:t> </w:t>
      </w:r>
      <w:r w:rsidRPr="00BD2BC3">
        <w:rPr>
          <w:lang w:val="ru-RU"/>
        </w:rPr>
        <w:t>других целях согласно описанному выше, не рассматривается как «управляемое» в рамках данного определения.</w:t>
      </w:r>
    </w:p>
    <w:p w:rsidR="0047259A" w:rsidRPr="00D550A1" w:rsidRDefault="0047259A" w:rsidP="0047259A">
      <w:pPr>
        <w:rPr>
          <w:lang w:val="ru-RU"/>
        </w:rPr>
      </w:pPr>
    </w:p>
    <w:p w:rsidR="0047259A" w:rsidRPr="00D550A1" w:rsidRDefault="0047259A" w:rsidP="0047259A">
      <w:pPr>
        <w:rPr>
          <w:lang w:val="ru-RU"/>
        </w:rPr>
      </w:pPr>
      <w:r w:rsidRPr="00BD2BC3">
        <w:rPr>
          <w:lang w:val="ru-RU"/>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Pr="00BD2BC3">
        <w:t> </w:t>
      </w:r>
      <w:r w:rsidRPr="00BD2BC3">
        <w:rPr>
          <w:lang w:val="ru-RU"/>
        </w:rPr>
        <w:t>является «обеспечивающим выполнение групповой политики» в целях данного примера.</w:t>
      </w:r>
    </w:p>
    <w:p w:rsidR="0047259A" w:rsidRPr="00D550A1" w:rsidRDefault="0047259A" w:rsidP="0047259A">
      <w:pPr>
        <w:rPr>
          <w:lang w:val="ru-RU"/>
        </w:rPr>
      </w:pPr>
    </w:p>
    <w:p w:rsidR="0047259A" w:rsidRPr="00D550A1" w:rsidRDefault="0047259A" w:rsidP="0047259A">
      <w:pPr>
        <w:rPr>
          <w:lang w:val="ru-RU"/>
        </w:rPr>
      </w:pPr>
    </w:p>
    <w:p w:rsidR="0047259A" w:rsidRPr="00D550A1" w:rsidRDefault="0047259A" w:rsidP="0047259A">
      <w:pPr>
        <w:pStyle w:val="Heading3"/>
        <w:rPr>
          <w:lang w:val="ru-RU"/>
        </w:rPr>
      </w:pPr>
      <w:bookmarkStart w:id="749" w:name="_Toc243157227"/>
      <w:bookmarkStart w:id="750" w:name="_Toc336338194"/>
      <w:bookmarkStart w:id="751" w:name="_Toc344287558"/>
      <w:bookmarkEnd w:id="749"/>
      <w:bookmarkEnd w:id="750"/>
      <w:r w:rsidRPr="00BD2BC3">
        <w:rPr>
          <w:rFonts w:ascii="Tahoma" w:hAnsi="Tahoma"/>
          <w:sz w:val="24"/>
          <w:lang w:val="ru-RU"/>
        </w:rPr>
        <w:t>Соответствующие Продукты, для которых предоставляется скидка Up</w:t>
      </w:r>
      <w:r w:rsidRPr="00BD2BC3">
        <w:rPr>
          <w:rFonts w:ascii="Tahoma" w:hAnsi="Tahoma"/>
          <w:sz w:val="24"/>
        </w:rPr>
        <w:t> </w:t>
      </w:r>
      <w:r w:rsidRPr="00BD2BC3">
        <w:rPr>
          <w:rFonts w:ascii="Tahoma" w:hAnsi="Tahoma"/>
          <w:sz w:val="24"/>
          <w:lang w:val="ru-RU"/>
        </w:rPr>
        <w:t>to</w:t>
      </w:r>
      <w:r w:rsidRPr="00BD2BC3">
        <w:rPr>
          <w:rFonts w:ascii="Tahoma" w:hAnsi="Tahoma"/>
          <w:sz w:val="24"/>
        </w:rPr>
        <w:t> </w:t>
      </w:r>
      <w:r w:rsidRPr="00BD2BC3">
        <w:rPr>
          <w:rFonts w:ascii="Tahoma" w:hAnsi="Tahoma"/>
          <w:sz w:val="24"/>
          <w:lang w:val="ru-RU"/>
        </w:rPr>
        <w:t>Date (UTD)</w:t>
      </w:r>
      <w:bookmarkEnd w:id="751"/>
    </w:p>
    <w:p w:rsidR="0047259A" w:rsidRPr="00D550A1" w:rsidRDefault="0047259A" w:rsidP="0047259A">
      <w:pPr>
        <w:pStyle w:val="Heading3"/>
        <w:rPr>
          <w:lang w:val="ru-RU"/>
        </w:rPr>
      </w:pPr>
    </w:p>
    <w:p w:rsidR="0047259A" w:rsidRPr="00D550A1" w:rsidRDefault="0047259A" w:rsidP="0047259A">
      <w:pPr>
        <w:rPr>
          <w:lang w:val="ru-RU"/>
        </w:rPr>
      </w:pPr>
      <w:r w:rsidRPr="00BD2BC3">
        <w:rPr>
          <w:lang w:val="ru-RU"/>
        </w:rPr>
        <w:t>Клиенты-участники программы Open Value Subscription имеют право на скидку UTD в течение первого года действия соглашения о подписке</w:t>
      </w:r>
      <w:r>
        <w:rPr>
          <w:lang w:val="ru-RU"/>
        </w:rPr>
        <w:t xml:space="preserve">. </w:t>
      </w:r>
      <w:r w:rsidRPr="00BD2BC3">
        <w:rPr>
          <w:lang w:val="ru-RU"/>
        </w:rPr>
        <w:t>Соответствующие клиенты могут приобрести любую из указанных ниже Лицензий со скидкой UTD,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Pr>
          <w:lang w:val="ru-RU"/>
        </w:rPr>
        <w:t xml:space="preserve">. </w:t>
      </w:r>
      <w:r w:rsidRPr="00BD2BC3">
        <w:rPr>
          <w:color w:val="000000"/>
          <w:lang w:val="ru-RU"/>
        </w:rPr>
        <w:t>Как правило, эта скидка предоставляется только для текущей версии продукта или первой предшествующей ей версии</w:t>
      </w:r>
      <w:r>
        <w:rPr>
          <w:color w:val="000000"/>
          <w:lang w:val="ru-RU"/>
        </w:rPr>
        <w:t xml:space="preserve">. </w:t>
      </w:r>
      <w:r w:rsidRPr="00BD2BC3">
        <w:rPr>
          <w:color w:val="000000"/>
          <w:lang w:val="ru-RU"/>
        </w:rPr>
        <w:t>Получение скидки UTD не</w:t>
      </w:r>
      <w:r w:rsidRPr="00BD2BC3">
        <w:rPr>
          <w:color w:val="000000"/>
        </w:rPr>
        <w:t> </w:t>
      </w:r>
      <w:r w:rsidRPr="00BD2BC3">
        <w:rPr>
          <w:color w:val="000000"/>
          <w:lang w:val="ru-RU"/>
        </w:rPr>
        <w:t>зависит от платформы, поэтому клиенты Mac также имеют право на скидку.</w:t>
      </w:r>
    </w:p>
    <w:p w:rsidR="0047259A" w:rsidRPr="00D550A1" w:rsidRDefault="0047259A" w:rsidP="0047259A">
      <w:pPr>
        <w:pStyle w:val="FootnoteBulletLevel1"/>
        <w:ind w:left="360" w:right="720" w:firstLine="0"/>
        <w:rPr>
          <w:lang w:val="ru-RU"/>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47259A" w:rsidRPr="00BD2BC3" w:rsidTr="00EA30FC">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47259A" w:rsidRPr="00BD2BC3" w:rsidRDefault="0047259A" w:rsidP="00EA30FC">
            <w:pPr>
              <w:ind w:right="720"/>
              <w:jc w:val="center"/>
              <w:rPr>
                <w:rFonts w:eastAsia="Times New Roman" w:cs="Tahoma"/>
                <w:b/>
                <w:bCs/>
                <w:color w:val="404040"/>
              </w:rPr>
            </w:pPr>
            <w:r w:rsidRPr="00BD2BC3">
              <w:rPr>
                <w:b/>
                <w:lang w:val="ru-RU"/>
              </w:rPr>
              <w:t>Лицензия со скидкой UTD</w:t>
            </w:r>
          </w:p>
        </w:tc>
        <w:tc>
          <w:tcPr>
            <w:tcW w:w="4298" w:type="dxa"/>
            <w:tcBorders>
              <w:top w:val="single" w:sz="8" w:space="0" w:color="auto"/>
              <w:left w:val="nil"/>
              <w:bottom w:val="single" w:sz="8" w:space="0" w:color="auto"/>
              <w:right w:val="single" w:sz="8" w:space="0" w:color="auto"/>
            </w:tcBorders>
            <w:shd w:val="clear" w:color="auto" w:fill="FFCC99"/>
          </w:tcPr>
          <w:p w:rsidR="0047259A" w:rsidRPr="00BD2BC3" w:rsidRDefault="0047259A" w:rsidP="00EA30FC">
            <w:pPr>
              <w:ind w:right="720"/>
              <w:jc w:val="center"/>
              <w:rPr>
                <w:rFonts w:eastAsia="Times New Roman" w:cs="Tahoma"/>
                <w:b/>
                <w:bCs/>
                <w:color w:val="404040"/>
              </w:rPr>
            </w:pPr>
            <w:r w:rsidRPr="00BD2BC3">
              <w:rPr>
                <w:b/>
                <w:lang w:val="ru-RU"/>
              </w:rPr>
              <w:t>Соответствующая версия</w:t>
            </w:r>
          </w:p>
        </w:tc>
      </w:tr>
      <w:tr w:rsidR="0047259A" w:rsidRPr="00BD2BC3" w:rsidTr="00EA30FC">
        <w:trPr>
          <w:trHeight w:val="576"/>
        </w:trPr>
        <w:tc>
          <w:tcPr>
            <w:tcW w:w="3809" w:type="dxa"/>
            <w:tcBorders>
              <w:top w:val="nil"/>
              <w:left w:val="single" w:sz="8" w:space="0" w:color="auto"/>
              <w:bottom w:val="single" w:sz="8" w:space="0" w:color="auto"/>
              <w:right w:val="single" w:sz="8" w:space="0" w:color="auto"/>
            </w:tcBorders>
          </w:tcPr>
          <w:p w:rsidR="0047259A" w:rsidRPr="00D550A1" w:rsidRDefault="0047259A" w:rsidP="00EA30FC">
            <w:pPr>
              <w:ind w:left="360" w:right="720"/>
              <w:jc w:val="center"/>
              <w:rPr>
                <w:rFonts w:eastAsia="Times New Roman" w:cs="Tahoma"/>
                <w:szCs w:val="18"/>
                <w:lang w:val="ru-RU"/>
              </w:rPr>
            </w:pPr>
            <w:r w:rsidRPr="00BD2BC3">
              <w:rPr>
                <w:lang w:val="ru-RU"/>
              </w:rPr>
              <w:t>Core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47259A" w:rsidRPr="00BD2BC3" w:rsidRDefault="0047259A" w:rsidP="00EA30FC">
            <w:pPr>
              <w:pStyle w:val="Bulletedlistflush"/>
              <w:ind w:left="576" w:right="720" w:firstLine="0"/>
              <w:jc w:val="center"/>
            </w:pPr>
            <w:r w:rsidRPr="00BD2BC3">
              <w:rPr>
                <w:rFonts w:ascii="Tahoma" w:hAnsi="Tahoma"/>
                <w:sz w:val="18"/>
                <w:lang w:val="ru-RU"/>
              </w:rPr>
              <w:t>Любая с лицензией Core CAL</w:t>
            </w:r>
          </w:p>
          <w:p w:rsidR="0047259A" w:rsidRPr="00BD2BC3" w:rsidRDefault="0047259A" w:rsidP="00EA30FC">
            <w:pPr>
              <w:pStyle w:val="Bulletedlistflush"/>
              <w:ind w:left="576" w:right="720" w:firstLine="0"/>
              <w:jc w:val="center"/>
              <w:rPr>
                <w:rFonts w:ascii="Tahoma" w:hAnsi="Tahoma" w:cs="Tahoma"/>
                <w:sz w:val="18"/>
                <w:szCs w:val="18"/>
              </w:rPr>
            </w:pPr>
          </w:p>
        </w:tc>
      </w:tr>
      <w:tr w:rsidR="0047259A" w:rsidRPr="00BD2BC3" w:rsidTr="00EA30FC">
        <w:trPr>
          <w:trHeight w:val="576"/>
        </w:trPr>
        <w:tc>
          <w:tcPr>
            <w:tcW w:w="3809" w:type="dxa"/>
            <w:tcBorders>
              <w:top w:val="nil"/>
              <w:left w:val="single" w:sz="8" w:space="0" w:color="auto"/>
              <w:bottom w:val="single" w:sz="8" w:space="0" w:color="auto"/>
              <w:right w:val="single" w:sz="8" w:space="0" w:color="auto"/>
            </w:tcBorders>
          </w:tcPr>
          <w:p w:rsidR="0047259A" w:rsidRPr="00D550A1" w:rsidRDefault="0047259A" w:rsidP="00EA30FC">
            <w:pPr>
              <w:ind w:left="360" w:right="720"/>
              <w:jc w:val="center"/>
              <w:rPr>
                <w:rFonts w:eastAsia="Times New Roman" w:cs="Tahoma"/>
                <w:szCs w:val="18"/>
                <w:lang w:val="ru-RU"/>
              </w:rPr>
            </w:pPr>
            <w:r w:rsidRPr="00BD2BC3">
              <w:rPr>
                <w:lang w:val="ru-RU"/>
              </w:rPr>
              <w:t>Enterprise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47259A" w:rsidRPr="00BD2BC3" w:rsidRDefault="0047259A" w:rsidP="00EA30FC">
            <w:pPr>
              <w:pStyle w:val="Bulletedlistflush"/>
              <w:ind w:left="576" w:right="720" w:firstLine="0"/>
              <w:jc w:val="center"/>
              <w:rPr>
                <w:rFonts w:ascii="Tahoma" w:hAnsi="Tahoma" w:cs="Tahoma"/>
                <w:sz w:val="18"/>
                <w:szCs w:val="18"/>
              </w:rPr>
            </w:pPr>
            <w:r w:rsidRPr="00BD2BC3">
              <w:rPr>
                <w:rFonts w:ascii="Tahoma" w:hAnsi="Tahoma" w:cs="Tahoma"/>
                <w:sz w:val="18"/>
                <w:szCs w:val="18"/>
                <w:lang w:val="ru-RU"/>
              </w:rPr>
              <w:t>Любая с лицензией Enterprise CAL</w:t>
            </w:r>
          </w:p>
        </w:tc>
      </w:tr>
      <w:tr w:rsidR="0047259A" w:rsidRPr="00BD2BC3" w:rsidTr="00EA30FC">
        <w:trPr>
          <w:trHeight w:val="576"/>
        </w:trPr>
        <w:tc>
          <w:tcPr>
            <w:tcW w:w="3809" w:type="dxa"/>
            <w:tcBorders>
              <w:top w:val="nil"/>
              <w:left w:val="single" w:sz="8" w:space="0" w:color="auto"/>
              <w:bottom w:val="single" w:sz="8" w:space="0" w:color="auto"/>
              <w:right w:val="single" w:sz="8" w:space="0" w:color="auto"/>
            </w:tcBorders>
          </w:tcPr>
          <w:p w:rsidR="0047259A" w:rsidRPr="00BD2BC3" w:rsidRDefault="0047259A" w:rsidP="00EA30FC">
            <w:pPr>
              <w:ind w:left="360" w:right="720"/>
              <w:jc w:val="center"/>
              <w:rPr>
                <w:rFonts w:eastAsia="Times New Roman" w:cs="Tahoma"/>
                <w:szCs w:val="18"/>
              </w:rPr>
            </w:pPr>
            <w:r w:rsidRPr="00BD2BC3">
              <w:rPr>
                <w:lang w:val="ru-RU"/>
              </w:rPr>
              <w:t>Office Профессиональный плюс</w:t>
            </w:r>
            <w:r>
              <w:t> </w:t>
            </w:r>
            <w:r w:rsidRPr="00BD2BC3">
              <w:rPr>
                <w:lang w:val="ru-RU"/>
              </w:rPr>
              <w:t>2013</w:t>
            </w:r>
          </w:p>
        </w:tc>
        <w:tc>
          <w:tcPr>
            <w:tcW w:w="4298" w:type="dxa"/>
            <w:tcBorders>
              <w:top w:val="nil"/>
              <w:left w:val="nil"/>
              <w:bottom w:val="single" w:sz="8" w:space="0" w:color="auto"/>
              <w:right w:val="single" w:sz="8" w:space="0" w:color="auto"/>
            </w:tcBorders>
          </w:tcPr>
          <w:p w:rsidR="0047259A" w:rsidRPr="00D550A1" w:rsidRDefault="0047259A" w:rsidP="00EA30FC">
            <w:pPr>
              <w:pStyle w:val="Bulletedlistflush"/>
              <w:ind w:left="576" w:right="720" w:firstLine="0"/>
              <w:jc w:val="center"/>
              <w:rPr>
                <w:lang w:val="ru-RU"/>
              </w:rPr>
            </w:pPr>
            <w:r w:rsidRPr="00BD2BC3">
              <w:rPr>
                <w:rFonts w:ascii="Tahoma" w:hAnsi="Tahoma"/>
                <w:sz w:val="18"/>
                <w:lang w:val="ru-RU"/>
              </w:rPr>
              <w:t>Office Профессиональный плюс</w:t>
            </w:r>
            <w:r>
              <w:rPr>
                <w:rFonts w:ascii="Tahoma" w:hAnsi="Tahoma"/>
                <w:sz w:val="18"/>
              </w:rPr>
              <w:t> </w:t>
            </w:r>
            <w:r w:rsidRPr="00BD2BC3">
              <w:rPr>
                <w:rFonts w:ascii="Tahoma" w:hAnsi="Tahoma"/>
                <w:sz w:val="18"/>
                <w:lang w:val="ru-RU"/>
              </w:rPr>
              <w:t>2013</w:t>
            </w:r>
          </w:p>
          <w:p w:rsidR="0047259A" w:rsidRPr="00D550A1" w:rsidRDefault="0047259A" w:rsidP="00EA30FC">
            <w:pPr>
              <w:pStyle w:val="Bulletedlistflush"/>
              <w:ind w:left="576" w:right="720" w:firstLine="0"/>
              <w:jc w:val="center"/>
              <w:rPr>
                <w:lang w:val="ru-RU"/>
              </w:rPr>
            </w:pPr>
            <w:r w:rsidRPr="00BD2BC3">
              <w:rPr>
                <w:rFonts w:ascii="Tahoma" w:hAnsi="Tahoma"/>
                <w:sz w:val="18"/>
                <w:lang w:val="ru-RU"/>
              </w:rPr>
              <w:t>Office профессиональный плюс</w:t>
            </w:r>
            <w:r>
              <w:rPr>
                <w:rFonts w:ascii="Tahoma" w:hAnsi="Tahoma"/>
                <w:sz w:val="18"/>
              </w:rPr>
              <w:t> </w:t>
            </w:r>
            <w:r w:rsidRPr="00BD2BC3">
              <w:rPr>
                <w:rFonts w:ascii="Tahoma" w:hAnsi="Tahoma"/>
                <w:sz w:val="18"/>
                <w:lang w:val="ru-RU"/>
              </w:rPr>
              <w:t>2010</w:t>
            </w:r>
          </w:p>
          <w:p w:rsidR="0047259A" w:rsidRPr="00BD2BC3" w:rsidRDefault="0047259A" w:rsidP="00EA30FC">
            <w:pPr>
              <w:pStyle w:val="Bulletedlistflush"/>
              <w:ind w:left="576" w:right="720" w:firstLine="0"/>
              <w:jc w:val="center"/>
            </w:pPr>
            <w:r w:rsidRPr="00BD2BC3">
              <w:rPr>
                <w:rFonts w:ascii="Tahoma" w:hAnsi="Tahoma"/>
                <w:sz w:val="18"/>
                <w:lang w:val="ru-RU"/>
              </w:rPr>
              <w:t>Office профессиональный 2013</w:t>
            </w:r>
          </w:p>
          <w:p w:rsidR="0047259A" w:rsidRPr="00BD2BC3" w:rsidRDefault="0047259A" w:rsidP="00EA30FC">
            <w:pPr>
              <w:pStyle w:val="Bulletedlistflush"/>
              <w:ind w:left="576" w:right="720" w:firstLine="0"/>
              <w:jc w:val="center"/>
              <w:rPr>
                <w:rFonts w:ascii="Tahoma" w:hAnsi="Tahoma" w:cs="Tahoma"/>
                <w:sz w:val="18"/>
                <w:szCs w:val="18"/>
              </w:rPr>
            </w:pPr>
            <w:r w:rsidRPr="00BD2BC3">
              <w:rPr>
                <w:rFonts w:ascii="Tahoma" w:hAnsi="Tahoma"/>
                <w:sz w:val="18"/>
                <w:lang w:val="ru-RU"/>
              </w:rPr>
              <w:t>Office профессиональный 2010</w:t>
            </w:r>
          </w:p>
        </w:tc>
      </w:tr>
      <w:tr w:rsidR="0047259A" w:rsidRPr="00BD2BC3" w:rsidTr="00EA30FC">
        <w:trPr>
          <w:trHeight w:val="576"/>
        </w:trPr>
        <w:tc>
          <w:tcPr>
            <w:tcW w:w="3809" w:type="dxa"/>
            <w:tcBorders>
              <w:top w:val="nil"/>
              <w:left w:val="single" w:sz="8" w:space="0" w:color="auto"/>
              <w:bottom w:val="single" w:sz="8" w:space="0" w:color="auto"/>
              <w:right w:val="single" w:sz="8" w:space="0" w:color="auto"/>
            </w:tcBorders>
          </w:tcPr>
          <w:p w:rsidR="0047259A" w:rsidRPr="00D550A1" w:rsidRDefault="0047259A" w:rsidP="00EA30FC">
            <w:pPr>
              <w:ind w:left="360" w:right="720"/>
              <w:jc w:val="center"/>
              <w:rPr>
                <w:rFonts w:eastAsia="Times New Roman" w:cs="Tahoma"/>
                <w:color w:val="000000"/>
                <w:szCs w:val="18"/>
                <w:lang w:val="ru-RU"/>
              </w:rPr>
            </w:pPr>
            <w:r w:rsidRPr="00BD2BC3">
              <w:rPr>
                <w:color w:val="000000"/>
                <w:lang w:val="ru-RU"/>
              </w:rPr>
              <w:lastRenderedPageBreak/>
              <w:t>Small Business Server Standard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47259A" w:rsidRPr="00BD2BC3" w:rsidRDefault="0047259A" w:rsidP="00EA30FC">
            <w:pPr>
              <w:ind w:left="576" w:right="720"/>
              <w:jc w:val="center"/>
            </w:pPr>
            <w:r w:rsidRPr="00D550A1">
              <w:rPr>
                <w:color w:val="000000"/>
              </w:rPr>
              <w:t>Windows Small Business Server 2011 CAL</w:t>
            </w:r>
          </w:p>
          <w:p w:rsidR="0047259A" w:rsidRPr="00BD2BC3" w:rsidRDefault="0047259A" w:rsidP="00EA30FC">
            <w:pPr>
              <w:pStyle w:val="Bulletedlistflush"/>
              <w:ind w:left="576" w:right="720" w:firstLine="0"/>
              <w:jc w:val="center"/>
            </w:pPr>
            <w:r w:rsidRPr="00D550A1">
              <w:rPr>
                <w:rFonts w:ascii="Tahoma" w:hAnsi="Tahoma"/>
                <w:color w:val="000000"/>
                <w:sz w:val="18"/>
              </w:rPr>
              <w:t>Windows Small Business Server Standard 2008 CAL</w:t>
            </w:r>
          </w:p>
          <w:p w:rsidR="0047259A" w:rsidRPr="00BD2BC3" w:rsidRDefault="0047259A" w:rsidP="00EA30FC">
            <w:pPr>
              <w:pStyle w:val="Bulletedlistflush"/>
              <w:ind w:left="576" w:right="720" w:firstLine="0"/>
              <w:jc w:val="center"/>
              <w:rPr>
                <w:rFonts w:ascii="Tahoma" w:hAnsi="Tahoma" w:cs="Tahoma"/>
                <w:color w:val="000000"/>
                <w:sz w:val="18"/>
                <w:szCs w:val="18"/>
              </w:rPr>
            </w:pPr>
          </w:p>
        </w:tc>
      </w:tr>
      <w:tr w:rsidR="0047259A" w:rsidRPr="00BD2BC3" w:rsidTr="00EA30FC">
        <w:trPr>
          <w:trHeight w:val="576"/>
        </w:trPr>
        <w:tc>
          <w:tcPr>
            <w:tcW w:w="3809" w:type="dxa"/>
            <w:tcBorders>
              <w:top w:val="nil"/>
              <w:left w:val="single" w:sz="8" w:space="0" w:color="auto"/>
              <w:bottom w:val="single" w:sz="8" w:space="0" w:color="auto"/>
              <w:right w:val="single" w:sz="8" w:space="0" w:color="auto"/>
            </w:tcBorders>
          </w:tcPr>
          <w:p w:rsidR="0047259A" w:rsidRPr="00D550A1" w:rsidRDefault="0047259A" w:rsidP="00EA30FC">
            <w:pPr>
              <w:ind w:left="360" w:right="720"/>
              <w:jc w:val="center"/>
              <w:rPr>
                <w:rFonts w:eastAsia="Times New Roman" w:cs="Tahoma"/>
                <w:szCs w:val="18"/>
                <w:lang w:val="ru-RU"/>
              </w:rPr>
            </w:pPr>
            <w:r w:rsidRPr="00BD2BC3">
              <w:rPr>
                <w:lang w:val="ru-RU"/>
              </w:rPr>
              <w:t>Small Business Server Premium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47259A" w:rsidRPr="00BD2BC3" w:rsidRDefault="0047259A" w:rsidP="00EA30FC">
            <w:pPr>
              <w:ind w:left="576" w:right="720"/>
              <w:jc w:val="center"/>
            </w:pPr>
            <w:r w:rsidRPr="00D550A1">
              <w:rPr>
                <w:color w:val="000000"/>
              </w:rPr>
              <w:t>Windows Small Business Server Premium 2011 CAL</w:t>
            </w:r>
          </w:p>
          <w:p w:rsidR="0047259A" w:rsidRPr="00BD2BC3" w:rsidRDefault="0047259A" w:rsidP="00EA30FC">
            <w:pPr>
              <w:pStyle w:val="Bulletedlistflush"/>
              <w:ind w:left="576" w:right="720" w:firstLine="0"/>
              <w:jc w:val="center"/>
            </w:pPr>
            <w:r w:rsidRPr="00D550A1">
              <w:rPr>
                <w:rFonts w:ascii="Tahoma" w:hAnsi="Tahoma"/>
                <w:color w:val="000000"/>
                <w:sz w:val="18"/>
              </w:rPr>
              <w:t>Windows Small Business Server Premium 2008 CAL</w:t>
            </w:r>
          </w:p>
          <w:p w:rsidR="0047259A" w:rsidRPr="00BD2BC3" w:rsidRDefault="0047259A" w:rsidP="00EA30FC">
            <w:pPr>
              <w:pStyle w:val="Bulletedlistflush"/>
              <w:ind w:left="576" w:right="720" w:firstLine="0"/>
              <w:jc w:val="center"/>
              <w:rPr>
                <w:rFonts w:ascii="Tahoma" w:hAnsi="Tahoma" w:cs="Tahoma"/>
                <w:sz w:val="18"/>
                <w:szCs w:val="18"/>
              </w:rPr>
            </w:pPr>
          </w:p>
        </w:tc>
      </w:tr>
      <w:tr w:rsidR="0047259A" w:rsidRPr="00BD2BC3" w:rsidTr="00EA30FC">
        <w:trPr>
          <w:trHeight w:val="576"/>
        </w:trPr>
        <w:tc>
          <w:tcPr>
            <w:tcW w:w="3809" w:type="dxa"/>
            <w:tcBorders>
              <w:top w:val="nil"/>
              <w:left w:val="single" w:sz="8" w:space="0" w:color="auto"/>
              <w:bottom w:val="single" w:sz="8" w:space="0" w:color="auto"/>
              <w:right w:val="single" w:sz="8" w:space="0" w:color="auto"/>
            </w:tcBorders>
          </w:tcPr>
          <w:p w:rsidR="0047259A" w:rsidRPr="00D550A1" w:rsidRDefault="0047259A" w:rsidP="00EA30FC">
            <w:pPr>
              <w:ind w:left="360" w:right="720"/>
              <w:jc w:val="center"/>
              <w:rPr>
                <w:rFonts w:eastAsia="Times New Roman" w:cs="Tahoma"/>
                <w:szCs w:val="18"/>
                <w:lang w:val="ru-RU"/>
              </w:rPr>
            </w:pPr>
            <w:r w:rsidRPr="00BD2BC3">
              <w:rPr>
                <w:lang w:val="ru-RU"/>
              </w:rPr>
              <w:t>Essential Business Server Standard 2008 CAL («на</w:t>
            </w:r>
            <w:r w:rsidRPr="00BD2BC3">
              <w:t> </w:t>
            </w:r>
            <w:r w:rsidRPr="00BD2BC3">
              <w:rPr>
                <w:lang w:val="ru-RU"/>
              </w:rPr>
              <w:t>устройство» или пользовательская лицензия)</w:t>
            </w:r>
          </w:p>
        </w:tc>
        <w:tc>
          <w:tcPr>
            <w:tcW w:w="4298" w:type="dxa"/>
            <w:tcBorders>
              <w:top w:val="nil"/>
              <w:left w:val="nil"/>
              <w:bottom w:val="single" w:sz="8" w:space="0" w:color="auto"/>
              <w:right w:val="single" w:sz="8" w:space="0" w:color="auto"/>
            </w:tcBorders>
          </w:tcPr>
          <w:p w:rsidR="0047259A" w:rsidRPr="00BD2BC3" w:rsidRDefault="0047259A" w:rsidP="00EA30FC">
            <w:pPr>
              <w:pStyle w:val="Bulletedlistflush"/>
              <w:ind w:left="576" w:right="720" w:firstLine="0"/>
              <w:jc w:val="center"/>
              <w:rPr>
                <w:rFonts w:ascii="Tahoma" w:hAnsi="Tahoma" w:cs="Tahoma"/>
                <w:sz w:val="18"/>
                <w:szCs w:val="18"/>
              </w:rPr>
            </w:pPr>
            <w:r w:rsidRPr="00D550A1">
              <w:rPr>
                <w:rFonts w:ascii="Tahoma" w:hAnsi="Tahoma" w:cs="Tahoma"/>
                <w:sz w:val="18"/>
                <w:szCs w:val="18"/>
              </w:rPr>
              <w:t>Windows Essential Business Server Standard 2008 CAL</w:t>
            </w:r>
          </w:p>
        </w:tc>
      </w:tr>
      <w:tr w:rsidR="0047259A" w:rsidRPr="00BD2BC3" w:rsidTr="00EA30FC">
        <w:trPr>
          <w:trHeight w:val="576"/>
        </w:trPr>
        <w:tc>
          <w:tcPr>
            <w:tcW w:w="3809" w:type="dxa"/>
            <w:tcBorders>
              <w:top w:val="nil"/>
              <w:left w:val="single" w:sz="8" w:space="0" w:color="auto"/>
              <w:bottom w:val="single" w:sz="8" w:space="0" w:color="auto"/>
              <w:right w:val="single" w:sz="8" w:space="0" w:color="auto"/>
            </w:tcBorders>
          </w:tcPr>
          <w:p w:rsidR="0047259A" w:rsidRPr="00D550A1" w:rsidRDefault="0047259A" w:rsidP="00EA30FC">
            <w:pPr>
              <w:ind w:left="360" w:right="720"/>
              <w:jc w:val="center"/>
              <w:rPr>
                <w:rFonts w:eastAsia="Times New Roman" w:cs="Tahoma"/>
                <w:szCs w:val="18"/>
                <w:lang w:val="ru-RU"/>
              </w:rPr>
            </w:pPr>
            <w:r w:rsidRPr="00BD2BC3">
              <w:rPr>
                <w:lang w:val="ru-RU"/>
              </w:rPr>
              <w:t>Essential Business Server Premium 2008 CAL («на</w:t>
            </w:r>
            <w:r w:rsidRPr="00BD2BC3">
              <w:t> </w:t>
            </w:r>
            <w:r w:rsidRPr="00BD2BC3">
              <w:rPr>
                <w:lang w:val="ru-RU"/>
              </w:rPr>
              <w:t>устройство» или пользовательская лицензия)</w:t>
            </w:r>
          </w:p>
        </w:tc>
        <w:tc>
          <w:tcPr>
            <w:tcW w:w="4298" w:type="dxa"/>
            <w:tcBorders>
              <w:top w:val="nil"/>
              <w:left w:val="nil"/>
              <w:bottom w:val="single" w:sz="8" w:space="0" w:color="auto"/>
              <w:right w:val="single" w:sz="8" w:space="0" w:color="auto"/>
            </w:tcBorders>
          </w:tcPr>
          <w:p w:rsidR="0047259A" w:rsidRPr="00BD2BC3" w:rsidRDefault="0047259A" w:rsidP="00EA30FC">
            <w:pPr>
              <w:pStyle w:val="Bulletedlistflush"/>
              <w:ind w:left="576" w:right="720" w:firstLine="0"/>
              <w:jc w:val="center"/>
              <w:rPr>
                <w:rFonts w:ascii="Tahoma" w:hAnsi="Tahoma" w:cs="Tahoma"/>
                <w:sz w:val="18"/>
                <w:szCs w:val="18"/>
              </w:rPr>
            </w:pPr>
            <w:r w:rsidRPr="00D550A1">
              <w:rPr>
                <w:rFonts w:ascii="Tahoma" w:hAnsi="Tahoma" w:cs="Tahoma"/>
                <w:sz w:val="18"/>
                <w:szCs w:val="18"/>
              </w:rPr>
              <w:t>Windows Essential Business Server Premium 2008 CAL</w:t>
            </w:r>
          </w:p>
        </w:tc>
      </w:tr>
      <w:tr w:rsidR="0047259A" w:rsidRPr="00BD2BC3" w:rsidTr="00EA30FC">
        <w:trPr>
          <w:trHeight w:val="576"/>
        </w:trPr>
        <w:tc>
          <w:tcPr>
            <w:tcW w:w="3809" w:type="dxa"/>
            <w:tcBorders>
              <w:top w:val="nil"/>
              <w:left w:val="single" w:sz="8" w:space="0" w:color="auto"/>
              <w:bottom w:val="single" w:sz="8" w:space="0" w:color="auto"/>
              <w:right w:val="single" w:sz="8" w:space="0" w:color="auto"/>
            </w:tcBorders>
          </w:tcPr>
          <w:p w:rsidR="0047259A" w:rsidRPr="00BD2BC3" w:rsidRDefault="0047259A" w:rsidP="00EA30FC">
            <w:pPr>
              <w:ind w:left="360" w:right="720"/>
              <w:jc w:val="center"/>
              <w:rPr>
                <w:rFonts w:eastAsia="Times New Roman" w:cs="Tahoma"/>
                <w:szCs w:val="18"/>
              </w:rPr>
            </w:pPr>
            <w:r w:rsidRPr="00BD2BC3">
              <w:rPr>
                <w:lang w:val="ru-RU"/>
              </w:rPr>
              <w:t>Обновление Windows 8 Профессиональная</w:t>
            </w:r>
          </w:p>
        </w:tc>
        <w:tc>
          <w:tcPr>
            <w:tcW w:w="4298" w:type="dxa"/>
            <w:tcBorders>
              <w:top w:val="nil"/>
              <w:left w:val="nil"/>
              <w:bottom w:val="single" w:sz="8" w:space="0" w:color="auto"/>
              <w:right w:val="single" w:sz="8" w:space="0" w:color="auto"/>
            </w:tcBorders>
          </w:tcPr>
          <w:p w:rsidR="0047259A" w:rsidRPr="00BD2BC3" w:rsidRDefault="0047259A" w:rsidP="00EA30FC">
            <w:pPr>
              <w:pStyle w:val="Bulletedlistflush"/>
              <w:ind w:left="576" w:right="720" w:firstLine="0"/>
              <w:jc w:val="center"/>
            </w:pPr>
            <w:r w:rsidRPr="00BD2BC3">
              <w:rPr>
                <w:rFonts w:ascii="Tahoma" w:hAnsi="Tahoma"/>
                <w:sz w:val="18"/>
                <w:lang w:val="ru-RU"/>
              </w:rPr>
              <w:t>Windows 8 Pro</w:t>
            </w:r>
          </w:p>
          <w:p w:rsidR="0047259A" w:rsidRPr="00BD2BC3" w:rsidRDefault="0047259A" w:rsidP="00EA30FC">
            <w:pPr>
              <w:pStyle w:val="Bulletedlistflush"/>
              <w:ind w:left="576" w:right="720" w:firstLine="0"/>
              <w:jc w:val="center"/>
              <w:rPr>
                <w:rFonts w:ascii="Tahoma" w:hAnsi="Tahoma" w:cs="Tahoma"/>
                <w:sz w:val="18"/>
                <w:szCs w:val="18"/>
              </w:rPr>
            </w:pPr>
            <w:r w:rsidRPr="00BD2BC3">
              <w:rPr>
                <w:rFonts w:ascii="Tahoma" w:hAnsi="Tahoma"/>
                <w:sz w:val="18"/>
                <w:lang w:val="ru-RU"/>
              </w:rPr>
              <w:t>Windows 7 Профессиональная</w:t>
            </w:r>
          </w:p>
        </w:tc>
      </w:tr>
    </w:tbl>
    <w:p w:rsidR="0047259A" w:rsidRPr="00BD2BC3" w:rsidRDefault="0047259A" w:rsidP="0047259A"/>
    <w:p w:rsidR="0047259A" w:rsidRPr="00BD2BC3" w:rsidRDefault="0047259A" w:rsidP="0047259A">
      <w:pPr>
        <w:pStyle w:val="Heading2"/>
        <w:ind w:left="0"/>
      </w:pPr>
      <w:bookmarkStart w:id="752" w:name="_Toc336338195"/>
      <w:bookmarkStart w:id="753" w:name="_Toc344287559"/>
      <w:bookmarkEnd w:id="752"/>
      <w:r w:rsidRPr="00BD2BC3">
        <w:rPr>
          <w:rFonts w:ascii="Tahoma" w:hAnsi="Tahoma"/>
          <w:lang w:val="ru-RU"/>
        </w:rPr>
        <w:t>Обновленные</w:t>
      </w:r>
      <w:r w:rsidRPr="00D550A1">
        <w:rPr>
          <w:rFonts w:ascii="Tahoma" w:hAnsi="Tahoma"/>
        </w:rPr>
        <w:t xml:space="preserve"> </w:t>
      </w:r>
      <w:r w:rsidRPr="00BD2BC3">
        <w:rPr>
          <w:rFonts w:ascii="Tahoma" w:hAnsi="Tahoma"/>
          <w:lang w:val="ru-RU"/>
        </w:rPr>
        <w:t>условия</w:t>
      </w:r>
      <w:r w:rsidRPr="00D550A1">
        <w:rPr>
          <w:rFonts w:ascii="Tahoma" w:hAnsi="Tahoma"/>
        </w:rPr>
        <w:t xml:space="preserve"> </w:t>
      </w:r>
      <w:r w:rsidRPr="00BD2BC3">
        <w:rPr>
          <w:rFonts w:ascii="Tahoma" w:hAnsi="Tahoma"/>
          <w:lang w:val="ru-RU"/>
        </w:rPr>
        <w:t>Соглашения</w:t>
      </w:r>
      <w:r w:rsidRPr="00D550A1">
        <w:rPr>
          <w:rFonts w:ascii="Tahoma" w:hAnsi="Tahoma"/>
        </w:rPr>
        <w:t xml:space="preserve"> Enterprise Agreement </w:t>
      </w:r>
      <w:r w:rsidRPr="00BD2BC3">
        <w:rPr>
          <w:rFonts w:ascii="Tahoma" w:hAnsi="Tahoma"/>
          <w:lang w:val="ru-RU"/>
        </w:rPr>
        <w:t>и</w:t>
      </w:r>
      <w:r w:rsidRPr="00D550A1">
        <w:rPr>
          <w:rFonts w:ascii="Tahoma" w:hAnsi="Tahoma"/>
        </w:rPr>
        <w:t xml:space="preserve"> </w:t>
      </w:r>
      <w:r w:rsidRPr="00BD2BC3">
        <w:rPr>
          <w:rFonts w:ascii="Tahoma" w:hAnsi="Tahoma"/>
          <w:lang w:val="ru-RU"/>
        </w:rPr>
        <w:t>программы</w:t>
      </w:r>
      <w:r w:rsidRPr="00D550A1">
        <w:rPr>
          <w:rFonts w:ascii="Tahoma" w:hAnsi="Tahoma"/>
        </w:rPr>
        <w:t xml:space="preserve"> Enterprise Subscription Agreement</w:t>
      </w:r>
      <w:bookmarkEnd w:id="753"/>
    </w:p>
    <w:p w:rsidR="0047259A" w:rsidRPr="00BD2BC3" w:rsidRDefault="0047259A" w:rsidP="0047259A">
      <w:pPr>
        <w:tabs>
          <w:tab w:val="left" w:pos="360"/>
        </w:tabs>
      </w:pPr>
    </w:p>
    <w:p w:rsidR="0047259A" w:rsidRPr="00D550A1" w:rsidRDefault="0047259A" w:rsidP="0047259A">
      <w:pPr>
        <w:keepNext/>
        <w:spacing w:before="60"/>
        <w:outlineLvl w:val="3"/>
        <w:rPr>
          <w:lang w:val="ru-RU"/>
        </w:rPr>
      </w:pPr>
      <w:r w:rsidRPr="00BD2BC3">
        <w:rPr>
          <w:b/>
          <w:sz w:val="20"/>
          <w:lang w:val="ru-RU"/>
        </w:rPr>
        <w:t>Веб-службы Enterprise, соответствующие требованиям к Базовому продукту</w:t>
      </w:r>
    </w:p>
    <w:p w:rsidR="0047259A" w:rsidRPr="00D550A1" w:rsidRDefault="0047259A" w:rsidP="0047259A">
      <w:pPr>
        <w:tabs>
          <w:tab w:val="left" w:pos="360"/>
        </w:tabs>
        <w:rPr>
          <w:lang w:val="ru-RU"/>
        </w:rPr>
      </w:pPr>
      <w:r w:rsidRPr="00BD2BC3">
        <w:rPr>
          <w:b/>
          <w:lang w:val="ru-RU"/>
        </w:rPr>
        <w:t>Примечание</w:t>
      </w:r>
      <w:r>
        <w:rPr>
          <w:b/>
          <w:lang w:val="ru-RU"/>
        </w:rPr>
        <w:t xml:space="preserve">. </w:t>
      </w:r>
      <w:r w:rsidRPr="00BD2BC3">
        <w:rPr>
          <w:lang w:val="ru-RU"/>
        </w:rPr>
        <w:t>Нижеприведенные условия применяются к клиентам Соглашения Enterprise и Соглашения о</w:t>
      </w:r>
      <w:r w:rsidRPr="00BD2BC3">
        <w:t> </w:t>
      </w:r>
      <w:r w:rsidRPr="00BD2BC3">
        <w:rPr>
          <w:lang w:val="ru-RU"/>
        </w:rPr>
        <w:t>регистрации Enterprise Subscription, имеющим право на приобретение Веб-служб Enterprise</w:t>
      </w:r>
      <w:r>
        <w:rPr>
          <w:lang w:val="ru-RU"/>
        </w:rPr>
        <w:t xml:space="preserve">. </w:t>
      </w:r>
      <w:r w:rsidRPr="00BD2BC3">
        <w:rPr>
          <w:lang w:val="ru-RU"/>
        </w:rPr>
        <w:t>Клиентам, не</w:t>
      </w:r>
      <w:r w:rsidRPr="00BD2BC3">
        <w:t> </w:t>
      </w:r>
      <w:r w:rsidRPr="00BD2BC3">
        <w:rPr>
          <w:lang w:val="ru-RU"/>
        </w:rPr>
        <w:t>уверенным в наличии у них права на приобретение Веб-служб Enterprise,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7259A" w:rsidRPr="00D550A1" w:rsidRDefault="0047259A" w:rsidP="0047259A">
      <w:pPr>
        <w:tabs>
          <w:tab w:val="left" w:pos="360"/>
        </w:tabs>
        <w:rPr>
          <w:lang w:val="ru-RU"/>
        </w:rPr>
      </w:pPr>
    </w:p>
    <w:p w:rsidR="0047259A" w:rsidRPr="00D550A1" w:rsidRDefault="0047259A" w:rsidP="0047259A">
      <w:pPr>
        <w:tabs>
          <w:tab w:val="left" w:pos="360"/>
        </w:tabs>
        <w:rPr>
          <w:lang w:val="ru-RU"/>
        </w:rPr>
      </w:pPr>
      <w:r w:rsidRPr="00BD2BC3">
        <w:rPr>
          <w:lang w:val="ru-RU"/>
        </w:rPr>
        <w:t>Сочетание Базовых продуктов и Веб-служб Enterprise может использоваться для обеспечения требований программы Enterprise, указанных в соглашениях Enterprise или соглашениях о регистрации Enterprise Subscription.</w:t>
      </w:r>
    </w:p>
    <w:p w:rsidR="0047259A" w:rsidRPr="00D550A1" w:rsidRDefault="0047259A" w:rsidP="0047259A">
      <w:pPr>
        <w:tabs>
          <w:tab w:val="left" w:pos="360"/>
        </w:tabs>
        <w:rPr>
          <w:lang w:val="ru-RU"/>
        </w:rPr>
      </w:pPr>
    </w:p>
    <w:p w:rsidR="0047259A" w:rsidRPr="00D550A1" w:rsidRDefault="0047259A" w:rsidP="0047259A">
      <w:pPr>
        <w:tabs>
          <w:tab w:val="left" w:pos="360"/>
        </w:tabs>
        <w:rPr>
          <w:lang w:val="ru-RU"/>
        </w:rPr>
      </w:pPr>
      <w:r w:rsidRPr="00BD2BC3">
        <w:rPr>
          <w:lang w:val="ru-RU"/>
        </w:rPr>
        <w:t>В следующей таблице указаны Веб-службы Enterprise и обязательные клиентские лицензии (при</w:t>
      </w:r>
      <w:r w:rsidRPr="00BD2BC3">
        <w:t> </w:t>
      </w:r>
      <w:r w:rsidRPr="00BD2BC3">
        <w:rPr>
          <w:lang w:val="ru-RU"/>
        </w:rPr>
        <w:t>необходимости), которые соответствуют требованиям программы Enterprise для Базовых продуктов.</w:t>
      </w:r>
    </w:p>
    <w:p w:rsidR="0047259A" w:rsidRPr="00D550A1" w:rsidRDefault="0047259A" w:rsidP="0047259A">
      <w:pPr>
        <w:spacing w:before="120"/>
        <w:ind w:left="720"/>
        <w:rPr>
          <w:lang w:val="ru-RU"/>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7259A" w:rsidRPr="00BD2BC3" w:rsidTr="00EA30FC">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7259A" w:rsidRPr="00BD2BC3" w:rsidRDefault="0047259A" w:rsidP="00EA30FC">
            <w:pPr>
              <w:keepNext/>
              <w:jc w:val="center"/>
              <w:rPr>
                <w:rFonts w:cs="Tahoma"/>
                <w:b/>
              </w:rPr>
            </w:pPr>
            <w:r w:rsidRPr="00BD2BC3">
              <w:rPr>
                <w:b/>
                <w:lang w:val="ru-RU"/>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7259A" w:rsidRPr="00BD2BC3" w:rsidRDefault="0047259A" w:rsidP="00EA30FC">
            <w:pPr>
              <w:keepNext/>
              <w:jc w:val="center"/>
              <w:rPr>
                <w:rFonts w:cs="Tahoma"/>
                <w:b/>
              </w:rPr>
            </w:pPr>
            <w:r w:rsidRPr="00BD2BC3">
              <w:rPr>
                <w:b/>
                <w:lang w:val="ru-RU"/>
              </w:rPr>
              <w:t>Базовые веб-службы***</w:t>
            </w:r>
          </w:p>
        </w:tc>
      </w:tr>
      <w:tr w:rsidR="0047259A" w:rsidRPr="00BD2BC3" w:rsidTr="00EA30FC">
        <w:trPr>
          <w:trHeight w:val="497"/>
          <w:jc w:val="center"/>
        </w:trPr>
        <w:tc>
          <w:tcPr>
            <w:tcW w:w="3892" w:type="dxa"/>
            <w:tcBorders>
              <w:top w:val="nil"/>
              <w:left w:val="single" w:sz="8" w:space="0" w:color="auto"/>
              <w:bottom w:val="single" w:sz="4" w:space="0" w:color="auto"/>
              <w:right w:val="single" w:sz="8" w:space="0" w:color="auto"/>
            </w:tcBorders>
            <w:vAlign w:val="center"/>
          </w:tcPr>
          <w:p w:rsidR="0047259A" w:rsidRPr="00BD2BC3" w:rsidRDefault="0047259A" w:rsidP="00EA30FC">
            <w:pPr>
              <w:ind w:left="144"/>
              <w:rPr>
                <w:rFonts w:cs="Tahoma"/>
                <w:szCs w:val="18"/>
              </w:rPr>
            </w:pPr>
            <w:r w:rsidRPr="00BD2BC3">
              <w:rPr>
                <w:lang w:val="ru-RU"/>
              </w:rPr>
              <w:t>Office профессиональный плюс**</w:t>
            </w:r>
          </w:p>
        </w:tc>
        <w:tc>
          <w:tcPr>
            <w:tcW w:w="4157" w:type="dxa"/>
            <w:tcBorders>
              <w:top w:val="nil"/>
              <w:left w:val="nil"/>
              <w:bottom w:val="single" w:sz="4" w:space="0" w:color="auto"/>
              <w:right w:val="single" w:sz="8" w:space="0" w:color="auto"/>
            </w:tcBorders>
            <w:vAlign w:val="center"/>
          </w:tcPr>
          <w:p w:rsidR="0047259A" w:rsidRPr="00BD2BC3" w:rsidRDefault="0047259A" w:rsidP="00EA30FC">
            <w:pPr>
              <w:numPr>
                <w:ilvl w:val="0"/>
                <w:numId w:val="6"/>
              </w:numPr>
              <w:spacing w:after="60"/>
              <w:ind w:left="907"/>
            </w:pPr>
            <w:r w:rsidRPr="00BD2BC3">
              <w:rPr>
                <w:color w:val="000000"/>
                <w:lang w:val="ru-RU"/>
              </w:rPr>
              <w:t>Office 365 (Plan E2)</w:t>
            </w:r>
          </w:p>
          <w:p w:rsidR="0047259A" w:rsidRPr="00BD2BC3" w:rsidRDefault="0047259A" w:rsidP="00EA30FC">
            <w:pPr>
              <w:numPr>
                <w:ilvl w:val="0"/>
                <w:numId w:val="6"/>
              </w:numPr>
              <w:spacing w:after="60"/>
              <w:ind w:left="907"/>
            </w:pPr>
            <w:r w:rsidRPr="00BD2BC3">
              <w:rPr>
                <w:color w:val="000000"/>
                <w:lang w:val="ru-RU"/>
              </w:rPr>
              <w:t>Office 365 (Plan E3)</w:t>
            </w:r>
          </w:p>
          <w:p w:rsidR="0047259A" w:rsidRPr="00BD2BC3" w:rsidRDefault="0047259A" w:rsidP="00EA30FC">
            <w:pPr>
              <w:numPr>
                <w:ilvl w:val="0"/>
                <w:numId w:val="6"/>
              </w:numPr>
              <w:spacing w:after="60"/>
              <w:ind w:left="907"/>
            </w:pPr>
            <w:r w:rsidRPr="00BD2BC3">
              <w:rPr>
                <w:color w:val="000000"/>
                <w:lang w:val="ru-RU"/>
              </w:rPr>
              <w:t>Office 365 (Plan E4)</w:t>
            </w:r>
          </w:p>
          <w:p w:rsidR="0047259A" w:rsidRPr="00BD2BC3" w:rsidRDefault="0047259A" w:rsidP="00EA30FC">
            <w:pPr>
              <w:numPr>
                <w:ilvl w:val="0"/>
                <w:numId w:val="6"/>
              </w:numPr>
              <w:spacing w:after="60"/>
              <w:ind w:left="907"/>
            </w:pPr>
            <w:r w:rsidRPr="00BD2BC3">
              <w:rPr>
                <w:color w:val="000000"/>
                <w:lang w:val="ru-RU"/>
              </w:rPr>
              <w:t>Office 365 (Plan G2)</w:t>
            </w:r>
          </w:p>
          <w:p w:rsidR="0047259A" w:rsidRPr="00BD2BC3" w:rsidRDefault="0047259A" w:rsidP="00EA30FC">
            <w:pPr>
              <w:numPr>
                <w:ilvl w:val="0"/>
                <w:numId w:val="6"/>
              </w:numPr>
              <w:spacing w:after="60"/>
              <w:ind w:left="907"/>
            </w:pPr>
            <w:r w:rsidRPr="00BD2BC3">
              <w:rPr>
                <w:color w:val="000000"/>
                <w:lang w:val="ru-RU"/>
              </w:rPr>
              <w:t>Office 365 (Plan G3)</w:t>
            </w:r>
          </w:p>
          <w:p w:rsidR="0047259A" w:rsidRPr="00BD2BC3" w:rsidRDefault="0047259A" w:rsidP="00EA30FC">
            <w:pPr>
              <w:numPr>
                <w:ilvl w:val="0"/>
                <w:numId w:val="6"/>
              </w:numPr>
              <w:spacing w:after="60"/>
              <w:ind w:left="907"/>
            </w:pPr>
            <w:r w:rsidRPr="00BD2BC3">
              <w:rPr>
                <w:color w:val="000000"/>
                <w:lang w:val="ru-RU"/>
              </w:rPr>
              <w:t>Office 365 (Plan G4)</w:t>
            </w:r>
          </w:p>
          <w:p w:rsidR="0047259A" w:rsidRPr="00BD2BC3" w:rsidRDefault="0047259A" w:rsidP="00EA30FC">
            <w:pPr>
              <w:spacing w:after="60"/>
              <w:ind w:left="907"/>
              <w:rPr>
                <w:rFonts w:cs="Tahoma"/>
                <w:color w:val="000000"/>
                <w:szCs w:val="18"/>
              </w:rPr>
            </w:pPr>
          </w:p>
        </w:tc>
      </w:tr>
      <w:tr w:rsidR="0047259A" w:rsidRPr="00BD2BC3" w:rsidTr="00EA30FC">
        <w:trPr>
          <w:trHeight w:val="497"/>
          <w:jc w:val="center"/>
        </w:trPr>
        <w:tc>
          <w:tcPr>
            <w:tcW w:w="3892" w:type="dxa"/>
            <w:tcBorders>
              <w:top w:val="nil"/>
              <w:left w:val="single" w:sz="8" w:space="0" w:color="auto"/>
              <w:bottom w:val="single" w:sz="4" w:space="0" w:color="auto"/>
              <w:right w:val="single" w:sz="8" w:space="0" w:color="auto"/>
            </w:tcBorders>
            <w:vAlign w:val="center"/>
          </w:tcPr>
          <w:p w:rsidR="0047259A" w:rsidRPr="00BD2BC3" w:rsidRDefault="0047259A" w:rsidP="00EA30FC">
            <w:pPr>
              <w:ind w:left="144"/>
              <w:rPr>
                <w:rFonts w:cs="Tahoma"/>
                <w:szCs w:val="18"/>
              </w:rPr>
            </w:pPr>
            <w:r w:rsidRPr="00BD2BC3">
              <w:rPr>
                <w:rFonts w:cs="Tahoma"/>
                <w:szCs w:val="18"/>
                <w:lang w:val="ru-RU"/>
              </w:rPr>
              <w:t>Core CAL Suite</w:t>
            </w:r>
          </w:p>
        </w:tc>
        <w:tc>
          <w:tcPr>
            <w:tcW w:w="4157" w:type="dxa"/>
            <w:tcBorders>
              <w:top w:val="nil"/>
              <w:left w:val="nil"/>
              <w:bottom w:val="single" w:sz="4" w:space="0" w:color="auto"/>
              <w:right w:val="single" w:sz="8" w:space="0" w:color="auto"/>
            </w:tcBorders>
            <w:vAlign w:val="center"/>
          </w:tcPr>
          <w:p w:rsidR="0047259A" w:rsidRPr="00BD2BC3" w:rsidRDefault="0047259A" w:rsidP="00EA30FC">
            <w:pPr>
              <w:numPr>
                <w:ilvl w:val="0"/>
                <w:numId w:val="6"/>
              </w:numPr>
              <w:spacing w:after="60"/>
            </w:pPr>
            <w:r w:rsidRPr="00BD2BC3">
              <w:rPr>
                <w:color w:val="000000"/>
                <w:lang w:val="ru-RU"/>
              </w:rPr>
              <w:t>Office 365 (Plan E1)*</w:t>
            </w:r>
          </w:p>
          <w:p w:rsidR="0047259A" w:rsidRPr="00BD2BC3" w:rsidRDefault="0047259A" w:rsidP="00EA30FC">
            <w:pPr>
              <w:numPr>
                <w:ilvl w:val="0"/>
                <w:numId w:val="6"/>
              </w:numPr>
              <w:spacing w:after="60"/>
            </w:pPr>
            <w:r w:rsidRPr="00BD2BC3">
              <w:rPr>
                <w:color w:val="000000"/>
                <w:lang w:val="ru-RU"/>
              </w:rPr>
              <w:t>Office 365 (Plan E2)*</w:t>
            </w:r>
          </w:p>
          <w:p w:rsidR="0047259A" w:rsidRPr="00BD2BC3" w:rsidRDefault="0047259A" w:rsidP="00EA30FC">
            <w:pPr>
              <w:numPr>
                <w:ilvl w:val="0"/>
                <w:numId w:val="6"/>
              </w:numPr>
              <w:spacing w:after="60"/>
            </w:pPr>
            <w:r w:rsidRPr="00BD2BC3">
              <w:rPr>
                <w:color w:val="000000"/>
                <w:lang w:val="ru-RU"/>
              </w:rPr>
              <w:t>Office 365 (Plan E3)*</w:t>
            </w:r>
          </w:p>
          <w:p w:rsidR="0047259A" w:rsidRPr="00BD2BC3" w:rsidRDefault="0047259A" w:rsidP="00EA30FC">
            <w:pPr>
              <w:numPr>
                <w:ilvl w:val="0"/>
                <w:numId w:val="6"/>
              </w:numPr>
              <w:spacing w:after="60"/>
            </w:pPr>
            <w:r w:rsidRPr="00BD2BC3">
              <w:rPr>
                <w:color w:val="000000"/>
                <w:lang w:val="ru-RU"/>
              </w:rPr>
              <w:t>Office 365 (Plan E4)*</w:t>
            </w:r>
          </w:p>
          <w:p w:rsidR="0047259A" w:rsidRPr="00BD2BC3" w:rsidRDefault="0047259A" w:rsidP="00EA30FC">
            <w:pPr>
              <w:numPr>
                <w:ilvl w:val="0"/>
                <w:numId w:val="6"/>
              </w:numPr>
              <w:spacing w:after="60"/>
            </w:pPr>
            <w:r w:rsidRPr="00BD2BC3">
              <w:rPr>
                <w:color w:val="000000"/>
                <w:lang w:val="ru-RU"/>
              </w:rPr>
              <w:t>Office 365 (Plan G1)*</w:t>
            </w:r>
          </w:p>
          <w:p w:rsidR="0047259A" w:rsidRPr="00BD2BC3" w:rsidRDefault="0047259A" w:rsidP="00EA30FC">
            <w:pPr>
              <w:numPr>
                <w:ilvl w:val="0"/>
                <w:numId w:val="6"/>
              </w:numPr>
              <w:spacing w:after="60"/>
            </w:pPr>
            <w:r w:rsidRPr="00BD2BC3">
              <w:rPr>
                <w:color w:val="000000"/>
                <w:lang w:val="ru-RU"/>
              </w:rPr>
              <w:lastRenderedPageBreak/>
              <w:t>Office 365 (Plan G2)*</w:t>
            </w:r>
          </w:p>
          <w:p w:rsidR="0047259A" w:rsidRPr="00BD2BC3" w:rsidRDefault="0047259A" w:rsidP="00EA30FC">
            <w:pPr>
              <w:numPr>
                <w:ilvl w:val="0"/>
                <w:numId w:val="6"/>
              </w:numPr>
              <w:spacing w:after="60"/>
            </w:pPr>
            <w:r w:rsidRPr="00BD2BC3">
              <w:rPr>
                <w:color w:val="000000"/>
                <w:lang w:val="ru-RU"/>
              </w:rPr>
              <w:t>Office 365 (Plan G3)*</w:t>
            </w:r>
          </w:p>
          <w:p w:rsidR="0047259A" w:rsidRPr="00BD2BC3" w:rsidRDefault="0047259A" w:rsidP="00EA30FC">
            <w:pPr>
              <w:numPr>
                <w:ilvl w:val="0"/>
                <w:numId w:val="6"/>
              </w:numPr>
              <w:spacing w:after="60"/>
            </w:pPr>
            <w:r w:rsidRPr="00BD2BC3">
              <w:rPr>
                <w:color w:val="000000"/>
                <w:lang w:val="ru-RU"/>
              </w:rPr>
              <w:t>Office 365 (Plan G4)*</w:t>
            </w:r>
          </w:p>
          <w:p w:rsidR="0047259A" w:rsidRPr="00BD2BC3" w:rsidRDefault="0047259A" w:rsidP="00EA30FC">
            <w:pPr>
              <w:numPr>
                <w:ilvl w:val="0"/>
                <w:numId w:val="6"/>
              </w:numPr>
              <w:spacing w:after="60"/>
            </w:pPr>
            <w:r w:rsidRPr="00BD2BC3">
              <w:rPr>
                <w:color w:val="000000"/>
                <w:lang w:val="ru-RU"/>
              </w:rPr>
              <w:t>Windows Intune*</w:t>
            </w:r>
          </w:p>
          <w:p w:rsidR="0047259A" w:rsidRPr="00BD2BC3" w:rsidRDefault="0047259A" w:rsidP="00EA30FC">
            <w:pPr>
              <w:spacing w:after="60"/>
              <w:ind w:left="901"/>
              <w:rPr>
                <w:rFonts w:cs="Tahoma"/>
                <w:color w:val="000000"/>
                <w:szCs w:val="18"/>
              </w:rPr>
            </w:pPr>
          </w:p>
        </w:tc>
      </w:tr>
      <w:tr w:rsidR="0047259A" w:rsidRPr="00BD2BC3" w:rsidTr="00EA30FC">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7259A" w:rsidRPr="00BD2BC3" w:rsidRDefault="0047259A" w:rsidP="00EA30FC">
            <w:pPr>
              <w:ind w:left="144"/>
              <w:rPr>
                <w:rFonts w:cs="Tahoma"/>
                <w:szCs w:val="18"/>
              </w:rPr>
            </w:pPr>
            <w:r w:rsidRPr="00BD2BC3">
              <w:rPr>
                <w:rFonts w:cs="Tahoma"/>
                <w:szCs w:val="18"/>
                <w:lang w:val="ru-RU"/>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47259A" w:rsidRPr="00BD2BC3" w:rsidRDefault="0047259A" w:rsidP="00EA30FC">
            <w:pPr>
              <w:numPr>
                <w:ilvl w:val="0"/>
                <w:numId w:val="7"/>
              </w:numPr>
              <w:spacing w:after="60"/>
            </w:pPr>
            <w:r w:rsidRPr="00BD2BC3">
              <w:rPr>
                <w:color w:val="000000"/>
                <w:lang w:val="ru-RU"/>
              </w:rPr>
              <w:t>Office 365 (Plan E3)*</w:t>
            </w:r>
          </w:p>
          <w:p w:rsidR="0047259A" w:rsidRPr="00BD2BC3" w:rsidRDefault="0047259A" w:rsidP="00EA30FC">
            <w:pPr>
              <w:numPr>
                <w:ilvl w:val="0"/>
                <w:numId w:val="7"/>
              </w:numPr>
              <w:spacing w:after="60"/>
            </w:pPr>
            <w:r w:rsidRPr="00BD2BC3">
              <w:rPr>
                <w:color w:val="000000"/>
                <w:lang w:val="ru-RU"/>
              </w:rPr>
              <w:t>Office 365 (Plan E4)*</w:t>
            </w:r>
          </w:p>
          <w:p w:rsidR="0047259A" w:rsidRPr="00BD2BC3" w:rsidRDefault="0047259A" w:rsidP="00EA30FC">
            <w:pPr>
              <w:numPr>
                <w:ilvl w:val="0"/>
                <w:numId w:val="7"/>
              </w:numPr>
              <w:spacing w:after="60"/>
            </w:pPr>
            <w:r w:rsidRPr="00BD2BC3">
              <w:rPr>
                <w:color w:val="000000"/>
                <w:lang w:val="ru-RU"/>
              </w:rPr>
              <w:t>Office 365 (Plan G3)*</w:t>
            </w:r>
          </w:p>
          <w:p w:rsidR="0047259A" w:rsidRPr="00BD2BC3" w:rsidRDefault="0047259A" w:rsidP="00EA30FC">
            <w:pPr>
              <w:numPr>
                <w:ilvl w:val="0"/>
                <w:numId w:val="7"/>
              </w:numPr>
              <w:spacing w:after="60"/>
            </w:pPr>
            <w:r w:rsidRPr="00BD2BC3">
              <w:rPr>
                <w:color w:val="000000"/>
                <w:lang w:val="ru-RU"/>
              </w:rPr>
              <w:t>Office 365 (Plan G4)*</w:t>
            </w:r>
          </w:p>
          <w:p w:rsidR="0047259A" w:rsidRPr="00BD2BC3" w:rsidRDefault="0047259A" w:rsidP="00EA30FC">
            <w:pPr>
              <w:numPr>
                <w:ilvl w:val="0"/>
                <w:numId w:val="7"/>
              </w:numPr>
              <w:spacing w:after="60"/>
            </w:pPr>
            <w:r w:rsidRPr="00BD2BC3">
              <w:rPr>
                <w:color w:val="000000"/>
                <w:lang w:val="ru-RU"/>
              </w:rPr>
              <w:t>Windows Intune*</w:t>
            </w:r>
          </w:p>
          <w:p w:rsidR="0047259A" w:rsidRPr="00BD2BC3" w:rsidRDefault="0047259A" w:rsidP="00EA30FC">
            <w:pPr>
              <w:spacing w:after="60"/>
              <w:ind w:left="901"/>
              <w:rPr>
                <w:rFonts w:cs="Tahoma"/>
                <w:color w:val="000000"/>
                <w:szCs w:val="18"/>
              </w:rPr>
            </w:pPr>
          </w:p>
        </w:tc>
      </w:tr>
    </w:tbl>
    <w:p w:rsidR="0047259A" w:rsidRPr="00D550A1" w:rsidRDefault="0047259A" w:rsidP="0047259A">
      <w:pPr>
        <w:tabs>
          <w:tab w:val="left" w:pos="360"/>
        </w:tabs>
        <w:ind w:left="720"/>
        <w:rPr>
          <w:lang w:val="ru-RU"/>
        </w:rPr>
      </w:pPr>
      <w:r w:rsidRPr="00BD2BC3">
        <w:rPr>
          <w:rFonts w:cs="Tahoma"/>
          <w:i/>
          <w:sz w:val="16"/>
          <w:szCs w:val="20"/>
          <w:lang w:val="ru-RU"/>
        </w:rPr>
        <w:t>*Требуется соответствующая лицензия CAL Suite Bridge</w:t>
      </w:r>
      <w:r>
        <w:rPr>
          <w:rFonts w:cs="Tahoma"/>
          <w:i/>
          <w:sz w:val="16"/>
          <w:szCs w:val="20"/>
          <w:lang w:val="ru-RU"/>
        </w:rPr>
        <w:t xml:space="preserve">. </w:t>
      </w:r>
      <w:r w:rsidRPr="00BD2BC3">
        <w:rPr>
          <w:i/>
          <w:sz w:val="16"/>
          <w:lang w:val="ru-RU"/>
        </w:rPr>
        <w:t>Дополнительные сведения о лицензии CAL Suite Bridge см</w:t>
      </w:r>
      <w:r>
        <w:rPr>
          <w:i/>
          <w:sz w:val="16"/>
          <w:lang w:val="ru-RU"/>
        </w:rPr>
        <w:t>.</w:t>
      </w:r>
      <w:r>
        <w:rPr>
          <w:i/>
          <w:sz w:val="16"/>
        </w:rPr>
        <w:t> </w:t>
      </w:r>
      <w:r w:rsidRPr="00BD2BC3">
        <w:rPr>
          <w:i/>
          <w:sz w:val="16"/>
          <w:lang w:val="ru-RU"/>
        </w:rPr>
        <w:t>в разделе «Примечания о продуктах» данного документа.</w:t>
      </w:r>
    </w:p>
    <w:p w:rsidR="0047259A" w:rsidRPr="00D550A1" w:rsidRDefault="0047259A" w:rsidP="0047259A">
      <w:pPr>
        <w:tabs>
          <w:tab w:val="left" w:pos="360"/>
        </w:tabs>
        <w:ind w:left="720"/>
        <w:rPr>
          <w:lang w:val="ru-RU"/>
        </w:rPr>
      </w:pPr>
      <w:r w:rsidRPr="00BD2BC3">
        <w:rPr>
          <w:i/>
          <w:sz w:val="16"/>
          <w:lang w:val="ru-RU"/>
        </w:rPr>
        <w:t>**Office Professional Plus в Office 365 и Windows VDA являются Базовыми продуктами и могут также соответствовать требованиям программы Enterprise.</w:t>
      </w:r>
    </w:p>
    <w:p w:rsidR="0047259A" w:rsidRPr="00D550A1" w:rsidRDefault="0047259A" w:rsidP="0047259A">
      <w:pPr>
        <w:tabs>
          <w:tab w:val="left" w:pos="360"/>
        </w:tabs>
        <w:ind w:left="720"/>
        <w:rPr>
          <w:lang w:val="ru-RU"/>
        </w:rPr>
      </w:pPr>
      <w:r w:rsidRPr="00BD2BC3">
        <w:rPr>
          <w:rFonts w:cs="Tahoma"/>
          <w:i/>
          <w:sz w:val="16"/>
          <w:szCs w:val="20"/>
          <w:lang w:val="ru-RU"/>
        </w:rPr>
        <w:t>***Базовые веб-службы включают только полные лицензии USL</w:t>
      </w:r>
      <w:r>
        <w:rPr>
          <w:rFonts w:cs="Tahoma"/>
          <w:i/>
          <w:sz w:val="16"/>
          <w:szCs w:val="20"/>
          <w:lang w:val="ru-RU"/>
        </w:rPr>
        <w:t xml:space="preserve">. </w:t>
      </w:r>
      <w:r w:rsidRPr="00BD2BC3">
        <w:rPr>
          <w:i/>
          <w:sz w:val="16"/>
          <w:lang w:val="ru-RU"/>
        </w:rPr>
        <w:t>Лицензии USL для Software Assurance, для</w:t>
      </w:r>
      <w:r>
        <w:rPr>
          <w:i/>
          <w:sz w:val="16"/>
        </w:rPr>
        <w:t> </w:t>
      </w:r>
      <w:r w:rsidRPr="00BD2BC3">
        <w:rPr>
          <w:i/>
          <w:sz w:val="16"/>
          <w:lang w:val="ru-RU"/>
        </w:rPr>
        <w:t>приобретения которых требуется Core CAL или Enterprise CAL, не являются Базовыми веб-службами.</w:t>
      </w:r>
    </w:p>
    <w:p w:rsidR="0047259A" w:rsidRPr="00D550A1" w:rsidRDefault="0047259A" w:rsidP="0047259A">
      <w:pPr>
        <w:tabs>
          <w:tab w:val="left" w:pos="360"/>
        </w:tabs>
        <w:ind w:left="720"/>
        <w:rPr>
          <w:lang w:val="ru-RU"/>
        </w:rPr>
      </w:pPr>
    </w:p>
    <w:p w:rsidR="0047259A" w:rsidRPr="00D550A1" w:rsidRDefault="0047259A" w:rsidP="0047259A">
      <w:pPr>
        <w:tabs>
          <w:tab w:val="left" w:pos="360"/>
        </w:tabs>
        <w:rPr>
          <w:lang w:val="ru-RU"/>
        </w:rPr>
      </w:pPr>
      <w:r w:rsidRPr="00BD2BC3">
        <w:rPr>
          <w:b/>
          <w:sz w:val="20"/>
          <w:lang w:val="ru-RU"/>
        </w:rPr>
        <w:t>Допустимые варианты перехода</w:t>
      </w:r>
    </w:p>
    <w:p w:rsidR="0047259A" w:rsidRPr="00D550A1" w:rsidRDefault="0047259A" w:rsidP="0047259A">
      <w:pPr>
        <w:tabs>
          <w:tab w:val="left" w:pos="360"/>
        </w:tabs>
        <w:rPr>
          <w:lang w:val="ru-RU"/>
        </w:rPr>
      </w:pPr>
      <w:r w:rsidRPr="00BD2BC3">
        <w:rPr>
          <w:lang w:val="ru-RU"/>
        </w:rPr>
        <w:t>Нижеприведенные условия применяются к клиентам Соглашения Enterprise и Соглашения о регистрации Enterprise Subscription, имеющим Право на переход</w:t>
      </w:r>
      <w:r>
        <w:rPr>
          <w:lang w:val="ru-RU"/>
        </w:rPr>
        <w:t xml:space="preserve">. </w:t>
      </w:r>
      <w:r w:rsidRPr="00BD2BC3">
        <w:rPr>
          <w:lang w:val="ru-RU"/>
        </w:rPr>
        <w:t>Клиентам, не уверенным в наличии у них Права на</w:t>
      </w:r>
      <w:r w:rsidRPr="00BD2BC3">
        <w:t> </w:t>
      </w:r>
      <w:r w:rsidRPr="00BD2BC3">
        <w:rPr>
          <w:lang w:val="ru-RU"/>
        </w:rPr>
        <w:t>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7259A" w:rsidRPr="00D550A1" w:rsidRDefault="0047259A" w:rsidP="0047259A">
      <w:pPr>
        <w:tabs>
          <w:tab w:val="left" w:pos="360"/>
        </w:tabs>
        <w:rPr>
          <w:lang w:val="ru-RU"/>
        </w:rPr>
      </w:pPr>
    </w:p>
    <w:p w:rsidR="0047259A" w:rsidRPr="00D550A1" w:rsidRDefault="0047259A" w:rsidP="0047259A">
      <w:pPr>
        <w:tabs>
          <w:tab w:val="left" w:pos="360"/>
        </w:tabs>
        <w:rPr>
          <w:lang w:val="ru-RU"/>
        </w:rPr>
      </w:pPr>
      <w:r w:rsidRPr="00BD2BC3">
        <w:rPr>
          <w:rFonts w:cs="Tahoma"/>
          <w:szCs w:val="20"/>
          <w:lang w:val="ru-RU"/>
        </w:rPr>
        <w:t>В следующей таблице указаны продукты, обеспечивающие Право на переход, а также допустимые варианты перехода</w:t>
      </w:r>
      <w:r>
        <w:rPr>
          <w:rFonts w:cs="Tahoma"/>
          <w:szCs w:val="20"/>
          <w:lang w:val="ru-RU"/>
        </w:rPr>
        <w:t xml:space="preserve">. </w:t>
      </w:r>
      <w:r w:rsidRPr="00BD2BC3">
        <w:rPr>
          <w:lang w:val="ru-RU"/>
        </w:rPr>
        <w:t>Она содержит продукты, для которых выполняется переход в рамках приобретения платформы для</w:t>
      </w:r>
      <w:r w:rsidRPr="00BD2BC3">
        <w:t> </w:t>
      </w:r>
      <w:r w:rsidRPr="00BD2BC3">
        <w:rPr>
          <w:lang w:val="ru-RU"/>
        </w:rPr>
        <w:t>настольных компьютеров.</w:t>
      </w:r>
    </w:p>
    <w:p w:rsidR="0047259A" w:rsidRPr="00D550A1" w:rsidRDefault="0047259A" w:rsidP="0047259A">
      <w:pPr>
        <w:tabs>
          <w:tab w:val="left" w:pos="360"/>
        </w:tabs>
        <w:ind w:left="720"/>
        <w:rPr>
          <w:lang w:val="ru-RU"/>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7259A" w:rsidRPr="00BD2BC3" w:rsidTr="00EA30FC">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7259A" w:rsidRPr="00D550A1" w:rsidRDefault="0047259A" w:rsidP="00EA30FC">
            <w:pPr>
              <w:keepNext/>
              <w:jc w:val="center"/>
              <w:rPr>
                <w:rFonts w:cs="Tahoma"/>
                <w:b/>
                <w:lang w:val="ru-RU"/>
              </w:rPr>
            </w:pPr>
            <w:r w:rsidRPr="00BD2BC3">
              <w:rPr>
                <w:rFonts w:cs="Tahoma"/>
                <w:b/>
                <w:lang w:val="ru-RU"/>
              </w:rPr>
              <w:t>Базовые продукты, с которых выполняется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7259A" w:rsidRPr="00BD2BC3" w:rsidRDefault="0047259A" w:rsidP="00EA30FC">
            <w:pPr>
              <w:keepNext/>
              <w:jc w:val="center"/>
              <w:rPr>
                <w:rFonts w:cs="Tahoma"/>
                <w:b/>
              </w:rPr>
            </w:pPr>
            <w:r w:rsidRPr="00BD2BC3">
              <w:rPr>
                <w:rFonts w:cs="Tahoma"/>
                <w:b/>
                <w:lang w:val="ru-RU"/>
              </w:rPr>
              <w:t>Допустимые варианты перехода</w:t>
            </w:r>
          </w:p>
        </w:tc>
      </w:tr>
      <w:tr w:rsidR="0047259A" w:rsidRPr="00BD2BC3" w:rsidTr="00EA30FC">
        <w:trPr>
          <w:cantSplit/>
          <w:trHeight w:val="354"/>
        </w:trPr>
        <w:tc>
          <w:tcPr>
            <w:tcW w:w="3687" w:type="dxa"/>
            <w:tcBorders>
              <w:top w:val="nil"/>
              <w:left w:val="single" w:sz="8" w:space="0" w:color="auto"/>
              <w:bottom w:val="single" w:sz="8" w:space="0" w:color="auto"/>
              <w:right w:val="single" w:sz="8" w:space="0" w:color="auto"/>
            </w:tcBorders>
            <w:vAlign w:val="center"/>
          </w:tcPr>
          <w:p w:rsidR="0047259A" w:rsidRPr="00BD2BC3" w:rsidRDefault="0047259A" w:rsidP="00EA30FC">
            <w:pPr>
              <w:spacing w:before="60" w:after="60"/>
              <w:ind w:left="144"/>
              <w:rPr>
                <w:rFonts w:cs="Tahoma"/>
              </w:rPr>
            </w:pPr>
            <w:r w:rsidRPr="00BD2BC3">
              <w:rPr>
                <w:rFonts w:cs="Tahoma"/>
                <w:lang w:val="ru-RU"/>
              </w:rPr>
              <w:t>Core CAL Suite</w:t>
            </w:r>
          </w:p>
        </w:tc>
        <w:tc>
          <w:tcPr>
            <w:tcW w:w="4334" w:type="dxa"/>
            <w:tcBorders>
              <w:top w:val="nil"/>
              <w:left w:val="nil"/>
              <w:bottom w:val="single" w:sz="8" w:space="0" w:color="auto"/>
              <w:right w:val="single" w:sz="8" w:space="0" w:color="auto"/>
            </w:tcBorders>
            <w:vAlign w:val="center"/>
          </w:tcPr>
          <w:p w:rsidR="0047259A" w:rsidRPr="00BD2BC3" w:rsidRDefault="0047259A" w:rsidP="00EA30FC">
            <w:pPr>
              <w:numPr>
                <w:ilvl w:val="0"/>
                <w:numId w:val="8"/>
              </w:numPr>
              <w:spacing w:after="60"/>
            </w:pPr>
            <w:r w:rsidRPr="00BD2BC3">
              <w:rPr>
                <w:color w:val="000000"/>
                <w:lang w:val="ru-RU"/>
              </w:rPr>
              <w:t>Office 365 (Plan E1)*</w:t>
            </w:r>
          </w:p>
          <w:p w:rsidR="0047259A" w:rsidRPr="00BD2BC3" w:rsidRDefault="0047259A" w:rsidP="00EA30FC">
            <w:pPr>
              <w:numPr>
                <w:ilvl w:val="0"/>
                <w:numId w:val="8"/>
              </w:numPr>
              <w:spacing w:after="60"/>
            </w:pPr>
            <w:r w:rsidRPr="00BD2BC3">
              <w:rPr>
                <w:color w:val="000000"/>
                <w:lang w:val="ru-RU"/>
              </w:rPr>
              <w:t>Office 365 (Plan E2)*</w:t>
            </w:r>
          </w:p>
          <w:p w:rsidR="0047259A" w:rsidRPr="00BD2BC3" w:rsidRDefault="0047259A" w:rsidP="00EA30FC">
            <w:pPr>
              <w:numPr>
                <w:ilvl w:val="0"/>
                <w:numId w:val="8"/>
              </w:numPr>
              <w:spacing w:after="60"/>
            </w:pPr>
            <w:r w:rsidRPr="00BD2BC3">
              <w:rPr>
                <w:color w:val="000000"/>
                <w:lang w:val="ru-RU"/>
              </w:rPr>
              <w:t>Office 365 (Plan E3)*</w:t>
            </w:r>
          </w:p>
          <w:p w:rsidR="0047259A" w:rsidRPr="00BD2BC3" w:rsidRDefault="0047259A" w:rsidP="00EA30FC">
            <w:pPr>
              <w:numPr>
                <w:ilvl w:val="0"/>
                <w:numId w:val="8"/>
              </w:numPr>
              <w:spacing w:after="60"/>
            </w:pPr>
            <w:r w:rsidRPr="00BD2BC3">
              <w:rPr>
                <w:color w:val="000000"/>
                <w:lang w:val="ru-RU"/>
              </w:rPr>
              <w:t>Office 365 (Plan E4)*</w:t>
            </w:r>
          </w:p>
          <w:p w:rsidR="0047259A" w:rsidRPr="00BD2BC3" w:rsidRDefault="0047259A" w:rsidP="00EA30FC">
            <w:pPr>
              <w:numPr>
                <w:ilvl w:val="0"/>
                <w:numId w:val="8"/>
              </w:numPr>
              <w:spacing w:after="60"/>
            </w:pPr>
            <w:r w:rsidRPr="00BD2BC3">
              <w:rPr>
                <w:color w:val="000000"/>
                <w:lang w:val="ru-RU"/>
              </w:rPr>
              <w:t>Office 365 (Plan G1)*</w:t>
            </w:r>
          </w:p>
          <w:p w:rsidR="0047259A" w:rsidRPr="00BD2BC3" w:rsidRDefault="0047259A" w:rsidP="00EA30FC">
            <w:pPr>
              <w:numPr>
                <w:ilvl w:val="0"/>
                <w:numId w:val="8"/>
              </w:numPr>
              <w:spacing w:after="60"/>
            </w:pPr>
            <w:r w:rsidRPr="00BD2BC3">
              <w:rPr>
                <w:color w:val="000000"/>
                <w:lang w:val="ru-RU"/>
              </w:rPr>
              <w:t>Office 365 (Plan G2)*</w:t>
            </w:r>
          </w:p>
          <w:p w:rsidR="0047259A" w:rsidRPr="00BD2BC3" w:rsidRDefault="0047259A" w:rsidP="00EA30FC">
            <w:pPr>
              <w:numPr>
                <w:ilvl w:val="0"/>
                <w:numId w:val="8"/>
              </w:numPr>
              <w:spacing w:after="60"/>
            </w:pPr>
            <w:r w:rsidRPr="00BD2BC3">
              <w:rPr>
                <w:color w:val="000000"/>
                <w:lang w:val="ru-RU"/>
              </w:rPr>
              <w:t>Office 365 (Plan G3)*</w:t>
            </w:r>
          </w:p>
          <w:p w:rsidR="0047259A" w:rsidRPr="00BD2BC3" w:rsidRDefault="0047259A" w:rsidP="00EA30FC">
            <w:pPr>
              <w:numPr>
                <w:ilvl w:val="0"/>
                <w:numId w:val="8"/>
              </w:numPr>
              <w:spacing w:after="60"/>
            </w:pPr>
            <w:r w:rsidRPr="00BD2BC3">
              <w:rPr>
                <w:color w:val="000000"/>
                <w:lang w:val="ru-RU"/>
              </w:rPr>
              <w:t>Office 365 (Plan G4)*</w:t>
            </w:r>
          </w:p>
          <w:p w:rsidR="0047259A" w:rsidRPr="00BD2BC3" w:rsidRDefault="0047259A" w:rsidP="00EA30FC">
            <w:pPr>
              <w:numPr>
                <w:ilvl w:val="0"/>
                <w:numId w:val="8"/>
              </w:numPr>
              <w:ind w:right="144"/>
            </w:pPr>
            <w:r w:rsidRPr="00BD2BC3">
              <w:rPr>
                <w:color w:val="000000"/>
                <w:lang w:val="ru-RU"/>
              </w:rPr>
              <w:t>Windows Intune*</w:t>
            </w:r>
          </w:p>
          <w:p w:rsidR="0047259A" w:rsidRPr="00BD2BC3" w:rsidRDefault="0047259A" w:rsidP="00EA30FC">
            <w:pPr>
              <w:ind w:left="720" w:right="144"/>
              <w:rPr>
                <w:rFonts w:cs="Tahoma"/>
                <w:color w:val="000000"/>
              </w:rPr>
            </w:pPr>
          </w:p>
        </w:tc>
      </w:tr>
      <w:tr w:rsidR="0047259A" w:rsidRPr="00BD2BC3" w:rsidTr="00EA30FC">
        <w:trPr>
          <w:cantSplit/>
          <w:trHeight w:val="354"/>
        </w:trPr>
        <w:tc>
          <w:tcPr>
            <w:tcW w:w="3687" w:type="dxa"/>
            <w:tcBorders>
              <w:top w:val="nil"/>
              <w:left w:val="single" w:sz="8" w:space="0" w:color="auto"/>
              <w:bottom w:val="single" w:sz="8" w:space="0" w:color="auto"/>
              <w:right w:val="single" w:sz="8" w:space="0" w:color="auto"/>
            </w:tcBorders>
            <w:vAlign w:val="center"/>
          </w:tcPr>
          <w:p w:rsidR="0047259A" w:rsidRPr="00BD2BC3" w:rsidRDefault="0047259A" w:rsidP="00EA30FC">
            <w:pPr>
              <w:spacing w:before="60" w:after="60"/>
              <w:ind w:left="144"/>
              <w:rPr>
                <w:rFonts w:cs="Tahoma"/>
              </w:rPr>
            </w:pPr>
            <w:r w:rsidRPr="00BD2BC3">
              <w:rPr>
                <w:lang w:val="ru-RU"/>
              </w:rPr>
              <w:t>Enterprise CAL Suite</w:t>
            </w:r>
          </w:p>
        </w:tc>
        <w:tc>
          <w:tcPr>
            <w:tcW w:w="4334" w:type="dxa"/>
            <w:tcBorders>
              <w:top w:val="nil"/>
              <w:left w:val="nil"/>
              <w:bottom w:val="single" w:sz="8" w:space="0" w:color="auto"/>
              <w:right w:val="single" w:sz="8" w:space="0" w:color="auto"/>
            </w:tcBorders>
            <w:vAlign w:val="center"/>
          </w:tcPr>
          <w:p w:rsidR="0047259A" w:rsidRPr="00BD2BC3" w:rsidRDefault="0047259A" w:rsidP="00EA30FC">
            <w:pPr>
              <w:numPr>
                <w:ilvl w:val="0"/>
                <w:numId w:val="8"/>
              </w:numPr>
              <w:spacing w:after="60"/>
            </w:pPr>
            <w:r w:rsidRPr="00BD2BC3">
              <w:rPr>
                <w:color w:val="000000"/>
                <w:lang w:val="ru-RU"/>
              </w:rPr>
              <w:t>Office 365 (Plan E3)*</w:t>
            </w:r>
          </w:p>
          <w:p w:rsidR="0047259A" w:rsidRPr="00BD2BC3" w:rsidRDefault="0047259A" w:rsidP="00EA30FC">
            <w:pPr>
              <w:numPr>
                <w:ilvl w:val="0"/>
                <w:numId w:val="8"/>
              </w:numPr>
              <w:spacing w:after="60"/>
            </w:pPr>
            <w:r w:rsidRPr="00BD2BC3">
              <w:rPr>
                <w:color w:val="000000"/>
                <w:lang w:val="ru-RU"/>
              </w:rPr>
              <w:t>Office 365 (Plan E4)*</w:t>
            </w:r>
          </w:p>
          <w:p w:rsidR="0047259A" w:rsidRPr="00BD2BC3" w:rsidRDefault="0047259A" w:rsidP="00EA30FC">
            <w:pPr>
              <w:numPr>
                <w:ilvl w:val="0"/>
                <w:numId w:val="8"/>
              </w:numPr>
              <w:spacing w:after="60"/>
            </w:pPr>
            <w:r w:rsidRPr="00BD2BC3">
              <w:rPr>
                <w:color w:val="000000"/>
                <w:lang w:val="ru-RU"/>
              </w:rPr>
              <w:t>Office 365 (Plan G3)*</w:t>
            </w:r>
          </w:p>
          <w:p w:rsidR="0047259A" w:rsidRPr="00BD2BC3" w:rsidRDefault="0047259A" w:rsidP="00EA30FC">
            <w:pPr>
              <w:numPr>
                <w:ilvl w:val="0"/>
                <w:numId w:val="8"/>
              </w:numPr>
              <w:spacing w:after="60"/>
            </w:pPr>
            <w:r w:rsidRPr="00BD2BC3">
              <w:rPr>
                <w:color w:val="000000"/>
                <w:lang w:val="ru-RU"/>
              </w:rPr>
              <w:t>Office 365 (Plan G4)*</w:t>
            </w:r>
          </w:p>
          <w:p w:rsidR="0047259A" w:rsidRPr="00BD2BC3" w:rsidRDefault="0047259A" w:rsidP="00EA30FC">
            <w:pPr>
              <w:numPr>
                <w:ilvl w:val="0"/>
                <w:numId w:val="8"/>
              </w:numPr>
              <w:ind w:right="144"/>
            </w:pPr>
            <w:r w:rsidRPr="00BD2BC3">
              <w:rPr>
                <w:color w:val="000000"/>
                <w:lang w:val="ru-RU"/>
              </w:rPr>
              <w:t>Windows</w:t>
            </w:r>
            <w:r w:rsidRPr="005A257F">
              <w:rPr>
                <w:color w:val="000000"/>
                <w:vertAlign w:val="superscript"/>
                <w:lang w:val="ru-RU"/>
              </w:rPr>
              <w:t>®</w:t>
            </w:r>
            <w:r w:rsidRPr="00BD2BC3">
              <w:rPr>
                <w:color w:val="000000"/>
                <w:lang w:val="ru-RU"/>
              </w:rPr>
              <w:t xml:space="preserve"> Intune*</w:t>
            </w:r>
          </w:p>
          <w:p w:rsidR="0047259A" w:rsidRPr="00BD2BC3" w:rsidRDefault="0047259A" w:rsidP="00EA30FC">
            <w:pPr>
              <w:ind w:right="144"/>
              <w:rPr>
                <w:rFonts w:cs="Tahoma"/>
                <w:color w:val="000000"/>
              </w:rPr>
            </w:pPr>
          </w:p>
        </w:tc>
      </w:tr>
      <w:tr w:rsidR="0047259A" w:rsidRPr="00764DAA" w:rsidTr="00EA30FC">
        <w:trPr>
          <w:cantSplit/>
          <w:trHeight w:val="354"/>
        </w:trPr>
        <w:tc>
          <w:tcPr>
            <w:tcW w:w="3687" w:type="dxa"/>
            <w:tcBorders>
              <w:top w:val="single" w:sz="8" w:space="0" w:color="auto"/>
              <w:left w:val="single" w:sz="8" w:space="0" w:color="auto"/>
              <w:bottom w:val="nil"/>
              <w:right w:val="single" w:sz="8" w:space="0" w:color="auto"/>
            </w:tcBorders>
            <w:vAlign w:val="center"/>
          </w:tcPr>
          <w:p w:rsidR="0047259A" w:rsidRPr="00BD2BC3" w:rsidRDefault="0047259A" w:rsidP="00EA30FC">
            <w:pPr>
              <w:spacing w:before="60" w:after="60"/>
              <w:ind w:left="144"/>
              <w:rPr>
                <w:rFonts w:cs="Tahoma"/>
              </w:rPr>
            </w:pPr>
            <w:r w:rsidRPr="00BD2BC3">
              <w:rPr>
                <w:lang w:val="ru-RU"/>
              </w:rPr>
              <w:lastRenderedPageBreak/>
              <w:t>Office профессиональный плюс</w:t>
            </w:r>
          </w:p>
        </w:tc>
        <w:tc>
          <w:tcPr>
            <w:tcW w:w="4334" w:type="dxa"/>
            <w:tcBorders>
              <w:top w:val="single" w:sz="8" w:space="0" w:color="auto"/>
              <w:left w:val="nil"/>
              <w:bottom w:val="nil"/>
              <w:right w:val="single" w:sz="8" w:space="0" w:color="auto"/>
            </w:tcBorders>
            <w:vAlign w:val="center"/>
          </w:tcPr>
          <w:p w:rsidR="0047259A" w:rsidRPr="00BD2BC3" w:rsidRDefault="0047259A" w:rsidP="00EA30FC">
            <w:pPr>
              <w:numPr>
                <w:ilvl w:val="0"/>
                <w:numId w:val="8"/>
              </w:numPr>
              <w:spacing w:after="60"/>
            </w:pPr>
            <w:r w:rsidRPr="00BD2BC3">
              <w:rPr>
                <w:color w:val="000000"/>
                <w:lang w:val="ru-RU"/>
              </w:rPr>
              <w:t>Office 365 (Plan E2)</w:t>
            </w:r>
          </w:p>
          <w:p w:rsidR="0047259A" w:rsidRPr="00BD2BC3" w:rsidRDefault="0047259A" w:rsidP="00EA30FC">
            <w:pPr>
              <w:numPr>
                <w:ilvl w:val="0"/>
                <w:numId w:val="8"/>
              </w:numPr>
              <w:spacing w:after="60"/>
            </w:pPr>
            <w:r w:rsidRPr="00BD2BC3">
              <w:rPr>
                <w:color w:val="000000"/>
                <w:lang w:val="ru-RU"/>
              </w:rPr>
              <w:t>Office 365 (Plan E3)</w:t>
            </w:r>
          </w:p>
          <w:p w:rsidR="0047259A" w:rsidRPr="00BD2BC3" w:rsidRDefault="0047259A" w:rsidP="00EA30FC">
            <w:pPr>
              <w:numPr>
                <w:ilvl w:val="0"/>
                <w:numId w:val="8"/>
              </w:numPr>
              <w:spacing w:after="60"/>
            </w:pPr>
            <w:r w:rsidRPr="00BD2BC3">
              <w:rPr>
                <w:color w:val="000000"/>
                <w:lang w:val="ru-RU"/>
              </w:rPr>
              <w:t>Office 365 (Plan E4)</w:t>
            </w:r>
          </w:p>
          <w:p w:rsidR="0047259A" w:rsidRPr="00BD2BC3" w:rsidRDefault="0047259A" w:rsidP="00EA30FC">
            <w:pPr>
              <w:numPr>
                <w:ilvl w:val="0"/>
                <w:numId w:val="8"/>
              </w:numPr>
              <w:spacing w:after="60"/>
            </w:pPr>
            <w:r w:rsidRPr="00BD2BC3">
              <w:rPr>
                <w:color w:val="000000"/>
                <w:lang w:val="ru-RU"/>
              </w:rPr>
              <w:t>Office 365 (Plan G2)</w:t>
            </w:r>
          </w:p>
          <w:p w:rsidR="0047259A" w:rsidRPr="00BD2BC3" w:rsidRDefault="0047259A" w:rsidP="00EA30FC">
            <w:pPr>
              <w:numPr>
                <w:ilvl w:val="0"/>
                <w:numId w:val="8"/>
              </w:numPr>
              <w:spacing w:after="60"/>
            </w:pPr>
            <w:r w:rsidRPr="00BD2BC3">
              <w:rPr>
                <w:color w:val="000000"/>
                <w:lang w:val="ru-RU"/>
              </w:rPr>
              <w:t>Office 365 (Plan G3)</w:t>
            </w:r>
          </w:p>
          <w:p w:rsidR="0047259A" w:rsidRPr="00BD2BC3" w:rsidRDefault="0047259A" w:rsidP="00EA30FC">
            <w:pPr>
              <w:numPr>
                <w:ilvl w:val="0"/>
                <w:numId w:val="8"/>
              </w:numPr>
              <w:spacing w:after="60"/>
            </w:pPr>
            <w:r w:rsidRPr="00BD2BC3">
              <w:rPr>
                <w:color w:val="000000"/>
                <w:lang w:val="ru-RU"/>
              </w:rPr>
              <w:t>Office 365 (Plan G4)</w:t>
            </w:r>
          </w:p>
          <w:p w:rsidR="0047259A" w:rsidRPr="00D550A1" w:rsidRDefault="0047259A" w:rsidP="00EA30FC">
            <w:pPr>
              <w:numPr>
                <w:ilvl w:val="0"/>
                <w:numId w:val="8"/>
              </w:numPr>
              <w:spacing w:after="60"/>
              <w:rPr>
                <w:lang w:val="ru-RU"/>
              </w:rPr>
            </w:pPr>
            <w:r w:rsidRPr="00BD2BC3">
              <w:rPr>
                <w:color w:val="000000"/>
                <w:lang w:val="ru-RU"/>
              </w:rPr>
              <w:t>Office профессиональный плюс</w:t>
            </w:r>
            <w:r>
              <w:rPr>
                <w:color w:val="000000"/>
              </w:rPr>
              <w:t> </w:t>
            </w:r>
            <w:r w:rsidRPr="00BD2BC3">
              <w:rPr>
                <w:color w:val="000000"/>
                <w:lang w:val="ru-RU"/>
              </w:rPr>
              <w:t>для</w:t>
            </w:r>
            <w:r w:rsidRPr="00BD2BC3">
              <w:rPr>
                <w:color w:val="000000"/>
              </w:rPr>
              <w:t> </w:t>
            </w:r>
            <w:r w:rsidRPr="00BD2BC3">
              <w:rPr>
                <w:color w:val="000000"/>
                <w:lang w:val="ru-RU"/>
              </w:rPr>
              <w:t>Office</w:t>
            </w:r>
            <w:r w:rsidRPr="00BD2BC3">
              <w:rPr>
                <w:color w:val="000000"/>
              </w:rPr>
              <w:t> </w:t>
            </w:r>
            <w:r w:rsidRPr="00BD2BC3">
              <w:rPr>
                <w:color w:val="000000"/>
                <w:lang w:val="ru-RU"/>
              </w:rPr>
              <w:t>365</w:t>
            </w:r>
          </w:p>
          <w:p w:rsidR="0047259A" w:rsidRPr="00D550A1" w:rsidRDefault="0047259A" w:rsidP="00EA30FC">
            <w:pPr>
              <w:spacing w:after="60"/>
              <w:ind w:left="720"/>
              <w:rPr>
                <w:rFonts w:cs="Tahoma"/>
                <w:color w:val="000000"/>
                <w:lang w:val="ru-RU"/>
              </w:rPr>
            </w:pPr>
          </w:p>
        </w:tc>
      </w:tr>
      <w:tr w:rsidR="0047259A" w:rsidRPr="00BD2BC3" w:rsidTr="00EA30FC">
        <w:trPr>
          <w:cantSplit/>
          <w:trHeight w:val="354"/>
        </w:trPr>
        <w:tc>
          <w:tcPr>
            <w:tcW w:w="3687" w:type="dxa"/>
            <w:tcBorders>
              <w:top w:val="single" w:sz="8" w:space="0" w:color="auto"/>
              <w:left w:val="single" w:sz="8" w:space="0" w:color="auto"/>
              <w:bottom w:val="nil"/>
              <w:right w:val="single" w:sz="8" w:space="0" w:color="auto"/>
            </w:tcBorders>
            <w:vAlign w:val="center"/>
          </w:tcPr>
          <w:p w:rsidR="0047259A" w:rsidRPr="00D550A1" w:rsidRDefault="0047259A" w:rsidP="00EA30FC">
            <w:pPr>
              <w:spacing w:before="60" w:after="60"/>
              <w:ind w:left="144"/>
              <w:rPr>
                <w:rFonts w:cs="Tahoma"/>
                <w:lang w:val="ru-RU"/>
              </w:rPr>
            </w:pPr>
            <w:r w:rsidRPr="00BD2BC3">
              <w:rPr>
                <w:lang w:val="ru-RU"/>
              </w:rPr>
              <w:t xml:space="preserve">Office профессиональный плюс </w:t>
            </w:r>
            <w:r w:rsidRPr="00D550A1">
              <w:rPr>
                <w:lang w:val="ru-RU"/>
              </w:rPr>
              <w:br/>
            </w:r>
            <w:r w:rsidRPr="00BD2BC3">
              <w:rPr>
                <w:lang w:val="ru-RU"/>
              </w:rPr>
              <w:t>и Core CAL Suite</w:t>
            </w:r>
          </w:p>
        </w:tc>
        <w:tc>
          <w:tcPr>
            <w:tcW w:w="4334" w:type="dxa"/>
            <w:tcBorders>
              <w:top w:val="single" w:sz="8" w:space="0" w:color="auto"/>
              <w:left w:val="nil"/>
              <w:bottom w:val="nil"/>
              <w:right w:val="single" w:sz="8" w:space="0" w:color="auto"/>
            </w:tcBorders>
            <w:vAlign w:val="center"/>
          </w:tcPr>
          <w:p w:rsidR="0047259A" w:rsidRPr="00BD2BC3" w:rsidRDefault="0047259A" w:rsidP="00EA30FC">
            <w:pPr>
              <w:numPr>
                <w:ilvl w:val="0"/>
                <w:numId w:val="8"/>
              </w:numPr>
              <w:spacing w:after="60"/>
            </w:pPr>
            <w:r w:rsidRPr="00BD2BC3">
              <w:rPr>
                <w:color w:val="000000"/>
                <w:lang w:val="ru-RU"/>
              </w:rPr>
              <w:t>Office 365 (Plan E2)*</w:t>
            </w:r>
          </w:p>
          <w:p w:rsidR="0047259A" w:rsidRPr="00BD2BC3" w:rsidRDefault="0047259A" w:rsidP="00EA30FC">
            <w:pPr>
              <w:numPr>
                <w:ilvl w:val="0"/>
                <w:numId w:val="8"/>
              </w:numPr>
              <w:spacing w:after="60"/>
            </w:pPr>
            <w:r w:rsidRPr="00BD2BC3">
              <w:rPr>
                <w:color w:val="000000"/>
                <w:lang w:val="ru-RU"/>
              </w:rPr>
              <w:t>Office 365 (Plan E3)*</w:t>
            </w:r>
          </w:p>
          <w:p w:rsidR="0047259A" w:rsidRPr="00BD2BC3" w:rsidRDefault="0047259A" w:rsidP="00EA30FC">
            <w:pPr>
              <w:numPr>
                <w:ilvl w:val="0"/>
                <w:numId w:val="8"/>
              </w:numPr>
              <w:spacing w:after="60"/>
            </w:pPr>
            <w:r w:rsidRPr="00BD2BC3">
              <w:rPr>
                <w:color w:val="000000"/>
                <w:lang w:val="ru-RU"/>
              </w:rPr>
              <w:t>Office 365 (Plan E4)*</w:t>
            </w:r>
          </w:p>
          <w:p w:rsidR="0047259A" w:rsidRPr="00BD2BC3" w:rsidRDefault="0047259A" w:rsidP="00EA30FC">
            <w:pPr>
              <w:numPr>
                <w:ilvl w:val="0"/>
                <w:numId w:val="8"/>
              </w:numPr>
              <w:spacing w:after="60"/>
            </w:pPr>
            <w:r w:rsidRPr="00BD2BC3">
              <w:rPr>
                <w:color w:val="000000"/>
                <w:lang w:val="ru-RU"/>
              </w:rPr>
              <w:t>Office 365 (Plan G2)*</w:t>
            </w:r>
          </w:p>
          <w:p w:rsidR="0047259A" w:rsidRPr="00BD2BC3" w:rsidRDefault="0047259A" w:rsidP="00EA30FC">
            <w:pPr>
              <w:numPr>
                <w:ilvl w:val="0"/>
                <w:numId w:val="8"/>
              </w:numPr>
              <w:spacing w:after="60"/>
            </w:pPr>
            <w:r w:rsidRPr="00BD2BC3">
              <w:rPr>
                <w:color w:val="000000"/>
                <w:lang w:val="ru-RU"/>
              </w:rPr>
              <w:t>Office 365 (Plan G3)*</w:t>
            </w:r>
          </w:p>
          <w:p w:rsidR="0047259A" w:rsidRPr="00BD2BC3" w:rsidRDefault="0047259A" w:rsidP="00EA30FC">
            <w:pPr>
              <w:numPr>
                <w:ilvl w:val="0"/>
                <w:numId w:val="8"/>
              </w:numPr>
              <w:spacing w:after="60"/>
            </w:pPr>
            <w:r w:rsidRPr="00BD2BC3">
              <w:rPr>
                <w:color w:val="000000"/>
                <w:lang w:val="ru-RU"/>
              </w:rPr>
              <w:t>Office 365 (Plan G4)*</w:t>
            </w:r>
          </w:p>
          <w:p w:rsidR="0047259A" w:rsidRPr="00BD2BC3" w:rsidRDefault="0047259A" w:rsidP="00EA30FC">
            <w:pPr>
              <w:spacing w:after="60"/>
              <w:ind w:left="720"/>
              <w:rPr>
                <w:rFonts w:cs="Tahoma"/>
                <w:color w:val="000000"/>
              </w:rPr>
            </w:pPr>
          </w:p>
        </w:tc>
      </w:tr>
      <w:tr w:rsidR="0047259A" w:rsidRPr="00BD2BC3" w:rsidTr="00EA30F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7259A" w:rsidRPr="00BD2BC3" w:rsidRDefault="0047259A" w:rsidP="00EA30FC">
            <w:pPr>
              <w:spacing w:before="60" w:after="60"/>
              <w:ind w:left="144"/>
              <w:rPr>
                <w:rFonts w:cs="Tahoma"/>
              </w:rPr>
            </w:pPr>
            <w:r w:rsidRPr="00BD2BC3">
              <w:rPr>
                <w:lang w:val="ru-RU"/>
              </w:rPr>
              <w:t>Office профессиональный плюс и</w:t>
            </w:r>
            <w:r>
              <w:t> </w:t>
            </w:r>
            <w:r w:rsidRPr="00BD2BC3">
              <w:rPr>
                <w:lang w:val="ru-RU"/>
              </w:rPr>
              <w:t>Enterprise CAL Suite</w:t>
            </w:r>
          </w:p>
        </w:tc>
        <w:tc>
          <w:tcPr>
            <w:tcW w:w="4334" w:type="dxa"/>
            <w:tcBorders>
              <w:top w:val="single" w:sz="8" w:space="0" w:color="auto"/>
              <w:left w:val="nil"/>
              <w:bottom w:val="single" w:sz="8" w:space="0" w:color="auto"/>
              <w:right w:val="single" w:sz="8" w:space="0" w:color="auto"/>
            </w:tcBorders>
            <w:vAlign w:val="center"/>
          </w:tcPr>
          <w:p w:rsidR="0047259A" w:rsidRPr="00BD2BC3" w:rsidRDefault="0047259A" w:rsidP="00EA30FC">
            <w:pPr>
              <w:numPr>
                <w:ilvl w:val="0"/>
                <w:numId w:val="8"/>
              </w:numPr>
              <w:spacing w:after="60"/>
            </w:pPr>
            <w:r w:rsidRPr="00BD2BC3">
              <w:rPr>
                <w:color w:val="000000"/>
                <w:lang w:val="ru-RU"/>
              </w:rPr>
              <w:t>Office 365 (Plan E3)*</w:t>
            </w:r>
          </w:p>
          <w:p w:rsidR="0047259A" w:rsidRPr="00BD2BC3" w:rsidRDefault="0047259A" w:rsidP="00EA30FC">
            <w:pPr>
              <w:numPr>
                <w:ilvl w:val="0"/>
                <w:numId w:val="8"/>
              </w:numPr>
              <w:spacing w:after="60"/>
            </w:pPr>
            <w:r w:rsidRPr="00BD2BC3">
              <w:rPr>
                <w:color w:val="000000"/>
                <w:lang w:val="ru-RU"/>
              </w:rPr>
              <w:t>Office 365 (Plan E4)*</w:t>
            </w:r>
          </w:p>
          <w:p w:rsidR="0047259A" w:rsidRPr="00BD2BC3" w:rsidRDefault="0047259A" w:rsidP="00EA30FC">
            <w:pPr>
              <w:numPr>
                <w:ilvl w:val="0"/>
                <w:numId w:val="8"/>
              </w:numPr>
              <w:spacing w:after="60"/>
            </w:pPr>
            <w:r w:rsidRPr="00BD2BC3">
              <w:rPr>
                <w:color w:val="000000"/>
                <w:lang w:val="ru-RU"/>
              </w:rPr>
              <w:t>Office 365 (Plan G3)*</w:t>
            </w:r>
          </w:p>
          <w:p w:rsidR="0047259A" w:rsidRPr="00BD2BC3" w:rsidRDefault="0047259A" w:rsidP="00EA30FC">
            <w:pPr>
              <w:numPr>
                <w:ilvl w:val="0"/>
                <w:numId w:val="8"/>
              </w:numPr>
              <w:spacing w:after="60"/>
            </w:pPr>
            <w:r w:rsidRPr="00BD2BC3">
              <w:rPr>
                <w:color w:val="000000"/>
                <w:lang w:val="ru-RU"/>
              </w:rPr>
              <w:t>Office 365 (Plan G4)*</w:t>
            </w:r>
          </w:p>
          <w:p w:rsidR="0047259A" w:rsidRPr="00BD2BC3" w:rsidRDefault="0047259A" w:rsidP="00EA30FC">
            <w:pPr>
              <w:spacing w:after="60"/>
              <w:ind w:left="720"/>
              <w:rPr>
                <w:rFonts w:cs="Tahoma"/>
                <w:color w:val="000000"/>
              </w:rPr>
            </w:pPr>
          </w:p>
        </w:tc>
      </w:tr>
    </w:tbl>
    <w:p w:rsidR="0047259A" w:rsidRPr="00D550A1" w:rsidRDefault="0047259A" w:rsidP="0047259A">
      <w:pPr>
        <w:tabs>
          <w:tab w:val="left" w:pos="360"/>
        </w:tabs>
        <w:ind w:left="720"/>
        <w:rPr>
          <w:lang w:val="ru-RU"/>
        </w:rPr>
      </w:pPr>
      <w:r w:rsidRPr="00BD2BC3">
        <w:rPr>
          <w:rFonts w:cs="Tahoma"/>
          <w:i/>
          <w:sz w:val="16"/>
          <w:szCs w:val="20"/>
          <w:lang w:val="ru-RU"/>
        </w:rPr>
        <w:t>* Требуется соответствующая лицензия CAL Suite Bridge</w:t>
      </w:r>
      <w:r>
        <w:rPr>
          <w:rFonts w:cs="Tahoma"/>
          <w:i/>
          <w:sz w:val="16"/>
          <w:szCs w:val="20"/>
          <w:lang w:val="ru-RU"/>
        </w:rPr>
        <w:t xml:space="preserve">. </w:t>
      </w:r>
      <w:r w:rsidRPr="00BD2BC3">
        <w:rPr>
          <w:i/>
          <w:sz w:val="16"/>
          <w:lang w:val="ru-RU"/>
        </w:rPr>
        <w:t>Дополнительные сведения о лицензии CAL</w:t>
      </w:r>
      <w:r>
        <w:rPr>
          <w:i/>
          <w:sz w:val="16"/>
        </w:rPr>
        <w:t> </w:t>
      </w:r>
      <w:r w:rsidRPr="00BD2BC3">
        <w:rPr>
          <w:i/>
          <w:sz w:val="16"/>
          <w:lang w:val="ru-RU"/>
        </w:rPr>
        <w:t>Suite</w:t>
      </w:r>
      <w:r>
        <w:rPr>
          <w:i/>
          <w:sz w:val="16"/>
        </w:rPr>
        <w:t> </w:t>
      </w:r>
      <w:r w:rsidRPr="00BD2BC3">
        <w:rPr>
          <w:i/>
          <w:sz w:val="16"/>
          <w:lang w:val="ru-RU"/>
        </w:rPr>
        <w:t>Bridge</w:t>
      </w:r>
      <w:r>
        <w:rPr>
          <w:i/>
          <w:sz w:val="16"/>
        </w:rPr>
        <w:t> </w:t>
      </w:r>
      <w:r w:rsidRPr="00BD2BC3">
        <w:rPr>
          <w:i/>
          <w:sz w:val="16"/>
          <w:lang w:val="ru-RU"/>
        </w:rPr>
        <w:t>см</w:t>
      </w:r>
      <w:r>
        <w:rPr>
          <w:i/>
          <w:sz w:val="16"/>
          <w:lang w:val="ru-RU"/>
        </w:rPr>
        <w:t xml:space="preserve">. </w:t>
      </w:r>
      <w:r w:rsidRPr="00BD2BC3">
        <w:rPr>
          <w:i/>
          <w:sz w:val="16"/>
          <w:lang w:val="ru-RU"/>
        </w:rPr>
        <w:t>в разделе «Примечания о продуктах» данного документа.</w:t>
      </w:r>
    </w:p>
    <w:p w:rsidR="0047259A" w:rsidRPr="00D550A1" w:rsidRDefault="0047259A" w:rsidP="0047259A">
      <w:pPr>
        <w:tabs>
          <w:tab w:val="left" w:pos="360"/>
        </w:tabs>
        <w:ind w:left="720"/>
        <w:rPr>
          <w:lang w:val="ru-RU"/>
        </w:rPr>
      </w:pPr>
    </w:p>
    <w:p w:rsidR="0047259A" w:rsidRPr="00D550A1" w:rsidRDefault="0047259A" w:rsidP="0047259A">
      <w:pPr>
        <w:rPr>
          <w:lang w:val="ru-RU"/>
        </w:rPr>
      </w:pPr>
      <w:r w:rsidRPr="00BD2BC3">
        <w:rPr>
          <w:rFonts w:cs="Tahoma"/>
          <w:szCs w:val="20"/>
          <w:lang w:val="ru-RU"/>
        </w:rPr>
        <w:t>Другие варианты перехода могут быть добавлены по усмотрению Microsoft</w:t>
      </w:r>
      <w:r>
        <w:rPr>
          <w:rFonts w:cs="Tahoma"/>
          <w:szCs w:val="20"/>
          <w:lang w:val="ru-RU"/>
        </w:rPr>
        <w:t xml:space="preserve">. </w:t>
      </w:r>
      <w:r w:rsidRPr="00BD2BC3">
        <w:rPr>
          <w:rFonts w:cs="Tahoma"/>
          <w:szCs w:val="20"/>
          <w:lang w:val="ru-RU"/>
        </w:rPr>
        <w:t>Возможно применение дополнительных платежей и лицензионных требований.</w:t>
      </w:r>
    </w:p>
    <w:p w:rsidR="0047259A" w:rsidRPr="00D550A1" w:rsidRDefault="0047259A" w:rsidP="0047259A">
      <w:pPr>
        <w:outlineLvl w:val="2"/>
        <w:rPr>
          <w:lang w:val="ru-RU"/>
        </w:rPr>
      </w:pPr>
    </w:p>
    <w:p w:rsidR="0047259A" w:rsidRPr="00D550A1" w:rsidRDefault="0047259A" w:rsidP="0047259A">
      <w:pPr>
        <w:keepNext/>
        <w:tabs>
          <w:tab w:val="num" w:pos="720"/>
        </w:tabs>
        <w:spacing w:before="60"/>
        <w:outlineLvl w:val="3"/>
        <w:rPr>
          <w:lang w:val="ru-RU"/>
        </w:rPr>
      </w:pPr>
      <w:r w:rsidRPr="00BD2BC3">
        <w:rPr>
          <w:b/>
          <w:sz w:val="20"/>
          <w:lang w:val="ru-RU"/>
        </w:rPr>
        <w:t>Сверочные или годовые заказы на веб-службы</w:t>
      </w:r>
    </w:p>
    <w:p w:rsidR="0047259A" w:rsidRPr="00D550A1" w:rsidRDefault="0047259A" w:rsidP="0047259A">
      <w:pPr>
        <w:rPr>
          <w:lang w:val="ru-RU"/>
        </w:rPr>
      </w:pPr>
      <w:r w:rsidRPr="00BD2BC3">
        <w:rPr>
          <w:rFonts w:cs="Tahoma"/>
          <w:szCs w:val="20"/>
          <w:lang w:val="ru-RU"/>
        </w:rPr>
        <w:t>Примечание</w:t>
      </w:r>
      <w:r>
        <w:rPr>
          <w:rFonts w:cs="Tahoma"/>
          <w:szCs w:val="20"/>
          <w:lang w:val="ru-RU"/>
        </w:rPr>
        <w:t xml:space="preserve">. </w:t>
      </w:r>
      <w:r w:rsidRPr="00BD2BC3">
        <w:rPr>
          <w:lang w:val="ru-RU"/>
        </w:rPr>
        <w:t>Нижеприведенные условия применяются к клиентам Соглашения Enterprise и Соглашения о</w:t>
      </w:r>
      <w:r w:rsidRPr="00BD2BC3">
        <w:t> </w:t>
      </w:r>
      <w:r w:rsidRPr="00BD2BC3">
        <w:rPr>
          <w:lang w:val="ru-RU"/>
        </w:rPr>
        <w:t xml:space="preserve">регистрации Enterprise Subscription, имеющим право на размещение сверочных или годовых </w:t>
      </w:r>
      <w:r w:rsidRPr="00D550A1">
        <w:rPr>
          <w:lang w:val="ru-RU"/>
        </w:rPr>
        <w:br/>
      </w:r>
      <w:r w:rsidRPr="00BD2BC3">
        <w:rPr>
          <w:lang w:val="ru-RU"/>
        </w:rPr>
        <w:t>заказов веб-служб</w:t>
      </w:r>
      <w:r>
        <w:rPr>
          <w:lang w:val="ru-RU"/>
        </w:rPr>
        <w:t xml:space="preserve">. </w:t>
      </w:r>
      <w:r w:rsidRPr="00BD2BC3">
        <w:rPr>
          <w:lang w:val="ru-RU"/>
        </w:rPr>
        <w:t>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w:t>
      </w:r>
      <w:r w:rsidRPr="00BD2BC3">
        <w:t> </w:t>
      </w:r>
      <w:r w:rsidRPr="00BD2BC3">
        <w:rPr>
          <w:lang w:val="ru-RU"/>
        </w:rPr>
        <w:t>менеджеру по работе с клиентами Microsoft для получения дополнительных сведений</w:t>
      </w:r>
      <w:r>
        <w:rPr>
          <w:lang w:val="ru-RU"/>
        </w:rPr>
        <w:t xml:space="preserve">. </w:t>
      </w:r>
    </w:p>
    <w:p w:rsidR="0047259A" w:rsidRPr="00D550A1" w:rsidRDefault="0047259A" w:rsidP="0047259A">
      <w:pPr>
        <w:rPr>
          <w:lang w:val="ru-RU"/>
        </w:rPr>
      </w:pPr>
    </w:p>
    <w:p w:rsidR="0047259A" w:rsidRPr="00D550A1" w:rsidRDefault="0047259A" w:rsidP="0047259A">
      <w:pPr>
        <w:rPr>
          <w:lang w:val="ru-RU"/>
        </w:rPr>
      </w:pPr>
      <w:r w:rsidRPr="00BD2BC3">
        <w:rPr>
          <w:lang w:val="ru-RU"/>
        </w:rPr>
        <w:t>Следующие Веб-службы предоставляют право на сверочный или годовой заказ веб-службы.</w:t>
      </w:r>
    </w:p>
    <w:p w:rsidR="0047259A" w:rsidRPr="00D550A1" w:rsidRDefault="0047259A" w:rsidP="0047259A">
      <w:pPr>
        <w:spacing w:before="120" w:after="120"/>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7259A" w:rsidRPr="00BD2BC3" w:rsidTr="00EA30FC">
        <w:trPr>
          <w:trHeight w:val="80"/>
          <w:tblHeader/>
        </w:trPr>
        <w:tc>
          <w:tcPr>
            <w:tcW w:w="5000" w:type="pct"/>
            <w:gridSpan w:val="2"/>
            <w:shd w:val="clear" w:color="auto" w:fill="FABF8F"/>
          </w:tcPr>
          <w:p w:rsidR="0047259A" w:rsidRPr="00BD2BC3" w:rsidRDefault="0047259A" w:rsidP="00EA30FC">
            <w:pPr>
              <w:jc w:val="center"/>
              <w:rPr>
                <w:rFonts w:cs="Tahoma"/>
                <w:b/>
              </w:rPr>
            </w:pPr>
            <w:r w:rsidRPr="00BD2BC3">
              <w:rPr>
                <w:rFonts w:cs="Tahoma"/>
                <w:b/>
                <w:lang w:val="ru-RU"/>
              </w:rPr>
              <w:t>Веб-службы</w:t>
            </w:r>
          </w:p>
        </w:tc>
      </w:tr>
      <w:tr w:rsidR="0047259A" w:rsidRPr="00BD2BC3" w:rsidTr="00EA30FC">
        <w:trPr>
          <w:trHeight w:val="219"/>
        </w:trPr>
        <w:tc>
          <w:tcPr>
            <w:tcW w:w="2603" w:type="pct"/>
          </w:tcPr>
          <w:p w:rsidR="0047259A" w:rsidRPr="00BD2BC3" w:rsidRDefault="0047259A" w:rsidP="00EA30FC">
            <w:pPr>
              <w:numPr>
                <w:ilvl w:val="0"/>
                <w:numId w:val="9"/>
              </w:numPr>
              <w:spacing w:before="80"/>
              <w:ind w:left="1265" w:hanging="985"/>
              <w:jc w:val="both"/>
            </w:pPr>
            <w:r w:rsidRPr="00BD2BC3">
              <w:rPr>
                <w:lang w:val="ru-RU"/>
              </w:rPr>
              <w:t>Exchange Online Kiosk*</w:t>
            </w:r>
          </w:p>
          <w:p w:rsidR="0047259A" w:rsidRPr="00BD2BC3" w:rsidRDefault="0047259A" w:rsidP="00EA30FC">
            <w:pPr>
              <w:numPr>
                <w:ilvl w:val="0"/>
                <w:numId w:val="9"/>
              </w:numPr>
              <w:spacing w:before="80"/>
              <w:ind w:left="1265" w:hanging="985"/>
              <w:jc w:val="both"/>
            </w:pPr>
            <w:r w:rsidRPr="00BD2BC3">
              <w:rPr>
                <w:lang w:val="ru-RU"/>
              </w:rPr>
              <w:t>Exchange Online Plan 1*</w:t>
            </w:r>
          </w:p>
          <w:p w:rsidR="0047259A" w:rsidRPr="00BD2BC3" w:rsidRDefault="0047259A" w:rsidP="00EA30FC">
            <w:pPr>
              <w:numPr>
                <w:ilvl w:val="0"/>
                <w:numId w:val="9"/>
              </w:numPr>
              <w:spacing w:before="80"/>
              <w:ind w:left="1265" w:hanging="985"/>
              <w:jc w:val="both"/>
            </w:pPr>
            <w:r w:rsidRPr="00BD2BC3">
              <w:rPr>
                <w:lang w:val="ru-RU"/>
              </w:rPr>
              <w:t>Exchange Online Plan 2*</w:t>
            </w:r>
          </w:p>
          <w:p w:rsidR="0047259A" w:rsidRPr="00BD2BC3" w:rsidRDefault="0047259A" w:rsidP="00EA30FC">
            <w:pPr>
              <w:numPr>
                <w:ilvl w:val="0"/>
                <w:numId w:val="9"/>
              </w:numPr>
              <w:spacing w:before="80"/>
              <w:ind w:left="1265" w:hanging="985"/>
              <w:jc w:val="both"/>
            </w:pPr>
            <w:r w:rsidRPr="00BD2BC3">
              <w:rPr>
                <w:lang w:val="ru-RU"/>
              </w:rPr>
              <w:t>Lync Online Plan 1*</w:t>
            </w:r>
          </w:p>
          <w:p w:rsidR="0047259A" w:rsidRPr="00BD2BC3" w:rsidRDefault="0047259A" w:rsidP="00EA30FC">
            <w:pPr>
              <w:numPr>
                <w:ilvl w:val="0"/>
                <w:numId w:val="9"/>
              </w:numPr>
              <w:spacing w:before="80"/>
              <w:ind w:left="1265" w:hanging="985"/>
              <w:jc w:val="both"/>
            </w:pPr>
            <w:r w:rsidRPr="00BD2BC3">
              <w:rPr>
                <w:lang w:val="ru-RU"/>
              </w:rPr>
              <w:t>Lync Online Plan 2*</w:t>
            </w:r>
          </w:p>
          <w:p w:rsidR="0047259A" w:rsidRPr="00BD2BC3" w:rsidRDefault="0047259A" w:rsidP="00EA30FC">
            <w:pPr>
              <w:numPr>
                <w:ilvl w:val="0"/>
                <w:numId w:val="9"/>
              </w:numPr>
              <w:spacing w:before="80"/>
              <w:ind w:left="1265" w:hanging="985"/>
              <w:jc w:val="both"/>
            </w:pPr>
            <w:r w:rsidRPr="00BD2BC3">
              <w:rPr>
                <w:lang w:val="ru-RU"/>
              </w:rPr>
              <w:t>Lync Online Plan 3*</w:t>
            </w:r>
          </w:p>
          <w:p w:rsidR="0047259A" w:rsidRPr="00BD2BC3" w:rsidRDefault="0047259A" w:rsidP="00EA30FC">
            <w:pPr>
              <w:numPr>
                <w:ilvl w:val="0"/>
                <w:numId w:val="9"/>
              </w:numPr>
              <w:spacing w:before="80"/>
              <w:ind w:left="1265" w:hanging="985"/>
              <w:jc w:val="both"/>
            </w:pPr>
            <w:r w:rsidRPr="00BD2BC3">
              <w:rPr>
                <w:lang w:val="ru-RU"/>
              </w:rPr>
              <w:t>Office 365 (Plan K1)*</w:t>
            </w:r>
          </w:p>
          <w:p w:rsidR="0047259A" w:rsidRPr="00BD2BC3" w:rsidRDefault="0047259A" w:rsidP="00EA30FC">
            <w:pPr>
              <w:numPr>
                <w:ilvl w:val="0"/>
                <w:numId w:val="9"/>
              </w:numPr>
              <w:spacing w:before="80"/>
              <w:ind w:left="1265" w:hanging="985"/>
              <w:jc w:val="both"/>
            </w:pPr>
            <w:r w:rsidRPr="00BD2BC3">
              <w:rPr>
                <w:lang w:val="ru-RU"/>
              </w:rPr>
              <w:t>Office 365 (Plan K2)*</w:t>
            </w:r>
          </w:p>
          <w:p w:rsidR="0047259A" w:rsidRPr="00BD2BC3" w:rsidRDefault="0047259A" w:rsidP="00EA30FC">
            <w:pPr>
              <w:numPr>
                <w:ilvl w:val="0"/>
                <w:numId w:val="9"/>
              </w:numPr>
              <w:spacing w:before="80"/>
              <w:ind w:left="1265" w:hanging="985"/>
              <w:jc w:val="both"/>
            </w:pPr>
            <w:r w:rsidRPr="00BD2BC3">
              <w:rPr>
                <w:lang w:val="ru-RU"/>
              </w:rPr>
              <w:lastRenderedPageBreak/>
              <w:t>Office 365 (Plan E1)</w:t>
            </w:r>
          </w:p>
          <w:p w:rsidR="0047259A" w:rsidRPr="00BD2BC3" w:rsidRDefault="0047259A" w:rsidP="00EA30FC">
            <w:pPr>
              <w:numPr>
                <w:ilvl w:val="0"/>
                <w:numId w:val="9"/>
              </w:numPr>
              <w:spacing w:before="80"/>
              <w:ind w:left="1265" w:hanging="985"/>
              <w:jc w:val="both"/>
            </w:pPr>
            <w:r w:rsidRPr="00BD2BC3">
              <w:rPr>
                <w:lang w:val="ru-RU"/>
              </w:rPr>
              <w:t>Office 365 (Plan E2)</w:t>
            </w:r>
          </w:p>
          <w:p w:rsidR="0047259A" w:rsidRPr="00BD2BC3" w:rsidRDefault="0047259A" w:rsidP="00EA30FC">
            <w:pPr>
              <w:numPr>
                <w:ilvl w:val="0"/>
                <w:numId w:val="9"/>
              </w:numPr>
              <w:spacing w:before="80"/>
              <w:ind w:left="1265" w:hanging="985"/>
              <w:jc w:val="both"/>
            </w:pPr>
            <w:r w:rsidRPr="00BD2BC3">
              <w:rPr>
                <w:lang w:val="ru-RU"/>
              </w:rPr>
              <w:t>Office 365 (Plan E3)</w:t>
            </w:r>
          </w:p>
          <w:p w:rsidR="0047259A" w:rsidRPr="00BD2BC3" w:rsidRDefault="0047259A" w:rsidP="00EA30FC">
            <w:pPr>
              <w:numPr>
                <w:ilvl w:val="0"/>
                <w:numId w:val="9"/>
              </w:numPr>
              <w:spacing w:before="80"/>
              <w:ind w:left="1265" w:hanging="985"/>
              <w:jc w:val="both"/>
              <w:rPr>
                <w:rFonts w:cs="Tahoma"/>
              </w:rPr>
            </w:pPr>
            <w:r w:rsidRPr="00BD2BC3">
              <w:rPr>
                <w:lang w:val="ru-RU"/>
              </w:rPr>
              <w:t>Office 365 (Plan E4)</w:t>
            </w:r>
          </w:p>
        </w:tc>
        <w:tc>
          <w:tcPr>
            <w:tcW w:w="2397" w:type="pct"/>
          </w:tcPr>
          <w:p w:rsidR="0047259A" w:rsidRPr="00BD2BC3" w:rsidRDefault="0047259A" w:rsidP="00EA30FC">
            <w:pPr>
              <w:numPr>
                <w:ilvl w:val="0"/>
                <w:numId w:val="9"/>
              </w:numPr>
              <w:spacing w:before="80"/>
              <w:ind w:left="692"/>
              <w:jc w:val="both"/>
            </w:pPr>
            <w:r w:rsidRPr="00BD2BC3">
              <w:rPr>
                <w:color w:val="000000"/>
                <w:lang w:val="ru-RU"/>
              </w:rPr>
              <w:lastRenderedPageBreak/>
              <w:t>Office 365 (Plan G1)</w:t>
            </w:r>
          </w:p>
          <w:p w:rsidR="0047259A" w:rsidRPr="00BD2BC3" w:rsidRDefault="0047259A" w:rsidP="00EA30FC">
            <w:pPr>
              <w:numPr>
                <w:ilvl w:val="0"/>
                <w:numId w:val="9"/>
              </w:numPr>
              <w:spacing w:before="80"/>
              <w:ind w:left="692"/>
              <w:jc w:val="both"/>
            </w:pPr>
            <w:r w:rsidRPr="00BD2BC3">
              <w:rPr>
                <w:color w:val="000000"/>
                <w:lang w:val="ru-RU"/>
              </w:rPr>
              <w:t>Office 365 (Plan G2)</w:t>
            </w:r>
          </w:p>
          <w:p w:rsidR="0047259A" w:rsidRPr="00BD2BC3" w:rsidRDefault="0047259A" w:rsidP="00EA30FC">
            <w:pPr>
              <w:numPr>
                <w:ilvl w:val="0"/>
                <w:numId w:val="9"/>
              </w:numPr>
              <w:spacing w:before="80"/>
              <w:ind w:left="692"/>
              <w:jc w:val="both"/>
            </w:pPr>
            <w:r w:rsidRPr="00BD2BC3">
              <w:rPr>
                <w:color w:val="000000"/>
                <w:lang w:val="ru-RU"/>
              </w:rPr>
              <w:t>Office 365 (Plan G3)</w:t>
            </w:r>
          </w:p>
          <w:p w:rsidR="0047259A" w:rsidRPr="00BD2BC3" w:rsidRDefault="0047259A" w:rsidP="00EA30FC">
            <w:pPr>
              <w:numPr>
                <w:ilvl w:val="0"/>
                <w:numId w:val="9"/>
              </w:numPr>
              <w:spacing w:before="80"/>
              <w:ind w:left="692"/>
              <w:jc w:val="both"/>
            </w:pPr>
            <w:r w:rsidRPr="00BD2BC3">
              <w:rPr>
                <w:color w:val="000000"/>
                <w:lang w:val="ru-RU"/>
              </w:rPr>
              <w:t>Office 365 (Plan G4)</w:t>
            </w:r>
          </w:p>
          <w:p w:rsidR="0047259A" w:rsidRPr="00BD2BC3" w:rsidRDefault="0047259A" w:rsidP="00EA30FC">
            <w:pPr>
              <w:numPr>
                <w:ilvl w:val="0"/>
                <w:numId w:val="9"/>
              </w:numPr>
              <w:spacing w:before="80"/>
              <w:ind w:left="692"/>
              <w:jc w:val="both"/>
            </w:pPr>
            <w:r w:rsidRPr="00BD2BC3">
              <w:rPr>
                <w:color w:val="000000"/>
                <w:lang w:val="ru-RU"/>
              </w:rPr>
              <w:t>Приложения Office Web Apps*</w:t>
            </w:r>
          </w:p>
          <w:p w:rsidR="0047259A" w:rsidRPr="00BD2BC3" w:rsidRDefault="0047259A" w:rsidP="00EA30FC">
            <w:pPr>
              <w:numPr>
                <w:ilvl w:val="0"/>
                <w:numId w:val="9"/>
              </w:numPr>
              <w:spacing w:before="80"/>
              <w:ind w:left="692"/>
              <w:jc w:val="both"/>
            </w:pPr>
            <w:r w:rsidRPr="00BD2BC3">
              <w:rPr>
                <w:color w:val="000000"/>
                <w:lang w:val="ru-RU"/>
              </w:rPr>
              <w:t>SharePoint Online Plan 1*</w:t>
            </w:r>
          </w:p>
          <w:p w:rsidR="0047259A" w:rsidRPr="00BD2BC3" w:rsidRDefault="0047259A" w:rsidP="00EA30FC">
            <w:pPr>
              <w:numPr>
                <w:ilvl w:val="0"/>
                <w:numId w:val="9"/>
              </w:numPr>
              <w:spacing w:before="80"/>
              <w:ind w:left="692"/>
              <w:jc w:val="both"/>
            </w:pPr>
            <w:r w:rsidRPr="00BD2BC3">
              <w:rPr>
                <w:color w:val="000000"/>
                <w:lang w:val="ru-RU"/>
              </w:rPr>
              <w:t>SharePoint Online Plan 2*</w:t>
            </w:r>
          </w:p>
          <w:p w:rsidR="0047259A" w:rsidRPr="00BD2BC3" w:rsidRDefault="0047259A" w:rsidP="00EA30FC">
            <w:pPr>
              <w:numPr>
                <w:ilvl w:val="0"/>
                <w:numId w:val="9"/>
              </w:numPr>
              <w:spacing w:before="80"/>
              <w:ind w:left="692"/>
              <w:jc w:val="both"/>
            </w:pPr>
            <w:r w:rsidRPr="00BD2BC3">
              <w:rPr>
                <w:color w:val="000000"/>
                <w:lang w:val="ru-RU"/>
              </w:rPr>
              <w:t>SharePoint Online Partner Access*</w:t>
            </w:r>
          </w:p>
          <w:p w:rsidR="0047259A" w:rsidRPr="00BD2BC3" w:rsidRDefault="0047259A" w:rsidP="00EA30FC">
            <w:pPr>
              <w:numPr>
                <w:ilvl w:val="0"/>
                <w:numId w:val="9"/>
              </w:numPr>
              <w:spacing w:before="80"/>
              <w:ind w:left="692"/>
              <w:jc w:val="both"/>
            </w:pPr>
            <w:r w:rsidRPr="00BD2BC3">
              <w:rPr>
                <w:color w:val="000000"/>
                <w:lang w:val="ru-RU"/>
              </w:rPr>
              <w:lastRenderedPageBreak/>
              <w:t>Windows Intune</w:t>
            </w:r>
          </w:p>
          <w:p w:rsidR="0047259A" w:rsidRPr="00BD2BC3" w:rsidRDefault="0047259A" w:rsidP="00EA30FC">
            <w:pPr>
              <w:numPr>
                <w:ilvl w:val="0"/>
                <w:numId w:val="9"/>
              </w:numPr>
              <w:spacing w:before="80"/>
              <w:ind w:left="692"/>
              <w:jc w:val="both"/>
              <w:rPr>
                <w:rFonts w:cs="Tahoma"/>
              </w:rPr>
            </w:pPr>
            <w:r w:rsidRPr="00BD2BC3">
              <w:rPr>
                <w:color w:val="000000"/>
                <w:lang w:val="ru-RU"/>
              </w:rPr>
              <w:t>Windows Intune Add-on*, **</w:t>
            </w:r>
          </w:p>
        </w:tc>
      </w:tr>
    </w:tbl>
    <w:p w:rsidR="0047259A" w:rsidRPr="00BD2BC3" w:rsidRDefault="0047259A" w:rsidP="0047259A">
      <w:pPr>
        <w:tabs>
          <w:tab w:val="left" w:pos="360"/>
        </w:tabs>
        <w:ind w:left="720"/>
      </w:pPr>
      <w:r w:rsidRPr="00BD2BC3">
        <w:rPr>
          <w:i/>
          <w:sz w:val="16"/>
          <w:lang w:val="ru-RU"/>
        </w:rPr>
        <w:lastRenderedPageBreak/>
        <w:t>* Дополнительный продукт</w:t>
      </w:r>
    </w:p>
    <w:p w:rsidR="0047259A" w:rsidRPr="00BD2BC3" w:rsidRDefault="0047259A" w:rsidP="0047259A">
      <w:pPr>
        <w:tabs>
          <w:tab w:val="left" w:pos="360"/>
        </w:tabs>
        <w:ind w:left="720"/>
      </w:pPr>
      <w:r w:rsidRPr="00D550A1">
        <w:rPr>
          <w:i/>
          <w:sz w:val="16"/>
        </w:rPr>
        <w:t xml:space="preserve">** «Windows Intune Add-on» </w:t>
      </w:r>
      <w:r w:rsidRPr="00BD2BC3">
        <w:rPr>
          <w:i/>
          <w:sz w:val="16"/>
          <w:lang w:val="ru-RU"/>
        </w:rPr>
        <w:t>употребляется</w:t>
      </w:r>
      <w:r w:rsidRPr="00D550A1">
        <w:rPr>
          <w:i/>
          <w:sz w:val="16"/>
        </w:rPr>
        <w:t xml:space="preserve"> </w:t>
      </w:r>
      <w:r w:rsidRPr="00BD2BC3">
        <w:rPr>
          <w:i/>
          <w:sz w:val="16"/>
          <w:lang w:val="ru-RU"/>
        </w:rPr>
        <w:t>как</w:t>
      </w:r>
      <w:r w:rsidRPr="00D550A1">
        <w:rPr>
          <w:i/>
          <w:sz w:val="16"/>
        </w:rPr>
        <w:t xml:space="preserve"> </w:t>
      </w:r>
      <w:r w:rsidRPr="00BD2BC3">
        <w:rPr>
          <w:i/>
          <w:sz w:val="16"/>
          <w:lang w:val="ru-RU"/>
        </w:rPr>
        <w:t>сокращенный</w:t>
      </w:r>
      <w:r w:rsidRPr="00D550A1">
        <w:rPr>
          <w:i/>
          <w:sz w:val="16"/>
        </w:rPr>
        <w:t xml:space="preserve"> </w:t>
      </w:r>
      <w:r w:rsidRPr="00BD2BC3">
        <w:rPr>
          <w:i/>
          <w:sz w:val="16"/>
          <w:lang w:val="ru-RU"/>
        </w:rPr>
        <w:t>вариант</w:t>
      </w:r>
      <w:r w:rsidRPr="00D550A1">
        <w:rPr>
          <w:i/>
          <w:sz w:val="16"/>
        </w:rPr>
        <w:t xml:space="preserve"> «Windows Intune Add-on </w:t>
      </w:r>
      <w:r w:rsidRPr="00BD2BC3">
        <w:rPr>
          <w:i/>
          <w:sz w:val="16"/>
          <w:lang w:val="ru-RU"/>
        </w:rPr>
        <w:t>для</w:t>
      </w:r>
      <w:r w:rsidRPr="00D550A1">
        <w:rPr>
          <w:i/>
          <w:sz w:val="16"/>
        </w:rPr>
        <w:t xml:space="preserve"> </w:t>
      </w:r>
      <w:r>
        <w:rPr>
          <w:i/>
          <w:sz w:val="16"/>
        </w:rPr>
        <w:br/>
      </w:r>
      <w:r w:rsidRPr="00D550A1">
        <w:rPr>
          <w:i/>
          <w:sz w:val="16"/>
        </w:rPr>
        <w:t xml:space="preserve">System Center Configuration Manager </w:t>
      </w:r>
      <w:r w:rsidRPr="00BD2BC3">
        <w:rPr>
          <w:i/>
          <w:sz w:val="16"/>
          <w:lang w:val="ru-RU"/>
        </w:rPr>
        <w:t>и</w:t>
      </w:r>
      <w:r w:rsidRPr="00D550A1">
        <w:rPr>
          <w:i/>
          <w:sz w:val="16"/>
        </w:rPr>
        <w:t xml:space="preserve"> System Center Endpoint Protection (</w:t>
      </w:r>
      <w:r w:rsidRPr="00BD2BC3">
        <w:rPr>
          <w:i/>
          <w:sz w:val="16"/>
          <w:lang w:val="ru-RU"/>
        </w:rPr>
        <w:t>на</w:t>
      </w:r>
      <w:r w:rsidRPr="00D550A1">
        <w:rPr>
          <w:i/>
          <w:sz w:val="16"/>
        </w:rPr>
        <w:t xml:space="preserve"> </w:t>
      </w:r>
      <w:r w:rsidRPr="00BD2BC3">
        <w:rPr>
          <w:i/>
          <w:sz w:val="16"/>
          <w:lang w:val="ru-RU"/>
        </w:rPr>
        <w:t>пользователя</w:t>
      </w:r>
      <w:r w:rsidRPr="00D550A1">
        <w:rPr>
          <w:i/>
          <w:sz w:val="16"/>
        </w:rPr>
        <w:t>)»</w:t>
      </w:r>
    </w:p>
    <w:p w:rsidR="0047259A" w:rsidRPr="00BD2BC3" w:rsidRDefault="0047259A" w:rsidP="0047259A">
      <w:pPr>
        <w:tabs>
          <w:tab w:val="left" w:pos="360"/>
        </w:tabs>
      </w:pPr>
    </w:p>
    <w:p w:rsidR="0047259A" w:rsidRPr="00D550A1" w:rsidRDefault="0047259A" w:rsidP="0047259A">
      <w:pPr>
        <w:tabs>
          <w:tab w:val="left" w:pos="360"/>
        </w:tabs>
        <w:rPr>
          <w:lang w:val="ru-RU"/>
        </w:rPr>
      </w:pPr>
      <w:r w:rsidRPr="00BD2BC3">
        <w:rPr>
          <w:b/>
          <w:sz w:val="20"/>
          <w:lang w:val="ru-RU"/>
        </w:rPr>
        <w:t>Уменьшение количества подписных лицензий</w:t>
      </w:r>
    </w:p>
    <w:p w:rsidR="0047259A" w:rsidRPr="00D550A1" w:rsidRDefault="0047259A" w:rsidP="0047259A">
      <w:pPr>
        <w:tabs>
          <w:tab w:val="left" w:pos="360"/>
        </w:tabs>
        <w:rPr>
          <w:lang w:val="ru-RU"/>
        </w:rPr>
      </w:pPr>
      <w:r w:rsidRPr="00BD2BC3">
        <w:rPr>
          <w:rFonts w:cs="Tahoma"/>
          <w:szCs w:val="20"/>
          <w:lang w:val="ru-RU"/>
        </w:rPr>
        <w:t>Примечание</w:t>
      </w:r>
      <w:r>
        <w:rPr>
          <w:rFonts w:cs="Tahoma"/>
          <w:szCs w:val="20"/>
          <w:lang w:val="ru-RU"/>
        </w:rPr>
        <w:t xml:space="preserve">. </w:t>
      </w:r>
      <w:r w:rsidRPr="00BD2BC3">
        <w:rPr>
          <w:lang w:val="ru-RU"/>
        </w:rPr>
        <w:t>Нижеприведенные условия применяются к клиентам Соглашения Enterprise, имеющим право на предоставление отчета об уменьшении количества подписных Лицензий</w:t>
      </w:r>
      <w:r>
        <w:rPr>
          <w:lang w:val="ru-RU"/>
        </w:rPr>
        <w:t xml:space="preserve">. </w:t>
      </w:r>
      <w:r w:rsidRPr="00BD2BC3">
        <w:rPr>
          <w:lang w:val="ru-RU"/>
        </w:rPr>
        <w:t>Клиентам, не уверенным в наличии у</w:t>
      </w:r>
      <w:r>
        <w:t> </w:t>
      </w:r>
      <w:r w:rsidRPr="00BD2BC3">
        <w:rPr>
          <w:lang w:val="ru-RU"/>
        </w:rPr>
        <w:t>них права на предоставление отчета об уменьшении количества подписных Лицензий, следует обратиться к</w:t>
      </w:r>
      <w:r>
        <w:t> </w:t>
      </w:r>
      <w:r w:rsidRPr="00BD2BC3">
        <w:rPr>
          <w:lang w:val="ru-RU"/>
        </w:rPr>
        <w:t>своему консультанту по программному обеспечению, торговому посреднику или менеджеру по работе с</w:t>
      </w:r>
      <w:r>
        <w:t> </w:t>
      </w:r>
      <w:r w:rsidRPr="00BD2BC3">
        <w:rPr>
          <w:lang w:val="ru-RU"/>
        </w:rPr>
        <w:t>клиентами Microsoft для получения дополнительных сведений</w:t>
      </w:r>
      <w:r>
        <w:rPr>
          <w:lang w:val="ru-RU"/>
        </w:rPr>
        <w:t xml:space="preserve">. </w:t>
      </w:r>
    </w:p>
    <w:p w:rsidR="0047259A" w:rsidRPr="00D550A1" w:rsidRDefault="0047259A" w:rsidP="0047259A">
      <w:pPr>
        <w:tabs>
          <w:tab w:val="left" w:pos="360"/>
        </w:tabs>
        <w:rPr>
          <w:lang w:val="ru-RU"/>
        </w:rPr>
      </w:pPr>
    </w:p>
    <w:p w:rsidR="0047259A" w:rsidRPr="00D550A1" w:rsidRDefault="0047259A" w:rsidP="0047259A">
      <w:pPr>
        <w:tabs>
          <w:tab w:val="left" w:pos="360"/>
        </w:tabs>
        <w:rPr>
          <w:lang w:val="ru-RU"/>
        </w:rPr>
      </w:pPr>
    </w:p>
    <w:p w:rsidR="0047259A" w:rsidRPr="00D550A1" w:rsidRDefault="0047259A" w:rsidP="0047259A">
      <w:pPr>
        <w:tabs>
          <w:tab w:val="left" w:pos="360"/>
        </w:tabs>
        <w:rPr>
          <w:lang w:val="ru-RU"/>
        </w:rPr>
      </w:pPr>
      <w:r w:rsidRPr="00BD2BC3">
        <w:rPr>
          <w:lang w:val="ru-RU"/>
        </w:rPr>
        <w:t>Следующие подписные Лицензии дают право на корректировку количества лицензий.</w:t>
      </w:r>
    </w:p>
    <w:p w:rsidR="0047259A" w:rsidRPr="00D550A1" w:rsidRDefault="0047259A" w:rsidP="0047259A">
      <w:pPr>
        <w:tabs>
          <w:tab w:val="left" w:pos="360"/>
        </w:tabs>
        <w:ind w:left="720"/>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347"/>
        <w:gridCol w:w="4668"/>
      </w:tblGrid>
      <w:tr w:rsidR="0047259A" w:rsidRPr="00BD2BC3" w:rsidTr="00EA30FC">
        <w:trPr>
          <w:trHeight w:val="80"/>
        </w:trPr>
        <w:tc>
          <w:tcPr>
            <w:tcW w:w="5000" w:type="pct"/>
            <w:gridSpan w:val="2"/>
            <w:shd w:val="clear" w:color="auto" w:fill="FABF8F"/>
          </w:tcPr>
          <w:p w:rsidR="0047259A" w:rsidRPr="00BD2BC3" w:rsidRDefault="0047259A" w:rsidP="00EA30FC">
            <w:pPr>
              <w:jc w:val="center"/>
              <w:rPr>
                <w:rFonts w:cs="Tahoma"/>
                <w:b/>
              </w:rPr>
            </w:pPr>
            <w:r w:rsidRPr="00BD2BC3">
              <w:rPr>
                <w:rFonts w:cs="Tahoma"/>
                <w:b/>
                <w:lang w:val="ru-RU"/>
              </w:rPr>
              <w:t>Веб-службы</w:t>
            </w:r>
          </w:p>
        </w:tc>
      </w:tr>
      <w:tr w:rsidR="0047259A" w:rsidRPr="00BD2BC3" w:rsidTr="00EA30FC">
        <w:trPr>
          <w:trHeight w:val="219"/>
        </w:trPr>
        <w:tc>
          <w:tcPr>
            <w:tcW w:w="2603" w:type="pct"/>
          </w:tcPr>
          <w:p w:rsidR="0047259A" w:rsidRPr="00BD2BC3" w:rsidRDefault="0047259A" w:rsidP="00EA30FC">
            <w:pPr>
              <w:numPr>
                <w:ilvl w:val="0"/>
                <w:numId w:val="9"/>
              </w:numPr>
              <w:spacing w:before="80"/>
              <w:ind w:left="1265" w:hanging="540"/>
              <w:jc w:val="both"/>
            </w:pPr>
            <w:r w:rsidRPr="00BD2BC3">
              <w:rPr>
                <w:lang w:val="ru-RU"/>
              </w:rPr>
              <w:t>Exchange Online Kiosk*</w:t>
            </w:r>
          </w:p>
          <w:p w:rsidR="0047259A" w:rsidRPr="00BD2BC3" w:rsidRDefault="0047259A" w:rsidP="00EA30FC">
            <w:pPr>
              <w:numPr>
                <w:ilvl w:val="0"/>
                <w:numId w:val="9"/>
              </w:numPr>
              <w:spacing w:before="80"/>
              <w:ind w:left="1265" w:hanging="540"/>
              <w:jc w:val="both"/>
            </w:pPr>
            <w:r w:rsidRPr="00BD2BC3">
              <w:rPr>
                <w:lang w:val="ru-RU"/>
              </w:rPr>
              <w:t>Exchange Online Plan 1*</w:t>
            </w:r>
          </w:p>
          <w:p w:rsidR="0047259A" w:rsidRPr="00BD2BC3" w:rsidRDefault="0047259A" w:rsidP="00EA30FC">
            <w:pPr>
              <w:numPr>
                <w:ilvl w:val="0"/>
                <w:numId w:val="9"/>
              </w:numPr>
              <w:spacing w:before="80"/>
              <w:ind w:left="1265" w:hanging="540"/>
              <w:jc w:val="both"/>
            </w:pPr>
            <w:r w:rsidRPr="00BD2BC3">
              <w:rPr>
                <w:lang w:val="ru-RU"/>
              </w:rPr>
              <w:t>Exchange Online Plan 2*</w:t>
            </w:r>
          </w:p>
          <w:p w:rsidR="0047259A" w:rsidRPr="00BD2BC3" w:rsidRDefault="0047259A" w:rsidP="00EA30FC">
            <w:pPr>
              <w:numPr>
                <w:ilvl w:val="0"/>
                <w:numId w:val="9"/>
              </w:numPr>
              <w:spacing w:before="80"/>
              <w:ind w:left="1265" w:hanging="540"/>
              <w:jc w:val="both"/>
            </w:pPr>
            <w:r w:rsidRPr="00BD2BC3">
              <w:rPr>
                <w:lang w:val="ru-RU"/>
              </w:rPr>
              <w:t>Lync Online Plan 1*</w:t>
            </w:r>
          </w:p>
          <w:p w:rsidR="0047259A" w:rsidRPr="00BD2BC3" w:rsidRDefault="0047259A" w:rsidP="00EA30FC">
            <w:pPr>
              <w:numPr>
                <w:ilvl w:val="0"/>
                <w:numId w:val="9"/>
              </w:numPr>
              <w:spacing w:before="80"/>
              <w:ind w:left="1265" w:hanging="540"/>
              <w:jc w:val="both"/>
            </w:pPr>
            <w:r w:rsidRPr="00BD2BC3">
              <w:rPr>
                <w:lang w:val="ru-RU"/>
              </w:rPr>
              <w:t>Lync Online Plan 2*</w:t>
            </w:r>
          </w:p>
          <w:p w:rsidR="0047259A" w:rsidRPr="00BD2BC3" w:rsidRDefault="0047259A" w:rsidP="00EA30FC">
            <w:pPr>
              <w:numPr>
                <w:ilvl w:val="0"/>
                <w:numId w:val="9"/>
              </w:numPr>
              <w:spacing w:before="80"/>
              <w:ind w:left="1265" w:hanging="540"/>
              <w:jc w:val="both"/>
            </w:pPr>
            <w:r w:rsidRPr="00BD2BC3">
              <w:rPr>
                <w:lang w:val="ru-RU"/>
              </w:rPr>
              <w:t>Lync Online Plan 3*</w:t>
            </w:r>
          </w:p>
          <w:p w:rsidR="0047259A" w:rsidRPr="00BD2BC3" w:rsidRDefault="0047259A" w:rsidP="00EA30FC">
            <w:pPr>
              <w:numPr>
                <w:ilvl w:val="0"/>
                <w:numId w:val="9"/>
              </w:numPr>
              <w:spacing w:before="80"/>
              <w:ind w:left="1265" w:hanging="540"/>
              <w:jc w:val="both"/>
            </w:pPr>
            <w:r w:rsidRPr="00BD2BC3">
              <w:rPr>
                <w:lang w:val="ru-RU"/>
              </w:rPr>
              <w:t>Office 365 (Plan K1)*</w:t>
            </w:r>
          </w:p>
          <w:p w:rsidR="0047259A" w:rsidRPr="00BD2BC3" w:rsidRDefault="0047259A" w:rsidP="00EA30FC">
            <w:pPr>
              <w:numPr>
                <w:ilvl w:val="0"/>
                <w:numId w:val="9"/>
              </w:numPr>
              <w:spacing w:before="80"/>
              <w:ind w:left="1265" w:hanging="540"/>
              <w:jc w:val="both"/>
            </w:pPr>
            <w:r w:rsidRPr="00BD2BC3">
              <w:rPr>
                <w:lang w:val="ru-RU"/>
              </w:rPr>
              <w:t>Office 365 (Plan K2)*</w:t>
            </w:r>
          </w:p>
          <w:p w:rsidR="0047259A" w:rsidRPr="00BD2BC3" w:rsidRDefault="0047259A" w:rsidP="00EA30FC">
            <w:pPr>
              <w:numPr>
                <w:ilvl w:val="0"/>
                <w:numId w:val="9"/>
              </w:numPr>
              <w:spacing w:before="80"/>
              <w:ind w:left="1265" w:hanging="540"/>
              <w:jc w:val="both"/>
            </w:pPr>
            <w:r w:rsidRPr="00BD2BC3">
              <w:rPr>
                <w:lang w:val="ru-RU"/>
              </w:rPr>
              <w:t>Office 365 (Plan E1)</w:t>
            </w:r>
          </w:p>
          <w:p w:rsidR="0047259A" w:rsidRPr="00BD2BC3" w:rsidRDefault="0047259A" w:rsidP="00EA30FC">
            <w:pPr>
              <w:numPr>
                <w:ilvl w:val="0"/>
                <w:numId w:val="9"/>
              </w:numPr>
              <w:spacing w:before="80"/>
              <w:ind w:left="1265" w:hanging="540"/>
              <w:jc w:val="both"/>
            </w:pPr>
            <w:r w:rsidRPr="00BD2BC3">
              <w:rPr>
                <w:lang w:val="ru-RU"/>
              </w:rPr>
              <w:t>Office 365 (Plan E2)</w:t>
            </w:r>
          </w:p>
          <w:p w:rsidR="0047259A" w:rsidRPr="00BD2BC3" w:rsidRDefault="0047259A" w:rsidP="00EA30FC">
            <w:pPr>
              <w:numPr>
                <w:ilvl w:val="0"/>
                <w:numId w:val="9"/>
              </w:numPr>
              <w:spacing w:before="80"/>
              <w:ind w:left="1265" w:hanging="540"/>
              <w:jc w:val="both"/>
            </w:pPr>
            <w:r w:rsidRPr="00BD2BC3">
              <w:rPr>
                <w:lang w:val="ru-RU"/>
              </w:rPr>
              <w:t>Office 365 (Plan E3)</w:t>
            </w:r>
          </w:p>
          <w:p w:rsidR="0047259A" w:rsidRPr="00BD2BC3" w:rsidRDefault="0047259A" w:rsidP="00EA30FC">
            <w:pPr>
              <w:numPr>
                <w:ilvl w:val="0"/>
                <w:numId w:val="9"/>
              </w:numPr>
              <w:spacing w:before="80"/>
              <w:ind w:left="1265" w:hanging="540"/>
              <w:jc w:val="both"/>
              <w:rPr>
                <w:rFonts w:cs="Tahoma"/>
              </w:rPr>
            </w:pPr>
            <w:r w:rsidRPr="00BD2BC3">
              <w:rPr>
                <w:lang w:val="ru-RU"/>
              </w:rPr>
              <w:t>Office 365 (Plan E4)</w:t>
            </w:r>
          </w:p>
        </w:tc>
        <w:tc>
          <w:tcPr>
            <w:tcW w:w="2397" w:type="pct"/>
          </w:tcPr>
          <w:p w:rsidR="0047259A" w:rsidRPr="00BD2BC3" w:rsidRDefault="0047259A" w:rsidP="00EA30FC">
            <w:pPr>
              <w:numPr>
                <w:ilvl w:val="0"/>
                <w:numId w:val="9"/>
              </w:numPr>
              <w:spacing w:before="80"/>
              <w:ind w:left="1052" w:hanging="450"/>
              <w:jc w:val="both"/>
            </w:pPr>
            <w:r w:rsidRPr="00BD2BC3">
              <w:rPr>
                <w:color w:val="000000"/>
                <w:lang w:val="ru-RU"/>
              </w:rPr>
              <w:t>Office 365 (Plan G1)</w:t>
            </w:r>
          </w:p>
          <w:p w:rsidR="0047259A" w:rsidRPr="00BD2BC3" w:rsidRDefault="0047259A" w:rsidP="00EA30FC">
            <w:pPr>
              <w:numPr>
                <w:ilvl w:val="0"/>
                <w:numId w:val="9"/>
              </w:numPr>
              <w:spacing w:before="80"/>
              <w:ind w:left="1052" w:hanging="450"/>
              <w:jc w:val="both"/>
            </w:pPr>
            <w:r w:rsidRPr="00BD2BC3">
              <w:rPr>
                <w:color w:val="000000"/>
                <w:lang w:val="ru-RU"/>
              </w:rPr>
              <w:t>Office 365 (Plan G2)</w:t>
            </w:r>
          </w:p>
          <w:p w:rsidR="0047259A" w:rsidRPr="00BD2BC3" w:rsidRDefault="0047259A" w:rsidP="00EA30FC">
            <w:pPr>
              <w:numPr>
                <w:ilvl w:val="0"/>
                <w:numId w:val="9"/>
              </w:numPr>
              <w:spacing w:before="80"/>
              <w:ind w:left="1052" w:hanging="450"/>
              <w:jc w:val="both"/>
            </w:pPr>
            <w:r w:rsidRPr="00BD2BC3">
              <w:rPr>
                <w:color w:val="000000"/>
                <w:lang w:val="ru-RU"/>
              </w:rPr>
              <w:t>Office 365 (Plan G3)</w:t>
            </w:r>
          </w:p>
          <w:p w:rsidR="0047259A" w:rsidRPr="00BD2BC3" w:rsidRDefault="0047259A" w:rsidP="00EA30FC">
            <w:pPr>
              <w:numPr>
                <w:ilvl w:val="0"/>
                <w:numId w:val="9"/>
              </w:numPr>
              <w:spacing w:before="80"/>
              <w:ind w:left="1052" w:hanging="450"/>
              <w:jc w:val="both"/>
            </w:pPr>
            <w:r w:rsidRPr="00BD2BC3">
              <w:rPr>
                <w:color w:val="000000"/>
                <w:lang w:val="ru-RU"/>
              </w:rPr>
              <w:t>Office 365 (Plan G4)</w:t>
            </w:r>
          </w:p>
          <w:p w:rsidR="0047259A" w:rsidRPr="00BD2BC3" w:rsidRDefault="0047259A" w:rsidP="00EA30FC">
            <w:pPr>
              <w:numPr>
                <w:ilvl w:val="0"/>
                <w:numId w:val="9"/>
              </w:numPr>
              <w:spacing w:before="80"/>
              <w:ind w:left="1052" w:hanging="450"/>
              <w:jc w:val="both"/>
            </w:pPr>
            <w:r w:rsidRPr="00BD2BC3">
              <w:rPr>
                <w:color w:val="000000"/>
                <w:lang w:val="ru-RU"/>
              </w:rPr>
              <w:t>Приложения Office Web Apps*</w:t>
            </w:r>
          </w:p>
          <w:p w:rsidR="0047259A" w:rsidRPr="00BD2BC3" w:rsidRDefault="0047259A" w:rsidP="00EA30FC">
            <w:pPr>
              <w:numPr>
                <w:ilvl w:val="0"/>
                <w:numId w:val="9"/>
              </w:numPr>
              <w:spacing w:before="80"/>
              <w:ind w:left="1052" w:hanging="450"/>
              <w:jc w:val="both"/>
            </w:pPr>
            <w:r w:rsidRPr="00BD2BC3">
              <w:rPr>
                <w:color w:val="000000"/>
                <w:lang w:val="ru-RU"/>
              </w:rPr>
              <w:t>SharePoint Online Plan 1*</w:t>
            </w:r>
          </w:p>
          <w:p w:rsidR="0047259A" w:rsidRPr="00BD2BC3" w:rsidRDefault="0047259A" w:rsidP="00EA30FC">
            <w:pPr>
              <w:numPr>
                <w:ilvl w:val="0"/>
                <w:numId w:val="9"/>
              </w:numPr>
              <w:spacing w:before="80"/>
              <w:ind w:left="1052" w:hanging="450"/>
              <w:jc w:val="both"/>
            </w:pPr>
            <w:r w:rsidRPr="00BD2BC3">
              <w:rPr>
                <w:color w:val="000000"/>
                <w:lang w:val="ru-RU"/>
              </w:rPr>
              <w:t>SharePoint Online Plan 2*</w:t>
            </w:r>
          </w:p>
          <w:p w:rsidR="0047259A" w:rsidRPr="00BD2BC3" w:rsidRDefault="0047259A" w:rsidP="00EA30FC">
            <w:pPr>
              <w:numPr>
                <w:ilvl w:val="0"/>
                <w:numId w:val="9"/>
              </w:numPr>
              <w:spacing w:before="80"/>
              <w:ind w:left="1052" w:right="270" w:hanging="450"/>
              <w:jc w:val="both"/>
            </w:pPr>
            <w:r w:rsidRPr="00BD2BC3">
              <w:rPr>
                <w:color w:val="000000"/>
                <w:lang w:val="ru-RU"/>
              </w:rPr>
              <w:t>SharePoint</w:t>
            </w:r>
            <w:r w:rsidRPr="00BD2BC3">
              <w:t> </w:t>
            </w:r>
            <w:r w:rsidRPr="00BD2BC3">
              <w:rPr>
                <w:color w:val="000000"/>
                <w:lang w:val="ru-RU"/>
              </w:rPr>
              <w:t>Online</w:t>
            </w:r>
            <w:r w:rsidRPr="00BD2BC3">
              <w:rPr>
                <w:color w:val="000000"/>
              </w:rPr>
              <w:t> </w:t>
            </w:r>
            <w:r w:rsidRPr="00BD2BC3">
              <w:rPr>
                <w:color w:val="000000"/>
                <w:lang w:val="ru-RU"/>
              </w:rPr>
              <w:t>Partner</w:t>
            </w:r>
            <w:r w:rsidRPr="00BD2BC3">
              <w:rPr>
                <w:color w:val="000000"/>
              </w:rPr>
              <w:t> </w:t>
            </w:r>
            <w:r w:rsidRPr="00BD2BC3">
              <w:rPr>
                <w:color w:val="000000"/>
                <w:lang w:val="ru-RU"/>
              </w:rPr>
              <w:t>Access*</w:t>
            </w:r>
          </w:p>
          <w:p w:rsidR="0047259A" w:rsidRPr="00BD2BC3" w:rsidRDefault="0047259A" w:rsidP="00EA30FC">
            <w:pPr>
              <w:numPr>
                <w:ilvl w:val="0"/>
                <w:numId w:val="9"/>
              </w:numPr>
              <w:spacing w:before="80"/>
              <w:ind w:left="1052" w:hanging="450"/>
              <w:jc w:val="both"/>
            </w:pPr>
            <w:r w:rsidRPr="00BD2BC3">
              <w:rPr>
                <w:color w:val="000000"/>
                <w:lang w:val="ru-RU"/>
              </w:rPr>
              <w:t>Windows Intune</w:t>
            </w:r>
          </w:p>
          <w:p w:rsidR="0047259A" w:rsidRPr="00BD2BC3" w:rsidRDefault="0047259A" w:rsidP="00EA30FC">
            <w:pPr>
              <w:numPr>
                <w:ilvl w:val="0"/>
                <w:numId w:val="9"/>
              </w:numPr>
              <w:spacing w:before="80"/>
              <w:ind w:left="1052" w:hanging="450"/>
              <w:jc w:val="both"/>
              <w:rPr>
                <w:rFonts w:cs="Tahoma"/>
              </w:rPr>
            </w:pPr>
            <w:r w:rsidRPr="00BD2BC3">
              <w:rPr>
                <w:color w:val="000000"/>
                <w:lang w:val="ru-RU"/>
              </w:rPr>
              <w:t>Windows Intune Add-on*</w:t>
            </w:r>
          </w:p>
        </w:tc>
      </w:tr>
    </w:tbl>
    <w:p w:rsidR="0047259A" w:rsidRPr="00BD2BC3" w:rsidRDefault="0047259A" w:rsidP="0047259A">
      <w:pPr>
        <w:tabs>
          <w:tab w:val="left" w:pos="360"/>
        </w:tabs>
        <w:ind w:left="720"/>
      </w:pPr>
      <w:r w:rsidRPr="00BD2BC3">
        <w:rPr>
          <w:i/>
          <w:sz w:val="16"/>
          <w:lang w:val="ru-RU"/>
        </w:rPr>
        <w:t>* Дополнительный продукт</w:t>
      </w:r>
    </w:p>
    <w:p w:rsidR="0047259A" w:rsidRPr="00BD2BC3" w:rsidRDefault="0047259A" w:rsidP="0047259A">
      <w:pPr>
        <w:pStyle w:val="Heading2"/>
        <w:ind w:left="0"/>
        <w:rPr>
          <w:sz w:val="18"/>
          <w:szCs w:val="18"/>
        </w:rPr>
      </w:pPr>
      <w:bookmarkStart w:id="754" w:name="_Toc336338196"/>
    </w:p>
    <w:p w:rsidR="0047259A" w:rsidRPr="00BD2BC3" w:rsidRDefault="0047259A" w:rsidP="0047259A">
      <w:pPr>
        <w:pStyle w:val="Heading2"/>
        <w:ind w:left="0"/>
        <w:rPr>
          <w:sz w:val="18"/>
          <w:szCs w:val="18"/>
        </w:rPr>
      </w:pPr>
    </w:p>
    <w:p w:rsidR="0047259A" w:rsidRPr="00BD2BC3" w:rsidRDefault="0047259A" w:rsidP="0047259A">
      <w:pPr>
        <w:pStyle w:val="Heading2"/>
        <w:ind w:left="0"/>
      </w:pPr>
      <w:bookmarkStart w:id="755" w:name="_Toc344287560"/>
      <w:bookmarkEnd w:id="754"/>
      <w:r w:rsidRPr="00BD2BC3">
        <w:rPr>
          <w:rFonts w:ascii="Tahoma" w:hAnsi="Tahoma"/>
          <w:lang w:val="ru-RU"/>
        </w:rPr>
        <w:t>Продолжение обслуживания посредством продленного срока</w:t>
      </w:r>
      <w:bookmarkEnd w:id="755"/>
    </w:p>
    <w:p w:rsidR="0047259A" w:rsidRPr="00BD2BC3" w:rsidRDefault="0047259A" w:rsidP="0047259A">
      <w:pPr>
        <w:tabs>
          <w:tab w:val="left" w:pos="360"/>
        </w:tabs>
      </w:pPr>
    </w:p>
    <w:p w:rsidR="0047259A" w:rsidRPr="00D550A1" w:rsidRDefault="0047259A" w:rsidP="0047259A">
      <w:pPr>
        <w:tabs>
          <w:tab w:val="left" w:pos="360"/>
        </w:tabs>
        <w:rPr>
          <w:lang w:val="ru-RU"/>
        </w:rPr>
      </w:pPr>
      <w:r w:rsidRPr="00BD2BC3">
        <w:rPr>
          <w:rFonts w:cs="Tahoma"/>
          <w:szCs w:val="20"/>
          <w:lang w:val="ru-RU"/>
        </w:rPr>
        <w:t>Примечание</w:t>
      </w:r>
      <w:r>
        <w:rPr>
          <w:rFonts w:cs="Tahoma"/>
          <w:szCs w:val="20"/>
          <w:lang w:val="ru-RU"/>
        </w:rPr>
        <w:t xml:space="preserve">. </w:t>
      </w:r>
      <w:r w:rsidRPr="00BD2BC3">
        <w:rPr>
          <w:lang w:val="ru-RU"/>
        </w:rPr>
        <w:t>Нижеприведенные условия применяются к клиентам Соглашения Enterprise и Соглашения о</w:t>
      </w:r>
      <w:r>
        <w:t> </w:t>
      </w:r>
      <w:r w:rsidRPr="00BD2BC3">
        <w:rPr>
          <w:lang w:val="ru-RU"/>
        </w:rPr>
        <w:t>регистрации Enterprise Subscription, имеющим право на продолжение обслуживания посредством Продленного срока</w:t>
      </w:r>
      <w:r>
        <w:rPr>
          <w:lang w:val="ru-RU"/>
        </w:rPr>
        <w:t xml:space="preserve">. </w:t>
      </w:r>
      <w:r w:rsidRPr="00BD2BC3">
        <w:rPr>
          <w:lang w:val="ru-RU"/>
        </w:rPr>
        <w:t>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Pr>
          <w:lang w:val="ru-RU"/>
        </w:rPr>
        <w:t xml:space="preserve">. </w:t>
      </w:r>
    </w:p>
    <w:p w:rsidR="0047259A" w:rsidRPr="00D550A1" w:rsidRDefault="0047259A" w:rsidP="0047259A">
      <w:pPr>
        <w:tabs>
          <w:tab w:val="left" w:pos="360"/>
        </w:tabs>
        <w:rPr>
          <w:lang w:val="ru-RU"/>
        </w:rPr>
      </w:pPr>
    </w:p>
    <w:p w:rsidR="0047259A" w:rsidRPr="00D550A1" w:rsidRDefault="0047259A" w:rsidP="0047259A">
      <w:pPr>
        <w:tabs>
          <w:tab w:val="left" w:pos="360"/>
        </w:tabs>
        <w:rPr>
          <w:lang w:val="ru-RU"/>
        </w:rPr>
      </w:pPr>
      <w:r w:rsidRPr="00BD2BC3">
        <w:rPr>
          <w:lang w:val="ru-RU"/>
        </w:rPr>
        <w:t>Следующие веб-службы дают право на Продление срока действия Веб-служб в соответствии с условиями Соглашений корпоративного лицензирования клиентов</w:t>
      </w:r>
      <w:r>
        <w:rPr>
          <w:lang w:val="ru-RU"/>
        </w:rPr>
        <w:t xml:space="preserve">. </w:t>
      </w:r>
      <w:r w:rsidRPr="00BD2BC3">
        <w:rPr>
          <w:lang w:val="ru-RU"/>
        </w:rPr>
        <w:t>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rsidR="0047259A" w:rsidRPr="00D550A1" w:rsidRDefault="0047259A" w:rsidP="0047259A">
      <w:pPr>
        <w:tabs>
          <w:tab w:val="left" w:pos="360"/>
        </w:tabs>
        <w:rPr>
          <w:lang w:val="ru-RU"/>
        </w:rPr>
      </w:pPr>
    </w:p>
    <w:p w:rsidR="0047259A" w:rsidRPr="00D550A1" w:rsidRDefault="0047259A" w:rsidP="0047259A">
      <w:pPr>
        <w:tabs>
          <w:tab w:val="left" w:pos="360"/>
        </w:tabs>
        <w:rPr>
          <w:lang w:val="ru-RU"/>
        </w:rPr>
      </w:pPr>
    </w:p>
    <w:p w:rsidR="0047259A" w:rsidRPr="00D550A1" w:rsidRDefault="0047259A" w:rsidP="0047259A">
      <w:pPr>
        <w:tabs>
          <w:tab w:val="left" w:pos="360"/>
        </w:tabs>
        <w:rPr>
          <w:lang w:val="ru-RU"/>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7259A" w:rsidRPr="00BD2BC3" w:rsidTr="00EA30FC">
        <w:trPr>
          <w:trHeight w:val="80"/>
          <w:tblHeader/>
        </w:trPr>
        <w:tc>
          <w:tcPr>
            <w:tcW w:w="5000" w:type="pct"/>
            <w:gridSpan w:val="2"/>
            <w:shd w:val="clear" w:color="auto" w:fill="FABF8F"/>
          </w:tcPr>
          <w:p w:rsidR="0047259A" w:rsidRPr="00BD2BC3" w:rsidRDefault="0047259A" w:rsidP="00EA30FC">
            <w:pPr>
              <w:jc w:val="center"/>
              <w:rPr>
                <w:rFonts w:cs="Tahoma"/>
                <w:b/>
                <w:sz w:val="20"/>
              </w:rPr>
            </w:pPr>
            <w:r w:rsidRPr="00BD2BC3">
              <w:rPr>
                <w:rFonts w:cs="Tahoma"/>
                <w:b/>
                <w:sz w:val="20"/>
                <w:lang w:val="ru-RU"/>
              </w:rPr>
              <w:lastRenderedPageBreak/>
              <w:t>Веб-службы</w:t>
            </w:r>
          </w:p>
        </w:tc>
      </w:tr>
      <w:tr w:rsidR="0047259A" w:rsidRPr="00BD2BC3" w:rsidTr="00EA30FC">
        <w:trPr>
          <w:trHeight w:val="219"/>
        </w:trPr>
        <w:tc>
          <w:tcPr>
            <w:tcW w:w="2603" w:type="pct"/>
          </w:tcPr>
          <w:p w:rsidR="0047259A" w:rsidRPr="00BD2BC3" w:rsidRDefault="0047259A" w:rsidP="00EA30FC">
            <w:pPr>
              <w:numPr>
                <w:ilvl w:val="0"/>
                <w:numId w:val="9"/>
              </w:numPr>
              <w:spacing w:before="80"/>
              <w:ind w:left="905" w:hanging="540"/>
              <w:jc w:val="both"/>
            </w:pPr>
            <w:r w:rsidRPr="00BD2BC3">
              <w:rPr>
                <w:lang w:val="ru-RU"/>
              </w:rPr>
              <w:t>Exchange Online Kiosk*</w:t>
            </w:r>
          </w:p>
          <w:p w:rsidR="0047259A" w:rsidRPr="00BD2BC3" w:rsidRDefault="0047259A" w:rsidP="00EA30FC">
            <w:pPr>
              <w:numPr>
                <w:ilvl w:val="0"/>
                <w:numId w:val="9"/>
              </w:numPr>
              <w:spacing w:before="80"/>
              <w:ind w:left="905" w:hanging="540"/>
              <w:jc w:val="both"/>
            </w:pPr>
            <w:r w:rsidRPr="00BD2BC3">
              <w:rPr>
                <w:lang w:val="ru-RU"/>
              </w:rPr>
              <w:t>Exchange Online Plan 1*</w:t>
            </w:r>
          </w:p>
          <w:p w:rsidR="0047259A" w:rsidRPr="00BD2BC3" w:rsidRDefault="0047259A" w:rsidP="00EA30FC">
            <w:pPr>
              <w:numPr>
                <w:ilvl w:val="0"/>
                <w:numId w:val="9"/>
              </w:numPr>
              <w:spacing w:before="80"/>
              <w:ind w:left="905" w:hanging="540"/>
              <w:jc w:val="both"/>
            </w:pPr>
            <w:r w:rsidRPr="00BD2BC3">
              <w:rPr>
                <w:lang w:val="ru-RU"/>
              </w:rPr>
              <w:t>Exchange Online Plan 2*</w:t>
            </w:r>
          </w:p>
          <w:p w:rsidR="0047259A" w:rsidRPr="00BD2BC3" w:rsidRDefault="0047259A" w:rsidP="00EA30FC">
            <w:pPr>
              <w:numPr>
                <w:ilvl w:val="0"/>
                <w:numId w:val="9"/>
              </w:numPr>
              <w:spacing w:before="80"/>
              <w:ind w:left="905" w:hanging="540"/>
              <w:jc w:val="both"/>
            </w:pPr>
            <w:r w:rsidRPr="00BD2BC3">
              <w:rPr>
                <w:lang w:val="ru-RU"/>
              </w:rPr>
              <w:t>Lync Online Plan 1*</w:t>
            </w:r>
          </w:p>
          <w:p w:rsidR="0047259A" w:rsidRPr="00BD2BC3" w:rsidRDefault="0047259A" w:rsidP="00EA30FC">
            <w:pPr>
              <w:numPr>
                <w:ilvl w:val="0"/>
                <w:numId w:val="9"/>
              </w:numPr>
              <w:spacing w:before="80"/>
              <w:ind w:left="905" w:hanging="540"/>
              <w:jc w:val="both"/>
            </w:pPr>
            <w:r w:rsidRPr="00BD2BC3">
              <w:rPr>
                <w:lang w:val="ru-RU"/>
              </w:rPr>
              <w:t>Lync Online Plan 2*</w:t>
            </w:r>
          </w:p>
          <w:p w:rsidR="0047259A" w:rsidRPr="00BD2BC3" w:rsidRDefault="0047259A" w:rsidP="00EA30FC">
            <w:pPr>
              <w:numPr>
                <w:ilvl w:val="0"/>
                <w:numId w:val="9"/>
              </w:numPr>
              <w:spacing w:before="80"/>
              <w:ind w:left="905" w:hanging="540"/>
              <w:jc w:val="both"/>
            </w:pPr>
            <w:r w:rsidRPr="00BD2BC3">
              <w:rPr>
                <w:lang w:val="ru-RU"/>
              </w:rPr>
              <w:t>Lync Online Plan 3*</w:t>
            </w:r>
          </w:p>
          <w:p w:rsidR="0047259A" w:rsidRPr="00BD2BC3" w:rsidRDefault="0047259A" w:rsidP="00EA30FC">
            <w:pPr>
              <w:numPr>
                <w:ilvl w:val="0"/>
                <w:numId w:val="9"/>
              </w:numPr>
              <w:spacing w:before="80"/>
              <w:ind w:left="905" w:hanging="540"/>
              <w:jc w:val="both"/>
            </w:pPr>
            <w:r w:rsidRPr="00BD2BC3">
              <w:rPr>
                <w:lang w:val="ru-RU"/>
              </w:rPr>
              <w:t>Office 365 (Plan K1)*</w:t>
            </w:r>
          </w:p>
          <w:p w:rsidR="0047259A" w:rsidRPr="00BD2BC3" w:rsidRDefault="0047259A" w:rsidP="00EA30FC">
            <w:pPr>
              <w:numPr>
                <w:ilvl w:val="0"/>
                <w:numId w:val="9"/>
              </w:numPr>
              <w:spacing w:before="80"/>
              <w:ind w:left="905" w:hanging="540"/>
              <w:jc w:val="both"/>
            </w:pPr>
            <w:r w:rsidRPr="00BD2BC3">
              <w:rPr>
                <w:lang w:val="ru-RU"/>
              </w:rPr>
              <w:t>Office 365 (Plan K2)*</w:t>
            </w:r>
          </w:p>
          <w:p w:rsidR="0047259A" w:rsidRPr="00BD2BC3" w:rsidRDefault="0047259A" w:rsidP="00EA30FC">
            <w:pPr>
              <w:numPr>
                <w:ilvl w:val="0"/>
                <w:numId w:val="9"/>
              </w:numPr>
              <w:spacing w:before="80"/>
              <w:ind w:left="905" w:hanging="540"/>
              <w:jc w:val="both"/>
            </w:pPr>
            <w:r w:rsidRPr="00BD2BC3">
              <w:rPr>
                <w:lang w:val="ru-RU"/>
              </w:rPr>
              <w:t>Office 365 (Plan E1)</w:t>
            </w:r>
          </w:p>
          <w:p w:rsidR="0047259A" w:rsidRPr="00BD2BC3" w:rsidRDefault="0047259A" w:rsidP="00EA30FC">
            <w:pPr>
              <w:numPr>
                <w:ilvl w:val="0"/>
                <w:numId w:val="9"/>
              </w:numPr>
              <w:spacing w:before="80"/>
              <w:ind w:left="905" w:hanging="540"/>
              <w:jc w:val="both"/>
            </w:pPr>
            <w:r w:rsidRPr="00BD2BC3">
              <w:rPr>
                <w:lang w:val="ru-RU"/>
              </w:rPr>
              <w:t>Office 365 (Plan E2)</w:t>
            </w:r>
          </w:p>
          <w:p w:rsidR="0047259A" w:rsidRPr="00BD2BC3" w:rsidRDefault="0047259A" w:rsidP="00EA30FC">
            <w:pPr>
              <w:numPr>
                <w:ilvl w:val="0"/>
                <w:numId w:val="9"/>
              </w:numPr>
              <w:spacing w:before="80"/>
              <w:ind w:left="725"/>
              <w:jc w:val="both"/>
            </w:pPr>
            <w:r w:rsidRPr="00BD2BC3">
              <w:rPr>
                <w:lang w:val="ru-RU"/>
              </w:rPr>
              <w:t>Office 365 (Plan E3)</w:t>
            </w:r>
          </w:p>
          <w:p w:rsidR="0047259A" w:rsidRPr="00BD2BC3" w:rsidRDefault="0047259A" w:rsidP="00EA30FC">
            <w:pPr>
              <w:numPr>
                <w:ilvl w:val="0"/>
                <w:numId w:val="9"/>
              </w:numPr>
              <w:spacing w:before="80"/>
              <w:ind w:left="725"/>
              <w:jc w:val="both"/>
              <w:rPr>
                <w:rFonts w:cs="Tahoma"/>
              </w:rPr>
            </w:pPr>
            <w:r w:rsidRPr="00BD2BC3">
              <w:rPr>
                <w:lang w:val="ru-RU"/>
              </w:rPr>
              <w:t>Office 365 (Plan E4)</w:t>
            </w:r>
          </w:p>
        </w:tc>
        <w:tc>
          <w:tcPr>
            <w:tcW w:w="2397" w:type="pct"/>
          </w:tcPr>
          <w:p w:rsidR="0047259A" w:rsidRPr="00BD2BC3" w:rsidRDefault="0047259A" w:rsidP="00EA30FC">
            <w:pPr>
              <w:numPr>
                <w:ilvl w:val="0"/>
                <w:numId w:val="9"/>
              </w:numPr>
              <w:spacing w:before="80"/>
              <w:ind w:left="725"/>
              <w:jc w:val="both"/>
            </w:pPr>
            <w:r w:rsidRPr="00BD2BC3">
              <w:rPr>
                <w:lang w:val="ru-RU"/>
              </w:rPr>
              <w:t>Office 365 (Plan G1)</w:t>
            </w:r>
          </w:p>
          <w:p w:rsidR="0047259A" w:rsidRPr="00BD2BC3" w:rsidRDefault="0047259A" w:rsidP="00EA30FC">
            <w:pPr>
              <w:numPr>
                <w:ilvl w:val="0"/>
                <w:numId w:val="9"/>
              </w:numPr>
              <w:spacing w:before="80"/>
              <w:ind w:left="725"/>
              <w:jc w:val="both"/>
            </w:pPr>
            <w:r w:rsidRPr="00BD2BC3">
              <w:rPr>
                <w:lang w:val="ru-RU"/>
              </w:rPr>
              <w:t>Office 365 (Plan G2)</w:t>
            </w:r>
          </w:p>
          <w:p w:rsidR="0047259A" w:rsidRPr="00BD2BC3" w:rsidRDefault="0047259A" w:rsidP="00EA30FC">
            <w:pPr>
              <w:numPr>
                <w:ilvl w:val="0"/>
                <w:numId w:val="9"/>
              </w:numPr>
              <w:spacing w:before="80"/>
              <w:ind w:left="725"/>
              <w:jc w:val="both"/>
            </w:pPr>
            <w:r w:rsidRPr="00BD2BC3">
              <w:rPr>
                <w:lang w:val="ru-RU"/>
              </w:rPr>
              <w:t>Office 365 (Plan G3)</w:t>
            </w:r>
          </w:p>
          <w:p w:rsidR="0047259A" w:rsidRPr="00BD2BC3" w:rsidRDefault="0047259A" w:rsidP="00EA30FC">
            <w:pPr>
              <w:numPr>
                <w:ilvl w:val="0"/>
                <w:numId w:val="9"/>
              </w:numPr>
              <w:spacing w:before="80"/>
              <w:ind w:left="725"/>
              <w:jc w:val="both"/>
            </w:pPr>
            <w:r w:rsidRPr="00BD2BC3">
              <w:rPr>
                <w:lang w:val="ru-RU"/>
              </w:rPr>
              <w:t>Office 365 (Plan G4)</w:t>
            </w:r>
          </w:p>
          <w:p w:rsidR="0047259A" w:rsidRPr="00BD2BC3" w:rsidRDefault="0047259A" w:rsidP="00EA30FC">
            <w:pPr>
              <w:numPr>
                <w:ilvl w:val="0"/>
                <w:numId w:val="9"/>
              </w:numPr>
              <w:spacing w:before="80"/>
              <w:ind w:left="725"/>
              <w:jc w:val="both"/>
            </w:pPr>
            <w:r w:rsidRPr="00BD2BC3">
              <w:rPr>
                <w:lang w:val="ru-RU"/>
              </w:rPr>
              <w:t>Приложения Office Web Apps*</w:t>
            </w:r>
          </w:p>
          <w:p w:rsidR="0047259A" w:rsidRPr="00BD2BC3" w:rsidRDefault="0047259A" w:rsidP="00EA30FC">
            <w:pPr>
              <w:numPr>
                <w:ilvl w:val="0"/>
                <w:numId w:val="9"/>
              </w:numPr>
              <w:spacing w:before="80"/>
              <w:ind w:left="725"/>
              <w:jc w:val="both"/>
            </w:pPr>
            <w:r w:rsidRPr="00BD2BC3">
              <w:rPr>
                <w:lang w:val="ru-RU"/>
              </w:rPr>
              <w:t>SharePoint Online Plan 1*</w:t>
            </w:r>
          </w:p>
          <w:p w:rsidR="0047259A" w:rsidRPr="00BD2BC3" w:rsidRDefault="0047259A" w:rsidP="00EA30FC">
            <w:pPr>
              <w:numPr>
                <w:ilvl w:val="0"/>
                <w:numId w:val="9"/>
              </w:numPr>
              <w:spacing w:before="80"/>
              <w:ind w:left="725"/>
              <w:jc w:val="both"/>
            </w:pPr>
            <w:r w:rsidRPr="00BD2BC3">
              <w:rPr>
                <w:lang w:val="ru-RU"/>
              </w:rPr>
              <w:t>SharePoint Online Plan 2*</w:t>
            </w:r>
          </w:p>
          <w:p w:rsidR="0047259A" w:rsidRPr="00BD2BC3" w:rsidRDefault="0047259A" w:rsidP="00EA30FC">
            <w:pPr>
              <w:numPr>
                <w:ilvl w:val="0"/>
                <w:numId w:val="9"/>
              </w:numPr>
              <w:spacing w:before="80"/>
              <w:ind w:left="725"/>
              <w:jc w:val="both"/>
            </w:pPr>
            <w:r w:rsidRPr="00BD2BC3">
              <w:rPr>
                <w:lang w:val="ru-RU"/>
              </w:rPr>
              <w:t>SharePoint Online Partner Access*</w:t>
            </w:r>
          </w:p>
          <w:p w:rsidR="0047259A" w:rsidRPr="00BD2BC3" w:rsidRDefault="0047259A" w:rsidP="00EA30FC">
            <w:pPr>
              <w:numPr>
                <w:ilvl w:val="0"/>
                <w:numId w:val="9"/>
              </w:numPr>
              <w:spacing w:before="80"/>
              <w:ind w:left="725"/>
              <w:jc w:val="both"/>
            </w:pPr>
            <w:r w:rsidRPr="00BD2BC3">
              <w:rPr>
                <w:lang w:val="ru-RU"/>
              </w:rPr>
              <w:t>Службы Windows Azure*</w:t>
            </w:r>
          </w:p>
          <w:p w:rsidR="0047259A" w:rsidRPr="00BD2BC3" w:rsidRDefault="0047259A" w:rsidP="00EA30FC">
            <w:pPr>
              <w:numPr>
                <w:ilvl w:val="0"/>
                <w:numId w:val="9"/>
              </w:numPr>
              <w:spacing w:before="80"/>
              <w:ind w:left="725"/>
              <w:jc w:val="both"/>
            </w:pPr>
            <w:r w:rsidRPr="00BD2BC3">
              <w:rPr>
                <w:lang w:val="ru-RU"/>
              </w:rPr>
              <w:t>Windows Intune</w:t>
            </w:r>
          </w:p>
          <w:p w:rsidR="0047259A" w:rsidRPr="00BD2BC3" w:rsidRDefault="0047259A" w:rsidP="00EA30FC">
            <w:pPr>
              <w:numPr>
                <w:ilvl w:val="0"/>
                <w:numId w:val="9"/>
              </w:numPr>
              <w:spacing w:before="80"/>
              <w:ind w:left="725"/>
              <w:jc w:val="both"/>
              <w:rPr>
                <w:rFonts w:cs="Tahoma"/>
              </w:rPr>
            </w:pPr>
            <w:r w:rsidRPr="00BD2BC3">
              <w:rPr>
                <w:lang w:val="ru-RU"/>
              </w:rPr>
              <w:t>Windows Intune Add-on*</w:t>
            </w:r>
          </w:p>
        </w:tc>
      </w:tr>
    </w:tbl>
    <w:p w:rsidR="0047259A" w:rsidRPr="00BD2BC3" w:rsidRDefault="0047259A" w:rsidP="0047259A">
      <w:pPr>
        <w:tabs>
          <w:tab w:val="left" w:pos="360"/>
        </w:tabs>
        <w:ind w:left="720"/>
        <w:rPr>
          <w:i/>
          <w:sz w:val="16"/>
          <w:lang w:val="ru-RU"/>
        </w:rPr>
      </w:pPr>
      <w:r w:rsidRPr="00BD2BC3">
        <w:rPr>
          <w:i/>
          <w:sz w:val="16"/>
          <w:lang w:val="ru-RU"/>
        </w:rPr>
        <w:t>* Дополнительный продукт</w:t>
      </w:r>
    </w:p>
    <w:p w:rsidR="0047259A" w:rsidRPr="00BD2BC3" w:rsidRDefault="0047259A" w:rsidP="0047259A">
      <w:pPr>
        <w:rPr>
          <w:lang w:val="ru-RU"/>
        </w:rPr>
      </w:pPr>
      <w:r w:rsidRPr="00BD2BC3">
        <w:rPr>
          <w:lang w:val="ru-RU"/>
        </w:rPr>
        <w:br w:type="page"/>
      </w:r>
    </w:p>
    <w:p w:rsidR="0047259A" w:rsidRPr="00FA1805" w:rsidRDefault="0047259A" w:rsidP="0047259A">
      <w:pPr>
        <w:pStyle w:val="Heading1"/>
        <w:ind w:right="0"/>
        <w:rPr>
          <w:lang w:val="en-US"/>
        </w:rPr>
      </w:pPr>
      <w:bookmarkStart w:id="756" w:name="_Toc336338197"/>
      <w:bookmarkStart w:id="757" w:name="_Toc344287561"/>
      <w:bookmarkEnd w:id="756"/>
      <w:r w:rsidRPr="00FA1805">
        <w:lastRenderedPageBreak/>
        <w:t>РАЗДЕЛ 4. ТИПЫ ЛИЦЕНЗИЙ</w:t>
      </w:r>
      <w:r w:rsidRPr="00FA1805">
        <w:rPr>
          <w:lang w:val="en-US"/>
        </w:rPr>
        <w:t xml:space="preserve"> </w:t>
      </w:r>
      <w:r w:rsidRPr="00FA1805">
        <w:t>ВОЗНАГРАЖДЕНИЯ</w:t>
      </w:r>
      <w:bookmarkEnd w:id="757"/>
    </w:p>
    <w:p w:rsidR="0047259A" w:rsidRPr="00BD2BC3" w:rsidRDefault="0047259A" w:rsidP="0047259A">
      <w:pPr>
        <w:pStyle w:val="Heading2"/>
        <w:ind w:left="0" w:right="720"/>
        <w:rPr>
          <w:rFonts w:ascii="Tahoma" w:hAnsi="Tahoma" w:cs="Tahoma"/>
        </w:rPr>
      </w:pPr>
    </w:p>
    <w:p w:rsidR="0047259A" w:rsidRPr="00BD2BC3" w:rsidRDefault="0047259A" w:rsidP="0047259A">
      <w:pPr>
        <w:pStyle w:val="Heading2"/>
        <w:tabs>
          <w:tab w:val="left" w:pos="90"/>
        </w:tabs>
        <w:ind w:left="0" w:right="720"/>
      </w:pPr>
      <w:bookmarkStart w:id="758" w:name="_Toc336338198"/>
      <w:bookmarkStart w:id="759" w:name="_Toc344287562"/>
      <w:bookmarkEnd w:id="758"/>
      <w:r w:rsidRPr="00BD2BC3">
        <w:rPr>
          <w:rFonts w:ascii="Tahoma" w:hAnsi="Tahoma"/>
          <w:lang w:val="ru-RU"/>
        </w:rPr>
        <w:t>Вознаграждения</w:t>
      </w:r>
      <w:bookmarkEnd w:id="759"/>
    </w:p>
    <w:p w:rsidR="0047259A" w:rsidRPr="00BD2BC3" w:rsidRDefault="0047259A" w:rsidP="0047259A">
      <w:pPr>
        <w:ind w:right="720"/>
      </w:pPr>
    </w:p>
    <w:p w:rsidR="0047259A" w:rsidRPr="00D550A1" w:rsidRDefault="0047259A" w:rsidP="0047259A">
      <w:pPr>
        <w:pStyle w:val="AppendixBodyText"/>
        <w:ind w:right="720"/>
        <w:rPr>
          <w:lang w:val="ru-RU"/>
        </w:rPr>
      </w:pPr>
      <w:r w:rsidRPr="00BD2BC3">
        <w:rPr>
          <w:rFonts w:ascii="Tahoma" w:hAnsi="Tahoma" w:cs="Tahoma"/>
          <w:sz w:val="18"/>
          <w:lang w:val="ru-RU" w:eastAsia="ja-JP"/>
        </w:rPr>
        <w:t>Этот тип продукта доступен для некоторых Веб-служб и программных продуктов</w:t>
      </w:r>
      <w:r>
        <w:rPr>
          <w:rFonts w:ascii="Tahoma" w:hAnsi="Tahoma" w:cs="Tahoma"/>
          <w:sz w:val="18"/>
          <w:lang w:val="ru-RU" w:eastAsia="ja-JP"/>
        </w:rPr>
        <w:t xml:space="preserve">. </w:t>
      </w:r>
      <w:r w:rsidRPr="00BD2BC3">
        <w:rPr>
          <w:rFonts w:ascii="Tahoma" w:hAnsi="Tahoma"/>
          <w:sz w:val="18"/>
          <w:lang w:val="ru-RU"/>
        </w:rPr>
        <w:t>Он не привязан к</w:t>
      </w:r>
      <w:r w:rsidRPr="00BD2BC3">
        <w:rPr>
          <w:rFonts w:ascii="Tahoma" w:hAnsi="Tahoma"/>
          <w:sz w:val="18"/>
        </w:rPr>
        <w:t> </w:t>
      </w:r>
      <w:r w:rsidRPr="00BD2BC3">
        <w:rPr>
          <w:rFonts w:ascii="Tahoma" w:hAnsi="Tahoma"/>
          <w:sz w:val="18"/>
          <w:lang w:val="ru-RU"/>
        </w:rPr>
        <w:t>конкретной версии</w:t>
      </w:r>
      <w:r>
        <w:rPr>
          <w:rFonts w:ascii="Tahoma" w:hAnsi="Tahoma"/>
          <w:sz w:val="18"/>
          <w:lang w:val="ru-RU"/>
        </w:rPr>
        <w:t xml:space="preserve">. </w:t>
      </w:r>
      <w:r w:rsidRPr="00BD2BC3">
        <w:rPr>
          <w:rFonts w:ascii="Tahoma" w:hAnsi="Tahoma"/>
          <w:sz w:val="18"/>
          <w:lang w:val="ru-RU"/>
        </w:rPr>
        <w:t>Он может быть связан с расходами на установку и другими предложениями, такими как пакеты активации</w:t>
      </w:r>
      <w:r>
        <w:rPr>
          <w:rFonts w:ascii="Tahoma" w:hAnsi="Tahoma"/>
          <w:sz w:val="18"/>
          <w:lang w:val="ru-RU"/>
        </w:rPr>
        <w:t xml:space="preserve">. </w:t>
      </w:r>
      <w:r w:rsidRPr="00BD2BC3">
        <w:rPr>
          <w:rFonts w:ascii="Tahoma" w:hAnsi="Tahoma"/>
          <w:sz w:val="18"/>
          <w:lang w:val="ru-RU"/>
        </w:rPr>
        <w:t>Обычно он не обеспечивает права на использование продукта или службы</w:t>
      </w:r>
      <w:r>
        <w:rPr>
          <w:rFonts w:ascii="Tahoma" w:hAnsi="Tahoma"/>
          <w:sz w:val="18"/>
          <w:lang w:val="ru-RU"/>
        </w:rPr>
        <w:t xml:space="preserve">. </w:t>
      </w:r>
      <w:r w:rsidRPr="00BD2BC3">
        <w:rPr>
          <w:rFonts w:ascii="Tahoma" w:hAnsi="Tahoma"/>
          <w:sz w:val="18"/>
          <w:lang w:val="ru-RU"/>
        </w:rPr>
        <w:t>Также он не обеспечивает никаких преимуществ и не служит ни для какой цели вне службы или продукта, которым он соответствует</w:t>
      </w:r>
      <w:r>
        <w:rPr>
          <w:rFonts w:ascii="Tahoma" w:hAnsi="Tahoma"/>
          <w:sz w:val="18"/>
          <w:lang w:val="ru-RU"/>
        </w:rPr>
        <w:t xml:space="preserve">. </w:t>
      </w:r>
      <w:r w:rsidRPr="00BD2BC3">
        <w:rPr>
          <w:rFonts w:ascii="Tahoma" w:hAnsi="Tahoma"/>
          <w:sz w:val="18"/>
          <w:lang w:val="ru-RU"/>
        </w:rPr>
        <w:t>Предложение доступно в рамках следующих программ</w:t>
      </w:r>
      <w:r>
        <w:rPr>
          <w:rFonts w:ascii="Tahoma" w:hAnsi="Tahoma"/>
          <w:sz w:val="18"/>
          <w:lang w:val="ru-RU"/>
        </w:rPr>
        <w:t xml:space="preserve">: </w:t>
      </w:r>
      <w:r w:rsidRPr="00BD2BC3">
        <w:rPr>
          <w:rFonts w:ascii="Tahoma" w:hAnsi="Tahoma"/>
          <w:sz w:val="18"/>
          <w:lang w:val="ru-RU"/>
        </w:rPr>
        <w:t>Open, Open Value, Open Value Subscription, Select и Select Plus.</w:t>
      </w:r>
    </w:p>
    <w:p w:rsidR="0047259A" w:rsidRPr="00D550A1" w:rsidRDefault="0047259A" w:rsidP="0047259A">
      <w:pPr>
        <w:ind w:right="720"/>
        <w:rPr>
          <w:szCs w:val="18"/>
          <w:lang w:val="ru-RU"/>
        </w:rPr>
      </w:pPr>
    </w:p>
    <w:p w:rsidR="0047259A" w:rsidRPr="00D550A1" w:rsidRDefault="0047259A" w:rsidP="0047259A">
      <w:pPr>
        <w:ind w:right="720"/>
        <w:rPr>
          <w:szCs w:val="18"/>
          <w:lang w:val="ru-RU"/>
        </w:rPr>
      </w:pPr>
    </w:p>
    <w:p w:rsidR="0047259A" w:rsidRPr="00D550A1" w:rsidRDefault="0047259A" w:rsidP="0047259A">
      <w:pPr>
        <w:pStyle w:val="Heading2"/>
        <w:tabs>
          <w:tab w:val="left" w:pos="90"/>
        </w:tabs>
        <w:ind w:left="0" w:right="720"/>
        <w:rPr>
          <w:lang w:val="ru-RU"/>
        </w:rPr>
      </w:pPr>
      <w:bookmarkStart w:id="760" w:name="_Toc323819648"/>
      <w:bookmarkStart w:id="761" w:name="_Toc336338199"/>
      <w:bookmarkStart w:id="762" w:name="_Toc344287563"/>
      <w:bookmarkEnd w:id="760"/>
      <w:bookmarkEnd w:id="761"/>
      <w:r w:rsidRPr="00BD2BC3">
        <w:rPr>
          <w:rFonts w:ascii="Tahoma" w:hAnsi="Tahoma"/>
          <w:lang w:val="ru-RU"/>
        </w:rPr>
        <w:t>Лицензия</w:t>
      </w:r>
      <w:bookmarkEnd w:id="762"/>
    </w:p>
    <w:p w:rsidR="0047259A" w:rsidRPr="00D550A1" w:rsidRDefault="0047259A" w:rsidP="0047259A">
      <w:pPr>
        <w:pStyle w:val="AppendixIndent"/>
        <w:tabs>
          <w:tab w:val="left" w:pos="90"/>
        </w:tabs>
        <w:spacing w:before="0"/>
        <w:ind w:left="0" w:right="720"/>
        <w:rPr>
          <w:sz w:val="18"/>
          <w:szCs w:val="18"/>
          <w:lang w:val="ru-RU"/>
        </w:rPr>
      </w:pPr>
    </w:p>
    <w:p w:rsidR="0047259A" w:rsidRPr="00BD2BC3" w:rsidRDefault="0047259A" w:rsidP="0047259A">
      <w:pPr>
        <w:pStyle w:val="AppendixBodyText"/>
        <w:ind w:right="720"/>
      </w:pPr>
      <w:r w:rsidRPr="00BD2BC3">
        <w:rPr>
          <w:rFonts w:ascii="Tahoma" w:hAnsi="Tahoma" w:cs="Tahoma"/>
          <w:sz w:val="18"/>
          <w:lang w:val="ru-RU" w:eastAsia="ja-JP"/>
        </w:rPr>
        <w:t>Данный тип продукта привязан к версии и обеспечивает право на использование той версии продукта, для которой он заказан</w:t>
      </w:r>
      <w:r>
        <w:rPr>
          <w:rFonts w:ascii="Tahoma" w:hAnsi="Tahoma" w:cs="Tahoma"/>
          <w:sz w:val="18"/>
          <w:lang w:val="ru-RU" w:eastAsia="ja-JP"/>
        </w:rPr>
        <w:t xml:space="preserve">. </w:t>
      </w:r>
      <w:r w:rsidRPr="00BD2BC3">
        <w:rPr>
          <w:rFonts w:ascii="Tahoma" w:hAnsi="Tahoma" w:cs="Tahoma"/>
          <w:sz w:val="18"/>
          <w:lang w:val="ru-RU" w:eastAsia="ja-JP"/>
        </w:rPr>
        <w:t>Предложение доступно в рамках следующих программ:</w:t>
      </w:r>
    </w:p>
    <w:p w:rsidR="0047259A" w:rsidRPr="00BD2BC3" w:rsidRDefault="0047259A" w:rsidP="0047259A">
      <w:pPr>
        <w:pStyle w:val="AppendixIndent"/>
        <w:tabs>
          <w:tab w:val="left" w:pos="90"/>
        </w:tabs>
        <w:ind w:left="0" w:right="720"/>
        <w:rPr>
          <w:sz w:val="18"/>
          <w:szCs w:val="18"/>
        </w:rPr>
      </w:pPr>
    </w:p>
    <w:p w:rsidR="0047259A" w:rsidRPr="00BD2BC3" w:rsidRDefault="0047259A" w:rsidP="0047259A">
      <w:pPr>
        <w:pStyle w:val="AppendixBulletIndent"/>
        <w:numPr>
          <w:ilvl w:val="0"/>
          <w:numId w:val="33"/>
        </w:numPr>
        <w:tabs>
          <w:tab w:val="left" w:pos="90"/>
        </w:tabs>
        <w:spacing w:after="60"/>
        <w:ind w:left="1440" w:right="720"/>
      </w:pPr>
      <w:r w:rsidRPr="00BD2BC3">
        <w:rPr>
          <w:rFonts w:ascii="Tahoma" w:hAnsi="Tahoma"/>
          <w:sz w:val="18"/>
          <w:lang w:val="ru-RU"/>
        </w:rPr>
        <w:t>Лицензия Open</w:t>
      </w:r>
    </w:p>
    <w:p w:rsidR="0047259A" w:rsidRPr="00D550A1" w:rsidRDefault="0047259A" w:rsidP="0047259A">
      <w:pPr>
        <w:pStyle w:val="AppendixBulletIndent"/>
        <w:numPr>
          <w:ilvl w:val="0"/>
          <w:numId w:val="33"/>
        </w:numPr>
        <w:tabs>
          <w:tab w:val="left" w:pos="90"/>
        </w:tabs>
        <w:spacing w:after="60"/>
        <w:ind w:left="1440" w:right="720"/>
        <w:rPr>
          <w:lang w:val="ru-RU"/>
        </w:rPr>
      </w:pPr>
      <w:r w:rsidRPr="00BD2BC3">
        <w:rPr>
          <w:rFonts w:ascii="Tahoma" w:hAnsi="Tahoma"/>
          <w:sz w:val="18"/>
          <w:lang w:val="ru-RU"/>
        </w:rPr>
        <w:t>Open Value Subscription (только для заказов на выкуп);</w:t>
      </w:r>
    </w:p>
    <w:p w:rsidR="0047259A" w:rsidRPr="00BD2BC3" w:rsidRDefault="0047259A" w:rsidP="0047259A">
      <w:pPr>
        <w:pStyle w:val="AppendixBulletIndent"/>
        <w:numPr>
          <w:ilvl w:val="0"/>
          <w:numId w:val="33"/>
        </w:numPr>
        <w:tabs>
          <w:tab w:val="left" w:pos="90"/>
        </w:tabs>
        <w:spacing w:after="60"/>
        <w:ind w:left="1440" w:right="720"/>
      </w:pPr>
      <w:r w:rsidRPr="00BD2BC3">
        <w:rPr>
          <w:rFonts w:ascii="Tahoma" w:hAnsi="Tahoma"/>
          <w:sz w:val="18"/>
          <w:lang w:val="ru-RU"/>
        </w:rPr>
        <w:t>Select</w:t>
      </w:r>
    </w:p>
    <w:p w:rsidR="0047259A" w:rsidRPr="00BD2BC3" w:rsidRDefault="0047259A" w:rsidP="0047259A">
      <w:pPr>
        <w:pStyle w:val="AppendixBulletIndent"/>
        <w:numPr>
          <w:ilvl w:val="0"/>
          <w:numId w:val="33"/>
        </w:numPr>
        <w:tabs>
          <w:tab w:val="left" w:pos="90"/>
        </w:tabs>
        <w:spacing w:after="60"/>
        <w:ind w:left="1440" w:right="720"/>
      </w:pPr>
      <w:r w:rsidRPr="00BD2BC3">
        <w:rPr>
          <w:rFonts w:ascii="Tahoma" w:hAnsi="Tahoma"/>
          <w:sz w:val="18"/>
          <w:lang w:val="ru-RU"/>
        </w:rPr>
        <w:t>Select Plus</w:t>
      </w:r>
    </w:p>
    <w:p w:rsidR="0047259A" w:rsidRPr="00D550A1" w:rsidRDefault="0047259A" w:rsidP="0047259A">
      <w:pPr>
        <w:pStyle w:val="AppendixBulletIndent"/>
        <w:numPr>
          <w:ilvl w:val="0"/>
          <w:numId w:val="33"/>
        </w:numPr>
        <w:tabs>
          <w:tab w:val="left" w:pos="90"/>
        </w:tabs>
        <w:spacing w:after="60"/>
        <w:ind w:left="1440" w:right="720"/>
        <w:rPr>
          <w:lang w:val="ru-RU"/>
        </w:rPr>
      </w:pPr>
      <w:r w:rsidRPr="00BD2BC3">
        <w:rPr>
          <w:rFonts w:ascii="Tahoma" w:hAnsi="Tahoma"/>
          <w:sz w:val="18"/>
          <w:lang w:val="ru-RU"/>
        </w:rPr>
        <w:t>Соглашение School (только для заказов на выкуп);</w:t>
      </w:r>
    </w:p>
    <w:p w:rsidR="0047259A" w:rsidRPr="00D550A1" w:rsidRDefault="0047259A" w:rsidP="0047259A">
      <w:pPr>
        <w:pStyle w:val="AppendixBulletIndent"/>
        <w:numPr>
          <w:ilvl w:val="0"/>
          <w:numId w:val="33"/>
        </w:numPr>
        <w:tabs>
          <w:tab w:val="left" w:pos="90"/>
        </w:tabs>
        <w:spacing w:after="60"/>
        <w:ind w:left="1440" w:right="720"/>
        <w:rPr>
          <w:lang w:val="ru-RU"/>
        </w:rPr>
      </w:pPr>
      <w:r w:rsidRPr="00BD2BC3">
        <w:rPr>
          <w:rFonts w:ascii="Tahoma" w:hAnsi="Tahoma"/>
          <w:sz w:val="18"/>
          <w:lang w:val="ru-RU"/>
        </w:rPr>
        <w:t>EES (только для заказов на выкуп);</w:t>
      </w:r>
    </w:p>
    <w:p w:rsidR="0047259A" w:rsidRPr="00D550A1" w:rsidRDefault="0047259A" w:rsidP="0047259A">
      <w:pPr>
        <w:pStyle w:val="AppendixBulletIndent"/>
        <w:numPr>
          <w:ilvl w:val="0"/>
          <w:numId w:val="33"/>
        </w:numPr>
        <w:tabs>
          <w:tab w:val="left" w:pos="90"/>
        </w:tabs>
        <w:spacing w:after="60"/>
        <w:ind w:left="1440" w:right="720"/>
        <w:rPr>
          <w:lang w:val="ru-RU"/>
        </w:rPr>
      </w:pPr>
      <w:r w:rsidRPr="00BD2BC3">
        <w:rPr>
          <w:rFonts w:ascii="Tahoma" w:hAnsi="Tahoma"/>
          <w:sz w:val="18"/>
          <w:lang w:val="ru-RU"/>
        </w:rPr>
        <w:t>Соглашение Enterprise Subscription (только для заказов на выкуп).</w:t>
      </w:r>
    </w:p>
    <w:p w:rsidR="0047259A" w:rsidRPr="00D550A1" w:rsidRDefault="0047259A" w:rsidP="0047259A">
      <w:pPr>
        <w:pStyle w:val="AppendixIndent"/>
        <w:tabs>
          <w:tab w:val="left" w:pos="90"/>
        </w:tabs>
        <w:ind w:left="0" w:right="720"/>
        <w:rPr>
          <w:sz w:val="18"/>
          <w:szCs w:val="18"/>
          <w:lang w:val="ru-RU"/>
        </w:rPr>
      </w:pPr>
    </w:p>
    <w:p w:rsidR="0047259A" w:rsidRPr="00D550A1" w:rsidRDefault="0047259A" w:rsidP="0047259A">
      <w:pPr>
        <w:pStyle w:val="AppendixBodyText"/>
        <w:ind w:right="720"/>
        <w:rPr>
          <w:lang w:val="ru-RU"/>
        </w:rPr>
      </w:pPr>
      <w:r w:rsidRPr="00BD2BC3">
        <w:rPr>
          <w:rFonts w:ascii="Tahoma" w:hAnsi="Tahoma" w:cs="Tahoma"/>
          <w:sz w:val="18"/>
          <w:lang w:val="ru-RU" w:eastAsia="ja-JP"/>
        </w:rPr>
        <w:t>Для приобретения Лицензии в рамках программ Open License, Select и Select Plus клиенту не нужно выполнять никаких дополнительных требований</w:t>
      </w:r>
      <w:r>
        <w:rPr>
          <w:rFonts w:ascii="Tahoma" w:hAnsi="Tahoma" w:cs="Tahoma"/>
          <w:sz w:val="18"/>
          <w:lang w:val="ru-RU" w:eastAsia="ja-JP"/>
        </w:rPr>
        <w:t xml:space="preserve">. </w:t>
      </w:r>
      <w:r w:rsidRPr="00BD2BC3">
        <w:rPr>
          <w:rFonts w:ascii="Tahoma" w:hAnsi="Tahoma"/>
          <w:sz w:val="18"/>
          <w:lang w:val="ru-RU"/>
        </w:rPr>
        <w:t>Чтобы ознакомиться с правилами заказа бессрочной лицензии посредством заказов на выкуп, см</w:t>
      </w:r>
      <w:r>
        <w:rPr>
          <w:rFonts w:ascii="Tahoma" w:hAnsi="Tahoma"/>
          <w:sz w:val="18"/>
          <w:lang w:val="ru-RU"/>
        </w:rPr>
        <w:t xml:space="preserve">. </w:t>
      </w:r>
      <w:r w:rsidRPr="00BD2BC3">
        <w:rPr>
          <w:rFonts w:ascii="Tahoma" w:hAnsi="Tahoma"/>
          <w:sz w:val="18"/>
          <w:lang w:val="ru-RU"/>
        </w:rPr>
        <w:t>соглашение для конкретной программы.</w:t>
      </w:r>
    </w:p>
    <w:p w:rsidR="0047259A" w:rsidRPr="00D550A1" w:rsidRDefault="0047259A" w:rsidP="0047259A">
      <w:pPr>
        <w:pStyle w:val="AppendixIndent"/>
        <w:tabs>
          <w:tab w:val="left" w:pos="90"/>
        </w:tabs>
        <w:spacing w:before="0"/>
        <w:ind w:left="0" w:right="720"/>
        <w:rPr>
          <w:sz w:val="18"/>
          <w:szCs w:val="18"/>
          <w:lang w:val="ru-RU"/>
        </w:rPr>
      </w:pPr>
    </w:p>
    <w:p w:rsidR="0047259A" w:rsidRPr="00D550A1" w:rsidRDefault="0047259A" w:rsidP="0047259A">
      <w:pPr>
        <w:pStyle w:val="AppendixIndent"/>
        <w:tabs>
          <w:tab w:val="left" w:pos="90"/>
        </w:tabs>
        <w:spacing w:before="0"/>
        <w:ind w:left="0" w:right="720"/>
        <w:rPr>
          <w:sz w:val="18"/>
          <w:szCs w:val="18"/>
          <w:lang w:val="ru-RU"/>
        </w:rPr>
      </w:pPr>
    </w:p>
    <w:p w:rsidR="0047259A" w:rsidRPr="00D550A1" w:rsidRDefault="0047259A" w:rsidP="0047259A">
      <w:pPr>
        <w:pStyle w:val="Heading2"/>
        <w:tabs>
          <w:tab w:val="left" w:pos="90"/>
        </w:tabs>
        <w:ind w:left="0" w:right="720"/>
        <w:rPr>
          <w:lang w:val="ru-RU"/>
        </w:rPr>
      </w:pPr>
      <w:bookmarkStart w:id="763" w:name="_Toc323819649"/>
      <w:bookmarkStart w:id="764" w:name="_Toc336338200"/>
      <w:bookmarkStart w:id="765" w:name="_Toc344287564"/>
      <w:bookmarkEnd w:id="763"/>
      <w:bookmarkEnd w:id="764"/>
      <w:r w:rsidRPr="00BD2BC3">
        <w:rPr>
          <w:rFonts w:ascii="Tahoma" w:hAnsi="Tahoma"/>
          <w:lang w:val="ru-RU"/>
        </w:rPr>
        <w:t>Лицензия и Software Assurance</w:t>
      </w:r>
      <w:bookmarkEnd w:id="765"/>
    </w:p>
    <w:p w:rsidR="0047259A" w:rsidRPr="00D550A1" w:rsidRDefault="0047259A" w:rsidP="0047259A">
      <w:pPr>
        <w:pStyle w:val="AppendixIndent"/>
        <w:tabs>
          <w:tab w:val="left" w:pos="90"/>
        </w:tabs>
        <w:spacing w:before="0"/>
        <w:ind w:left="0" w:right="720"/>
        <w:rPr>
          <w:sz w:val="18"/>
          <w:szCs w:val="18"/>
          <w:lang w:val="ru-RU"/>
        </w:rPr>
      </w:pPr>
    </w:p>
    <w:p w:rsidR="0047259A" w:rsidRPr="00BD2BC3" w:rsidRDefault="0047259A" w:rsidP="0047259A">
      <w:pPr>
        <w:pStyle w:val="AppendixBodyText"/>
        <w:ind w:right="720"/>
      </w:pPr>
      <w:r w:rsidRPr="00BD2BC3">
        <w:rPr>
          <w:rFonts w:ascii="Tahoma" w:hAnsi="Tahoma" w:cs="Tahoma"/>
          <w:sz w:val="18"/>
          <w:lang w:val="ru-RU" w:eastAsia="ja-JP"/>
        </w:rPr>
        <w:t>Данный тип продукта не привязан к конкретной версии</w:t>
      </w:r>
      <w:r>
        <w:rPr>
          <w:rFonts w:ascii="Tahoma" w:hAnsi="Tahoma" w:cs="Tahoma"/>
          <w:sz w:val="18"/>
          <w:lang w:val="ru-RU" w:eastAsia="ja-JP"/>
        </w:rPr>
        <w:t xml:space="preserve">. </w:t>
      </w:r>
      <w:r w:rsidRPr="00BD2BC3">
        <w:rPr>
          <w:rFonts w:ascii="Tahoma" w:hAnsi="Tahoma" w:cs="Tahoma"/>
          <w:sz w:val="18"/>
          <w:lang w:val="ru-RU" w:eastAsia="ja-JP"/>
        </w:rPr>
        <w:t>Он позволяет клиентам одновременно приобрести Лицензию и Software Assurance</w:t>
      </w:r>
      <w:r>
        <w:rPr>
          <w:rFonts w:ascii="Tahoma" w:hAnsi="Tahoma" w:cs="Tahoma"/>
          <w:sz w:val="18"/>
          <w:lang w:val="ru-RU" w:eastAsia="ja-JP"/>
        </w:rPr>
        <w:t xml:space="preserve">. </w:t>
      </w:r>
      <w:r w:rsidRPr="00BD2BC3">
        <w:rPr>
          <w:rFonts w:ascii="Tahoma" w:hAnsi="Tahoma"/>
          <w:sz w:val="18"/>
          <w:lang w:val="ru-RU"/>
        </w:rPr>
        <w:t>Предложение доступно в рамках следующих программ:</w:t>
      </w:r>
    </w:p>
    <w:p w:rsidR="0047259A" w:rsidRPr="00BD2BC3" w:rsidRDefault="0047259A" w:rsidP="0047259A">
      <w:pPr>
        <w:pStyle w:val="AppendixIndent"/>
        <w:tabs>
          <w:tab w:val="left" w:pos="90"/>
        </w:tabs>
        <w:ind w:left="0" w:right="720"/>
        <w:rPr>
          <w:sz w:val="18"/>
          <w:szCs w:val="18"/>
        </w:rPr>
      </w:pPr>
    </w:p>
    <w:p w:rsidR="0047259A" w:rsidRPr="00BD2BC3" w:rsidRDefault="0047259A" w:rsidP="0047259A">
      <w:pPr>
        <w:pStyle w:val="AppendixBulletIndent"/>
        <w:numPr>
          <w:ilvl w:val="0"/>
          <w:numId w:val="37"/>
        </w:numPr>
        <w:tabs>
          <w:tab w:val="left" w:pos="1440"/>
        </w:tabs>
        <w:spacing w:after="60"/>
        <w:ind w:left="1440" w:right="720"/>
      </w:pPr>
      <w:r w:rsidRPr="00BD2BC3">
        <w:rPr>
          <w:rFonts w:ascii="Tahoma" w:hAnsi="Tahoma"/>
          <w:sz w:val="18"/>
          <w:lang w:val="ru-RU"/>
        </w:rPr>
        <w:t>Лицензия Open</w:t>
      </w:r>
    </w:p>
    <w:p w:rsidR="0047259A" w:rsidRPr="00BD2BC3" w:rsidRDefault="0047259A" w:rsidP="0047259A">
      <w:pPr>
        <w:pStyle w:val="AppendixBulletIndent"/>
        <w:numPr>
          <w:ilvl w:val="0"/>
          <w:numId w:val="37"/>
        </w:numPr>
        <w:tabs>
          <w:tab w:val="left" w:pos="1440"/>
        </w:tabs>
        <w:spacing w:after="60"/>
        <w:ind w:left="1440" w:right="720"/>
      </w:pPr>
      <w:r w:rsidRPr="00BD2BC3">
        <w:rPr>
          <w:rFonts w:ascii="Tahoma" w:hAnsi="Tahoma"/>
          <w:sz w:val="18"/>
          <w:lang w:val="ru-RU"/>
        </w:rPr>
        <w:t>Open Value</w:t>
      </w:r>
    </w:p>
    <w:p w:rsidR="0047259A" w:rsidRPr="00BD2BC3" w:rsidRDefault="0047259A" w:rsidP="0047259A">
      <w:pPr>
        <w:pStyle w:val="AppendixBulletIndent"/>
        <w:numPr>
          <w:ilvl w:val="0"/>
          <w:numId w:val="37"/>
        </w:numPr>
        <w:tabs>
          <w:tab w:val="left" w:pos="1440"/>
        </w:tabs>
        <w:spacing w:after="60"/>
        <w:ind w:left="1440" w:right="720"/>
      </w:pPr>
      <w:r w:rsidRPr="00BD2BC3">
        <w:rPr>
          <w:rFonts w:ascii="Tahoma" w:hAnsi="Tahoma"/>
          <w:sz w:val="18"/>
          <w:lang w:val="ru-RU"/>
        </w:rPr>
        <w:t>Open Value Subscription;</w:t>
      </w:r>
    </w:p>
    <w:p w:rsidR="0047259A" w:rsidRPr="00BD2BC3" w:rsidRDefault="0047259A" w:rsidP="0047259A">
      <w:pPr>
        <w:pStyle w:val="AppendixBulletIndent"/>
        <w:numPr>
          <w:ilvl w:val="0"/>
          <w:numId w:val="37"/>
        </w:numPr>
        <w:tabs>
          <w:tab w:val="left" w:pos="1440"/>
        </w:tabs>
        <w:spacing w:after="60"/>
        <w:ind w:left="1440" w:right="720"/>
      </w:pPr>
      <w:r w:rsidRPr="00BD2BC3">
        <w:rPr>
          <w:rFonts w:ascii="Tahoma" w:hAnsi="Tahoma"/>
          <w:sz w:val="18"/>
          <w:lang w:val="ru-RU"/>
        </w:rPr>
        <w:t>Select</w:t>
      </w:r>
    </w:p>
    <w:p w:rsidR="0047259A" w:rsidRPr="00BD2BC3" w:rsidRDefault="0047259A" w:rsidP="0047259A">
      <w:pPr>
        <w:pStyle w:val="AppendixBulletIndent"/>
        <w:numPr>
          <w:ilvl w:val="0"/>
          <w:numId w:val="37"/>
        </w:numPr>
        <w:tabs>
          <w:tab w:val="left" w:pos="1440"/>
        </w:tabs>
        <w:spacing w:after="60"/>
        <w:ind w:left="1440" w:right="720"/>
      </w:pPr>
      <w:r w:rsidRPr="00BD2BC3">
        <w:rPr>
          <w:rFonts w:ascii="Tahoma" w:hAnsi="Tahoma"/>
          <w:sz w:val="18"/>
          <w:lang w:val="ru-RU"/>
        </w:rPr>
        <w:t>Select Plus</w:t>
      </w:r>
    </w:p>
    <w:p w:rsidR="0047259A" w:rsidRPr="00BD2BC3" w:rsidRDefault="0047259A" w:rsidP="0047259A">
      <w:pPr>
        <w:pStyle w:val="AppendixBulletIndent"/>
        <w:numPr>
          <w:ilvl w:val="0"/>
          <w:numId w:val="37"/>
        </w:numPr>
        <w:tabs>
          <w:tab w:val="left" w:pos="1440"/>
        </w:tabs>
        <w:spacing w:after="60"/>
        <w:ind w:left="1440" w:right="720"/>
      </w:pPr>
      <w:r w:rsidRPr="00BD2BC3">
        <w:rPr>
          <w:rFonts w:ascii="Tahoma" w:hAnsi="Tahoma"/>
          <w:sz w:val="18"/>
          <w:lang w:val="ru-RU"/>
        </w:rPr>
        <w:t>Соглашение Enterprise,</w:t>
      </w:r>
    </w:p>
    <w:p w:rsidR="0047259A" w:rsidRPr="00BD2BC3" w:rsidRDefault="0047259A" w:rsidP="0047259A">
      <w:pPr>
        <w:pStyle w:val="AppendixBulletIndent"/>
        <w:numPr>
          <w:ilvl w:val="0"/>
          <w:numId w:val="37"/>
        </w:numPr>
        <w:tabs>
          <w:tab w:val="left" w:pos="1440"/>
        </w:tabs>
        <w:spacing w:after="60"/>
        <w:ind w:left="1440" w:right="720"/>
      </w:pPr>
      <w:r w:rsidRPr="00BD2BC3">
        <w:rPr>
          <w:rFonts w:ascii="Tahoma" w:hAnsi="Tahoma"/>
          <w:sz w:val="18"/>
          <w:lang w:val="ru-RU"/>
        </w:rPr>
        <w:t>Соглашение Enterprise Subscription</w:t>
      </w:r>
    </w:p>
    <w:p w:rsidR="0047259A" w:rsidRPr="00BD2BC3" w:rsidRDefault="0047259A" w:rsidP="0047259A">
      <w:pPr>
        <w:pStyle w:val="AppendixIndent"/>
        <w:tabs>
          <w:tab w:val="left" w:pos="90"/>
        </w:tabs>
        <w:ind w:left="0" w:right="720"/>
        <w:rPr>
          <w:sz w:val="18"/>
          <w:szCs w:val="18"/>
        </w:rPr>
      </w:pPr>
    </w:p>
    <w:p w:rsidR="0047259A" w:rsidRPr="00D550A1" w:rsidRDefault="0047259A" w:rsidP="0047259A">
      <w:pPr>
        <w:pStyle w:val="AppendixBodyText"/>
        <w:ind w:right="180"/>
        <w:rPr>
          <w:lang w:val="ru-RU"/>
        </w:rPr>
      </w:pPr>
      <w:r w:rsidRPr="00BD2BC3">
        <w:rPr>
          <w:rFonts w:ascii="Tahoma" w:hAnsi="Tahoma" w:cs="Tahoma"/>
          <w:sz w:val="18"/>
          <w:lang w:val="ru-RU" w:eastAsia="ja-JP"/>
        </w:rPr>
        <w:t>Для приобретения Лицензии не нужно выполнять никаких дополнительных требований</w:t>
      </w:r>
      <w:r>
        <w:rPr>
          <w:rFonts w:ascii="Tahoma" w:hAnsi="Tahoma" w:cs="Tahoma"/>
          <w:sz w:val="18"/>
          <w:lang w:val="ru-RU" w:eastAsia="ja-JP"/>
        </w:rPr>
        <w:t xml:space="preserve">. </w:t>
      </w:r>
      <w:r w:rsidRPr="00BD2BC3">
        <w:rPr>
          <w:rFonts w:ascii="Tahoma" w:hAnsi="Tahoma" w:cs="Tahoma"/>
          <w:sz w:val="18"/>
          <w:lang w:val="ru-RU" w:eastAsia="ja-JP"/>
        </w:rPr>
        <w:t>Software</w:t>
      </w:r>
      <w:r w:rsidRPr="00BD2BC3">
        <w:rPr>
          <w:rFonts w:ascii="Tahoma" w:hAnsi="Tahoma" w:cs="Tahoma"/>
          <w:sz w:val="18"/>
          <w:lang w:eastAsia="ja-JP"/>
        </w:rPr>
        <w:t> </w:t>
      </w:r>
      <w:r w:rsidRPr="00BD2BC3">
        <w:rPr>
          <w:rFonts w:ascii="Tahoma" w:hAnsi="Tahoma" w:cs="Tahoma"/>
          <w:sz w:val="18"/>
          <w:lang w:val="ru-RU" w:eastAsia="ja-JP"/>
        </w:rPr>
        <w:t>Assurance необходимо приобретать одновременно с соответствующей Лицензией или после</w:t>
      </w:r>
      <w:r w:rsidRPr="00BD2BC3">
        <w:rPr>
          <w:rFonts w:ascii="Tahoma" w:hAnsi="Tahoma" w:cs="Tahoma"/>
          <w:sz w:val="18"/>
          <w:lang w:eastAsia="ja-JP"/>
        </w:rPr>
        <w:t> </w:t>
      </w:r>
      <w:r w:rsidRPr="00BD2BC3">
        <w:rPr>
          <w:rFonts w:ascii="Tahoma" w:hAnsi="Tahoma" w:cs="Tahoma"/>
          <w:sz w:val="18"/>
          <w:lang w:val="ru-RU" w:eastAsia="ja-JP"/>
        </w:rPr>
        <w:t>возобновления действия существующего покрытия Software Assurance</w:t>
      </w:r>
      <w:r>
        <w:rPr>
          <w:rFonts w:ascii="Tahoma" w:hAnsi="Tahoma" w:cs="Tahoma"/>
          <w:sz w:val="18"/>
          <w:lang w:val="ru-RU" w:eastAsia="ja-JP"/>
        </w:rPr>
        <w:t xml:space="preserve">. </w:t>
      </w:r>
      <w:r w:rsidRPr="00BD2BC3">
        <w:rPr>
          <w:rFonts w:ascii="Tahoma" w:hAnsi="Tahoma"/>
          <w:sz w:val="18"/>
          <w:lang w:val="ru-RU"/>
        </w:rPr>
        <w:t>В рамках всех программ</w:t>
      </w:r>
      <w:r w:rsidRPr="00BD2BC3">
        <w:rPr>
          <w:rFonts w:ascii="Tahoma" w:hAnsi="Tahoma"/>
          <w:sz w:val="18"/>
        </w:rPr>
        <w:t> </w:t>
      </w:r>
      <w:r w:rsidRPr="00BD2BC3">
        <w:rPr>
          <w:rFonts w:ascii="Tahoma" w:hAnsi="Tahoma"/>
          <w:sz w:val="18"/>
          <w:lang w:val="ru-RU"/>
        </w:rPr>
        <w:t>корпоративного лицензирования, если клиент не удовлетворяет критериям соответствия для Software Assurance, но желает приобрести Software Assurance, он должен приобрести Лицензию и</w:t>
      </w:r>
      <w:r w:rsidRPr="00BD2BC3">
        <w:rPr>
          <w:rFonts w:ascii="Tahoma" w:hAnsi="Tahoma"/>
          <w:sz w:val="18"/>
        </w:rPr>
        <w:t> </w:t>
      </w:r>
      <w:r w:rsidRPr="00BD2BC3">
        <w:rPr>
          <w:rFonts w:ascii="Tahoma" w:hAnsi="Tahoma"/>
          <w:sz w:val="18"/>
          <w:lang w:val="ru-RU"/>
        </w:rPr>
        <w:t>Software Assurance.</w:t>
      </w:r>
    </w:p>
    <w:p w:rsidR="0047259A" w:rsidRPr="00D550A1" w:rsidRDefault="0047259A" w:rsidP="0047259A">
      <w:pPr>
        <w:pStyle w:val="Heading4"/>
        <w:tabs>
          <w:tab w:val="left" w:pos="90"/>
        </w:tabs>
        <w:ind w:left="0" w:right="720" w:firstLine="0"/>
        <w:rPr>
          <w:sz w:val="2"/>
          <w:szCs w:val="2"/>
          <w:lang w:val="ru-RU"/>
        </w:rPr>
      </w:pPr>
    </w:p>
    <w:p w:rsidR="0047259A" w:rsidRPr="00764DAA" w:rsidRDefault="0047259A" w:rsidP="0047259A">
      <w:pPr>
        <w:pStyle w:val="Heading2"/>
        <w:tabs>
          <w:tab w:val="left" w:pos="90"/>
        </w:tabs>
        <w:ind w:left="0" w:right="720"/>
        <w:rPr>
          <w:rFonts w:ascii="Tahoma" w:hAnsi="Tahoma"/>
          <w:lang w:val="ru-RU"/>
        </w:rPr>
      </w:pPr>
      <w:bookmarkStart w:id="766" w:name="_Toc323819650"/>
      <w:bookmarkStart w:id="767" w:name="_Toc336338201"/>
      <w:bookmarkEnd w:id="766"/>
      <w:bookmarkEnd w:id="767"/>
    </w:p>
    <w:p w:rsidR="0047259A" w:rsidRPr="00764DAA" w:rsidRDefault="0047259A" w:rsidP="0047259A">
      <w:pPr>
        <w:rPr>
          <w:lang w:val="ru-RU"/>
        </w:rPr>
      </w:pPr>
    </w:p>
    <w:p w:rsidR="0047259A" w:rsidRPr="00D550A1" w:rsidRDefault="0047259A" w:rsidP="0047259A">
      <w:pPr>
        <w:pStyle w:val="Heading2"/>
        <w:tabs>
          <w:tab w:val="left" w:pos="90"/>
        </w:tabs>
        <w:ind w:left="0" w:right="720"/>
        <w:rPr>
          <w:lang w:val="ru-RU"/>
        </w:rPr>
      </w:pPr>
      <w:bookmarkStart w:id="768" w:name="_Toc344287565"/>
      <w:r w:rsidRPr="00BD2BC3">
        <w:rPr>
          <w:rFonts w:ascii="Tahoma" w:hAnsi="Tahoma"/>
          <w:lang w:val="ru-RU"/>
        </w:rPr>
        <w:lastRenderedPageBreak/>
        <w:t>Software Assurance</w:t>
      </w:r>
      <w:bookmarkEnd w:id="768"/>
    </w:p>
    <w:p w:rsidR="0047259A" w:rsidRPr="00D550A1" w:rsidRDefault="0047259A" w:rsidP="0047259A">
      <w:pPr>
        <w:pStyle w:val="AppendixBodyText"/>
        <w:tabs>
          <w:tab w:val="left" w:pos="90"/>
        </w:tabs>
        <w:spacing w:after="0"/>
        <w:ind w:right="720"/>
        <w:rPr>
          <w:lang w:val="ru-RU"/>
        </w:rPr>
      </w:pPr>
    </w:p>
    <w:p w:rsidR="0047259A" w:rsidRPr="00D550A1" w:rsidRDefault="0047259A" w:rsidP="0047259A">
      <w:pPr>
        <w:pStyle w:val="AppendixBodyText"/>
        <w:ind w:right="720"/>
        <w:rPr>
          <w:lang w:val="ru-RU"/>
        </w:rPr>
      </w:pPr>
      <w:r w:rsidRPr="00BD2BC3">
        <w:rPr>
          <w:rFonts w:ascii="Tahoma" w:hAnsi="Tahoma"/>
          <w:sz w:val="18"/>
          <w:lang w:val="ru-RU"/>
        </w:rPr>
        <w:t>Microsoft Software Assurance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Pr="00BD2BC3">
        <w:rPr>
          <w:rFonts w:ascii="Tahoma" w:hAnsi="Tahoma"/>
          <w:sz w:val="18"/>
        </w:rPr>
        <w:t> </w:t>
      </w:r>
      <w:r w:rsidRPr="00BD2BC3">
        <w:rPr>
          <w:rFonts w:ascii="Tahoma" w:hAnsi="Tahoma"/>
          <w:sz w:val="18"/>
          <w:lang w:val="ru-RU"/>
        </w:rPr>
        <w:t>по предоставлению консультаций, обучение, поддержку, а также доступ к эксклюзивным предложениям</w:t>
      </w:r>
      <w:r>
        <w:rPr>
          <w:rFonts w:ascii="Tahoma" w:hAnsi="Tahoma"/>
          <w:sz w:val="18"/>
          <w:lang w:val="ru-RU"/>
        </w:rPr>
        <w:t xml:space="preserve">. </w:t>
      </w:r>
      <w:r w:rsidRPr="00BD2BC3">
        <w:rPr>
          <w:rFonts w:ascii="Tahoma" w:hAnsi="Tahoma"/>
          <w:sz w:val="18"/>
          <w:lang w:val="ru-RU"/>
        </w:rPr>
        <w:t>Для получения дополнительных сведений о преимуществах и политиках см</w:t>
      </w:r>
      <w:r>
        <w:rPr>
          <w:rFonts w:ascii="Tahoma" w:hAnsi="Tahoma"/>
          <w:sz w:val="18"/>
          <w:lang w:val="ru-RU"/>
        </w:rPr>
        <w:t xml:space="preserve">. </w:t>
      </w:r>
      <w:r w:rsidRPr="00BD2BC3">
        <w:rPr>
          <w:rFonts w:ascii="Tahoma" w:hAnsi="Tahoma"/>
          <w:sz w:val="18"/>
          <w:lang w:val="ru-RU"/>
        </w:rPr>
        <w:t>Раздел</w:t>
      </w:r>
      <w:r w:rsidRPr="00BD2BC3">
        <w:rPr>
          <w:rFonts w:ascii="Tahoma" w:hAnsi="Tahoma"/>
          <w:sz w:val="18"/>
        </w:rPr>
        <w:t> </w:t>
      </w:r>
      <w:r w:rsidRPr="00BD2BC3">
        <w:rPr>
          <w:rFonts w:ascii="Tahoma" w:hAnsi="Tahoma"/>
          <w:sz w:val="18"/>
          <w:lang w:val="ru-RU"/>
        </w:rPr>
        <w:t>«Преимущества в рамках программы Software Assurance» настоящего документа</w:t>
      </w:r>
      <w:r>
        <w:rPr>
          <w:rFonts w:ascii="Tahoma" w:hAnsi="Tahoma"/>
          <w:sz w:val="18"/>
          <w:lang w:val="ru-RU"/>
        </w:rPr>
        <w:t xml:space="preserve">. </w:t>
      </w:r>
    </w:p>
    <w:p w:rsidR="0047259A" w:rsidRPr="00D550A1" w:rsidRDefault="0047259A" w:rsidP="0047259A">
      <w:pPr>
        <w:pStyle w:val="AppendixIndent"/>
        <w:tabs>
          <w:tab w:val="left" w:pos="90"/>
        </w:tabs>
        <w:ind w:left="0" w:right="720"/>
        <w:rPr>
          <w:lang w:val="ru-RU"/>
        </w:rPr>
      </w:pPr>
    </w:p>
    <w:p w:rsidR="0047259A" w:rsidRPr="00BD2BC3" w:rsidRDefault="0047259A" w:rsidP="0047259A">
      <w:pPr>
        <w:pStyle w:val="AppendixBodyText"/>
        <w:ind w:right="720"/>
      </w:pPr>
      <w:r w:rsidRPr="00BD2BC3">
        <w:rPr>
          <w:rFonts w:ascii="Tahoma" w:hAnsi="Tahoma" w:cs="Tahoma"/>
          <w:sz w:val="18"/>
          <w:lang w:val="ru-RU" w:eastAsia="ja-JP"/>
        </w:rPr>
        <w:t>Дополнительные сведения о правах на использование преимуществ см</w:t>
      </w:r>
      <w:r>
        <w:rPr>
          <w:rFonts w:ascii="Tahoma" w:hAnsi="Tahoma" w:cs="Tahoma"/>
          <w:sz w:val="18"/>
          <w:lang w:val="ru-RU" w:eastAsia="ja-JP"/>
        </w:rPr>
        <w:t xml:space="preserve">. </w:t>
      </w:r>
      <w:r w:rsidRPr="00BD2BC3">
        <w:rPr>
          <w:rFonts w:ascii="Tahoma" w:hAnsi="Tahoma" w:cs="Tahoma"/>
          <w:sz w:val="18"/>
          <w:lang w:val="ru-RU" w:eastAsia="ja-JP"/>
        </w:rPr>
        <w:t>в документе «Права на</w:t>
      </w:r>
      <w:r w:rsidRPr="00BD2BC3">
        <w:rPr>
          <w:rFonts w:ascii="Tahoma" w:hAnsi="Tahoma" w:cs="Tahoma"/>
          <w:sz w:val="18"/>
          <w:lang w:eastAsia="ja-JP"/>
        </w:rPr>
        <w:t> </w:t>
      </w:r>
      <w:r w:rsidRPr="00BD2BC3">
        <w:rPr>
          <w:rFonts w:ascii="Tahoma" w:hAnsi="Tahoma" w:cs="Tahoma"/>
          <w:sz w:val="18"/>
          <w:lang w:val="ru-RU" w:eastAsia="ja-JP"/>
        </w:rPr>
        <w:t>использование продуктов в рамках Программ корпоративного лицензирования»</w:t>
      </w:r>
      <w:r>
        <w:rPr>
          <w:rFonts w:ascii="Tahoma" w:hAnsi="Tahoma" w:cs="Tahoma"/>
          <w:sz w:val="18"/>
          <w:lang w:val="ru-RU" w:eastAsia="ja-JP"/>
        </w:rPr>
        <w:t xml:space="preserve">. </w:t>
      </w:r>
      <w:r w:rsidRPr="00BD2BC3">
        <w:rPr>
          <w:rFonts w:ascii="Tahoma" w:hAnsi="Tahoma"/>
          <w:sz w:val="18"/>
          <w:lang w:val="ru-RU"/>
        </w:rPr>
        <w:t>Software Assurance предлагается для следующих программ:</w:t>
      </w:r>
    </w:p>
    <w:p w:rsidR="0047259A" w:rsidRPr="00BD2BC3" w:rsidRDefault="0047259A" w:rsidP="0047259A">
      <w:pPr>
        <w:pStyle w:val="AppendixIndent"/>
        <w:tabs>
          <w:tab w:val="left" w:pos="90"/>
        </w:tabs>
        <w:ind w:left="0" w:right="720"/>
      </w:pPr>
    </w:p>
    <w:p w:rsidR="0047259A" w:rsidRPr="00BD2BC3" w:rsidRDefault="0047259A" w:rsidP="0047259A">
      <w:pPr>
        <w:pStyle w:val="AppendixBulletIndent"/>
        <w:numPr>
          <w:ilvl w:val="0"/>
          <w:numId w:val="10"/>
        </w:numPr>
        <w:tabs>
          <w:tab w:val="left" w:pos="1440"/>
        </w:tabs>
        <w:spacing w:after="60"/>
        <w:ind w:left="1440" w:right="720"/>
      </w:pPr>
      <w:r w:rsidRPr="00BD2BC3">
        <w:rPr>
          <w:rFonts w:ascii="Tahoma" w:hAnsi="Tahoma"/>
          <w:sz w:val="18"/>
          <w:lang w:val="ru-RU"/>
        </w:rPr>
        <w:t>Лицензия Open</w:t>
      </w:r>
    </w:p>
    <w:p w:rsidR="0047259A" w:rsidRPr="00BD2BC3" w:rsidRDefault="0047259A" w:rsidP="0047259A">
      <w:pPr>
        <w:pStyle w:val="AppendixBulletIndent"/>
        <w:numPr>
          <w:ilvl w:val="0"/>
          <w:numId w:val="10"/>
        </w:numPr>
        <w:tabs>
          <w:tab w:val="left" w:pos="1440"/>
        </w:tabs>
        <w:spacing w:after="60"/>
        <w:ind w:left="1440" w:right="720"/>
      </w:pPr>
      <w:r w:rsidRPr="00BD2BC3">
        <w:rPr>
          <w:rFonts w:ascii="Tahoma" w:hAnsi="Tahoma"/>
          <w:sz w:val="18"/>
          <w:lang w:val="ru-RU"/>
        </w:rPr>
        <w:t>Open Value</w:t>
      </w:r>
    </w:p>
    <w:p w:rsidR="0047259A" w:rsidRPr="00BD2BC3" w:rsidRDefault="0047259A" w:rsidP="0047259A">
      <w:pPr>
        <w:pStyle w:val="AppendixBulletIndent"/>
        <w:numPr>
          <w:ilvl w:val="0"/>
          <w:numId w:val="10"/>
        </w:numPr>
        <w:tabs>
          <w:tab w:val="left" w:pos="1440"/>
        </w:tabs>
        <w:spacing w:after="60"/>
        <w:ind w:left="1440" w:right="720"/>
      </w:pPr>
      <w:r w:rsidRPr="00BD2BC3">
        <w:rPr>
          <w:rFonts w:ascii="Tahoma" w:hAnsi="Tahoma"/>
          <w:sz w:val="18"/>
          <w:lang w:val="ru-RU"/>
        </w:rPr>
        <w:t>Select</w:t>
      </w:r>
    </w:p>
    <w:p w:rsidR="0047259A" w:rsidRPr="00BD2BC3" w:rsidRDefault="0047259A" w:rsidP="0047259A">
      <w:pPr>
        <w:pStyle w:val="AppendixBulletIndent"/>
        <w:numPr>
          <w:ilvl w:val="0"/>
          <w:numId w:val="10"/>
        </w:numPr>
        <w:tabs>
          <w:tab w:val="left" w:pos="1440"/>
        </w:tabs>
        <w:spacing w:after="60"/>
        <w:ind w:left="1440" w:right="720"/>
      </w:pPr>
      <w:r w:rsidRPr="00BD2BC3">
        <w:rPr>
          <w:rFonts w:ascii="Tahoma" w:hAnsi="Tahoma"/>
          <w:sz w:val="18"/>
          <w:lang w:val="ru-RU"/>
        </w:rPr>
        <w:t>Select Plus</w:t>
      </w:r>
    </w:p>
    <w:p w:rsidR="0047259A" w:rsidRPr="00BD2BC3" w:rsidRDefault="0047259A" w:rsidP="0047259A">
      <w:pPr>
        <w:pStyle w:val="AppendixBulletIndent"/>
        <w:numPr>
          <w:ilvl w:val="0"/>
          <w:numId w:val="10"/>
        </w:numPr>
        <w:tabs>
          <w:tab w:val="left" w:pos="1440"/>
        </w:tabs>
        <w:spacing w:after="60"/>
        <w:ind w:left="1440" w:right="720"/>
      </w:pPr>
      <w:r w:rsidRPr="00BD2BC3">
        <w:rPr>
          <w:rFonts w:ascii="Tahoma" w:hAnsi="Tahoma"/>
          <w:sz w:val="18"/>
          <w:lang w:val="ru-RU"/>
        </w:rPr>
        <w:t>Соглашение Enter</w:t>
      </w:r>
      <w:r>
        <w:rPr>
          <w:rFonts w:ascii="Tahoma" w:hAnsi="Tahoma"/>
          <w:sz w:val="18"/>
          <w:lang w:val="ru-RU"/>
        </w:rPr>
        <w:t>prise</w:t>
      </w:r>
    </w:p>
    <w:p w:rsidR="0047259A" w:rsidRPr="00BD2BC3" w:rsidRDefault="0047259A" w:rsidP="0047259A">
      <w:pPr>
        <w:pStyle w:val="AppendixIndent"/>
        <w:ind w:left="0" w:right="720"/>
      </w:pPr>
    </w:p>
    <w:p w:rsidR="0047259A" w:rsidRPr="00BD2BC3" w:rsidRDefault="0047259A" w:rsidP="0047259A">
      <w:pPr>
        <w:pStyle w:val="AppendixIndent"/>
        <w:ind w:left="0" w:right="270"/>
      </w:pPr>
      <w:r w:rsidRPr="00BD2BC3">
        <w:rPr>
          <w:rFonts w:ascii="Tahoma" w:hAnsi="Tahoma" w:cs="Tahoma"/>
          <w:sz w:val="18"/>
          <w:lang w:val="ru-RU"/>
        </w:rPr>
        <w:t>Существует три разных уровня обязательств, которые клиент может выбрать в рамках программы Software</w:t>
      </w:r>
      <w:r>
        <w:rPr>
          <w:rFonts w:ascii="Tahoma" w:hAnsi="Tahoma" w:cs="Tahoma"/>
          <w:sz w:val="18"/>
        </w:rPr>
        <w:t> </w:t>
      </w:r>
      <w:r w:rsidRPr="00BD2BC3">
        <w:rPr>
          <w:rFonts w:ascii="Tahoma" w:hAnsi="Tahoma" w:cs="Tahoma"/>
          <w:sz w:val="18"/>
          <w:lang w:val="ru-RU"/>
        </w:rPr>
        <w:t>Assurance</w:t>
      </w:r>
      <w:r>
        <w:rPr>
          <w:rFonts w:ascii="Tahoma" w:hAnsi="Tahoma" w:cs="Tahoma"/>
          <w:sz w:val="18"/>
          <w:lang w:val="ru-RU"/>
        </w:rPr>
        <w:t xml:space="preserve">. </w:t>
      </w:r>
      <w:r w:rsidRPr="00BD2BC3">
        <w:rPr>
          <w:rFonts w:ascii="Tahoma" w:hAnsi="Tahoma" w:cs="Tahoma"/>
          <w:sz w:val="18"/>
          <w:lang w:val="ru-RU"/>
        </w:rPr>
        <w:t>Доступность уровней различается в зависимости от программы</w:t>
      </w:r>
      <w:r>
        <w:rPr>
          <w:rFonts w:ascii="Tahoma" w:hAnsi="Tahoma" w:cs="Tahoma"/>
          <w:sz w:val="18"/>
          <w:lang w:val="ru-RU"/>
        </w:rPr>
        <w:t xml:space="preserve">. </w:t>
      </w:r>
      <w:r w:rsidRPr="00BD2BC3">
        <w:rPr>
          <w:rFonts w:ascii="Tahoma" w:hAnsi="Tahoma" w:cs="Tahoma"/>
          <w:sz w:val="18"/>
          <w:lang w:val="ru-RU"/>
        </w:rPr>
        <w:t>Уровень обязательств клиента по программе Software Assurance — один из многих факторов, которые определяют право клиента на получение преимуществ</w:t>
      </w:r>
      <w:r>
        <w:rPr>
          <w:rFonts w:ascii="Tahoma" w:hAnsi="Tahoma" w:cs="Tahoma"/>
          <w:sz w:val="18"/>
          <w:lang w:val="ru-RU"/>
        </w:rPr>
        <w:t xml:space="preserve">. </w:t>
      </w:r>
      <w:r w:rsidRPr="00BD2BC3">
        <w:rPr>
          <w:rFonts w:ascii="Tahoma" w:hAnsi="Tahoma"/>
          <w:sz w:val="18"/>
          <w:lang w:val="ru-RU"/>
        </w:rPr>
        <w:t>Клиент может принять следующие обязательства:</w:t>
      </w:r>
    </w:p>
    <w:p w:rsidR="0047259A" w:rsidRPr="00BD2BC3" w:rsidRDefault="0047259A" w:rsidP="0047259A">
      <w:pPr>
        <w:pStyle w:val="AppendixIndent"/>
        <w:ind w:left="0" w:right="720"/>
      </w:pPr>
    </w:p>
    <w:p w:rsidR="0047259A" w:rsidRPr="00D550A1" w:rsidRDefault="0047259A" w:rsidP="0047259A">
      <w:pPr>
        <w:pStyle w:val="AppendixIndent"/>
        <w:numPr>
          <w:ilvl w:val="0"/>
          <w:numId w:val="38"/>
        </w:numPr>
        <w:ind w:left="1440" w:right="720"/>
        <w:rPr>
          <w:lang w:val="ru-RU"/>
        </w:rPr>
      </w:pPr>
      <w:r w:rsidRPr="00BD2BC3">
        <w:rPr>
          <w:rFonts w:ascii="Tahoma" w:hAnsi="Tahoma" w:cs="Tahoma"/>
          <w:sz w:val="18"/>
          <w:lang w:val="ru-RU"/>
        </w:rPr>
        <w:t>Клиент может приобрести Software Assurance для всех платформ</w:t>
      </w:r>
      <w:r>
        <w:rPr>
          <w:rFonts w:ascii="Tahoma" w:hAnsi="Tahoma" w:cs="Tahoma"/>
          <w:sz w:val="18"/>
          <w:lang w:val="ru-RU"/>
        </w:rPr>
        <w:t xml:space="preserve">. </w:t>
      </w:r>
      <w:r w:rsidRPr="00BD2BC3">
        <w:rPr>
          <w:rFonts w:ascii="Tahoma" w:hAnsi="Tahoma"/>
          <w:sz w:val="18"/>
          <w:lang w:val="ru-RU"/>
        </w:rPr>
        <w:t>Как правило, это</w:t>
      </w:r>
      <w:r w:rsidRPr="00BD2BC3">
        <w:rPr>
          <w:rFonts w:ascii="Tahoma" w:hAnsi="Tahoma"/>
          <w:sz w:val="18"/>
        </w:rPr>
        <w:t> </w:t>
      </w:r>
      <w:r w:rsidRPr="00BD2BC3">
        <w:rPr>
          <w:rFonts w:ascii="Tahoma" w:hAnsi="Tahoma"/>
          <w:sz w:val="18"/>
          <w:lang w:val="ru-RU"/>
        </w:rPr>
        <w:t>доступно в рамках Соглашения Enterprise и программы Open Value</w:t>
      </w:r>
      <w:r>
        <w:rPr>
          <w:rFonts w:ascii="Tahoma" w:hAnsi="Tahoma"/>
          <w:sz w:val="18"/>
          <w:lang w:val="ru-RU"/>
        </w:rPr>
        <w:t xml:space="preserve">. </w:t>
      </w:r>
    </w:p>
    <w:p w:rsidR="0047259A" w:rsidRPr="00BD2BC3" w:rsidRDefault="0047259A" w:rsidP="0047259A">
      <w:pPr>
        <w:pStyle w:val="AppendixIndent"/>
        <w:numPr>
          <w:ilvl w:val="0"/>
          <w:numId w:val="38"/>
        </w:numPr>
        <w:ind w:left="1440" w:right="720"/>
      </w:pPr>
      <w:r w:rsidRPr="00BD2BC3">
        <w:rPr>
          <w:rFonts w:ascii="Tahoma" w:hAnsi="Tahoma" w:cs="Tahoma"/>
          <w:sz w:val="18"/>
          <w:lang w:val="ru-RU"/>
        </w:rPr>
        <w:t>Клиент может приобрести Software Assurance для всех своих приобретений в определенной категории продуктов («Приложения», «Системы» или «Серверы»)</w:t>
      </w:r>
      <w:r>
        <w:rPr>
          <w:rFonts w:ascii="Tahoma" w:hAnsi="Tahoma" w:cs="Tahoma"/>
          <w:sz w:val="18"/>
          <w:lang w:val="ru-RU"/>
        </w:rPr>
        <w:t xml:space="preserve">. </w:t>
      </w:r>
      <w:r w:rsidRPr="00BD2BC3">
        <w:rPr>
          <w:rFonts w:ascii="Tahoma" w:hAnsi="Tahoma" w:cs="Tahoma"/>
          <w:sz w:val="18"/>
          <w:lang w:val="ru-RU"/>
        </w:rPr>
        <w:t>Это называется Членством в программе Software Assurance</w:t>
      </w:r>
      <w:r>
        <w:rPr>
          <w:rFonts w:ascii="Tahoma" w:hAnsi="Tahoma" w:cs="Tahoma"/>
          <w:sz w:val="18"/>
          <w:lang w:val="ru-RU"/>
        </w:rPr>
        <w:t xml:space="preserve">. </w:t>
      </w:r>
      <w:r w:rsidRPr="00BD2BC3">
        <w:rPr>
          <w:rFonts w:ascii="Tahoma" w:hAnsi="Tahoma" w:cs="Tahoma"/>
          <w:sz w:val="18"/>
          <w:lang w:val="ru-RU"/>
        </w:rPr>
        <w:t>Оно не требует приобретения Software Assurance для всех настольных компьютеров компании</w:t>
      </w:r>
      <w:r>
        <w:rPr>
          <w:rFonts w:ascii="Tahoma" w:hAnsi="Tahoma" w:cs="Tahoma"/>
          <w:sz w:val="18"/>
          <w:lang w:val="ru-RU"/>
        </w:rPr>
        <w:t xml:space="preserve">. </w:t>
      </w:r>
      <w:r w:rsidRPr="00BD2BC3">
        <w:rPr>
          <w:rFonts w:ascii="Tahoma" w:hAnsi="Tahoma"/>
          <w:sz w:val="18"/>
          <w:lang w:val="ru-RU"/>
        </w:rPr>
        <w:t>Такая</w:t>
      </w:r>
      <w:r w:rsidRPr="00BD2BC3">
        <w:rPr>
          <w:rFonts w:ascii="Tahoma" w:hAnsi="Tahoma"/>
          <w:sz w:val="18"/>
        </w:rPr>
        <w:t> </w:t>
      </w:r>
      <w:r w:rsidRPr="00BD2BC3">
        <w:rPr>
          <w:rFonts w:ascii="Tahoma" w:hAnsi="Tahoma"/>
          <w:sz w:val="18"/>
          <w:lang w:val="ru-RU"/>
        </w:rPr>
        <w:t>возможность, как правило, доступна в рамках программы Select.</w:t>
      </w:r>
    </w:p>
    <w:p w:rsidR="0047259A" w:rsidRPr="00D550A1" w:rsidRDefault="0047259A" w:rsidP="0047259A">
      <w:pPr>
        <w:pStyle w:val="AppendixIndent"/>
        <w:numPr>
          <w:ilvl w:val="0"/>
          <w:numId w:val="38"/>
        </w:numPr>
        <w:ind w:left="1440" w:right="720"/>
        <w:rPr>
          <w:lang w:val="ru-RU"/>
        </w:rPr>
      </w:pPr>
      <w:r w:rsidRPr="00BD2BC3">
        <w:rPr>
          <w:rFonts w:ascii="Tahoma" w:hAnsi="Tahoma"/>
          <w:sz w:val="18"/>
          <w:lang w:val="ru-RU"/>
        </w:rP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47259A" w:rsidRPr="00D550A1" w:rsidRDefault="0047259A" w:rsidP="0047259A">
      <w:pPr>
        <w:pStyle w:val="AppendixBodyText"/>
        <w:ind w:right="720"/>
        <w:rPr>
          <w:lang w:val="ru-RU"/>
        </w:rPr>
      </w:pPr>
    </w:p>
    <w:p w:rsidR="0047259A" w:rsidRPr="00D550A1" w:rsidRDefault="0047259A" w:rsidP="0047259A">
      <w:pPr>
        <w:pStyle w:val="AppendixBodyText"/>
        <w:ind w:right="720"/>
        <w:rPr>
          <w:lang w:val="ru-RU"/>
        </w:rPr>
      </w:pPr>
      <w:r w:rsidRPr="00BD2BC3">
        <w:rPr>
          <w:rFonts w:ascii="Tahoma" w:hAnsi="Tahoma" w:cs="Tahoma"/>
          <w:sz w:val="18"/>
          <w:lang w:val="ru-RU" w:eastAsia="ja-JP"/>
        </w:rPr>
        <w:t>Software Assurance следует приобретать одновременно с Лицензией или после возобновления действия существующего покрытия Software Assurance</w:t>
      </w:r>
      <w:r>
        <w:rPr>
          <w:rFonts w:ascii="Tahoma" w:hAnsi="Tahoma" w:cs="Tahoma"/>
          <w:sz w:val="18"/>
          <w:lang w:val="ru-RU" w:eastAsia="ja-JP"/>
        </w:rPr>
        <w:t xml:space="preserve">. </w:t>
      </w:r>
      <w:r w:rsidRPr="00BD2BC3">
        <w:rPr>
          <w:rFonts w:ascii="Tahoma" w:hAnsi="Tahoma" w:cs="Tahoma"/>
          <w:sz w:val="18"/>
          <w:lang w:val="ru-RU" w:eastAsia="ja-JP"/>
        </w:rPr>
        <w:t>В ином случае он должен приобрести новую</w:t>
      </w:r>
      <w:r w:rsidRPr="00BD2BC3">
        <w:rPr>
          <w:rFonts w:ascii="Tahoma" w:hAnsi="Tahoma" w:cs="Tahoma"/>
          <w:sz w:val="18"/>
          <w:lang w:eastAsia="ja-JP"/>
        </w:rPr>
        <w:t> </w:t>
      </w:r>
      <w:r w:rsidRPr="00BD2BC3">
        <w:rPr>
          <w:rFonts w:ascii="Tahoma" w:hAnsi="Tahoma" w:cs="Tahoma"/>
          <w:sz w:val="18"/>
          <w:lang w:val="ru-RU" w:eastAsia="ja-JP"/>
        </w:rPr>
        <w:t xml:space="preserve">Лицензию или Лицензию и Software Assurance для того, чтобы обновить свою Лицензию позднее (вариант приобретения для операционной системы для настольных компьютеров </w:t>
      </w:r>
      <w:r w:rsidRPr="00D550A1">
        <w:rPr>
          <w:rFonts w:ascii="Tahoma" w:hAnsi="Tahoma" w:cs="Tahoma"/>
          <w:sz w:val="18"/>
          <w:lang w:val="ru-RU" w:eastAsia="ja-JP"/>
        </w:rPr>
        <w:br/>
      </w:r>
      <w:r w:rsidRPr="00BD2BC3">
        <w:rPr>
          <w:rFonts w:ascii="Tahoma" w:hAnsi="Tahoma" w:cs="Tahoma"/>
          <w:sz w:val="18"/>
          <w:lang w:val="ru-RU" w:eastAsia="ja-JP"/>
        </w:rPr>
        <w:t>Windows – Лицензия на обновление и Software Assurance)</w:t>
      </w:r>
      <w:r>
        <w:rPr>
          <w:rFonts w:ascii="Tahoma" w:hAnsi="Tahoma" w:cs="Tahoma"/>
          <w:sz w:val="18"/>
          <w:lang w:val="ru-RU" w:eastAsia="ja-JP"/>
        </w:rPr>
        <w:t xml:space="preserve">. </w:t>
      </w:r>
      <w:r w:rsidRPr="00BD2BC3">
        <w:rPr>
          <w:rFonts w:ascii="Tahoma" w:hAnsi="Tahoma"/>
          <w:sz w:val="18"/>
          <w:lang w:val="ru-RU"/>
        </w:rPr>
        <w:t>Для получения сведений о правилах приобретения Software Assurance, см</w:t>
      </w:r>
      <w:r>
        <w:rPr>
          <w:rFonts w:ascii="Tahoma" w:hAnsi="Tahoma"/>
          <w:sz w:val="18"/>
          <w:lang w:val="ru-RU"/>
        </w:rPr>
        <w:t xml:space="preserve">. </w:t>
      </w:r>
      <w:r w:rsidRPr="00BD2BC3">
        <w:rPr>
          <w:rFonts w:ascii="Tahoma" w:hAnsi="Tahoma"/>
          <w:sz w:val="18"/>
          <w:lang w:val="ru-RU"/>
        </w:rPr>
        <w:t>Раздел о правилах возобновления действия, а также соглашения для конкретных программ.</w:t>
      </w:r>
    </w:p>
    <w:p w:rsidR="0047259A" w:rsidRPr="00D550A1" w:rsidRDefault="0047259A" w:rsidP="0047259A">
      <w:pPr>
        <w:pStyle w:val="AppendixBodyText"/>
        <w:ind w:right="720"/>
        <w:rPr>
          <w:lang w:val="ru-RU"/>
        </w:rPr>
      </w:pPr>
    </w:p>
    <w:p w:rsidR="0047259A" w:rsidRPr="00D550A1" w:rsidRDefault="0047259A" w:rsidP="0047259A">
      <w:pPr>
        <w:pStyle w:val="AppendixBodyText"/>
        <w:ind w:right="720"/>
        <w:rPr>
          <w:lang w:val="ru-RU"/>
        </w:rPr>
      </w:pPr>
      <w:r w:rsidRPr="00BD2BC3">
        <w:rPr>
          <w:rFonts w:ascii="Tahoma" w:hAnsi="Tahoma" w:cs="Tahoma"/>
          <w:sz w:val="18"/>
          <w:lang w:val="ru-RU" w:eastAsia="ja-JP"/>
        </w:rP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w:t>
      </w:r>
    </w:p>
    <w:p w:rsidR="0047259A" w:rsidRPr="00D550A1" w:rsidRDefault="0047259A" w:rsidP="0047259A">
      <w:pPr>
        <w:pStyle w:val="AppendixBodyText"/>
        <w:ind w:right="720"/>
        <w:rPr>
          <w:lang w:val="ru-RU"/>
        </w:rPr>
      </w:pPr>
    </w:p>
    <w:p w:rsidR="0047259A" w:rsidRPr="00D550A1" w:rsidRDefault="0047259A" w:rsidP="0047259A">
      <w:pPr>
        <w:pStyle w:val="AppendixBodyText"/>
        <w:ind w:right="720"/>
        <w:rPr>
          <w:spacing w:val="-2"/>
          <w:lang w:val="ru-RU"/>
        </w:rPr>
      </w:pPr>
      <w:r w:rsidRPr="00BD2BC3">
        <w:rPr>
          <w:rFonts w:ascii="Tahoma" w:hAnsi="Tahoma"/>
          <w:spacing w:val="-2"/>
          <w:sz w:val="18"/>
          <w:lang w:val="ru-RU"/>
        </w:rPr>
        <w:t>Клиенты могут приобрести покрытие Software Assurance для отдельных лицензий, приобретенных в</w:t>
      </w:r>
      <w:r>
        <w:rPr>
          <w:rFonts w:ascii="Tahoma" w:hAnsi="Tahoma"/>
          <w:spacing w:val="-2"/>
          <w:sz w:val="18"/>
        </w:rPr>
        <w:t> </w:t>
      </w:r>
      <w:r w:rsidRPr="00BD2BC3">
        <w:rPr>
          <w:rFonts w:ascii="Tahoma" w:hAnsi="Tahoma"/>
          <w:spacing w:val="-2"/>
          <w:sz w:val="18"/>
          <w:lang w:val="ru-RU"/>
        </w:rPr>
        <w:t>розницу (в составе коробочного продукта) или у изготовителя оборудования</w:t>
      </w:r>
      <w:r>
        <w:rPr>
          <w:rFonts w:ascii="Tahoma" w:hAnsi="Tahoma"/>
          <w:spacing w:val="-2"/>
          <w:sz w:val="18"/>
          <w:lang w:val="ru-RU"/>
        </w:rPr>
        <w:t xml:space="preserve">. </w:t>
      </w:r>
      <w:r w:rsidRPr="00BD2BC3">
        <w:rPr>
          <w:rFonts w:ascii="Tahoma" w:hAnsi="Tahoma"/>
          <w:spacing w:val="-2"/>
          <w:sz w:val="18"/>
          <w:lang w:val="ru-RU"/>
        </w:rPr>
        <w:t>Право на приобретение зависит от программы, категории продукта и источника лицензии (см</w:t>
      </w:r>
      <w:r>
        <w:rPr>
          <w:rFonts w:ascii="Tahoma" w:hAnsi="Tahoma"/>
          <w:spacing w:val="-2"/>
          <w:sz w:val="18"/>
          <w:lang w:val="ru-RU"/>
        </w:rPr>
        <w:t xml:space="preserve">. </w:t>
      </w:r>
      <w:r w:rsidRPr="00BD2BC3">
        <w:rPr>
          <w:rFonts w:ascii="Tahoma" w:hAnsi="Tahoma"/>
          <w:spacing w:val="-2"/>
          <w:sz w:val="18"/>
          <w:lang w:val="ru-RU"/>
        </w:rPr>
        <w:t>ниже)</w:t>
      </w:r>
      <w:r>
        <w:rPr>
          <w:rFonts w:ascii="Tahoma" w:hAnsi="Tahoma"/>
          <w:spacing w:val="-2"/>
          <w:sz w:val="18"/>
          <w:lang w:val="ru-RU"/>
        </w:rPr>
        <w:t xml:space="preserve">. </w:t>
      </w:r>
      <w:r w:rsidRPr="00BD2BC3">
        <w:rPr>
          <w:rFonts w:ascii="Tahoma" w:hAnsi="Tahoma"/>
          <w:spacing w:val="-2"/>
          <w:sz w:val="18"/>
          <w:lang w:val="ru-RU"/>
        </w:rPr>
        <w:t>Во всех случаях, если не указано иное, только лицензии на последнюю версию продукта обеспечивают право на покрытие Software Assurance, которое должно быть приобретено в течение 90 дней после даты приобретения лицензий</w:t>
      </w:r>
      <w:r>
        <w:rPr>
          <w:rFonts w:ascii="Tahoma" w:hAnsi="Tahoma"/>
          <w:spacing w:val="-2"/>
          <w:sz w:val="18"/>
          <w:lang w:val="ru-RU"/>
        </w:rPr>
        <w:t xml:space="preserve">. </w:t>
      </w:r>
      <w:r w:rsidRPr="00BD2BC3">
        <w:rPr>
          <w:rFonts w:ascii="Tahoma" w:hAnsi="Tahoma"/>
          <w:spacing w:val="-2"/>
          <w:sz w:val="18"/>
          <w:lang w:val="ru-RU"/>
        </w:rPr>
        <w:t xml:space="preserve">В рамках программы Open Value это условие применимо только к продуктам, приобретаемым </w:t>
      </w:r>
      <w:r w:rsidRPr="00BD2BC3">
        <w:rPr>
          <w:rFonts w:ascii="Tahoma" w:hAnsi="Tahoma"/>
          <w:spacing w:val="-2"/>
          <w:sz w:val="18"/>
          <w:lang w:val="ru-RU"/>
        </w:rPr>
        <w:lastRenderedPageBreak/>
        <w:t>для части настольных компьютеров Компании/Организации</w:t>
      </w:r>
      <w:r>
        <w:rPr>
          <w:rFonts w:ascii="Tahoma" w:hAnsi="Tahoma"/>
          <w:spacing w:val="-2"/>
          <w:sz w:val="18"/>
          <w:lang w:val="ru-RU"/>
        </w:rPr>
        <w:t xml:space="preserve">. </w:t>
      </w:r>
      <w:r w:rsidRPr="00BD2BC3">
        <w:rPr>
          <w:rFonts w:ascii="Tahoma" w:hAnsi="Tahoma"/>
          <w:spacing w:val="-2"/>
          <w:sz w:val="18"/>
          <w:lang w:val="ru-RU"/>
        </w:rPr>
        <w:t>В рамках Соглашений Enterprise это условие применимо только к Дополнительным продуктам в течение 90 дней</w:t>
      </w:r>
      <w:r>
        <w:rPr>
          <w:rFonts w:ascii="Tahoma" w:hAnsi="Tahoma"/>
          <w:spacing w:val="-2"/>
          <w:sz w:val="18"/>
          <w:lang w:val="ru-RU"/>
        </w:rPr>
        <w:t xml:space="preserve">. </w:t>
      </w:r>
      <w:r w:rsidRPr="00BD2BC3">
        <w:rPr>
          <w:rFonts w:ascii="Tahoma" w:hAnsi="Tahoma"/>
          <w:spacing w:val="-2"/>
          <w:sz w:val="18"/>
          <w:lang w:val="ru-RU"/>
        </w:rP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w:t>
      </w:r>
      <w:r>
        <w:rPr>
          <w:rFonts w:ascii="Tahoma" w:hAnsi="Tahoma"/>
          <w:spacing w:val="-2"/>
          <w:sz w:val="18"/>
        </w:rPr>
        <w:t> </w:t>
      </w:r>
      <w:r w:rsidRPr="00BD2BC3">
        <w:rPr>
          <w:rFonts w:ascii="Tahoma" w:hAnsi="Tahoma"/>
          <w:spacing w:val="-2"/>
          <w:sz w:val="18"/>
          <w:lang w:val="ru-RU"/>
        </w:rPr>
        <w:t>рамках Программ корпоративного лицензирования, для текущей версии</w:t>
      </w:r>
      <w:r>
        <w:rPr>
          <w:rFonts w:ascii="Tahoma" w:hAnsi="Tahoma"/>
          <w:spacing w:val="-2"/>
          <w:sz w:val="18"/>
          <w:lang w:val="ru-RU"/>
        </w:rPr>
        <w:t xml:space="preserve">. </w:t>
      </w:r>
      <w:r w:rsidRPr="00BD2BC3">
        <w:rPr>
          <w:rFonts w:ascii="Tahoma" w:hAnsi="Tahoma"/>
          <w:spacing w:val="-2"/>
          <w:sz w:val="18"/>
          <w:lang w:val="ru-RU"/>
        </w:rPr>
        <w:t>В этом случае использование программного обеспечения регулируется Правами на использование продуктов для этого продукта и</w:t>
      </w:r>
      <w:r>
        <w:rPr>
          <w:rFonts w:ascii="Tahoma" w:hAnsi="Tahoma"/>
          <w:spacing w:val="-2"/>
          <w:sz w:val="18"/>
        </w:rPr>
        <w:t> </w:t>
      </w:r>
      <w:r w:rsidRPr="00BD2BC3">
        <w:rPr>
          <w:rFonts w:ascii="Tahoma" w:hAnsi="Tahoma"/>
          <w:spacing w:val="-2"/>
          <w:sz w:val="18"/>
          <w:lang w:val="ru-RU"/>
        </w:rPr>
        <w:t>условиями Соглашения корпоративного лицензирования, заключенного клиентом.</w:t>
      </w:r>
    </w:p>
    <w:p w:rsidR="0047259A" w:rsidRPr="00D550A1" w:rsidRDefault="0047259A" w:rsidP="0047259A">
      <w:pPr>
        <w:pStyle w:val="AppendixIndent"/>
        <w:ind w:left="0" w:right="720"/>
        <w:rPr>
          <w:lang w:val="ru-RU"/>
        </w:rPr>
      </w:pPr>
    </w:p>
    <w:tbl>
      <w:tblPr>
        <w:tblW w:w="88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48"/>
        <w:gridCol w:w="1767"/>
        <w:gridCol w:w="2412"/>
        <w:gridCol w:w="2538"/>
      </w:tblGrid>
      <w:tr w:rsidR="0047259A" w:rsidRPr="00BD2BC3" w:rsidTr="00EA30FC">
        <w:tc>
          <w:tcPr>
            <w:tcW w:w="2148" w:type="dxa"/>
            <w:shd w:val="clear" w:color="auto" w:fill="FFCC99"/>
            <w:vAlign w:val="center"/>
          </w:tcPr>
          <w:p w:rsidR="0047259A" w:rsidRPr="00D550A1" w:rsidRDefault="0047259A" w:rsidP="00EA30FC">
            <w:pPr>
              <w:pStyle w:val="AppendixTableHeadings"/>
              <w:rPr>
                <w:rFonts w:ascii="Tahoma" w:hAnsi="Tahoma" w:cs="Tahoma"/>
                <w:sz w:val="20"/>
                <w:szCs w:val="20"/>
                <w:lang w:val="ru-RU"/>
              </w:rPr>
            </w:pPr>
          </w:p>
        </w:tc>
        <w:tc>
          <w:tcPr>
            <w:tcW w:w="1767" w:type="dxa"/>
            <w:shd w:val="clear" w:color="auto" w:fill="FFCC99"/>
            <w:vAlign w:val="center"/>
          </w:tcPr>
          <w:p w:rsidR="0047259A" w:rsidRPr="00BD2BC3" w:rsidRDefault="0047259A" w:rsidP="00EA30FC">
            <w:pPr>
              <w:pStyle w:val="AppendixTableHeadings"/>
              <w:rPr>
                <w:rFonts w:ascii="Tahoma" w:hAnsi="Tahoma" w:cs="Tahoma"/>
                <w:sz w:val="20"/>
              </w:rPr>
            </w:pPr>
            <w:r w:rsidRPr="00BD2BC3">
              <w:rPr>
                <w:rFonts w:ascii="Tahoma" w:hAnsi="Tahoma" w:cs="Tahoma"/>
                <w:sz w:val="20"/>
                <w:lang w:val="ru-RU"/>
              </w:rPr>
              <w:t>Коробочные продукты</w:t>
            </w:r>
          </w:p>
        </w:tc>
        <w:tc>
          <w:tcPr>
            <w:tcW w:w="2412" w:type="dxa"/>
            <w:shd w:val="clear" w:color="auto" w:fill="FFCC99"/>
            <w:vAlign w:val="center"/>
          </w:tcPr>
          <w:p w:rsidR="0047259A" w:rsidRPr="00BD2BC3" w:rsidRDefault="0047259A" w:rsidP="00EA30FC">
            <w:pPr>
              <w:pStyle w:val="AppendixTableHeadings"/>
              <w:rPr>
                <w:rFonts w:ascii="Tahoma" w:hAnsi="Tahoma" w:cs="Tahoma"/>
                <w:sz w:val="20"/>
              </w:rPr>
            </w:pPr>
            <w:r w:rsidRPr="00BD2BC3">
              <w:rPr>
                <w:rFonts w:ascii="Tahoma" w:hAnsi="Tahoma" w:cs="Tahoma"/>
                <w:sz w:val="20"/>
                <w:lang w:val="ru-RU"/>
              </w:rPr>
              <w:t>Изготовитель оборудования</w:t>
            </w:r>
          </w:p>
        </w:tc>
        <w:tc>
          <w:tcPr>
            <w:tcW w:w="2538" w:type="dxa"/>
            <w:shd w:val="clear" w:color="auto" w:fill="FFCC99"/>
          </w:tcPr>
          <w:p w:rsidR="0047259A" w:rsidRPr="00BD2BC3" w:rsidRDefault="0047259A" w:rsidP="00EA30FC">
            <w:pPr>
              <w:pStyle w:val="AppendixTableHeadings"/>
              <w:rPr>
                <w:rFonts w:ascii="Tahoma" w:hAnsi="Tahoma" w:cs="Tahoma"/>
                <w:sz w:val="20"/>
              </w:rPr>
            </w:pPr>
            <w:r w:rsidRPr="00BD2BC3">
              <w:rPr>
                <w:rFonts w:ascii="Tahoma" w:hAnsi="Tahoma" w:cs="Tahoma"/>
                <w:sz w:val="20"/>
                <w:lang w:val="ru-RU"/>
              </w:rPr>
              <w:t>Программы</w:t>
            </w:r>
          </w:p>
        </w:tc>
      </w:tr>
      <w:tr w:rsidR="0047259A" w:rsidRPr="00764DAA" w:rsidTr="00EA30FC">
        <w:tc>
          <w:tcPr>
            <w:tcW w:w="2148" w:type="dxa"/>
            <w:vAlign w:val="center"/>
          </w:tcPr>
          <w:p w:rsidR="0047259A" w:rsidRPr="00BD2BC3" w:rsidRDefault="0047259A" w:rsidP="00EA30FC">
            <w:pPr>
              <w:pStyle w:val="AppendixTableText"/>
              <w:rPr>
                <w:rFonts w:ascii="Tahoma" w:hAnsi="Tahoma" w:cs="Tahoma"/>
                <w:b/>
                <w:color w:val="000000"/>
                <w:sz w:val="20"/>
                <w:szCs w:val="20"/>
              </w:rPr>
            </w:pPr>
            <w:r w:rsidRPr="00BD2BC3">
              <w:rPr>
                <w:rFonts w:ascii="Tahoma" w:hAnsi="Tahoma" w:cs="Tahoma"/>
                <w:b/>
                <w:color w:val="000000"/>
                <w:sz w:val="20"/>
                <w:szCs w:val="20"/>
                <w:lang w:val="ru-RU"/>
              </w:rPr>
              <w:t>Категория «Приложения»</w:t>
            </w:r>
          </w:p>
        </w:tc>
        <w:tc>
          <w:tcPr>
            <w:tcW w:w="1767" w:type="dxa"/>
            <w:vAlign w:val="center"/>
          </w:tcPr>
          <w:p w:rsidR="0047259A" w:rsidRPr="00BD2BC3" w:rsidRDefault="0047259A" w:rsidP="00EA30FC">
            <w:pPr>
              <w:pStyle w:val="AppendixTableText"/>
              <w:rPr>
                <w:rFonts w:ascii="Tahoma" w:hAnsi="Tahoma" w:cs="Tahoma"/>
                <w:color w:val="000000"/>
              </w:rPr>
            </w:pPr>
            <w:r w:rsidRPr="00BD2BC3">
              <w:rPr>
                <w:rFonts w:ascii="Tahoma" w:hAnsi="Tahoma" w:cs="Tahoma"/>
                <w:color w:val="000000"/>
                <w:lang w:val="ru-RU"/>
              </w:rPr>
              <w:t>Неприменимо</w:t>
            </w:r>
          </w:p>
        </w:tc>
        <w:tc>
          <w:tcPr>
            <w:tcW w:w="2412" w:type="dxa"/>
            <w:vAlign w:val="center"/>
          </w:tcPr>
          <w:p w:rsidR="0047259A" w:rsidRPr="00D550A1" w:rsidRDefault="0047259A" w:rsidP="00EA30FC">
            <w:pPr>
              <w:pStyle w:val="AppendixTableText"/>
              <w:rPr>
                <w:rFonts w:ascii="Tahoma" w:hAnsi="Tahoma" w:cs="Tahoma"/>
                <w:color w:val="000000"/>
                <w:lang w:val="ru-RU"/>
              </w:rPr>
            </w:pPr>
            <w:r w:rsidRPr="00BD2BC3">
              <w:rPr>
                <w:rFonts w:ascii="Tahoma" w:hAnsi="Tahoma" w:cs="Tahoma"/>
                <w:color w:val="000000"/>
                <w:lang w:val="ru-RU"/>
              </w:rPr>
              <w:t>Software Assurance применяется только так, как указано ниже</w:t>
            </w:r>
          </w:p>
        </w:tc>
        <w:tc>
          <w:tcPr>
            <w:tcW w:w="2538" w:type="dxa"/>
            <w:vMerge w:val="restart"/>
          </w:tcPr>
          <w:p w:rsidR="0047259A" w:rsidRPr="00D550A1" w:rsidRDefault="0047259A" w:rsidP="00EA30FC">
            <w:pPr>
              <w:pStyle w:val="AppendixTableText"/>
              <w:jc w:val="left"/>
              <w:rPr>
                <w:rFonts w:ascii="Tahoma" w:hAnsi="Tahoma" w:cs="Tahoma"/>
                <w:color w:val="000000"/>
                <w:spacing w:val="-2"/>
                <w:lang w:val="ru-RU"/>
              </w:rPr>
            </w:pPr>
            <w:r w:rsidRPr="00BD2BC3">
              <w:rPr>
                <w:rFonts w:ascii="Tahoma" w:hAnsi="Tahoma"/>
                <w:spacing w:val="-2"/>
                <w:lang w:val="ru-RU"/>
              </w:rPr>
              <w:t>Применяется для Соглашений Open, Select, Select Plus и варианта для части настольных компьютеров Компании/Организации в</w:t>
            </w:r>
            <w:r w:rsidRPr="00BD2BC3">
              <w:rPr>
                <w:rFonts w:ascii="Tahoma" w:hAnsi="Tahoma"/>
                <w:spacing w:val="-2"/>
              </w:rPr>
              <w:t> </w:t>
            </w:r>
            <w:r w:rsidRPr="00BD2BC3">
              <w:rPr>
                <w:rFonts w:ascii="Tahoma" w:hAnsi="Tahoma"/>
                <w:spacing w:val="-2"/>
                <w:lang w:val="ru-RU"/>
              </w:rPr>
              <w:t>рамках программы Open</w:t>
            </w:r>
            <w:r>
              <w:rPr>
                <w:rFonts w:ascii="Tahoma" w:hAnsi="Tahoma"/>
                <w:spacing w:val="-2"/>
              </w:rPr>
              <w:t> </w:t>
            </w:r>
            <w:r w:rsidRPr="00BD2BC3">
              <w:rPr>
                <w:rFonts w:ascii="Tahoma" w:hAnsi="Tahoma"/>
                <w:spacing w:val="-2"/>
                <w:lang w:val="ru-RU"/>
              </w:rPr>
              <w:t>Value, а также для Дополнительных продуктов в рамках Соглашений Enterprise</w:t>
            </w:r>
            <w:r>
              <w:rPr>
                <w:rFonts w:ascii="Tahoma" w:hAnsi="Tahoma"/>
                <w:spacing w:val="-2"/>
                <w:lang w:val="ru-RU"/>
              </w:rPr>
              <w:t xml:space="preserve">. </w:t>
            </w:r>
            <w:r w:rsidRPr="00BD2BC3">
              <w:rPr>
                <w:rFonts w:ascii="Tahoma" w:hAnsi="Tahoma"/>
                <w:color w:val="000000"/>
                <w:spacing w:val="-2"/>
                <w:lang w:val="ru-RU"/>
              </w:rPr>
              <w:t>Не применяется для Базовых продуктов в</w:t>
            </w:r>
            <w:r w:rsidRPr="00BD2BC3">
              <w:rPr>
                <w:rFonts w:ascii="Tahoma" w:hAnsi="Tahoma"/>
                <w:color w:val="000000"/>
                <w:spacing w:val="-2"/>
              </w:rPr>
              <w:t> </w:t>
            </w:r>
            <w:r w:rsidRPr="00BD2BC3">
              <w:rPr>
                <w:rFonts w:ascii="Tahoma" w:hAnsi="Tahoma"/>
                <w:color w:val="000000"/>
                <w:spacing w:val="-2"/>
                <w:lang w:val="ru-RU"/>
              </w:rPr>
              <w:t>рамках программы Open</w:t>
            </w:r>
            <w:r w:rsidRPr="00BD2BC3">
              <w:rPr>
                <w:rFonts w:ascii="Tahoma" w:hAnsi="Tahoma"/>
                <w:color w:val="000000"/>
                <w:spacing w:val="-2"/>
              </w:rPr>
              <w:t> </w:t>
            </w:r>
            <w:r w:rsidRPr="00BD2BC3">
              <w:rPr>
                <w:rFonts w:ascii="Tahoma" w:hAnsi="Tahoma"/>
                <w:color w:val="000000"/>
                <w:spacing w:val="-2"/>
                <w:lang w:val="ru-RU"/>
              </w:rPr>
              <w:t>Value и Соглашений Enterprise.</w:t>
            </w:r>
          </w:p>
        </w:tc>
      </w:tr>
      <w:tr w:rsidR="0047259A" w:rsidRPr="00BD2BC3" w:rsidTr="00EA30FC">
        <w:tc>
          <w:tcPr>
            <w:tcW w:w="2148" w:type="dxa"/>
            <w:vAlign w:val="center"/>
          </w:tcPr>
          <w:p w:rsidR="0047259A" w:rsidRPr="00BD2BC3" w:rsidRDefault="0047259A" w:rsidP="00EA30FC">
            <w:pPr>
              <w:pStyle w:val="AppendixTableText"/>
              <w:rPr>
                <w:rFonts w:ascii="Tahoma" w:hAnsi="Tahoma" w:cs="Tahoma"/>
                <w:b/>
                <w:color w:val="000000"/>
                <w:sz w:val="20"/>
                <w:szCs w:val="20"/>
              </w:rPr>
            </w:pPr>
            <w:r w:rsidRPr="00BD2BC3">
              <w:rPr>
                <w:rFonts w:ascii="Tahoma" w:hAnsi="Tahoma" w:cs="Tahoma"/>
                <w:b/>
                <w:color w:val="000000"/>
                <w:sz w:val="20"/>
                <w:szCs w:val="20"/>
                <w:lang w:val="ru-RU"/>
              </w:rPr>
              <w:t>Категория «Системы»</w:t>
            </w:r>
          </w:p>
        </w:tc>
        <w:tc>
          <w:tcPr>
            <w:tcW w:w="1767" w:type="dxa"/>
            <w:vAlign w:val="center"/>
          </w:tcPr>
          <w:p w:rsidR="0047259A" w:rsidRPr="00BD2BC3" w:rsidRDefault="0047259A" w:rsidP="00EA30FC">
            <w:pPr>
              <w:pStyle w:val="AppendixTableText"/>
              <w:rPr>
                <w:rFonts w:ascii="Tahoma" w:hAnsi="Tahoma" w:cs="Tahoma"/>
                <w:color w:val="000000"/>
              </w:rPr>
            </w:pPr>
            <w:r w:rsidRPr="00BD2BC3">
              <w:rPr>
                <w:rFonts w:ascii="Tahoma" w:hAnsi="Tahoma" w:cs="Tahoma"/>
                <w:color w:val="000000"/>
                <w:lang w:val="ru-RU"/>
              </w:rPr>
              <w:t>Software Assurance применяется</w:t>
            </w:r>
          </w:p>
        </w:tc>
        <w:tc>
          <w:tcPr>
            <w:tcW w:w="2412" w:type="dxa"/>
            <w:vAlign w:val="center"/>
          </w:tcPr>
          <w:p w:rsidR="0047259A" w:rsidRPr="00BD2BC3" w:rsidRDefault="0047259A" w:rsidP="00EA30FC">
            <w:pPr>
              <w:pStyle w:val="AppendixTableText"/>
              <w:rPr>
                <w:rFonts w:ascii="Tahoma" w:hAnsi="Tahoma" w:cs="Tahoma"/>
                <w:color w:val="000000"/>
              </w:rPr>
            </w:pPr>
            <w:r w:rsidRPr="00BD2BC3">
              <w:rPr>
                <w:rFonts w:ascii="Tahoma" w:hAnsi="Tahoma" w:cs="Tahoma"/>
                <w:color w:val="000000"/>
                <w:lang w:val="ru-RU"/>
              </w:rPr>
              <w:t>Software Assurance применяется</w:t>
            </w:r>
          </w:p>
        </w:tc>
        <w:tc>
          <w:tcPr>
            <w:tcW w:w="2538" w:type="dxa"/>
            <w:vMerge/>
            <w:vAlign w:val="center"/>
          </w:tcPr>
          <w:p w:rsidR="0047259A" w:rsidRPr="00BD2BC3" w:rsidRDefault="0047259A" w:rsidP="00EA30FC">
            <w:pPr>
              <w:rPr>
                <w:rFonts w:cs="Tahoma"/>
                <w:color w:val="000000"/>
                <w:szCs w:val="18"/>
              </w:rPr>
            </w:pPr>
          </w:p>
        </w:tc>
      </w:tr>
      <w:tr w:rsidR="0047259A" w:rsidRPr="00BD2BC3" w:rsidTr="00EA30FC">
        <w:tc>
          <w:tcPr>
            <w:tcW w:w="2148" w:type="dxa"/>
            <w:vAlign w:val="center"/>
          </w:tcPr>
          <w:p w:rsidR="0047259A" w:rsidRPr="00BD2BC3" w:rsidRDefault="0047259A" w:rsidP="00EA30FC">
            <w:pPr>
              <w:pStyle w:val="AppendixTableText"/>
              <w:rPr>
                <w:rFonts w:ascii="Tahoma" w:hAnsi="Tahoma" w:cs="Tahoma"/>
                <w:b/>
                <w:color w:val="000000"/>
                <w:sz w:val="20"/>
                <w:szCs w:val="20"/>
              </w:rPr>
            </w:pPr>
            <w:r w:rsidRPr="00BD2BC3">
              <w:rPr>
                <w:rFonts w:ascii="Tahoma" w:hAnsi="Tahoma" w:cs="Tahoma"/>
                <w:b/>
                <w:color w:val="000000"/>
                <w:sz w:val="20"/>
                <w:szCs w:val="20"/>
                <w:lang w:val="ru-RU"/>
              </w:rPr>
              <w:t>Категория «Серверы»</w:t>
            </w:r>
          </w:p>
        </w:tc>
        <w:tc>
          <w:tcPr>
            <w:tcW w:w="1767" w:type="dxa"/>
            <w:vAlign w:val="center"/>
          </w:tcPr>
          <w:p w:rsidR="0047259A" w:rsidRPr="00BD2BC3" w:rsidRDefault="0047259A" w:rsidP="00EA30FC">
            <w:pPr>
              <w:pStyle w:val="AppendixTableText"/>
              <w:rPr>
                <w:rFonts w:ascii="Tahoma" w:hAnsi="Tahoma" w:cs="Tahoma"/>
                <w:color w:val="000000"/>
              </w:rPr>
            </w:pPr>
            <w:r w:rsidRPr="00BD2BC3">
              <w:rPr>
                <w:rFonts w:ascii="Tahoma" w:hAnsi="Tahoma" w:cs="Tahoma"/>
                <w:color w:val="000000"/>
                <w:lang w:val="ru-RU"/>
              </w:rPr>
              <w:t>Software Assurance применяется</w:t>
            </w:r>
          </w:p>
        </w:tc>
        <w:tc>
          <w:tcPr>
            <w:tcW w:w="2412" w:type="dxa"/>
            <w:vAlign w:val="center"/>
          </w:tcPr>
          <w:p w:rsidR="0047259A" w:rsidRPr="00BD2BC3" w:rsidRDefault="0047259A" w:rsidP="00EA30FC">
            <w:pPr>
              <w:pStyle w:val="AppendixTableText"/>
              <w:rPr>
                <w:rFonts w:ascii="Tahoma" w:hAnsi="Tahoma" w:cs="Tahoma"/>
                <w:color w:val="000000"/>
              </w:rPr>
            </w:pPr>
            <w:r w:rsidRPr="00BD2BC3">
              <w:rPr>
                <w:rFonts w:ascii="Tahoma" w:hAnsi="Tahoma" w:cs="Tahoma"/>
                <w:color w:val="000000"/>
                <w:lang w:val="ru-RU"/>
              </w:rPr>
              <w:t>Software Assurance применяется</w:t>
            </w:r>
          </w:p>
        </w:tc>
        <w:tc>
          <w:tcPr>
            <w:tcW w:w="2538" w:type="dxa"/>
            <w:vMerge/>
            <w:vAlign w:val="center"/>
          </w:tcPr>
          <w:p w:rsidR="0047259A" w:rsidRPr="00BD2BC3" w:rsidRDefault="0047259A" w:rsidP="00EA30FC">
            <w:pPr>
              <w:rPr>
                <w:rFonts w:cs="Tahoma"/>
                <w:color w:val="000000"/>
                <w:szCs w:val="18"/>
              </w:rPr>
            </w:pPr>
          </w:p>
        </w:tc>
      </w:tr>
    </w:tbl>
    <w:p w:rsidR="0047259A" w:rsidRPr="00BD2BC3" w:rsidRDefault="0047259A" w:rsidP="0047259A">
      <w:pPr>
        <w:ind w:right="720"/>
      </w:pPr>
    </w:p>
    <w:p w:rsidR="0047259A" w:rsidRPr="00D550A1" w:rsidRDefault="0047259A" w:rsidP="0047259A">
      <w:pPr>
        <w:pStyle w:val="AppendixBodyText"/>
        <w:ind w:right="720"/>
        <w:rPr>
          <w:lang w:val="ru-RU"/>
        </w:rPr>
      </w:pPr>
      <w:r w:rsidRPr="00BD2BC3">
        <w:rPr>
          <w:rFonts w:ascii="Tahoma" w:hAnsi="Tahoma" w:cs="Tahoma"/>
          <w:sz w:val="18"/>
          <w:szCs w:val="18"/>
          <w:lang w:val="ru-RU"/>
        </w:rPr>
        <w:t>Клиенты, приобретающие Microsoft Office профессиональный 2010 у Изготовителя оборудования, могут приобрести Software Assurance для Microsoft Office стандартный 2010 в рамках программ Open</w:t>
      </w:r>
      <w:r w:rsidRPr="00BD2BC3">
        <w:rPr>
          <w:rFonts w:ascii="Tahoma" w:hAnsi="Tahoma" w:cs="Tahoma"/>
          <w:sz w:val="18"/>
          <w:szCs w:val="18"/>
        </w:rPr>
        <w:t> </w:t>
      </w:r>
      <w:r w:rsidRPr="00BD2BC3">
        <w:rPr>
          <w:rFonts w:ascii="Tahoma" w:hAnsi="Tahoma" w:cs="Tahoma"/>
          <w:sz w:val="18"/>
          <w:szCs w:val="18"/>
          <w:lang w:val="ru-RU"/>
        </w:rPr>
        <w:t>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r>
        <w:rPr>
          <w:rFonts w:ascii="Tahoma" w:hAnsi="Tahoma" w:cs="Tahoma"/>
          <w:sz w:val="18"/>
          <w:szCs w:val="18"/>
          <w:lang w:val="ru-RU"/>
        </w:rPr>
        <w:t xml:space="preserve">. </w:t>
      </w:r>
      <w:r w:rsidRPr="00BD2BC3">
        <w:rPr>
          <w:rFonts w:ascii="Tahoma" w:hAnsi="Tahoma"/>
          <w:sz w:val="18"/>
          <w:lang w:val="ru-RU"/>
        </w:rPr>
        <w:t>Карточки с ключом продукта (PKC) Office считаются Коробочным продуктом, продаваемым в розницу, и не обеспечивают права на приобретение Software Assurance.</w:t>
      </w:r>
    </w:p>
    <w:p w:rsidR="0047259A" w:rsidRPr="00D550A1" w:rsidRDefault="0047259A" w:rsidP="0047259A">
      <w:pPr>
        <w:pStyle w:val="AppendixBodyText"/>
        <w:spacing w:after="0"/>
        <w:ind w:right="720"/>
        <w:rPr>
          <w:lang w:val="ru-RU"/>
        </w:rPr>
      </w:pPr>
    </w:p>
    <w:p w:rsidR="0047259A" w:rsidRPr="00D550A1" w:rsidRDefault="0047259A" w:rsidP="0047259A">
      <w:pPr>
        <w:pStyle w:val="AppendixBodyText"/>
        <w:spacing w:after="0"/>
        <w:ind w:right="720"/>
        <w:rPr>
          <w:lang w:val="ru-RU"/>
        </w:rPr>
      </w:pPr>
    </w:p>
    <w:p w:rsidR="0047259A" w:rsidRPr="00D550A1" w:rsidRDefault="0047259A" w:rsidP="0047259A">
      <w:pPr>
        <w:pStyle w:val="Heading2"/>
        <w:ind w:left="0" w:right="720"/>
        <w:rPr>
          <w:lang w:val="ru-RU"/>
        </w:rPr>
      </w:pPr>
      <w:bookmarkStart w:id="769" w:name="_Toc323819651"/>
      <w:bookmarkStart w:id="770" w:name="_Toc336338202"/>
      <w:bookmarkStart w:id="771" w:name="_Toc344287566"/>
      <w:bookmarkEnd w:id="769"/>
      <w:bookmarkEnd w:id="770"/>
      <w:r w:rsidRPr="00BD2BC3">
        <w:rPr>
          <w:rFonts w:ascii="Tahoma" w:hAnsi="Tahoma"/>
          <w:lang w:val="ru-RU"/>
        </w:rPr>
        <w:t>Лицензии на переход вверх</w:t>
      </w:r>
      <w:bookmarkEnd w:id="771"/>
    </w:p>
    <w:p w:rsidR="0047259A" w:rsidRPr="00D550A1" w:rsidRDefault="0047259A" w:rsidP="0047259A">
      <w:pPr>
        <w:ind w:right="720"/>
        <w:rPr>
          <w:lang w:val="ru-RU"/>
        </w:rPr>
      </w:pPr>
    </w:p>
    <w:p w:rsidR="0047259A" w:rsidRPr="00D550A1" w:rsidRDefault="0047259A" w:rsidP="0047259A">
      <w:pPr>
        <w:pStyle w:val="AppendixIndent"/>
        <w:ind w:left="0" w:right="720"/>
        <w:rPr>
          <w:rFonts w:ascii="Tahoma" w:hAnsi="Tahoma" w:cs="Tahoma"/>
          <w:lang w:val="ru-RU"/>
        </w:rPr>
      </w:pPr>
      <w:r w:rsidRPr="00BD2BC3">
        <w:rPr>
          <w:rFonts w:ascii="Tahoma" w:hAnsi="Tahoma" w:cs="Tahoma"/>
          <w:sz w:val="18"/>
          <w:lang w:val="ru-RU"/>
        </w:rPr>
        <w:t>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w:t>
      </w:r>
      <w:r>
        <w:rPr>
          <w:rFonts w:ascii="Tahoma" w:hAnsi="Tahoma" w:cs="Tahoma"/>
          <w:sz w:val="18"/>
          <w:lang w:val="ru-RU"/>
        </w:rPr>
        <w:t xml:space="preserve">. </w:t>
      </w:r>
      <w:r w:rsidRPr="00BD2BC3">
        <w:rPr>
          <w:rFonts w:ascii="Tahoma" w:hAnsi="Tahoma" w:cs="Tahoma"/>
          <w:sz w:val="18"/>
          <w:lang w:val="ru-RU"/>
        </w:rPr>
        <w:t xml:space="preserve">Чтобы приобрести Лицензию на переход вверх, у клиентов должна быть лицензия с действующим покрытием Software </w:t>
      </w:r>
      <w:r w:rsidRPr="00BD2BC3">
        <w:rPr>
          <w:rFonts w:ascii="Tahoma" w:hAnsi="Tahoma" w:cs="Tahoma"/>
          <w:color w:val="000000"/>
          <w:sz w:val="18"/>
          <w:lang w:val="ru-RU"/>
        </w:rPr>
        <w:t>Assurance для соответствующего продукта</w:t>
      </w:r>
      <w:r>
        <w:rPr>
          <w:rFonts w:ascii="Tahoma" w:hAnsi="Tahoma" w:cs="Tahoma"/>
          <w:color w:val="000000"/>
          <w:sz w:val="18"/>
          <w:lang w:val="ru-RU"/>
        </w:rPr>
        <w:t xml:space="preserve">. </w:t>
      </w:r>
      <w:r w:rsidRPr="00BD2BC3">
        <w:rPr>
          <w:rFonts w:ascii="Tahoma" w:hAnsi="Tahoma" w:cs="Tahoma"/>
          <w:color w:val="000000"/>
          <w:sz w:val="18"/>
          <w:lang w:val="ru-RU"/>
        </w:rPr>
        <w:t>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w:t>
      </w:r>
      <w:r>
        <w:rPr>
          <w:rFonts w:ascii="Tahoma" w:hAnsi="Tahoma" w:cs="Tahoma"/>
          <w:color w:val="000000"/>
          <w:sz w:val="18"/>
          <w:lang w:val="ru-RU"/>
        </w:rPr>
        <w:t xml:space="preserve">. </w:t>
      </w:r>
      <w:r w:rsidRPr="00BD2BC3">
        <w:rPr>
          <w:rFonts w:ascii="Tahoma" w:hAnsi="Tahoma" w:cs="Tahoma"/>
          <w:sz w:val="18"/>
          <w:lang w:val="ru-RU"/>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Pr>
          <w:rFonts w:ascii="Tahoma" w:hAnsi="Tahoma" w:cs="Tahoma"/>
          <w:sz w:val="18"/>
          <w:lang w:val="ru-RU"/>
        </w:rPr>
        <w:t xml:space="preserve">. </w:t>
      </w:r>
      <w:r w:rsidRPr="00BD2BC3">
        <w:rPr>
          <w:rFonts w:ascii="Tahoma" w:hAnsi="Tahoma" w:cs="Tahoma"/>
          <w:sz w:val="18"/>
          <w:lang w:val="ru-RU"/>
        </w:rPr>
        <w:t>Клиенты не могут передавать Лицензию на соответствующий продукт отдельно от Лицензии на переход вверх</w:t>
      </w:r>
      <w:r>
        <w:rPr>
          <w:rFonts w:ascii="Tahoma" w:hAnsi="Tahoma" w:cs="Tahoma"/>
          <w:sz w:val="18"/>
          <w:lang w:val="ru-RU"/>
        </w:rPr>
        <w:t xml:space="preserve">. </w:t>
      </w:r>
      <w:r w:rsidRPr="00BD2BC3">
        <w:rPr>
          <w:rFonts w:ascii="Tahoma" w:hAnsi="Tahoma" w:cs="Tahoma"/>
          <w:sz w:val="18"/>
          <w:lang w:val="ru-RU"/>
        </w:rPr>
        <w:t>Дополнительные сведения и информацию о доступности лицензий см</w:t>
      </w:r>
      <w:r>
        <w:rPr>
          <w:rFonts w:ascii="Tahoma" w:hAnsi="Tahoma" w:cs="Tahoma"/>
          <w:sz w:val="18"/>
          <w:lang w:val="ru-RU"/>
        </w:rPr>
        <w:t xml:space="preserve">. </w:t>
      </w:r>
      <w:r w:rsidRPr="00BD2BC3">
        <w:rPr>
          <w:rFonts w:ascii="Tahoma" w:hAnsi="Tahoma" w:cs="Tahoma"/>
          <w:sz w:val="18"/>
          <w:lang w:val="ru-RU"/>
        </w:rPr>
        <w:t>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w:t>
      </w:r>
      <w:r w:rsidRPr="00D550A1">
        <w:rPr>
          <w:rFonts w:ascii="Tahoma" w:hAnsi="Tahoma" w:cs="Tahoma"/>
          <w:sz w:val="18"/>
          <w:lang w:val="ru-RU"/>
        </w:rPr>
        <w:t xml:space="preserve"> </w:t>
      </w:r>
      <w:r w:rsidRPr="00BD2BC3">
        <w:rPr>
          <w:rFonts w:ascii="Tahoma" w:hAnsi="Tahoma" w:cs="Tahoma"/>
          <w:sz w:val="18"/>
          <w:lang w:val="ru-RU"/>
        </w:rPr>
        <w:t>http://</w:t>
      </w:r>
      <w:hyperlink r:id="rId12" w:history="1">
        <w:r w:rsidRPr="00BD2BC3">
          <w:rPr>
            <w:rStyle w:val="Hyperlink"/>
            <w:rFonts w:ascii="Tahoma" w:hAnsi="Tahoma" w:cs="Tahoma"/>
            <w:sz w:val="18"/>
            <w:lang w:val="ru-RU"/>
          </w:rPr>
          <w:t>www.microsoft.com/licensing</w:t>
        </w:r>
      </w:hyperlink>
      <w:r w:rsidRPr="00BD2BC3">
        <w:rPr>
          <w:rFonts w:ascii="Tahoma" w:hAnsi="Tahoma" w:cs="Tahoma"/>
          <w:sz w:val="18"/>
          <w:lang w:val="ru-RU"/>
        </w:rPr>
        <w:t>.</w:t>
      </w:r>
    </w:p>
    <w:p w:rsidR="0047259A" w:rsidRDefault="0047259A" w:rsidP="0047259A">
      <w:pPr>
        <w:pStyle w:val="Heading2"/>
        <w:ind w:left="0" w:right="720"/>
        <w:rPr>
          <w:rFonts w:ascii="Tahoma" w:hAnsi="Tahoma"/>
        </w:rPr>
      </w:pPr>
      <w:bookmarkStart w:id="772" w:name="_Toc323819652"/>
      <w:bookmarkStart w:id="773" w:name="_Toc336338203"/>
      <w:bookmarkStart w:id="774" w:name="_Toc344287567"/>
      <w:bookmarkEnd w:id="772"/>
      <w:bookmarkEnd w:id="773"/>
    </w:p>
    <w:p w:rsidR="0047259A" w:rsidRPr="00D550A1" w:rsidRDefault="0047259A" w:rsidP="0047259A">
      <w:pPr>
        <w:pStyle w:val="Heading2"/>
        <w:ind w:left="0" w:right="720"/>
        <w:rPr>
          <w:lang w:val="ru-RU"/>
        </w:rPr>
      </w:pPr>
      <w:r w:rsidRPr="00BD2BC3">
        <w:rPr>
          <w:rFonts w:ascii="Tahoma" w:hAnsi="Tahoma"/>
          <w:lang w:val="ru-RU"/>
        </w:rPr>
        <w:t>Подписные лицензии</w:t>
      </w:r>
      <w:bookmarkEnd w:id="774"/>
    </w:p>
    <w:p w:rsidR="0047259A" w:rsidRPr="00D550A1" w:rsidRDefault="0047259A" w:rsidP="0047259A">
      <w:pPr>
        <w:ind w:right="720"/>
        <w:rPr>
          <w:lang w:val="ru-RU"/>
        </w:rPr>
      </w:pPr>
    </w:p>
    <w:p w:rsidR="0047259A" w:rsidRPr="00BD2BC3" w:rsidRDefault="0047259A" w:rsidP="0047259A">
      <w:pPr>
        <w:pStyle w:val="AppendixIndent"/>
        <w:ind w:left="0" w:right="720"/>
      </w:pPr>
      <w:r w:rsidRPr="00BD2BC3">
        <w:rPr>
          <w:rFonts w:ascii="Tahoma" w:hAnsi="Tahoma" w:cs="Tahoma"/>
          <w:sz w:val="18"/>
          <w:lang w:val="ru-RU"/>
        </w:rPr>
        <w:t xml:space="preserve">Данный тип продукта доступен для Веб-служб и некоторых программных продуктов, не привязан к конкретной версии и позволяет клиентам использовать программное обеспечение или, в случае </w:t>
      </w:r>
      <w:r w:rsidRPr="00BD2BC3">
        <w:rPr>
          <w:rFonts w:ascii="Tahoma" w:hAnsi="Tahoma" w:cs="Tahoma"/>
          <w:sz w:val="18"/>
          <w:lang w:val="ru-RU"/>
        </w:rPr>
        <w:lastRenderedPageBreak/>
        <w:t>с</w:t>
      </w:r>
      <w:r w:rsidRPr="00BD2BC3">
        <w:rPr>
          <w:rFonts w:ascii="Tahoma" w:hAnsi="Tahoma" w:cs="Tahoma"/>
          <w:sz w:val="18"/>
        </w:rPr>
        <w:t> </w:t>
      </w:r>
      <w:r w:rsidRPr="00BD2BC3">
        <w:rPr>
          <w:rFonts w:ascii="Tahoma" w:hAnsi="Tahoma" w:cs="Tahoma"/>
          <w:sz w:val="18"/>
          <w:lang w:val="ru-RU"/>
        </w:rPr>
        <w:t>Веб-службой, службу в течение срока действия соглашения о регистрации Select или Enterprise, или</w:t>
      </w:r>
      <w:r w:rsidRPr="00BD2BC3">
        <w:rPr>
          <w:rFonts w:ascii="Tahoma" w:hAnsi="Tahoma" w:cs="Tahoma"/>
          <w:sz w:val="18"/>
        </w:rPr>
        <w:t> </w:t>
      </w:r>
      <w:r w:rsidRPr="00BD2BC3">
        <w:rPr>
          <w:rFonts w:ascii="Tahoma" w:hAnsi="Tahoma" w:cs="Tahoma"/>
          <w:sz w:val="18"/>
          <w:lang w:val="ru-RU"/>
        </w:rPr>
        <w:t>соглашения Open, в рамках которого был приобретен данный тип продукта</w:t>
      </w:r>
      <w:r>
        <w:rPr>
          <w:rFonts w:ascii="Tahoma" w:hAnsi="Tahoma" w:cs="Tahoma"/>
          <w:sz w:val="18"/>
          <w:lang w:val="ru-RU"/>
        </w:rPr>
        <w:t xml:space="preserve">. </w:t>
      </w:r>
      <w:r w:rsidRPr="00BD2BC3">
        <w:rPr>
          <w:rFonts w:ascii="Tahoma" w:hAnsi="Tahoma" w:cs="Tahoma"/>
          <w:sz w:val="18"/>
          <w:lang w:val="ru-RU"/>
        </w:rPr>
        <w:t>Подписные лицензии в рамках Соглашения Enterprise или Соглашения Enterprise Subscription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w:t>
      </w:r>
      <w:r w:rsidRPr="00D550A1">
        <w:rPr>
          <w:rFonts w:ascii="Tahoma" w:hAnsi="Tahoma" w:cs="Tahoma"/>
          <w:sz w:val="18"/>
          <w:lang w:val="ru-RU"/>
        </w:rPr>
        <w:t xml:space="preserve"> </w:t>
      </w:r>
      <w:r w:rsidRPr="00BD2BC3">
        <w:rPr>
          <w:rFonts w:ascii="Tahoma" w:hAnsi="Tahoma" w:cs="Tahoma"/>
          <w:sz w:val="18"/>
          <w:lang w:val="ru-RU"/>
        </w:rPr>
        <w:t>Предложение доступно в рамках следующих программ:</w:t>
      </w:r>
    </w:p>
    <w:p w:rsidR="0047259A" w:rsidRPr="00BD2BC3" w:rsidRDefault="0047259A" w:rsidP="0047259A">
      <w:pPr>
        <w:pStyle w:val="AppendixIndent"/>
        <w:ind w:left="0" w:right="720"/>
      </w:pPr>
    </w:p>
    <w:p w:rsidR="0047259A" w:rsidRPr="00BD2BC3" w:rsidRDefault="0047259A" w:rsidP="0047259A">
      <w:pPr>
        <w:pStyle w:val="AppendixBulletIndent"/>
        <w:numPr>
          <w:ilvl w:val="0"/>
          <w:numId w:val="39"/>
        </w:numPr>
        <w:tabs>
          <w:tab w:val="left" w:pos="1440"/>
        </w:tabs>
        <w:spacing w:after="60"/>
        <w:ind w:left="1440" w:right="720"/>
      </w:pPr>
      <w:r w:rsidRPr="00BD2BC3">
        <w:rPr>
          <w:rFonts w:ascii="Tahoma" w:hAnsi="Tahoma"/>
          <w:sz w:val="18"/>
          <w:lang w:val="ru-RU"/>
        </w:rPr>
        <w:t>Open Value</w:t>
      </w:r>
    </w:p>
    <w:p w:rsidR="0047259A" w:rsidRPr="00BD2BC3" w:rsidRDefault="0047259A" w:rsidP="0047259A">
      <w:pPr>
        <w:pStyle w:val="AppendixBulletIndent"/>
        <w:numPr>
          <w:ilvl w:val="0"/>
          <w:numId w:val="39"/>
        </w:numPr>
        <w:tabs>
          <w:tab w:val="left" w:pos="1440"/>
        </w:tabs>
        <w:spacing w:after="60"/>
        <w:ind w:left="1440" w:right="720"/>
      </w:pPr>
      <w:r w:rsidRPr="00BD2BC3">
        <w:rPr>
          <w:rFonts w:ascii="Tahoma" w:hAnsi="Tahoma"/>
          <w:sz w:val="18"/>
          <w:lang w:val="ru-RU"/>
        </w:rPr>
        <w:t>Open Value Subscription;</w:t>
      </w:r>
    </w:p>
    <w:p w:rsidR="0047259A" w:rsidRPr="00BD2BC3" w:rsidRDefault="0047259A" w:rsidP="0047259A">
      <w:pPr>
        <w:pStyle w:val="AppendixBulletIndent"/>
        <w:numPr>
          <w:ilvl w:val="0"/>
          <w:numId w:val="39"/>
        </w:numPr>
        <w:tabs>
          <w:tab w:val="left" w:pos="1440"/>
        </w:tabs>
        <w:spacing w:after="60"/>
        <w:ind w:left="1440" w:right="720"/>
      </w:pPr>
      <w:r w:rsidRPr="00BD2BC3">
        <w:rPr>
          <w:rFonts w:ascii="Tahoma" w:hAnsi="Tahoma"/>
          <w:sz w:val="18"/>
          <w:lang w:val="ru-RU"/>
        </w:rPr>
        <w:t>Select</w:t>
      </w:r>
    </w:p>
    <w:p w:rsidR="0047259A" w:rsidRPr="00BD2BC3" w:rsidRDefault="0047259A" w:rsidP="0047259A">
      <w:pPr>
        <w:pStyle w:val="AppendixBulletIndent"/>
        <w:numPr>
          <w:ilvl w:val="0"/>
          <w:numId w:val="39"/>
        </w:numPr>
        <w:tabs>
          <w:tab w:val="left" w:pos="1440"/>
        </w:tabs>
        <w:spacing w:after="60"/>
        <w:ind w:left="1440" w:right="720"/>
      </w:pPr>
      <w:r w:rsidRPr="00BD2BC3">
        <w:rPr>
          <w:rFonts w:ascii="Tahoma" w:hAnsi="Tahoma"/>
          <w:sz w:val="18"/>
          <w:lang w:val="ru-RU"/>
        </w:rPr>
        <w:t>Select Plus</w:t>
      </w:r>
    </w:p>
    <w:p w:rsidR="0047259A" w:rsidRPr="00BD2BC3" w:rsidRDefault="0047259A" w:rsidP="0047259A">
      <w:pPr>
        <w:pStyle w:val="AppendixBulletIndent"/>
        <w:numPr>
          <w:ilvl w:val="0"/>
          <w:numId w:val="39"/>
        </w:numPr>
        <w:tabs>
          <w:tab w:val="left" w:pos="1440"/>
        </w:tabs>
        <w:spacing w:after="60"/>
        <w:ind w:left="1440" w:right="720"/>
      </w:pPr>
      <w:r w:rsidRPr="00BD2BC3">
        <w:rPr>
          <w:rFonts w:ascii="Tahoma" w:hAnsi="Tahoma"/>
          <w:sz w:val="18"/>
          <w:lang w:val="ru-RU"/>
        </w:rPr>
        <w:t>Соглашение School</w:t>
      </w:r>
    </w:p>
    <w:p w:rsidR="0047259A" w:rsidRPr="00BD2BC3" w:rsidRDefault="0047259A" w:rsidP="0047259A">
      <w:pPr>
        <w:pStyle w:val="AppendixBulletIndent"/>
        <w:numPr>
          <w:ilvl w:val="0"/>
          <w:numId w:val="39"/>
        </w:numPr>
        <w:tabs>
          <w:tab w:val="left" w:pos="1440"/>
        </w:tabs>
        <w:spacing w:after="60"/>
        <w:ind w:left="1440" w:right="720"/>
      </w:pPr>
      <w:r w:rsidRPr="00BD2BC3">
        <w:rPr>
          <w:rFonts w:ascii="Tahoma" w:hAnsi="Tahoma"/>
          <w:sz w:val="18"/>
          <w:lang w:val="ru-RU"/>
        </w:rPr>
        <w:t>EES;</w:t>
      </w:r>
    </w:p>
    <w:p w:rsidR="0047259A" w:rsidRPr="00BD2BC3" w:rsidRDefault="0047259A" w:rsidP="0047259A">
      <w:pPr>
        <w:pStyle w:val="AppendixBulletIndent"/>
        <w:numPr>
          <w:ilvl w:val="0"/>
          <w:numId w:val="39"/>
        </w:numPr>
        <w:tabs>
          <w:tab w:val="left" w:pos="1440"/>
        </w:tabs>
        <w:spacing w:after="60"/>
        <w:ind w:left="1440" w:right="720"/>
      </w:pPr>
      <w:r w:rsidRPr="00BD2BC3">
        <w:rPr>
          <w:rFonts w:ascii="Tahoma" w:hAnsi="Tahoma"/>
          <w:sz w:val="18"/>
          <w:lang w:val="ru-RU"/>
        </w:rPr>
        <w:t>Соглашение Enterprise,</w:t>
      </w:r>
    </w:p>
    <w:p w:rsidR="0047259A" w:rsidRPr="00BD2BC3" w:rsidRDefault="0047259A" w:rsidP="0047259A">
      <w:pPr>
        <w:pStyle w:val="AppendixIndent"/>
        <w:numPr>
          <w:ilvl w:val="0"/>
          <w:numId w:val="39"/>
        </w:numPr>
        <w:tabs>
          <w:tab w:val="left" w:pos="1440"/>
        </w:tabs>
        <w:spacing w:before="0" w:after="60"/>
        <w:ind w:left="1440" w:right="720"/>
      </w:pPr>
      <w:r w:rsidRPr="00BD2BC3">
        <w:rPr>
          <w:rFonts w:ascii="Tahoma" w:hAnsi="Tahoma"/>
          <w:sz w:val="18"/>
          <w:lang w:val="ru-RU"/>
        </w:rPr>
        <w:t>Соглашение Enterprise Subscription</w:t>
      </w:r>
    </w:p>
    <w:p w:rsidR="0047259A" w:rsidRPr="00BD2BC3" w:rsidRDefault="0047259A" w:rsidP="0047259A">
      <w:pPr>
        <w:pStyle w:val="Heading4"/>
        <w:spacing w:before="0"/>
        <w:ind w:left="0" w:right="720" w:firstLine="0"/>
      </w:pPr>
    </w:p>
    <w:p w:rsidR="0047259A" w:rsidRPr="00BD2BC3" w:rsidRDefault="0047259A" w:rsidP="0047259A"/>
    <w:p w:rsidR="0047259A" w:rsidRPr="00BD2BC3" w:rsidRDefault="0047259A" w:rsidP="0047259A">
      <w:pPr>
        <w:pStyle w:val="Heading2"/>
        <w:ind w:left="0" w:right="720"/>
      </w:pPr>
      <w:bookmarkStart w:id="775" w:name="_Toc323819653"/>
      <w:bookmarkStart w:id="776" w:name="_Toc336338204"/>
      <w:bookmarkStart w:id="777" w:name="_Toc344287568"/>
      <w:bookmarkEnd w:id="775"/>
      <w:bookmarkEnd w:id="776"/>
      <w:r w:rsidRPr="00BD2BC3">
        <w:rPr>
          <w:rFonts w:ascii="Tahoma" w:hAnsi="Tahoma"/>
          <w:lang w:val="ru-RU"/>
        </w:rPr>
        <w:t>Обновление</w:t>
      </w:r>
      <w:bookmarkEnd w:id="777"/>
    </w:p>
    <w:p w:rsidR="0047259A" w:rsidRPr="00BD2BC3" w:rsidRDefault="0047259A" w:rsidP="0047259A">
      <w:pPr>
        <w:pStyle w:val="AppendixIndent"/>
        <w:spacing w:before="0"/>
        <w:ind w:left="0" w:right="720"/>
      </w:pPr>
    </w:p>
    <w:p w:rsidR="0047259A" w:rsidRPr="00BD2BC3" w:rsidRDefault="0047259A" w:rsidP="0047259A">
      <w:pPr>
        <w:pStyle w:val="AppendixIndent"/>
        <w:ind w:left="0" w:right="360"/>
      </w:pPr>
      <w:r w:rsidRPr="00BD2BC3">
        <w:rPr>
          <w:rFonts w:ascii="Tahoma" w:hAnsi="Tahoma"/>
          <w:sz w:val="18"/>
          <w:lang w:val="ru-RU"/>
        </w:rPr>
        <w:t xml:space="preserve">Данный тип продукта доступен </w:t>
      </w:r>
      <w:r w:rsidRPr="00BD2BC3">
        <w:rPr>
          <w:rFonts w:ascii="Tahoma" w:hAnsi="Tahoma"/>
          <w:sz w:val="18"/>
          <w:u w:val="single"/>
          <w:lang w:val="ru-RU"/>
        </w:rPr>
        <w:t>только для Операционной системы для настольных компьютеров Windows</w:t>
      </w:r>
      <w:r w:rsidRPr="00BD2BC3">
        <w:rPr>
          <w:rFonts w:ascii="Tahoma" w:hAnsi="Tahoma"/>
          <w:sz w:val="18"/>
          <w:lang w:val="ru-RU"/>
        </w:rPr>
        <w:t>, привязан к конкретной версии и обеспечивает право на использование той версии продукта, для которой заказывается обновление</w:t>
      </w:r>
      <w:r>
        <w:rPr>
          <w:rFonts w:ascii="Tahoma" w:hAnsi="Tahoma"/>
          <w:sz w:val="18"/>
          <w:lang w:val="ru-RU"/>
        </w:rPr>
        <w:t xml:space="preserve">. </w:t>
      </w:r>
      <w:r w:rsidRPr="00BD2BC3">
        <w:rPr>
          <w:rFonts w:ascii="Tahoma" w:hAnsi="Tahoma"/>
          <w:sz w:val="18"/>
          <w:lang w:val="ru-RU"/>
        </w:rPr>
        <w:t>Предложение доступно в рамках следующих программ:</w:t>
      </w:r>
    </w:p>
    <w:p w:rsidR="0047259A" w:rsidRPr="00BD2BC3" w:rsidRDefault="0047259A" w:rsidP="0047259A">
      <w:pPr>
        <w:pStyle w:val="AppendixIndent"/>
        <w:ind w:left="0" w:right="720"/>
      </w:pPr>
    </w:p>
    <w:p w:rsidR="0047259A" w:rsidRPr="00BD2BC3" w:rsidRDefault="0047259A" w:rsidP="0047259A">
      <w:pPr>
        <w:pStyle w:val="AppendixBulletIndent"/>
        <w:numPr>
          <w:ilvl w:val="0"/>
          <w:numId w:val="33"/>
        </w:numPr>
        <w:tabs>
          <w:tab w:val="left" w:pos="1440"/>
        </w:tabs>
        <w:spacing w:after="60"/>
        <w:ind w:left="1440" w:right="720"/>
      </w:pPr>
      <w:r w:rsidRPr="00BD2BC3">
        <w:rPr>
          <w:rFonts w:ascii="Tahoma" w:hAnsi="Tahoma"/>
          <w:sz w:val="18"/>
          <w:lang w:val="ru-RU"/>
        </w:rPr>
        <w:t>Лицензия Open</w:t>
      </w:r>
    </w:p>
    <w:p w:rsidR="0047259A" w:rsidRPr="00D550A1" w:rsidRDefault="0047259A" w:rsidP="0047259A">
      <w:pPr>
        <w:pStyle w:val="AppendixBulletIndent"/>
        <w:numPr>
          <w:ilvl w:val="0"/>
          <w:numId w:val="33"/>
        </w:numPr>
        <w:tabs>
          <w:tab w:val="left" w:pos="1440"/>
        </w:tabs>
        <w:spacing w:after="60"/>
        <w:ind w:left="1440" w:right="720"/>
        <w:rPr>
          <w:lang w:val="ru-RU"/>
        </w:rPr>
      </w:pPr>
      <w:r w:rsidRPr="00BD2BC3">
        <w:rPr>
          <w:rFonts w:ascii="Tahoma" w:hAnsi="Tahoma"/>
          <w:sz w:val="18"/>
          <w:lang w:val="ru-RU"/>
        </w:rPr>
        <w:t>Open Value Subscription (только для заказов на выкуп);</w:t>
      </w:r>
    </w:p>
    <w:p w:rsidR="0047259A" w:rsidRPr="00BD2BC3" w:rsidRDefault="0047259A" w:rsidP="0047259A">
      <w:pPr>
        <w:pStyle w:val="AppendixBulletIndent"/>
        <w:numPr>
          <w:ilvl w:val="0"/>
          <w:numId w:val="33"/>
        </w:numPr>
        <w:tabs>
          <w:tab w:val="left" w:pos="1440"/>
        </w:tabs>
        <w:spacing w:after="60"/>
        <w:ind w:left="1440" w:right="720"/>
      </w:pPr>
      <w:r w:rsidRPr="00BD2BC3">
        <w:rPr>
          <w:rFonts w:ascii="Tahoma" w:hAnsi="Tahoma"/>
          <w:sz w:val="18"/>
          <w:lang w:val="ru-RU"/>
        </w:rPr>
        <w:t>Select</w:t>
      </w:r>
    </w:p>
    <w:p w:rsidR="0047259A" w:rsidRPr="00BD2BC3" w:rsidRDefault="0047259A" w:rsidP="0047259A">
      <w:pPr>
        <w:pStyle w:val="AppendixBulletIndent"/>
        <w:numPr>
          <w:ilvl w:val="0"/>
          <w:numId w:val="33"/>
        </w:numPr>
        <w:tabs>
          <w:tab w:val="left" w:pos="1440"/>
        </w:tabs>
        <w:spacing w:after="60"/>
        <w:ind w:left="1440" w:right="720"/>
      </w:pPr>
      <w:r w:rsidRPr="00BD2BC3">
        <w:rPr>
          <w:rFonts w:ascii="Tahoma" w:hAnsi="Tahoma"/>
          <w:sz w:val="18"/>
          <w:lang w:val="ru-RU"/>
        </w:rPr>
        <w:t>Select Plus</w:t>
      </w:r>
    </w:p>
    <w:p w:rsidR="0047259A" w:rsidRPr="00D550A1" w:rsidRDefault="0047259A" w:rsidP="0047259A">
      <w:pPr>
        <w:pStyle w:val="AppendixBulletIndent"/>
        <w:numPr>
          <w:ilvl w:val="0"/>
          <w:numId w:val="33"/>
        </w:numPr>
        <w:tabs>
          <w:tab w:val="left" w:pos="1440"/>
        </w:tabs>
        <w:spacing w:after="60"/>
        <w:ind w:left="1440" w:right="720"/>
        <w:rPr>
          <w:lang w:val="ru-RU"/>
        </w:rPr>
      </w:pPr>
      <w:r w:rsidRPr="00BD2BC3">
        <w:rPr>
          <w:rFonts w:ascii="Tahoma" w:hAnsi="Tahoma"/>
          <w:sz w:val="18"/>
          <w:lang w:val="ru-RU"/>
        </w:rPr>
        <w:t>Соглашение School (только для заказов на выкуп);</w:t>
      </w:r>
    </w:p>
    <w:p w:rsidR="0047259A" w:rsidRPr="00D550A1" w:rsidRDefault="0047259A" w:rsidP="0047259A">
      <w:pPr>
        <w:pStyle w:val="AppendixBulletIndent"/>
        <w:numPr>
          <w:ilvl w:val="0"/>
          <w:numId w:val="33"/>
        </w:numPr>
        <w:tabs>
          <w:tab w:val="left" w:pos="1440"/>
        </w:tabs>
        <w:spacing w:after="60"/>
        <w:ind w:left="1440" w:right="720"/>
        <w:rPr>
          <w:lang w:val="ru-RU"/>
        </w:rPr>
      </w:pPr>
      <w:r w:rsidRPr="00BD2BC3">
        <w:rPr>
          <w:rFonts w:ascii="Tahoma" w:hAnsi="Tahoma"/>
          <w:sz w:val="18"/>
          <w:lang w:val="ru-RU"/>
        </w:rPr>
        <w:t>EES (только для заказов на выкуп);</w:t>
      </w:r>
    </w:p>
    <w:p w:rsidR="0047259A" w:rsidRPr="00D550A1" w:rsidRDefault="0047259A" w:rsidP="0047259A">
      <w:pPr>
        <w:pStyle w:val="AppendixBulletIndent"/>
        <w:numPr>
          <w:ilvl w:val="0"/>
          <w:numId w:val="33"/>
        </w:numPr>
        <w:tabs>
          <w:tab w:val="left" w:pos="1440"/>
        </w:tabs>
        <w:spacing w:after="60"/>
        <w:ind w:left="1440" w:right="720"/>
        <w:rPr>
          <w:lang w:val="ru-RU"/>
        </w:rPr>
      </w:pPr>
      <w:r w:rsidRPr="00BD2BC3">
        <w:rPr>
          <w:rFonts w:ascii="Tahoma" w:hAnsi="Tahoma"/>
          <w:sz w:val="18"/>
          <w:lang w:val="ru-RU"/>
        </w:rPr>
        <w:t>Соглашение Enterprise Subscription (только для заказов на выкуп).</w:t>
      </w:r>
    </w:p>
    <w:p w:rsidR="0047259A" w:rsidRPr="00D550A1" w:rsidRDefault="0047259A" w:rsidP="0047259A">
      <w:pPr>
        <w:pStyle w:val="AppendixIndent"/>
        <w:ind w:left="0" w:right="720"/>
        <w:rPr>
          <w:lang w:val="ru-RU"/>
        </w:rPr>
      </w:pPr>
    </w:p>
    <w:p w:rsidR="0047259A" w:rsidRPr="00D550A1" w:rsidRDefault="0047259A" w:rsidP="0047259A">
      <w:pPr>
        <w:pStyle w:val="AppendixIndent"/>
        <w:ind w:left="0" w:right="720"/>
        <w:rPr>
          <w:lang w:val="ru-RU"/>
        </w:rPr>
      </w:pPr>
      <w:r w:rsidRPr="00BD2BC3">
        <w:rPr>
          <w:rFonts w:ascii="Tahoma" w:hAnsi="Tahoma" w:cs="Tahoma"/>
          <w:sz w:val="18"/>
          <w:lang w:val="ru-RU"/>
        </w:rPr>
        <w:t>Чтобы приобрести Лицензию Windows Desktop Operating System Upgrade, клиенту необходимо иметь соответствующую основную лицензию на операционную систему настольного компьютера</w:t>
      </w:r>
      <w:r>
        <w:rPr>
          <w:rFonts w:ascii="Tahoma" w:hAnsi="Tahoma" w:cs="Tahoma"/>
          <w:sz w:val="18"/>
          <w:lang w:val="ru-RU"/>
        </w:rPr>
        <w:t xml:space="preserve">. </w:t>
      </w:r>
      <w:r w:rsidRPr="00BD2BC3">
        <w:rPr>
          <w:rFonts w:ascii="Tahoma" w:hAnsi="Tahoma" w:cs="Tahoma"/>
          <w:sz w:val="18"/>
          <w:lang w:val="ru-RU"/>
        </w:rPr>
        <w:t>Список соответствующих операционных систем для настольных компьютеров см. в разделе «Системы»</w:t>
      </w:r>
      <w:r>
        <w:rPr>
          <w:rFonts w:ascii="Tahoma" w:hAnsi="Tahoma" w:cs="Tahoma"/>
          <w:sz w:val="18"/>
          <w:lang w:val="ru-RU"/>
        </w:rPr>
        <w:t xml:space="preserve">. </w:t>
      </w:r>
      <w:r w:rsidRPr="00BD2BC3">
        <w:rPr>
          <w:rFonts w:ascii="Tahoma" w:hAnsi="Tahoma"/>
          <w:sz w:val="18"/>
          <w:lang w:val="ru-RU"/>
        </w:rPr>
        <w:t>Данный список зависит от программы и конкретного заказа.</w:t>
      </w:r>
    </w:p>
    <w:p w:rsidR="0047259A" w:rsidRPr="00D550A1" w:rsidRDefault="0047259A" w:rsidP="0047259A">
      <w:pPr>
        <w:pStyle w:val="Heading2"/>
        <w:ind w:left="0" w:right="720"/>
        <w:rPr>
          <w:rFonts w:ascii="Tahoma" w:hAnsi="Tahoma" w:cs="Tahoma"/>
          <w:sz w:val="18"/>
          <w:szCs w:val="18"/>
          <w:lang w:val="ru-RU"/>
        </w:rPr>
      </w:pPr>
    </w:p>
    <w:p w:rsidR="0047259A" w:rsidRPr="00D550A1" w:rsidRDefault="0047259A" w:rsidP="0047259A">
      <w:pPr>
        <w:rPr>
          <w:rFonts w:cs="Tahoma"/>
          <w:szCs w:val="18"/>
          <w:lang w:val="ru-RU"/>
        </w:rPr>
      </w:pPr>
    </w:p>
    <w:p w:rsidR="0047259A" w:rsidRPr="00D550A1" w:rsidRDefault="0047259A" w:rsidP="0047259A">
      <w:pPr>
        <w:pStyle w:val="Heading2"/>
        <w:ind w:left="0" w:right="720"/>
        <w:rPr>
          <w:lang w:val="ru-RU"/>
        </w:rPr>
      </w:pPr>
      <w:bookmarkStart w:id="778" w:name="_Toc336338205"/>
      <w:bookmarkStart w:id="779" w:name="_Toc344287569"/>
      <w:bookmarkEnd w:id="778"/>
      <w:r w:rsidRPr="00BD2BC3">
        <w:rPr>
          <w:rFonts w:ascii="Tahoma" w:hAnsi="Tahoma"/>
          <w:lang w:val="ru-RU"/>
        </w:rPr>
        <w:t>Лицензия на обновление и Software Assurance</w:t>
      </w:r>
      <w:bookmarkEnd w:id="779"/>
    </w:p>
    <w:p w:rsidR="0047259A" w:rsidRPr="00D550A1" w:rsidRDefault="0047259A" w:rsidP="0047259A">
      <w:pPr>
        <w:ind w:right="720"/>
        <w:rPr>
          <w:lang w:val="ru-RU"/>
        </w:rPr>
      </w:pPr>
    </w:p>
    <w:p w:rsidR="0047259A" w:rsidRPr="00BD2BC3" w:rsidRDefault="0047259A" w:rsidP="0047259A">
      <w:pPr>
        <w:pStyle w:val="AppendixIndent"/>
        <w:ind w:left="0" w:right="720"/>
      </w:pPr>
      <w:r w:rsidRPr="00BD2BC3">
        <w:rPr>
          <w:rFonts w:ascii="Tahoma" w:hAnsi="Tahoma" w:cs="Tahoma"/>
          <w:sz w:val="18"/>
          <w:lang w:val="ru-RU"/>
        </w:rPr>
        <w:t>Данный тип продукта доступен только для Операционной системы для настольных компьютеров Windows, он не привязан к конкретной версии и позволяет одновременно приобрести для операционной системы для настольных компьютеров Лицензию на обновление и Software Assurance</w:t>
      </w:r>
      <w:r>
        <w:rPr>
          <w:rFonts w:ascii="Tahoma" w:hAnsi="Tahoma" w:cs="Tahoma"/>
          <w:sz w:val="18"/>
          <w:lang w:val="ru-RU"/>
        </w:rPr>
        <w:t xml:space="preserve">. </w:t>
      </w:r>
      <w:r w:rsidRPr="00BD2BC3">
        <w:rPr>
          <w:rFonts w:ascii="Tahoma" w:hAnsi="Tahoma"/>
          <w:sz w:val="18"/>
          <w:lang w:val="ru-RU"/>
        </w:rPr>
        <w:t>Предложение доступно в рамках следующих программ:</w:t>
      </w:r>
    </w:p>
    <w:p w:rsidR="0047259A" w:rsidRPr="00217531" w:rsidRDefault="0047259A" w:rsidP="0047259A">
      <w:pPr>
        <w:pStyle w:val="AppendixIndent"/>
        <w:spacing w:before="0" w:after="60"/>
        <w:ind w:left="0" w:right="720"/>
        <w:rPr>
          <w:rFonts w:ascii="Tahoma" w:hAnsi="Tahoma" w:cs="Tahoma"/>
          <w:sz w:val="18"/>
          <w:szCs w:val="18"/>
        </w:rPr>
      </w:pPr>
    </w:p>
    <w:p w:rsidR="0047259A" w:rsidRPr="00BD2BC3" w:rsidRDefault="0047259A" w:rsidP="0047259A">
      <w:pPr>
        <w:pStyle w:val="AppendixBulletIndent"/>
        <w:numPr>
          <w:ilvl w:val="0"/>
          <w:numId w:val="34"/>
        </w:numPr>
        <w:tabs>
          <w:tab w:val="clear" w:pos="360"/>
          <w:tab w:val="num" w:pos="1440"/>
        </w:tabs>
        <w:spacing w:after="60"/>
        <w:ind w:left="1440" w:right="720"/>
      </w:pPr>
      <w:r w:rsidRPr="00BD2BC3">
        <w:rPr>
          <w:rFonts w:ascii="Tahoma" w:hAnsi="Tahoma"/>
          <w:sz w:val="18"/>
          <w:lang w:val="ru-RU"/>
        </w:rPr>
        <w:t>Лицензия Open</w:t>
      </w:r>
    </w:p>
    <w:p w:rsidR="0047259A" w:rsidRPr="00BD2BC3" w:rsidRDefault="0047259A" w:rsidP="0047259A">
      <w:pPr>
        <w:pStyle w:val="AppendixBulletIndent"/>
        <w:numPr>
          <w:ilvl w:val="0"/>
          <w:numId w:val="34"/>
        </w:numPr>
        <w:tabs>
          <w:tab w:val="clear" w:pos="360"/>
          <w:tab w:val="num" w:pos="1440"/>
        </w:tabs>
        <w:spacing w:after="60"/>
        <w:ind w:left="1440" w:right="720"/>
      </w:pPr>
      <w:r w:rsidRPr="00BD2BC3">
        <w:rPr>
          <w:rFonts w:ascii="Tahoma" w:hAnsi="Tahoma"/>
          <w:sz w:val="18"/>
          <w:lang w:val="ru-RU"/>
        </w:rPr>
        <w:t>Open Value</w:t>
      </w:r>
    </w:p>
    <w:p w:rsidR="0047259A" w:rsidRPr="00BD2BC3" w:rsidRDefault="0047259A" w:rsidP="0047259A">
      <w:pPr>
        <w:pStyle w:val="AppendixBulletIndent"/>
        <w:numPr>
          <w:ilvl w:val="0"/>
          <w:numId w:val="34"/>
        </w:numPr>
        <w:tabs>
          <w:tab w:val="clear" w:pos="360"/>
          <w:tab w:val="num" w:pos="1440"/>
        </w:tabs>
        <w:spacing w:after="60"/>
        <w:ind w:left="1440" w:right="720"/>
      </w:pPr>
      <w:r w:rsidRPr="00BD2BC3">
        <w:rPr>
          <w:rFonts w:ascii="Tahoma" w:hAnsi="Tahoma"/>
          <w:sz w:val="18"/>
          <w:lang w:val="ru-RU"/>
        </w:rPr>
        <w:t>Open Value Subscription;</w:t>
      </w:r>
    </w:p>
    <w:p w:rsidR="0047259A" w:rsidRPr="00BD2BC3" w:rsidRDefault="0047259A" w:rsidP="0047259A">
      <w:pPr>
        <w:pStyle w:val="AppendixBulletIndent"/>
        <w:numPr>
          <w:ilvl w:val="0"/>
          <w:numId w:val="34"/>
        </w:numPr>
        <w:tabs>
          <w:tab w:val="clear" w:pos="360"/>
          <w:tab w:val="num" w:pos="1440"/>
        </w:tabs>
        <w:spacing w:after="60"/>
        <w:ind w:left="1440" w:right="720"/>
      </w:pPr>
      <w:r w:rsidRPr="00BD2BC3">
        <w:rPr>
          <w:rFonts w:ascii="Tahoma" w:hAnsi="Tahoma"/>
          <w:sz w:val="18"/>
          <w:lang w:val="ru-RU"/>
        </w:rPr>
        <w:t>Select</w:t>
      </w:r>
    </w:p>
    <w:p w:rsidR="0047259A" w:rsidRPr="00BD2BC3" w:rsidRDefault="0047259A" w:rsidP="0047259A">
      <w:pPr>
        <w:pStyle w:val="AppendixBulletIndent"/>
        <w:numPr>
          <w:ilvl w:val="0"/>
          <w:numId w:val="34"/>
        </w:numPr>
        <w:tabs>
          <w:tab w:val="clear" w:pos="360"/>
          <w:tab w:val="num" w:pos="1440"/>
        </w:tabs>
        <w:spacing w:after="60"/>
        <w:ind w:left="1440" w:right="720"/>
      </w:pPr>
      <w:r w:rsidRPr="00BD2BC3">
        <w:rPr>
          <w:rFonts w:ascii="Tahoma" w:hAnsi="Tahoma"/>
          <w:sz w:val="18"/>
          <w:lang w:val="ru-RU"/>
        </w:rPr>
        <w:t>Select Plus</w:t>
      </w:r>
    </w:p>
    <w:p w:rsidR="0047259A" w:rsidRPr="00BD2BC3" w:rsidRDefault="0047259A" w:rsidP="0047259A">
      <w:pPr>
        <w:pStyle w:val="AppendixBulletIndent"/>
        <w:numPr>
          <w:ilvl w:val="0"/>
          <w:numId w:val="34"/>
        </w:numPr>
        <w:tabs>
          <w:tab w:val="clear" w:pos="360"/>
          <w:tab w:val="num" w:pos="1440"/>
        </w:tabs>
        <w:spacing w:after="60"/>
        <w:ind w:left="1440" w:right="720"/>
      </w:pPr>
      <w:r w:rsidRPr="00BD2BC3">
        <w:rPr>
          <w:rFonts w:ascii="Tahoma" w:hAnsi="Tahoma"/>
          <w:sz w:val="18"/>
          <w:lang w:val="ru-RU"/>
        </w:rPr>
        <w:t>Соглашение School</w:t>
      </w:r>
    </w:p>
    <w:p w:rsidR="0047259A" w:rsidRPr="00BD2BC3" w:rsidRDefault="0047259A" w:rsidP="0047259A">
      <w:pPr>
        <w:pStyle w:val="AppendixBulletIndent"/>
        <w:numPr>
          <w:ilvl w:val="0"/>
          <w:numId w:val="34"/>
        </w:numPr>
        <w:tabs>
          <w:tab w:val="clear" w:pos="360"/>
          <w:tab w:val="num" w:pos="1440"/>
        </w:tabs>
        <w:spacing w:after="60"/>
        <w:ind w:left="1440" w:right="720"/>
      </w:pPr>
      <w:r w:rsidRPr="00BD2BC3">
        <w:rPr>
          <w:rFonts w:ascii="Tahoma" w:hAnsi="Tahoma"/>
          <w:sz w:val="18"/>
          <w:lang w:val="ru-RU"/>
        </w:rPr>
        <w:lastRenderedPageBreak/>
        <w:t>ESS</w:t>
      </w:r>
    </w:p>
    <w:p w:rsidR="0047259A" w:rsidRPr="00BD2BC3" w:rsidRDefault="0047259A" w:rsidP="0047259A">
      <w:pPr>
        <w:pStyle w:val="AppendixBulletIndent"/>
        <w:numPr>
          <w:ilvl w:val="0"/>
          <w:numId w:val="34"/>
        </w:numPr>
        <w:tabs>
          <w:tab w:val="clear" w:pos="360"/>
          <w:tab w:val="num" w:pos="1440"/>
        </w:tabs>
        <w:spacing w:after="60"/>
        <w:ind w:left="1440" w:right="720"/>
      </w:pPr>
      <w:r w:rsidRPr="00BD2BC3">
        <w:rPr>
          <w:rFonts w:ascii="Tahoma" w:hAnsi="Tahoma"/>
          <w:sz w:val="18"/>
          <w:lang w:val="ru-RU"/>
        </w:rPr>
        <w:t>Соглашение Enterprise,</w:t>
      </w:r>
    </w:p>
    <w:p w:rsidR="0047259A" w:rsidRPr="00BD2BC3" w:rsidRDefault="0047259A" w:rsidP="0047259A">
      <w:pPr>
        <w:pStyle w:val="AppendixBulletIndent"/>
        <w:numPr>
          <w:ilvl w:val="0"/>
          <w:numId w:val="34"/>
        </w:numPr>
        <w:tabs>
          <w:tab w:val="clear" w:pos="360"/>
          <w:tab w:val="num" w:pos="1440"/>
        </w:tabs>
        <w:spacing w:after="60"/>
        <w:ind w:left="1440" w:right="720"/>
      </w:pPr>
      <w:r w:rsidRPr="00BD2BC3">
        <w:rPr>
          <w:rFonts w:ascii="Tahoma" w:hAnsi="Tahoma"/>
          <w:sz w:val="18"/>
          <w:lang w:val="ru-RU"/>
        </w:rPr>
        <w:t>Соглашение Enterprise Subscription</w:t>
      </w:r>
    </w:p>
    <w:p w:rsidR="0047259A" w:rsidRPr="00BD2BC3" w:rsidRDefault="0047259A" w:rsidP="0047259A">
      <w:pPr>
        <w:pStyle w:val="AppendixIndent"/>
        <w:ind w:left="0" w:right="720"/>
      </w:pPr>
    </w:p>
    <w:p w:rsidR="0047259A" w:rsidRPr="00D550A1" w:rsidRDefault="0047259A" w:rsidP="0047259A">
      <w:pPr>
        <w:pStyle w:val="AppendixIndent"/>
        <w:ind w:left="0" w:right="720"/>
        <w:rPr>
          <w:lang w:val="ru-RU"/>
        </w:rPr>
      </w:pPr>
      <w:r w:rsidRPr="00BD2BC3">
        <w:rPr>
          <w:rFonts w:ascii="Tahoma" w:hAnsi="Tahoma" w:cs="Tahoma"/>
          <w:sz w:val="18"/>
          <w:lang w:val="ru-RU"/>
        </w:rPr>
        <w:t>Чтобы приобрести Лицензию на обновление, клиенту необходимо иметь соответствующую основную лицензию на операционную систему настольного компьютера</w:t>
      </w:r>
      <w:r>
        <w:rPr>
          <w:rFonts w:ascii="Tahoma" w:hAnsi="Tahoma" w:cs="Tahoma"/>
          <w:sz w:val="18"/>
          <w:lang w:val="ru-RU"/>
        </w:rPr>
        <w:t xml:space="preserve">. </w:t>
      </w:r>
      <w:r w:rsidRPr="00BD2BC3">
        <w:rPr>
          <w:rFonts w:ascii="Tahoma" w:hAnsi="Tahoma"/>
          <w:sz w:val="18"/>
          <w:lang w:val="ru-RU"/>
        </w:rPr>
        <w:t>Software Assurance должно приобретаться одновременно с приобретением соответствующей Лицензии на обновление, кроме</w:t>
      </w:r>
      <w:r>
        <w:rPr>
          <w:rFonts w:ascii="Tahoma" w:hAnsi="Tahoma"/>
          <w:sz w:val="18"/>
        </w:rPr>
        <w:t> </w:t>
      </w:r>
      <w:r w:rsidRPr="00BD2BC3">
        <w:rPr>
          <w:rFonts w:ascii="Tahoma" w:hAnsi="Tahoma"/>
          <w:sz w:val="18"/>
          <w:lang w:val="ru-RU"/>
        </w:rPr>
        <w:t>случаев с программами, действующими по принципу подписки, когда обновление должно приобретаться после возобновления действия существующего покрытия Software Assurance.</w:t>
      </w:r>
    </w:p>
    <w:p w:rsidR="0047259A" w:rsidRPr="00D550A1" w:rsidRDefault="0047259A" w:rsidP="0047259A">
      <w:pPr>
        <w:pStyle w:val="AppendixIndent"/>
        <w:spacing w:before="0"/>
        <w:ind w:left="0" w:right="720"/>
        <w:rPr>
          <w:lang w:val="ru-RU"/>
        </w:rPr>
      </w:pPr>
    </w:p>
    <w:p w:rsidR="0047259A" w:rsidRPr="00D550A1" w:rsidRDefault="0047259A" w:rsidP="0047259A">
      <w:pPr>
        <w:pStyle w:val="AppendixIndent"/>
        <w:spacing w:before="0"/>
        <w:ind w:left="0" w:right="720"/>
        <w:rPr>
          <w:lang w:val="ru-RU"/>
        </w:rPr>
      </w:pPr>
    </w:p>
    <w:p w:rsidR="0047259A" w:rsidRPr="00D550A1" w:rsidRDefault="0047259A" w:rsidP="0047259A">
      <w:pPr>
        <w:pStyle w:val="Heading2"/>
        <w:ind w:left="0" w:right="720"/>
        <w:rPr>
          <w:lang w:val="ru-RU"/>
        </w:rPr>
      </w:pPr>
      <w:bookmarkStart w:id="780" w:name="_Toc323819656"/>
      <w:bookmarkStart w:id="781" w:name="_Toc336338206"/>
      <w:bookmarkStart w:id="782" w:name="_Toc344287570"/>
      <w:bookmarkEnd w:id="780"/>
      <w:bookmarkEnd w:id="781"/>
      <w:r w:rsidRPr="00BD2BC3">
        <w:rPr>
          <w:rFonts w:ascii="Tahoma" w:hAnsi="Tahoma"/>
          <w:lang w:val="ru-RU"/>
        </w:rPr>
        <w:t>Лицензии Work At Home</w:t>
      </w:r>
      <w:bookmarkEnd w:id="782"/>
    </w:p>
    <w:p w:rsidR="0047259A" w:rsidRPr="00D550A1" w:rsidRDefault="0047259A" w:rsidP="0047259A">
      <w:pPr>
        <w:ind w:right="720"/>
        <w:rPr>
          <w:lang w:val="ru-RU"/>
        </w:rPr>
      </w:pPr>
    </w:p>
    <w:p w:rsidR="0047259A" w:rsidRPr="00D550A1" w:rsidRDefault="0047259A" w:rsidP="0047259A">
      <w:pPr>
        <w:pStyle w:val="AppendixIndent"/>
        <w:ind w:left="0" w:right="720"/>
        <w:rPr>
          <w:lang w:val="ru-RU"/>
        </w:rPr>
      </w:pPr>
      <w:r w:rsidRPr="00BD2BC3">
        <w:rPr>
          <w:rFonts w:ascii="Tahoma" w:hAnsi="Tahoma"/>
          <w:sz w:val="18"/>
          <w:lang w:val="ru-RU"/>
        </w:rPr>
        <w:t>Предложение доступно в рамках следующих программ:</w:t>
      </w:r>
    </w:p>
    <w:p w:rsidR="0047259A" w:rsidRPr="00D550A1" w:rsidRDefault="0047259A" w:rsidP="0047259A">
      <w:pPr>
        <w:pStyle w:val="AppendixBulletIndent"/>
        <w:ind w:left="0" w:right="720" w:firstLine="0"/>
        <w:rPr>
          <w:lang w:val="ru-RU"/>
        </w:rPr>
      </w:pPr>
    </w:p>
    <w:p w:rsidR="0047259A" w:rsidRPr="00BD2BC3" w:rsidRDefault="0047259A" w:rsidP="0047259A">
      <w:pPr>
        <w:pStyle w:val="AppendixBulletIndent"/>
        <w:numPr>
          <w:ilvl w:val="0"/>
          <w:numId w:val="36"/>
        </w:numPr>
        <w:tabs>
          <w:tab w:val="clear" w:pos="360"/>
          <w:tab w:val="num" w:pos="1440"/>
        </w:tabs>
        <w:spacing w:after="60"/>
        <w:ind w:left="1440" w:right="720"/>
      </w:pPr>
      <w:r w:rsidRPr="00BD2BC3">
        <w:rPr>
          <w:rFonts w:ascii="Tahoma" w:hAnsi="Tahoma"/>
          <w:sz w:val="18"/>
          <w:lang w:val="ru-RU"/>
        </w:rPr>
        <w:t>Select</w:t>
      </w:r>
    </w:p>
    <w:p w:rsidR="0047259A" w:rsidRPr="00BD2BC3" w:rsidRDefault="0047259A" w:rsidP="0047259A">
      <w:pPr>
        <w:pStyle w:val="AppendixBulletIndent"/>
        <w:numPr>
          <w:ilvl w:val="0"/>
          <w:numId w:val="36"/>
        </w:numPr>
        <w:tabs>
          <w:tab w:val="clear" w:pos="360"/>
          <w:tab w:val="num" w:pos="1440"/>
        </w:tabs>
        <w:spacing w:after="60"/>
        <w:ind w:left="1440" w:right="720"/>
      </w:pPr>
      <w:r w:rsidRPr="00BD2BC3">
        <w:rPr>
          <w:rFonts w:ascii="Tahoma" w:hAnsi="Tahoma"/>
          <w:sz w:val="18"/>
          <w:lang w:val="ru-RU"/>
        </w:rPr>
        <w:t>Select Plus</w:t>
      </w:r>
    </w:p>
    <w:p w:rsidR="0047259A" w:rsidRPr="00BD2BC3" w:rsidRDefault="0047259A" w:rsidP="0047259A">
      <w:pPr>
        <w:pStyle w:val="AppendixBulletIndent"/>
        <w:numPr>
          <w:ilvl w:val="0"/>
          <w:numId w:val="36"/>
        </w:numPr>
        <w:tabs>
          <w:tab w:val="clear" w:pos="360"/>
          <w:tab w:val="num" w:pos="1440"/>
        </w:tabs>
        <w:spacing w:after="60"/>
        <w:ind w:left="1440" w:right="720"/>
      </w:pPr>
      <w:r>
        <w:rPr>
          <w:rFonts w:ascii="Tahoma" w:hAnsi="Tahoma"/>
          <w:sz w:val="18"/>
          <w:lang w:val="ru-RU"/>
        </w:rPr>
        <w:t>Соглашение Enterprise</w:t>
      </w:r>
    </w:p>
    <w:p w:rsidR="0047259A" w:rsidRPr="00BD2BC3" w:rsidRDefault="0047259A" w:rsidP="0047259A">
      <w:pPr>
        <w:pStyle w:val="AppendixBulletIndent"/>
        <w:ind w:left="0" w:right="720" w:firstLine="0"/>
      </w:pPr>
    </w:p>
    <w:p w:rsidR="0047259A" w:rsidRPr="00D550A1" w:rsidRDefault="0047259A" w:rsidP="0047259A">
      <w:pPr>
        <w:rPr>
          <w:rFonts w:cs="Tahoma"/>
          <w:lang w:val="ru-RU"/>
        </w:rPr>
      </w:pPr>
      <w:r w:rsidRPr="00BD2BC3">
        <w:rPr>
          <w:rFonts w:cs="Tahoma"/>
          <w:lang w:val="ru-RU"/>
        </w:rPr>
        <w:t>Лицензия Work At Home может быть приобретена только для продукта, который лицензирован для запуска в</w:t>
      </w:r>
      <w:r w:rsidRPr="00BD2BC3">
        <w:rPr>
          <w:rFonts w:cs="Tahoma"/>
        </w:rPr>
        <w:t> </w:t>
      </w:r>
      <w:r w:rsidRPr="00BD2BC3">
        <w:rPr>
          <w:rFonts w:cs="Tahoma"/>
          <w:lang w:val="ru-RU"/>
        </w:rPr>
        <w:t>системе для настольных компьютеров, использующихся на работе</w:t>
      </w:r>
      <w:r>
        <w:rPr>
          <w:rFonts w:cs="Tahoma"/>
          <w:lang w:val="ru-RU"/>
        </w:rPr>
        <w:t xml:space="preserve">. </w:t>
      </w:r>
      <w:r w:rsidRPr="00BD2BC3">
        <w:rPr>
          <w:rFonts w:cs="Tahoma"/>
          <w:lang w:val="ru-RU"/>
        </w:rPr>
        <w:t>Предложение Work At Home не</w:t>
      </w:r>
      <w:r w:rsidRPr="00BD2BC3">
        <w:rPr>
          <w:rFonts w:cs="Tahoma"/>
        </w:rPr>
        <w:t> </w:t>
      </w:r>
      <w:r w:rsidRPr="00BD2BC3">
        <w:rPr>
          <w:rFonts w:cs="Tahoma"/>
          <w:lang w:val="ru-RU"/>
        </w:rPr>
        <w:t>предназначено для приобретения сотрудниками</w:t>
      </w:r>
      <w:r>
        <w:rPr>
          <w:rFonts w:cs="Tahoma"/>
          <w:lang w:val="ru-RU"/>
        </w:rPr>
        <w:t xml:space="preserve">. </w:t>
      </w:r>
      <w:r w:rsidRPr="00BD2BC3">
        <w:rPr>
          <w:rFonts w:cs="Tahoma"/>
          <w:lang w:val="ru-RU"/>
        </w:rPr>
        <w:t>Клиенты (не их сотрудники), участвующие в программах Select, Select Plus или заключившие Соглашение Enterprise, сохраняют за собой права на приобретение лицензии Work At Home</w:t>
      </w:r>
      <w:r>
        <w:rPr>
          <w:rFonts w:cs="Tahoma"/>
          <w:lang w:val="ru-RU"/>
        </w:rPr>
        <w:t xml:space="preserve">. </w:t>
      </w:r>
      <w:r w:rsidRPr="00BD2BC3">
        <w:rPr>
          <w:rFonts w:cs="Tahoma"/>
          <w:lang w:val="ru-RU"/>
        </w:rPr>
        <w:t>Права в рамках лицензии Work at Home для соответствующих клиентов-учебных заведений см</w:t>
      </w:r>
      <w:r>
        <w:rPr>
          <w:rFonts w:cs="Tahoma"/>
          <w:lang w:val="ru-RU"/>
        </w:rPr>
        <w:t xml:space="preserve">. </w:t>
      </w:r>
      <w:r w:rsidRPr="00BD2BC3">
        <w:rPr>
          <w:rFonts w:cs="Tahoma"/>
          <w:lang w:val="ru-RU"/>
        </w:rPr>
        <w:t>в Соглашении или Соглашении о регистрации</w:t>
      </w:r>
      <w:r>
        <w:rPr>
          <w:rFonts w:cs="Tahoma"/>
          <w:lang w:val="ru-RU"/>
        </w:rPr>
        <w:t xml:space="preserve">. </w:t>
      </w:r>
    </w:p>
    <w:p w:rsidR="0047259A" w:rsidRPr="00D550A1" w:rsidRDefault="0047259A" w:rsidP="0047259A">
      <w:pPr>
        <w:rPr>
          <w:szCs w:val="18"/>
          <w:lang w:val="ru-RU"/>
        </w:rPr>
      </w:pPr>
      <w:bookmarkStart w:id="783" w:name="_Section_5_–"/>
      <w:bookmarkEnd w:id="783"/>
      <w:r w:rsidRPr="00D550A1">
        <w:rPr>
          <w:szCs w:val="18"/>
          <w:lang w:val="ru-RU"/>
        </w:rPr>
        <w:br w:type="page"/>
      </w:r>
      <w:bookmarkStart w:id="784" w:name="_Toc336338207"/>
      <w:bookmarkStart w:id="785" w:name="Sect5_OnlineServices"/>
      <w:bookmarkEnd w:id="784"/>
      <w:bookmarkEnd w:id="785"/>
    </w:p>
    <w:p w:rsidR="0047259A" w:rsidRPr="00D550A1" w:rsidRDefault="0047259A" w:rsidP="0047259A">
      <w:pPr>
        <w:rPr>
          <w:sz w:val="4"/>
          <w:szCs w:val="4"/>
          <w:lang w:val="ru-RU"/>
        </w:rPr>
      </w:pPr>
    </w:p>
    <w:p w:rsidR="0047259A" w:rsidRPr="00BD2BC3" w:rsidRDefault="0047259A" w:rsidP="0047259A">
      <w:pPr>
        <w:pStyle w:val="Heading1"/>
      </w:pPr>
      <w:bookmarkStart w:id="786" w:name="_Цены_и_условия"/>
      <w:bookmarkStart w:id="787" w:name="_Toc344287571"/>
      <w:bookmarkEnd w:id="786"/>
      <w:r w:rsidRPr="00764DAA">
        <w:t>РАЗДЕЛЕ 5. ЦЕНЫ И УСЛОВИЯ ПЛАТЕЖА ДЛЯ ВЕБ-СЛУЖБ СМ. В</w:t>
      </w:r>
      <w:bookmarkEnd w:id="787"/>
    </w:p>
    <w:p w:rsidR="0047259A" w:rsidRPr="00D550A1" w:rsidRDefault="0047259A" w:rsidP="0047259A">
      <w:pPr>
        <w:outlineLvl w:val="2"/>
        <w:rPr>
          <w:lang w:val="ru-RU"/>
        </w:rPr>
      </w:pPr>
    </w:p>
    <w:p w:rsidR="0047259A" w:rsidRPr="00BD2BC3" w:rsidRDefault="0047259A" w:rsidP="0047259A">
      <w:pPr>
        <w:outlineLvl w:val="2"/>
      </w:pPr>
      <w:r w:rsidRPr="00BD2BC3">
        <w:rPr>
          <w:rFonts w:cs="Tahoma"/>
          <w:szCs w:val="18"/>
          <w:lang w:val="ru-RU"/>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Pr>
          <w:rFonts w:cs="Tahoma"/>
          <w:szCs w:val="18"/>
          <w:lang w:val="ru-RU"/>
        </w:rPr>
        <w:t xml:space="preserve">. </w:t>
      </w:r>
      <w:r w:rsidRPr="00BD2BC3">
        <w:rPr>
          <w:lang w:val="ru-RU"/>
        </w:rPr>
        <w:t>Некоторые соглашения корпоративного лицензирования содержат рекомендацию ознакомиться со списком продуктов, чтобы определить доступные «Веб-службы»</w:t>
      </w:r>
      <w:r>
        <w:rPr>
          <w:lang w:val="ru-RU"/>
        </w:rPr>
        <w:t xml:space="preserve">. </w:t>
      </w:r>
      <w:r w:rsidRPr="00BD2BC3">
        <w:rPr>
          <w:lang w:val="ru-RU"/>
        </w:rPr>
        <w:t>В этом смысле Веб-службы включают следующее:</w:t>
      </w:r>
    </w:p>
    <w:p w:rsidR="0047259A" w:rsidRPr="00BD2BC3" w:rsidRDefault="0047259A" w:rsidP="0047259A">
      <w:pPr>
        <w:outlineLvl w:val="2"/>
      </w:pPr>
    </w:p>
    <w:p w:rsidR="0047259A" w:rsidRPr="00BD2BC3" w:rsidRDefault="0047259A" w:rsidP="0047259A">
      <w:pPr>
        <w:numPr>
          <w:ilvl w:val="0"/>
          <w:numId w:val="40"/>
        </w:numPr>
        <w:spacing w:after="60"/>
        <w:rPr>
          <w:rFonts w:cs="Tahoma"/>
        </w:rPr>
      </w:pPr>
      <w:r w:rsidRPr="00BD2BC3">
        <w:rPr>
          <w:rFonts w:cs="Tahoma"/>
          <w:color w:val="000000"/>
          <w:lang w:val="ru-RU"/>
        </w:rPr>
        <w:t>Dynamics CRM Online,</w:t>
      </w:r>
    </w:p>
    <w:p w:rsidR="0047259A" w:rsidRPr="00BD2BC3" w:rsidRDefault="0047259A" w:rsidP="0047259A">
      <w:pPr>
        <w:numPr>
          <w:ilvl w:val="0"/>
          <w:numId w:val="40"/>
        </w:numPr>
        <w:spacing w:after="60"/>
        <w:rPr>
          <w:rFonts w:cs="Tahoma"/>
        </w:rPr>
      </w:pPr>
      <w:r w:rsidRPr="00BD2BC3">
        <w:rPr>
          <w:rFonts w:cs="Tahoma"/>
          <w:color w:val="000000"/>
          <w:lang w:val="ru-RU"/>
        </w:rPr>
        <w:t>Exchange Online Archiving</w:t>
      </w:r>
    </w:p>
    <w:p w:rsidR="0047259A" w:rsidRPr="00BD2BC3" w:rsidRDefault="0047259A" w:rsidP="0047259A">
      <w:pPr>
        <w:numPr>
          <w:ilvl w:val="0"/>
          <w:numId w:val="40"/>
        </w:numPr>
        <w:spacing w:after="60"/>
        <w:rPr>
          <w:rFonts w:cs="Tahoma"/>
        </w:rPr>
      </w:pPr>
      <w:r w:rsidRPr="00D550A1">
        <w:rPr>
          <w:rFonts w:cs="Tahoma"/>
          <w:color w:val="000000"/>
        </w:rPr>
        <w:t xml:space="preserve">Exchange Online Kiosk, Plan 1 </w:t>
      </w:r>
      <w:r w:rsidRPr="00BD2BC3">
        <w:rPr>
          <w:rFonts w:cs="Tahoma"/>
          <w:color w:val="000000"/>
          <w:lang w:val="ru-RU"/>
        </w:rPr>
        <w:t>и</w:t>
      </w:r>
      <w:r w:rsidRPr="00D550A1">
        <w:rPr>
          <w:rFonts w:cs="Tahoma"/>
          <w:color w:val="000000"/>
        </w:rPr>
        <w:t xml:space="preserve"> Plan 2</w:t>
      </w:r>
    </w:p>
    <w:p w:rsidR="0047259A" w:rsidRPr="00BD2BC3" w:rsidRDefault="0047259A" w:rsidP="0047259A">
      <w:pPr>
        <w:numPr>
          <w:ilvl w:val="0"/>
          <w:numId w:val="40"/>
        </w:numPr>
        <w:spacing w:after="60"/>
        <w:rPr>
          <w:rFonts w:cs="Tahoma"/>
        </w:rPr>
      </w:pPr>
      <w:r w:rsidRPr="00BD2BC3">
        <w:rPr>
          <w:rFonts w:cs="Tahoma"/>
          <w:color w:val="000000"/>
          <w:lang w:val="ru-RU"/>
        </w:rPr>
        <w:t>Lync Online (планы 1, 2 и 3)</w:t>
      </w:r>
    </w:p>
    <w:p w:rsidR="0047259A" w:rsidRPr="00BD2BC3" w:rsidRDefault="0047259A" w:rsidP="0047259A">
      <w:pPr>
        <w:numPr>
          <w:ilvl w:val="0"/>
          <w:numId w:val="40"/>
        </w:numPr>
        <w:spacing w:after="60"/>
        <w:rPr>
          <w:rFonts w:cs="Tahoma"/>
        </w:rPr>
      </w:pPr>
      <w:r w:rsidRPr="00BD2BC3">
        <w:rPr>
          <w:rFonts w:cs="Tahoma"/>
          <w:color w:val="000000"/>
          <w:lang w:val="ru-RU"/>
        </w:rPr>
        <w:t>Microsoft Exchange Hosted Continuity</w:t>
      </w:r>
    </w:p>
    <w:p w:rsidR="0047259A" w:rsidRPr="00BD2BC3" w:rsidRDefault="0047259A" w:rsidP="0047259A">
      <w:pPr>
        <w:numPr>
          <w:ilvl w:val="0"/>
          <w:numId w:val="40"/>
        </w:numPr>
        <w:spacing w:after="60"/>
        <w:rPr>
          <w:rFonts w:cs="Tahoma"/>
        </w:rPr>
      </w:pPr>
      <w:r w:rsidRPr="00BD2BC3">
        <w:rPr>
          <w:rFonts w:cs="Tahoma"/>
          <w:color w:val="000000"/>
          <w:lang w:val="ru-RU"/>
        </w:rPr>
        <w:t>Microsoft Exchange Hosted Encryption,</w:t>
      </w:r>
    </w:p>
    <w:p w:rsidR="0047259A" w:rsidRPr="00BD2BC3" w:rsidRDefault="0047259A" w:rsidP="0047259A">
      <w:pPr>
        <w:numPr>
          <w:ilvl w:val="0"/>
          <w:numId w:val="40"/>
        </w:numPr>
        <w:spacing w:after="60"/>
        <w:rPr>
          <w:rFonts w:cs="Tahoma"/>
        </w:rPr>
      </w:pPr>
      <w:r w:rsidRPr="00D550A1">
        <w:rPr>
          <w:rFonts w:cs="Tahoma"/>
          <w:color w:val="000000"/>
        </w:rPr>
        <w:t xml:space="preserve">Office 365 Plan K1, K1, E1, E2, E3 </w:t>
      </w:r>
      <w:r w:rsidRPr="00BD2BC3">
        <w:rPr>
          <w:rFonts w:cs="Tahoma"/>
          <w:color w:val="000000"/>
          <w:lang w:val="ru-RU"/>
        </w:rPr>
        <w:t>и</w:t>
      </w:r>
      <w:r w:rsidRPr="00D550A1">
        <w:rPr>
          <w:rFonts w:cs="Tahoma"/>
          <w:color w:val="000000"/>
        </w:rPr>
        <w:t xml:space="preserve"> E4</w:t>
      </w:r>
    </w:p>
    <w:p w:rsidR="0047259A" w:rsidRPr="00BD2BC3" w:rsidRDefault="0047259A" w:rsidP="0047259A">
      <w:pPr>
        <w:numPr>
          <w:ilvl w:val="0"/>
          <w:numId w:val="40"/>
        </w:numPr>
        <w:spacing w:after="60"/>
        <w:rPr>
          <w:rFonts w:cs="Tahoma"/>
        </w:rPr>
      </w:pPr>
      <w:r w:rsidRPr="00D550A1">
        <w:rPr>
          <w:rFonts w:cs="Tahoma"/>
          <w:color w:val="000000"/>
        </w:rPr>
        <w:t xml:space="preserve">Lync Server Public Instant Messaging Connectivity </w:t>
      </w:r>
      <w:r w:rsidRPr="00BD2BC3">
        <w:rPr>
          <w:rFonts w:cs="Tahoma"/>
          <w:color w:val="000000"/>
          <w:lang w:val="ru-RU"/>
        </w:rPr>
        <w:t>для</w:t>
      </w:r>
      <w:r w:rsidRPr="00D550A1">
        <w:rPr>
          <w:rFonts w:cs="Tahoma"/>
          <w:color w:val="000000"/>
        </w:rPr>
        <w:t xml:space="preserve"> </w:t>
      </w:r>
      <w:r w:rsidRPr="00BD2BC3">
        <w:rPr>
          <w:rFonts w:cs="Tahoma"/>
          <w:color w:val="000000"/>
          <w:lang w:val="ru-RU"/>
        </w:rPr>
        <w:t>служб</w:t>
      </w:r>
      <w:r w:rsidRPr="00D550A1">
        <w:rPr>
          <w:rFonts w:cs="Tahoma"/>
          <w:color w:val="000000"/>
        </w:rPr>
        <w:t xml:space="preserve"> </w:t>
      </w:r>
      <w:r w:rsidRPr="00BD2BC3">
        <w:rPr>
          <w:rFonts w:cs="Tahoma"/>
          <w:color w:val="000000"/>
          <w:lang w:val="ru-RU"/>
        </w:rPr>
        <w:t>мгновенных</w:t>
      </w:r>
      <w:r w:rsidRPr="00D550A1">
        <w:rPr>
          <w:rFonts w:cs="Tahoma"/>
          <w:color w:val="000000"/>
        </w:rPr>
        <w:t xml:space="preserve"> </w:t>
      </w:r>
      <w:r w:rsidRPr="00BD2BC3">
        <w:rPr>
          <w:rFonts w:cs="Tahoma"/>
          <w:color w:val="000000"/>
          <w:lang w:val="ru-RU"/>
        </w:rPr>
        <w:t>сообщений</w:t>
      </w:r>
      <w:r w:rsidRPr="00D550A1">
        <w:rPr>
          <w:rFonts w:cs="Tahoma"/>
          <w:color w:val="000000"/>
        </w:rPr>
        <w:t xml:space="preserve"> America Online (AOL) </w:t>
      </w:r>
      <w:r w:rsidRPr="00BD2BC3">
        <w:rPr>
          <w:rFonts w:cs="Tahoma"/>
          <w:color w:val="000000"/>
          <w:lang w:val="ru-RU"/>
        </w:rPr>
        <w:t>и</w:t>
      </w:r>
      <w:r w:rsidRPr="00D550A1">
        <w:rPr>
          <w:rFonts w:cs="Tahoma"/>
          <w:color w:val="000000"/>
        </w:rPr>
        <w:t xml:space="preserve"> </w:t>
      </w:r>
      <w:r w:rsidRPr="00BD2BC3">
        <w:rPr>
          <w:rFonts w:cs="Tahoma"/>
          <w:color w:val="000000"/>
          <w:lang w:val="ru-RU"/>
        </w:rPr>
        <w:t>службы</w:t>
      </w:r>
      <w:r w:rsidRPr="00D550A1">
        <w:rPr>
          <w:rFonts w:cs="Tahoma"/>
          <w:color w:val="000000"/>
        </w:rPr>
        <w:t xml:space="preserve"> Windows Live Messenger</w:t>
      </w:r>
    </w:p>
    <w:p w:rsidR="0047259A" w:rsidRPr="00BD2BC3" w:rsidRDefault="0047259A" w:rsidP="0047259A">
      <w:pPr>
        <w:numPr>
          <w:ilvl w:val="0"/>
          <w:numId w:val="40"/>
        </w:numPr>
        <w:spacing w:after="60"/>
        <w:rPr>
          <w:rFonts w:cs="Tahoma"/>
        </w:rPr>
      </w:pPr>
      <w:r w:rsidRPr="00D550A1">
        <w:rPr>
          <w:rFonts w:cs="Tahoma"/>
          <w:color w:val="000000"/>
        </w:rPr>
        <w:t xml:space="preserve">Lync Server Public Instant Messaging Connectivity </w:t>
      </w:r>
      <w:r w:rsidRPr="00BD2BC3">
        <w:rPr>
          <w:rFonts w:cs="Tahoma"/>
          <w:color w:val="000000"/>
          <w:lang w:val="ru-RU"/>
        </w:rPr>
        <w:t>для</w:t>
      </w:r>
      <w:r w:rsidRPr="00D550A1">
        <w:rPr>
          <w:rFonts w:cs="Tahoma"/>
          <w:color w:val="000000"/>
        </w:rPr>
        <w:t xml:space="preserve"> </w:t>
      </w:r>
      <w:r w:rsidRPr="00BD2BC3">
        <w:rPr>
          <w:rFonts w:cs="Tahoma"/>
          <w:color w:val="000000"/>
          <w:lang w:val="ru-RU"/>
        </w:rPr>
        <w:t>службы</w:t>
      </w:r>
      <w:r w:rsidRPr="00D550A1">
        <w:rPr>
          <w:rFonts w:cs="Tahoma"/>
          <w:color w:val="000000"/>
        </w:rPr>
        <w:t xml:space="preserve"> </w:t>
      </w:r>
      <w:r w:rsidRPr="00BD2BC3">
        <w:rPr>
          <w:rFonts w:cs="Tahoma"/>
          <w:color w:val="000000"/>
          <w:lang w:val="ru-RU"/>
        </w:rPr>
        <w:t>мгновенных</w:t>
      </w:r>
      <w:r w:rsidRPr="00D550A1">
        <w:rPr>
          <w:rFonts w:cs="Tahoma"/>
          <w:color w:val="000000"/>
        </w:rPr>
        <w:t xml:space="preserve"> </w:t>
      </w:r>
      <w:r w:rsidRPr="00BD2BC3">
        <w:rPr>
          <w:rFonts w:cs="Tahoma"/>
          <w:color w:val="000000"/>
          <w:lang w:val="ru-RU"/>
        </w:rPr>
        <w:t>сообщений</w:t>
      </w:r>
      <w:r w:rsidRPr="00D550A1">
        <w:rPr>
          <w:rFonts w:cs="Tahoma"/>
          <w:color w:val="000000"/>
        </w:rPr>
        <w:t xml:space="preserve"> Yahoo</w:t>
      </w:r>
    </w:p>
    <w:p w:rsidR="0047259A" w:rsidRPr="00BD2BC3" w:rsidRDefault="0047259A" w:rsidP="0047259A">
      <w:pPr>
        <w:numPr>
          <w:ilvl w:val="0"/>
          <w:numId w:val="40"/>
        </w:numPr>
        <w:spacing w:after="60"/>
        <w:rPr>
          <w:rFonts w:cs="Tahoma"/>
        </w:rPr>
      </w:pPr>
      <w:r w:rsidRPr="00BD2BC3">
        <w:rPr>
          <w:rFonts w:cs="Tahoma"/>
          <w:color w:val="000000"/>
          <w:lang w:val="ru-RU"/>
        </w:rPr>
        <w:t>Office Groove Enterprise Services,</w:t>
      </w:r>
    </w:p>
    <w:p w:rsidR="0047259A" w:rsidRPr="00BD2BC3" w:rsidRDefault="0047259A" w:rsidP="0047259A">
      <w:pPr>
        <w:numPr>
          <w:ilvl w:val="0"/>
          <w:numId w:val="40"/>
        </w:numPr>
        <w:spacing w:after="60"/>
        <w:rPr>
          <w:rFonts w:cs="Tahoma"/>
        </w:rPr>
      </w:pPr>
      <w:r w:rsidRPr="00BD2BC3">
        <w:rPr>
          <w:rFonts w:cs="Tahoma"/>
          <w:color w:val="000000"/>
          <w:lang w:val="ru-RU"/>
        </w:rPr>
        <w:t>Подписка на Office Профессиональный плюс</w:t>
      </w:r>
    </w:p>
    <w:p w:rsidR="0047259A" w:rsidRPr="00BD2BC3" w:rsidRDefault="0047259A" w:rsidP="0047259A">
      <w:pPr>
        <w:numPr>
          <w:ilvl w:val="0"/>
          <w:numId w:val="40"/>
        </w:numPr>
        <w:spacing w:after="60"/>
        <w:rPr>
          <w:rFonts w:cs="Tahoma"/>
        </w:rPr>
      </w:pPr>
      <w:r w:rsidRPr="00D550A1">
        <w:rPr>
          <w:rFonts w:cs="Tahoma"/>
          <w:color w:val="000000"/>
        </w:rPr>
        <w:t xml:space="preserve">Office Live Meeting </w:t>
      </w:r>
      <w:r w:rsidRPr="00BD2BC3">
        <w:rPr>
          <w:rFonts w:cs="Tahoma"/>
          <w:color w:val="000000"/>
          <w:lang w:val="ru-RU"/>
        </w:rPr>
        <w:t>выпуски</w:t>
      </w:r>
      <w:r w:rsidRPr="00D550A1">
        <w:rPr>
          <w:rFonts w:cs="Tahoma"/>
          <w:color w:val="000000"/>
        </w:rPr>
        <w:t xml:space="preserve"> Standard </w:t>
      </w:r>
      <w:r w:rsidRPr="00BD2BC3">
        <w:rPr>
          <w:rFonts w:cs="Tahoma"/>
          <w:color w:val="000000"/>
          <w:lang w:val="ru-RU"/>
        </w:rPr>
        <w:t>и</w:t>
      </w:r>
      <w:r w:rsidRPr="00D550A1">
        <w:rPr>
          <w:rFonts w:cs="Tahoma"/>
          <w:color w:val="000000"/>
        </w:rPr>
        <w:t xml:space="preserve"> Professional</w:t>
      </w:r>
    </w:p>
    <w:p w:rsidR="0047259A" w:rsidRPr="00BD2BC3" w:rsidRDefault="0047259A" w:rsidP="0047259A">
      <w:pPr>
        <w:numPr>
          <w:ilvl w:val="0"/>
          <w:numId w:val="40"/>
        </w:numPr>
        <w:spacing w:after="60"/>
        <w:rPr>
          <w:rFonts w:cs="Tahoma"/>
        </w:rPr>
      </w:pPr>
      <w:r w:rsidRPr="00D550A1">
        <w:rPr>
          <w:rFonts w:cs="Tahoma"/>
          <w:color w:val="000000"/>
        </w:rPr>
        <w:t xml:space="preserve">SharePoint Online Plan 1 </w:t>
      </w:r>
      <w:r w:rsidRPr="00BD2BC3">
        <w:rPr>
          <w:rFonts w:cs="Tahoma"/>
          <w:color w:val="000000"/>
          <w:lang w:val="ru-RU"/>
        </w:rPr>
        <w:t>и</w:t>
      </w:r>
      <w:r w:rsidRPr="00D550A1">
        <w:rPr>
          <w:rFonts w:cs="Tahoma"/>
          <w:color w:val="000000"/>
        </w:rPr>
        <w:t xml:space="preserve"> Plan 2</w:t>
      </w:r>
    </w:p>
    <w:p w:rsidR="0047259A" w:rsidRPr="00BD2BC3" w:rsidRDefault="0047259A" w:rsidP="0047259A">
      <w:pPr>
        <w:numPr>
          <w:ilvl w:val="0"/>
          <w:numId w:val="40"/>
        </w:numPr>
        <w:spacing w:after="60"/>
        <w:rPr>
          <w:rFonts w:cs="Tahoma"/>
        </w:rPr>
      </w:pPr>
      <w:r w:rsidRPr="00BD2BC3">
        <w:rPr>
          <w:rFonts w:cs="Tahoma"/>
          <w:color w:val="000000"/>
          <w:lang w:val="ru-RU"/>
        </w:rPr>
        <w:t>System Center Advisor</w:t>
      </w:r>
    </w:p>
    <w:p w:rsidR="0047259A" w:rsidRPr="00BD2BC3" w:rsidRDefault="0047259A" w:rsidP="0047259A">
      <w:pPr>
        <w:numPr>
          <w:ilvl w:val="0"/>
          <w:numId w:val="40"/>
        </w:numPr>
        <w:spacing w:after="60"/>
        <w:rPr>
          <w:rFonts w:cs="Tahoma"/>
        </w:rPr>
      </w:pPr>
      <w:r w:rsidRPr="00BD2BC3">
        <w:rPr>
          <w:rFonts w:cs="Tahoma"/>
          <w:color w:val="000000"/>
          <w:lang w:val="ru-RU"/>
        </w:rPr>
        <w:t>Службы Windows Azure</w:t>
      </w:r>
    </w:p>
    <w:p w:rsidR="0047259A" w:rsidRPr="00BD2BC3" w:rsidRDefault="0047259A" w:rsidP="0047259A">
      <w:pPr>
        <w:numPr>
          <w:ilvl w:val="0"/>
          <w:numId w:val="40"/>
        </w:numPr>
        <w:spacing w:after="60"/>
        <w:rPr>
          <w:rFonts w:cs="Tahoma"/>
        </w:rPr>
      </w:pPr>
      <w:r w:rsidRPr="00D550A1">
        <w:rPr>
          <w:rFonts w:cs="Tahoma"/>
          <w:color w:val="000000"/>
        </w:rPr>
        <w:t xml:space="preserve">Windows Intune </w:t>
      </w:r>
      <w:r w:rsidRPr="00BD2BC3">
        <w:rPr>
          <w:rFonts w:cs="Tahoma"/>
          <w:color w:val="000000"/>
          <w:lang w:val="ru-RU"/>
        </w:rPr>
        <w:t>и</w:t>
      </w:r>
      <w:r w:rsidRPr="00D550A1">
        <w:rPr>
          <w:rFonts w:cs="Tahoma"/>
          <w:color w:val="000000"/>
        </w:rPr>
        <w:t xml:space="preserve"> Windows Intune Add-on </w:t>
      </w:r>
      <w:r w:rsidRPr="00BD2BC3">
        <w:rPr>
          <w:rFonts w:cs="Tahoma"/>
          <w:color w:val="000000"/>
          <w:lang w:val="ru-RU"/>
        </w:rPr>
        <w:t>для</w:t>
      </w:r>
      <w:r w:rsidRPr="00D550A1">
        <w:rPr>
          <w:rFonts w:cs="Tahoma"/>
          <w:color w:val="000000"/>
        </w:rPr>
        <w:t xml:space="preserve"> System Center Configuration Manager </w:t>
      </w:r>
      <w:r w:rsidRPr="00BD2BC3">
        <w:rPr>
          <w:rFonts w:cs="Tahoma"/>
          <w:color w:val="000000"/>
          <w:lang w:val="ru-RU"/>
        </w:rPr>
        <w:t>и</w:t>
      </w:r>
      <w:r w:rsidRPr="00D550A1">
        <w:rPr>
          <w:rFonts w:cs="Tahoma"/>
          <w:color w:val="000000"/>
        </w:rPr>
        <w:t xml:space="preserve"> System Center Endpoint Protection.</w:t>
      </w:r>
    </w:p>
    <w:p w:rsidR="0047259A" w:rsidRPr="00BD2BC3" w:rsidRDefault="0047259A" w:rsidP="0047259A">
      <w:pPr>
        <w:spacing w:after="60"/>
      </w:pPr>
    </w:p>
    <w:p w:rsidR="0047259A" w:rsidRPr="00D550A1" w:rsidRDefault="0047259A" w:rsidP="0047259A">
      <w:pPr>
        <w:outlineLvl w:val="2"/>
        <w:rPr>
          <w:lang w:val="ru-RU"/>
        </w:rPr>
      </w:pPr>
      <w:r w:rsidRPr="00BD2BC3">
        <w:rPr>
          <w:rFonts w:cs="Tahoma"/>
          <w:szCs w:val="18"/>
          <w:lang w:val="ru-RU"/>
        </w:rPr>
        <w:t>Помимо этих предложений существуют другие предложения, указанные в разделе «Веб-службы» документа «Права на использование продуктов»</w:t>
      </w:r>
      <w:r>
        <w:rPr>
          <w:rFonts w:cs="Tahoma"/>
          <w:szCs w:val="18"/>
          <w:lang w:val="ru-RU"/>
        </w:rPr>
        <w:t xml:space="preserve">. </w:t>
      </w:r>
      <w:r w:rsidRPr="00BD2BC3">
        <w:rPr>
          <w:lang w:val="ru-RU"/>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rsidR="0047259A" w:rsidRPr="00D550A1" w:rsidRDefault="0047259A" w:rsidP="0047259A">
      <w:pPr>
        <w:outlineLvl w:val="2"/>
        <w:rPr>
          <w:lang w:val="ru-RU"/>
        </w:rPr>
      </w:pPr>
    </w:p>
    <w:p w:rsidR="0047259A" w:rsidRPr="00D550A1" w:rsidRDefault="0047259A" w:rsidP="0047259A">
      <w:pPr>
        <w:outlineLvl w:val="2"/>
        <w:rPr>
          <w:lang w:val="ru-RU"/>
        </w:rPr>
      </w:pPr>
    </w:p>
    <w:p w:rsidR="0047259A" w:rsidRPr="00D550A1" w:rsidRDefault="0047259A" w:rsidP="0047259A">
      <w:pPr>
        <w:pStyle w:val="Heading2"/>
        <w:ind w:left="0"/>
        <w:rPr>
          <w:lang w:val="ru-RU"/>
        </w:rPr>
      </w:pPr>
      <w:bookmarkStart w:id="788" w:name="_Toc336338208"/>
      <w:bookmarkStart w:id="789" w:name="_Toc344287572"/>
      <w:bookmarkEnd w:id="788"/>
      <w:r w:rsidRPr="00BD2BC3">
        <w:rPr>
          <w:rFonts w:ascii="Tahoma" w:hAnsi="Tahoma"/>
          <w:lang w:val="ru-RU"/>
        </w:rPr>
        <w:t>Срок действия подписки на веб-службы</w:t>
      </w:r>
      <w:bookmarkEnd w:id="789"/>
    </w:p>
    <w:p w:rsidR="0047259A" w:rsidRPr="00D550A1" w:rsidRDefault="0047259A" w:rsidP="0047259A">
      <w:pPr>
        <w:outlineLvl w:val="2"/>
        <w:rPr>
          <w:lang w:val="ru-RU"/>
        </w:rPr>
      </w:pPr>
    </w:p>
    <w:p w:rsidR="0047259A" w:rsidRPr="00D550A1" w:rsidRDefault="0047259A" w:rsidP="0047259A">
      <w:pPr>
        <w:outlineLvl w:val="2"/>
        <w:rPr>
          <w:lang w:val="ru-RU"/>
        </w:rPr>
      </w:pPr>
      <w:r w:rsidRPr="00BD2BC3">
        <w:rPr>
          <w:rFonts w:cs="Tahoma"/>
          <w:szCs w:val="18"/>
          <w:lang w:val="ru-RU"/>
        </w:rPr>
        <w:t>Первоначальный заказ на новую подписку на веб-службы определяет срок действия подписки</w:t>
      </w:r>
      <w:r>
        <w:rPr>
          <w:rFonts w:cs="Tahoma"/>
          <w:szCs w:val="18"/>
          <w:lang w:val="ru-RU"/>
        </w:rPr>
        <w:t xml:space="preserve">. </w:t>
      </w:r>
      <w:r w:rsidRPr="00BD2BC3">
        <w:rPr>
          <w:lang w:val="ru-RU"/>
        </w:rPr>
        <w:t>Некоторые службы позволяют клиенту выбирать годовую подписку или подписку, срок действия которой заканчивается в</w:t>
      </w:r>
      <w:r w:rsidRPr="00BD2BC3">
        <w:t> </w:t>
      </w:r>
      <w:r w:rsidRPr="00BD2BC3">
        <w:rPr>
          <w:lang w:val="ru-RU"/>
        </w:rPr>
        <w:t>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Pr>
          <w:lang w:val="ru-RU"/>
        </w:rPr>
        <w:t xml:space="preserve">. </w:t>
      </w:r>
      <w:r w:rsidRPr="00BD2BC3">
        <w:rPr>
          <w:lang w:val="ru-RU"/>
        </w:rPr>
        <w:t>Программа Select</w:t>
      </w:r>
      <w:r w:rsidRPr="00BD2BC3">
        <w:t> </w:t>
      </w:r>
      <w:r w:rsidRPr="00BD2BC3">
        <w:rPr>
          <w:lang w:val="ru-RU"/>
        </w:rPr>
        <w:t>Plus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Pr>
          <w:lang w:val="ru-RU"/>
        </w:rPr>
        <w:t xml:space="preserve">. </w:t>
      </w:r>
      <w:r w:rsidRPr="00BD2BC3">
        <w:rPr>
          <w:lang w:val="ru-RU"/>
        </w:rPr>
        <w:t>Срок действия или срок окончания действия годовой подписки может не совпадать со</w:t>
      </w:r>
      <w:r w:rsidRPr="00BD2BC3">
        <w:t> </w:t>
      </w:r>
      <w:r w:rsidRPr="00BD2BC3">
        <w:rPr>
          <w:lang w:val="ru-RU"/>
        </w:rPr>
        <w:t>сроком действия соглашения</w:t>
      </w:r>
      <w:r>
        <w:rPr>
          <w:lang w:val="ru-RU"/>
        </w:rPr>
        <w:t xml:space="preserve">. </w:t>
      </w:r>
      <w:r w:rsidRPr="00BD2BC3">
        <w:rPr>
          <w:lang w:val="ru-RU"/>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Pr>
          <w:lang w:val="ru-RU"/>
        </w:rPr>
        <w:t xml:space="preserve">. </w:t>
      </w:r>
      <w:r w:rsidRPr="00BD2BC3">
        <w:rPr>
          <w:lang w:val="ru-RU"/>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Pr>
          <w:lang w:val="ru-RU"/>
        </w:rPr>
        <w:t xml:space="preserve">. </w:t>
      </w:r>
      <w:r w:rsidRPr="00BD2BC3">
        <w:rPr>
          <w:lang w:val="ru-RU"/>
        </w:rPr>
        <w:t>Если цена на дополнительно заказанные продукты или услуги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w:t>
      </w:r>
      <w:r>
        <w:t> </w:t>
      </w:r>
      <w:r w:rsidRPr="00BD2BC3">
        <w:rPr>
          <w:lang w:val="ru-RU"/>
        </w:rPr>
        <w:t>в</w:t>
      </w:r>
      <w:r w:rsidRPr="00BD2BC3">
        <w:t> </w:t>
      </w:r>
      <w:r w:rsidRPr="00BD2BC3">
        <w:rPr>
          <w:lang w:val="ru-RU"/>
        </w:rPr>
        <w:t>первоначальном заказе</w:t>
      </w:r>
      <w:r>
        <w:rPr>
          <w:lang w:val="ru-RU"/>
        </w:rPr>
        <w:t xml:space="preserve">. </w:t>
      </w:r>
      <w:r w:rsidRPr="00BD2BC3">
        <w:rPr>
          <w:lang w:val="ru-RU"/>
        </w:rPr>
        <w:t>Сведения, относящиеся только к Службам Windows Azure, см</w:t>
      </w:r>
      <w:r>
        <w:rPr>
          <w:lang w:val="ru-RU"/>
        </w:rPr>
        <w:t xml:space="preserve">. </w:t>
      </w:r>
      <w:r w:rsidRPr="00BD2BC3">
        <w:rPr>
          <w:lang w:val="ru-RU"/>
        </w:rPr>
        <w:t>в разделе, посвященном Службам Windows Azure, ниже.</w:t>
      </w:r>
      <w:r w:rsidRPr="00D550A1">
        <w:rPr>
          <w:lang w:val="ru-RU"/>
        </w:rPr>
        <w:br w:type="page"/>
      </w:r>
    </w:p>
    <w:p w:rsidR="0047259A" w:rsidRPr="00D550A1" w:rsidRDefault="0047259A" w:rsidP="0047259A">
      <w:pPr>
        <w:ind w:left="720"/>
        <w:rPr>
          <w:lang w:val="ru-RU"/>
        </w:rPr>
      </w:pPr>
    </w:p>
    <w:tbl>
      <w:tblPr>
        <w:tblW w:w="0" w:type="auto"/>
        <w:tblInd w:w="720" w:type="dxa"/>
        <w:tblCellMar>
          <w:left w:w="0" w:type="dxa"/>
          <w:right w:w="0" w:type="dxa"/>
        </w:tblCellMar>
        <w:tblLook w:val="04A0" w:firstRow="1" w:lastRow="0" w:firstColumn="1" w:lastColumn="0" w:noHBand="0" w:noVBand="1"/>
      </w:tblPr>
      <w:tblGrid>
        <w:gridCol w:w="4445"/>
        <w:gridCol w:w="4411"/>
      </w:tblGrid>
      <w:tr w:rsidR="0047259A" w:rsidRPr="00764DAA" w:rsidTr="00EA30FC">
        <w:trPr>
          <w:trHeight w:val="515"/>
          <w:tblHeader/>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7259A" w:rsidRPr="00D550A1" w:rsidRDefault="0047259A" w:rsidP="00EA30FC">
            <w:pPr>
              <w:jc w:val="center"/>
              <w:rPr>
                <w:rFonts w:eastAsia="Times New Roman" w:cs="Tahoma"/>
                <w:b/>
                <w:bCs/>
                <w:sz w:val="20"/>
                <w:szCs w:val="18"/>
                <w:lang w:val="ru-RU"/>
              </w:rPr>
            </w:pPr>
            <w:r w:rsidRPr="00BD2BC3">
              <w:rPr>
                <w:rFonts w:eastAsia="Times New Roman" w:cs="Tahoma"/>
                <w:b/>
                <w:bCs/>
                <w:sz w:val="20"/>
                <w:szCs w:val="18"/>
                <w:lang w:val="ru-RU"/>
              </w:rPr>
              <w:t>Веб-службы, доступные для подписки, действующей 1 год или в течение срока действия соглашения клиента</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259A" w:rsidRPr="00D550A1" w:rsidRDefault="0047259A" w:rsidP="00EA30FC">
            <w:pPr>
              <w:jc w:val="center"/>
              <w:rPr>
                <w:rFonts w:eastAsia="Times New Roman" w:cs="Tahoma"/>
                <w:b/>
                <w:bCs/>
                <w:sz w:val="20"/>
                <w:szCs w:val="18"/>
                <w:lang w:val="ru-RU"/>
              </w:rPr>
            </w:pPr>
            <w:r w:rsidRPr="00BD2BC3">
              <w:rPr>
                <w:rFonts w:eastAsia="Times New Roman" w:cs="Tahoma"/>
                <w:b/>
                <w:bCs/>
                <w:sz w:val="20"/>
                <w:szCs w:val="18"/>
                <w:lang w:val="ru-RU"/>
              </w:rPr>
              <w:t>Веб-службы, доступные только для подписки, действующей в течение срока действия соглашения клиента</w:t>
            </w:r>
          </w:p>
        </w:tc>
      </w:tr>
      <w:tr w:rsidR="0047259A" w:rsidRPr="00BD2BC3" w:rsidTr="00EA30FC">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259A" w:rsidRPr="00BD2BC3" w:rsidRDefault="0047259A" w:rsidP="00EA30FC">
            <w:pPr>
              <w:numPr>
                <w:ilvl w:val="0"/>
                <w:numId w:val="41"/>
              </w:numPr>
              <w:spacing w:after="60"/>
              <w:ind w:left="720" w:right="259"/>
              <w:rPr>
                <w:rFonts w:cs="Tahoma"/>
              </w:rPr>
            </w:pPr>
            <w:r w:rsidRPr="00BD2BC3">
              <w:rPr>
                <w:rFonts w:cs="Tahoma"/>
                <w:color w:val="000000"/>
                <w:lang w:val="ru-RU"/>
              </w:rPr>
              <w:t>Bing Maps Professional</w:t>
            </w:r>
          </w:p>
          <w:p w:rsidR="0047259A" w:rsidRPr="00BD2BC3" w:rsidRDefault="0047259A" w:rsidP="00EA30FC">
            <w:pPr>
              <w:numPr>
                <w:ilvl w:val="0"/>
                <w:numId w:val="41"/>
              </w:numPr>
              <w:spacing w:after="60"/>
              <w:ind w:left="720" w:right="259"/>
              <w:rPr>
                <w:rFonts w:cs="Tahoma"/>
              </w:rPr>
            </w:pPr>
            <w:r w:rsidRPr="00BD2BC3">
              <w:rPr>
                <w:rFonts w:cs="Tahoma"/>
                <w:color w:val="000000"/>
                <w:lang w:val="ru-RU"/>
              </w:rPr>
              <w:t>Forefront Online Protection для</w:t>
            </w:r>
            <w:r w:rsidRPr="00BD2BC3">
              <w:rPr>
                <w:rFonts w:cs="Tahoma"/>
                <w:color w:val="000000"/>
              </w:rPr>
              <w:t> </w:t>
            </w:r>
            <w:r w:rsidRPr="00BD2BC3">
              <w:rPr>
                <w:rFonts w:cs="Tahoma"/>
                <w:color w:val="000000"/>
                <w:lang w:val="ru-RU"/>
              </w:rPr>
              <w:t>Exchange</w:t>
            </w:r>
          </w:p>
          <w:p w:rsidR="0047259A" w:rsidRPr="00BD2BC3" w:rsidRDefault="0047259A" w:rsidP="00EA30FC">
            <w:pPr>
              <w:numPr>
                <w:ilvl w:val="0"/>
                <w:numId w:val="41"/>
              </w:numPr>
              <w:spacing w:after="60"/>
              <w:ind w:left="720" w:right="259"/>
              <w:rPr>
                <w:rFonts w:cs="Tahoma"/>
              </w:rPr>
            </w:pPr>
            <w:r w:rsidRPr="00BD2BC3">
              <w:rPr>
                <w:rFonts w:cs="Tahoma"/>
                <w:color w:val="000000"/>
                <w:lang w:val="ru-RU"/>
              </w:rPr>
              <w:t>Forefront Protection 2010 для Exchange</w:t>
            </w:r>
            <w:r w:rsidRPr="00BD2BC3">
              <w:rPr>
                <w:rFonts w:cs="Tahoma"/>
                <w:color w:val="000000"/>
              </w:rPr>
              <w:t> </w:t>
            </w:r>
            <w:r w:rsidRPr="00BD2BC3">
              <w:rPr>
                <w:rFonts w:cs="Tahoma"/>
                <w:color w:val="000000"/>
                <w:lang w:val="ru-RU"/>
              </w:rPr>
              <w:t>Server</w:t>
            </w:r>
          </w:p>
          <w:p w:rsidR="0047259A" w:rsidRPr="00BD2BC3" w:rsidRDefault="0047259A" w:rsidP="00EA30FC">
            <w:pPr>
              <w:numPr>
                <w:ilvl w:val="0"/>
                <w:numId w:val="41"/>
              </w:numPr>
              <w:spacing w:after="60"/>
              <w:ind w:left="720" w:right="259"/>
              <w:rPr>
                <w:rFonts w:cs="Tahoma"/>
              </w:rPr>
            </w:pPr>
            <w:r w:rsidRPr="00BD2BC3">
              <w:rPr>
                <w:rFonts w:cs="Tahoma"/>
                <w:color w:val="000000"/>
                <w:lang w:val="ru-RU"/>
              </w:rPr>
              <w:t>Forefront Protection 2010 для SharePoint</w:t>
            </w:r>
          </w:p>
          <w:p w:rsidR="0047259A" w:rsidRPr="00BD2BC3" w:rsidRDefault="0047259A" w:rsidP="00EA30FC">
            <w:pPr>
              <w:numPr>
                <w:ilvl w:val="0"/>
                <w:numId w:val="41"/>
              </w:numPr>
              <w:spacing w:after="60"/>
              <w:ind w:left="720" w:right="259"/>
              <w:rPr>
                <w:rFonts w:cs="Tahoma"/>
              </w:rPr>
            </w:pPr>
            <w:r w:rsidRPr="00BD2BC3">
              <w:rPr>
                <w:rFonts w:cs="Tahoma"/>
                <w:color w:val="000000"/>
                <w:lang w:val="ru-RU"/>
              </w:rPr>
              <w:t>Forefront Protection Suite</w:t>
            </w:r>
          </w:p>
          <w:p w:rsidR="0047259A" w:rsidRPr="00BD2BC3" w:rsidRDefault="0047259A" w:rsidP="00EA30FC">
            <w:pPr>
              <w:numPr>
                <w:ilvl w:val="0"/>
                <w:numId w:val="41"/>
              </w:numPr>
              <w:spacing w:after="60"/>
              <w:ind w:left="720" w:right="259"/>
              <w:rPr>
                <w:rFonts w:cs="Tahoma"/>
              </w:rPr>
            </w:pPr>
            <w:r w:rsidRPr="00D550A1">
              <w:rPr>
                <w:rFonts w:cs="Tahoma"/>
                <w:color w:val="000000"/>
              </w:rPr>
              <w:t xml:space="preserve">Forefront Security </w:t>
            </w:r>
            <w:r w:rsidRPr="00BD2BC3">
              <w:rPr>
                <w:rFonts w:cs="Tahoma"/>
                <w:color w:val="000000"/>
                <w:lang w:val="ru-RU"/>
              </w:rPr>
              <w:t>для</w:t>
            </w:r>
            <w:r w:rsidRPr="00D550A1">
              <w:rPr>
                <w:rFonts w:cs="Tahoma"/>
                <w:color w:val="000000"/>
              </w:rPr>
              <w:t xml:space="preserve"> Office Communications Server</w:t>
            </w:r>
          </w:p>
          <w:p w:rsidR="0047259A" w:rsidRPr="00BD2BC3" w:rsidRDefault="0047259A" w:rsidP="00EA30FC">
            <w:pPr>
              <w:numPr>
                <w:ilvl w:val="0"/>
                <w:numId w:val="41"/>
              </w:numPr>
              <w:spacing w:after="60"/>
              <w:ind w:left="720" w:right="259"/>
              <w:rPr>
                <w:rFonts w:cs="Tahoma"/>
              </w:rPr>
            </w:pPr>
            <w:r w:rsidRPr="00BD2BC3">
              <w:rPr>
                <w:rFonts w:cs="Tahoma"/>
                <w:color w:val="000000"/>
                <w:lang w:val="ru-RU"/>
              </w:rPr>
              <w:t>Веб</w:t>
            </w:r>
            <w:r w:rsidRPr="00D550A1">
              <w:rPr>
                <w:rFonts w:cs="Tahoma"/>
                <w:color w:val="000000"/>
              </w:rPr>
              <w:t>-</w:t>
            </w:r>
            <w:r w:rsidRPr="00BD2BC3">
              <w:rPr>
                <w:rFonts w:cs="Tahoma"/>
                <w:color w:val="000000"/>
                <w:lang w:val="ru-RU"/>
              </w:rPr>
              <w:t>служба</w:t>
            </w:r>
            <w:r w:rsidRPr="00D550A1">
              <w:rPr>
                <w:rFonts w:cs="Tahoma"/>
                <w:color w:val="000000"/>
              </w:rPr>
              <w:t xml:space="preserve"> </w:t>
            </w:r>
            <w:r w:rsidRPr="00BD2BC3">
              <w:rPr>
                <w:rFonts w:cs="Tahoma"/>
                <w:color w:val="000000"/>
                <w:lang w:val="ru-RU"/>
              </w:rPr>
              <w:t>защиты</w:t>
            </w:r>
            <w:r w:rsidRPr="00D550A1">
              <w:rPr>
                <w:rFonts w:cs="Tahoma"/>
                <w:color w:val="000000"/>
              </w:rPr>
              <w:t xml:space="preserve"> Forefront Threat Management Gateway</w:t>
            </w:r>
          </w:p>
          <w:p w:rsidR="0047259A" w:rsidRPr="00BD2BC3" w:rsidRDefault="0047259A" w:rsidP="00EA30FC">
            <w:pPr>
              <w:numPr>
                <w:ilvl w:val="0"/>
                <w:numId w:val="41"/>
              </w:numPr>
              <w:spacing w:after="60"/>
              <w:ind w:left="720" w:right="259"/>
              <w:rPr>
                <w:rFonts w:cs="Tahoma"/>
              </w:rPr>
            </w:pPr>
            <w:r w:rsidRPr="00D550A1">
              <w:rPr>
                <w:rFonts w:cs="Tahoma"/>
                <w:color w:val="000000"/>
              </w:rPr>
              <w:t xml:space="preserve">Lync Server Public Instant Messaging Connectivity </w:t>
            </w:r>
            <w:r w:rsidRPr="00BD2BC3">
              <w:rPr>
                <w:rFonts w:cs="Tahoma"/>
                <w:color w:val="000000"/>
                <w:lang w:val="ru-RU"/>
              </w:rPr>
              <w:t>для</w:t>
            </w:r>
            <w:r w:rsidRPr="00D550A1">
              <w:rPr>
                <w:rFonts w:cs="Tahoma"/>
                <w:color w:val="000000"/>
              </w:rPr>
              <w:t xml:space="preserve"> </w:t>
            </w:r>
            <w:r w:rsidRPr="00BD2BC3">
              <w:rPr>
                <w:rFonts w:cs="Tahoma"/>
                <w:color w:val="000000"/>
                <w:lang w:val="ru-RU"/>
              </w:rPr>
              <w:t>служб</w:t>
            </w:r>
            <w:r w:rsidRPr="00D550A1">
              <w:rPr>
                <w:rFonts w:cs="Tahoma"/>
                <w:color w:val="000000"/>
              </w:rPr>
              <w:t xml:space="preserve"> </w:t>
            </w:r>
            <w:r w:rsidRPr="00BD2BC3">
              <w:rPr>
                <w:rFonts w:cs="Tahoma"/>
                <w:color w:val="000000"/>
                <w:lang w:val="ru-RU"/>
              </w:rPr>
              <w:t>мгновенных</w:t>
            </w:r>
            <w:r w:rsidRPr="00D550A1">
              <w:rPr>
                <w:rFonts w:cs="Tahoma"/>
                <w:color w:val="000000"/>
              </w:rPr>
              <w:t xml:space="preserve"> </w:t>
            </w:r>
            <w:r w:rsidRPr="00BD2BC3">
              <w:rPr>
                <w:rFonts w:cs="Tahoma"/>
                <w:color w:val="000000"/>
                <w:lang w:val="ru-RU"/>
              </w:rPr>
              <w:t>сообщений</w:t>
            </w:r>
            <w:r w:rsidRPr="00D550A1">
              <w:rPr>
                <w:rFonts w:cs="Tahoma"/>
                <w:color w:val="000000"/>
              </w:rPr>
              <w:t xml:space="preserve"> America Online (AOL) </w:t>
            </w:r>
            <w:r w:rsidRPr="00BD2BC3">
              <w:rPr>
                <w:rFonts w:cs="Tahoma"/>
                <w:color w:val="000000"/>
                <w:lang w:val="ru-RU"/>
              </w:rPr>
              <w:t>и</w:t>
            </w:r>
            <w:r w:rsidRPr="00BD2BC3">
              <w:rPr>
                <w:rFonts w:cs="Tahoma"/>
                <w:color w:val="000000"/>
              </w:rPr>
              <w:t> </w:t>
            </w:r>
            <w:r w:rsidRPr="00BD2BC3">
              <w:rPr>
                <w:rFonts w:cs="Tahoma"/>
                <w:color w:val="000000"/>
                <w:lang w:val="ru-RU"/>
              </w:rPr>
              <w:t>службы</w:t>
            </w:r>
            <w:r w:rsidRPr="00D550A1">
              <w:rPr>
                <w:rFonts w:cs="Tahoma"/>
                <w:color w:val="000000"/>
              </w:rPr>
              <w:t xml:space="preserve"> Windows Live Messenger</w:t>
            </w:r>
          </w:p>
          <w:p w:rsidR="0047259A" w:rsidRPr="00BD2BC3" w:rsidRDefault="0047259A" w:rsidP="00EA30FC">
            <w:pPr>
              <w:numPr>
                <w:ilvl w:val="0"/>
                <w:numId w:val="41"/>
              </w:numPr>
              <w:spacing w:after="60"/>
              <w:ind w:left="720" w:right="259"/>
              <w:rPr>
                <w:rFonts w:cs="Tahoma"/>
              </w:rPr>
            </w:pPr>
            <w:r w:rsidRPr="00D550A1">
              <w:rPr>
                <w:rFonts w:cs="Tahoma"/>
                <w:color w:val="000000"/>
              </w:rPr>
              <w:t xml:space="preserve">Lync Server Public Instant Messaging Connectivity </w:t>
            </w:r>
            <w:r w:rsidRPr="00BD2BC3">
              <w:rPr>
                <w:rFonts w:cs="Tahoma"/>
                <w:color w:val="000000"/>
                <w:lang w:val="ru-RU"/>
              </w:rPr>
              <w:t>для</w:t>
            </w:r>
            <w:r w:rsidRPr="00D550A1">
              <w:rPr>
                <w:rFonts w:cs="Tahoma"/>
                <w:color w:val="000000"/>
              </w:rPr>
              <w:t xml:space="preserve"> </w:t>
            </w:r>
            <w:r w:rsidRPr="00BD2BC3">
              <w:rPr>
                <w:rFonts w:cs="Tahoma"/>
                <w:color w:val="000000"/>
                <w:lang w:val="ru-RU"/>
              </w:rPr>
              <w:t>службы</w:t>
            </w:r>
            <w:r w:rsidRPr="00D550A1">
              <w:rPr>
                <w:rFonts w:cs="Tahoma"/>
                <w:color w:val="000000"/>
              </w:rPr>
              <w:t xml:space="preserve"> </w:t>
            </w:r>
            <w:r w:rsidRPr="00BD2BC3">
              <w:rPr>
                <w:rFonts w:cs="Tahoma"/>
                <w:color w:val="000000"/>
                <w:lang w:val="ru-RU"/>
              </w:rPr>
              <w:t>мгновенных</w:t>
            </w:r>
            <w:r w:rsidRPr="00D550A1">
              <w:rPr>
                <w:rFonts w:cs="Tahoma"/>
                <w:color w:val="000000"/>
              </w:rPr>
              <w:t xml:space="preserve"> </w:t>
            </w:r>
            <w:r w:rsidRPr="00BD2BC3">
              <w:rPr>
                <w:rFonts w:cs="Tahoma"/>
                <w:color w:val="000000"/>
                <w:lang w:val="ru-RU"/>
              </w:rPr>
              <w:t>сообщений</w:t>
            </w:r>
            <w:r w:rsidRPr="00D550A1">
              <w:rPr>
                <w:rFonts w:cs="Tahoma"/>
                <w:color w:val="000000"/>
              </w:rPr>
              <w:t xml:space="preserve"> Yahoo</w:t>
            </w:r>
          </w:p>
          <w:p w:rsidR="0047259A" w:rsidRPr="00BD2BC3" w:rsidRDefault="0047259A" w:rsidP="00EA30FC">
            <w:pPr>
              <w:numPr>
                <w:ilvl w:val="0"/>
                <w:numId w:val="41"/>
              </w:numPr>
              <w:spacing w:after="60"/>
              <w:ind w:left="720" w:right="259"/>
              <w:rPr>
                <w:rFonts w:cs="Tahoma"/>
              </w:rPr>
            </w:pPr>
            <w:r w:rsidRPr="00BD2BC3">
              <w:rPr>
                <w:rFonts w:cs="Tahoma"/>
                <w:color w:val="000000"/>
                <w:lang w:val="ru-RU"/>
              </w:rPr>
              <w:t>Micro</w:t>
            </w:r>
            <w:r>
              <w:rPr>
                <w:rFonts w:cs="Tahoma"/>
                <w:color w:val="000000"/>
                <w:lang w:val="ru-RU"/>
              </w:rPr>
              <w:t>soft Exchange Hosted Encryption</w:t>
            </w:r>
          </w:p>
          <w:p w:rsidR="0047259A" w:rsidRPr="00BD2BC3" w:rsidRDefault="0047259A" w:rsidP="00EA30FC">
            <w:pPr>
              <w:numPr>
                <w:ilvl w:val="0"/>
                <w:numId w:val="41"/>
              </w:numPr>
              <w:spacing w:after="60"/>
              <w:ind w:left="720" w:right="259"/>
              <w:rPr>
                <w:rFonts w:cs="Tahoma"/>
              </w:rPr>
            </w:pPr>
            <w:r w:rsidRPr="00BD2BC3">
              <w:rPr>
                <w:rFonts w:cs="Tahoma"/>
                <w:color w:val="000000"/>
                <w:lang w:val="ru-RU"/>
              </w:rPr>
              <w:t>Microsoft Learning Solutions</w:t>
            </w:r>
          </w:p>
          <w:p w:rsidR="0047259A" w:rsidRPr="00BD2BC3" w:rsidRDefault="0047259A" w:rsidP="00EA30FC">
            <w:pPr>
              <w:numPr>
                <w:ilvl w:val="0"/>
                <w:numId w:val="41"/>
              </w:numPr>
              <w:spacing w:after="60"/>
              <w:ind w:left="720" w:right="259"/>
              <w:rPr>
                <w:rFonts w:cs="Tahoma"/>
              </w:rPr>
            </w:pPr>
            <w:r w:rsidRPr="00BD2BC3">
              <w:rPr>
                <w:rFonts w:cs="Tahoma"/>
                <w:color w:val="000000"/>
                <w:lang w:val="ru-RU"/>
              </w:rPr>
              <w:t>Of</w:t>
            </w:r>
            <w:r>
              <w:rPr>
                <w:rFonts w:cs="Tahoma"/>
                <w:color w:val="000000"/>
                <w:lang w:val="ru-RU"/>
              </w:rPr>
              <w:t>fice Groove Enterprise Services</w:t>
            </w:r>
          </w:p>
          <w:p w:rsidR="0047259A" w:rsidRPr="00BD2BC3" w:rsidRDefault="0047259A" w:rsidP="00EA30FC">
            <w:pPr>
              <w:numPr>
                <w:ilvl w:val="0"/>
                <w:numId w:val="41"/>
              </w:numPr>
              <w:spacing w:after="60"/>
              <w:ind w:left="720" w:right="259"/>
              <w:rPr>
                <w:rFonts w:cs="Tahoma"/>
              </w:rPr>
            </w:pPr>
            <w:r w:rsidRPr="00BD2BC3">
              <w:rPr>
                <w:rFonts w:cs="Tahoma"/>
                <w:color w:val="000000"/>
                <w:lang w:val="ru-RU"/>
              </w:rPr>
              <w:t>System Center 2012 Endpoint Protection</w:t>
            </w:r>
          </w:p>
          <w:p w:rsidR="0047259A" w:rsidRPr="00BD2BC3" w:rsidRDefault="0047259A" w:rsidP="00EA30FC">
            <w:pPr>
              <w:numPr>
                <w:ilvl w:val="0"/>
                <w:numId w:val="41"/>
              </w:numPr>
              <w:spacing w:after="60"/>
              <w:ind w:left="720" w:right="259"/>
              <w:rPr>
                <w:rFonts w:cs="Tahoma"/>
              </w:rPr>
            </w:pPr>
            <w:r w:rsidRPr="00BD2BC3">
              <w:rPr>
                <w:rFonts w:cs="Tahoma"/>
                <w:color w:val="000000"/>
                <w:lang w:val="ru-RU"/>
              </w:rPr>
              <w:t>Подписка</w:t>
            </w:r>
            <w:r w:rsidRPr="00D550A1">
              <w:rPr>
                <w:rFonts w:cs="Tahoma"/>
                <w:color w:val="000000"/>
              </w:rPr>
              <w:t xml:space="preserve"> Web Antimalware Subscription </w:t>
            </w:r>
            <w:r w:rsidRPr="00BD2BC3">
              <w:rPr>
                <w:rFonts w:cs="Tahoma"/>
                <w:color w:val="000000"/>
                <w:lang w:val="ru-RU"/>
              </w:rPr>
              <w:t>для</w:t>
            </w:r>
            <w:r w:rsidRPr="00D550A1">
              <w:rPr>
                <w:rFonts w:cs="Tahoma"/>
                <w:color w:val="000000"/>
              </w:rPr>
              <w:t xml:space="preserve"> Forefront Threat Management Gateway Medium Business</w:t>
            </w:r>
            <w:r>
              <w:rPr>
                <w:rFonts w:cs="Tahoma"/>
                <w:color w:val="000000"/>
              </w:rPr>
              <w:t> </w:t>
            </w:r>
            <w:r w:rsidRPr="00D550A1">
              <w:rPr>
                <w:rFonts w:cs="Tahoma"/>
                <w:color w:val="000000"/>
              </w:rPr>
              <w:t>Edition</w:t>
            </w:r>
          </w:p>
          <w:p w:rsidR="0047259A" w:rsidRPr="00BD2BC3" w:rsidRDefault="0047259A" w:rsidP="00EA30FC">
            <w:pPr>
              <w:numPr>
                <w:ilvl w:val="0"/>
                <w:numId w:val="41"/>
              </w:numPr>
              <w:spacing w:after="60"/>
              <w:ind w:left="720" w:right="259"/>
              <w:rPr>
                <w:rFonts w:eastAsia="Times New Roman" w:cs="Tahoma"/>
                <w:color w:val="000000"/>
                <w:szCs w:val="18"/>
              </w:rPr>
            </w:pPr>
            <w:r w:rsidRPr="00BD2BC3">
              <w:rPr>
                <w:rFonts w:cs="Tahoma"/>
                <w:color w:val="000000"/>
                <w:lang w:val="ru-RU"/>
              </w:rPr>
              <w:t>Службы Windows Azure</w:t>
            </w: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47259A" w:rsidRPr="00BD2BC3" w:rsidRDefault="0047259A" w:rsidP="00EA30FC">
            <w:pPr>
              <w:numPr>
                <w:ilvl w:val="0"/>
                <w:numId w:val="42"/>
              </w:numPr>
              <w:spacing w:after="60"/>
              <w:ind w:left="576" w:right="187"/>
              <w:rPr>
                <w:rFonts w:cs="Tahoma"/>
              </w:rPr>
            </w:pPr>
            <w:r>
              <w:rPr>
                <w:rFonts w:cs="Tahoma"/>
                <w:color w:val="000000"/>
                <w:lang w:val="ru-RU"/>
              </w:rPr>
              <w:t>Dynamics CRM Online</w:t>
            </w:r>
          </w:p>
          <w:p w:rsidR="0047259A" w:rsidRPr="00BD2BC3" w:rsidRDefault="0047259A" w:rsidP="00EA30FC">
            <w:pPr>
              <w:numPr>
                <w:ilvl w:val="0"/>
                <w:numId w:val="42"/>
              </w:numPr>
              <w:spacing w:after="60"/>
              <w:ind w:left="576" w:right="187"/>
              <w:rPr>
                <w:rFonts w:cs="Tahoma"/>
              </w:rPr>
            </w:pPr>
            <w:r w:rsidRPr="00BD2BC3">
              <w:rPr>
                <w:rFonts w:cs="Tahoma"/>
                <w:color w:val="000000"/>
                <w:lang w:val="ru-RU"/>
              </w:rPr>
              <w:t>Dynamics Mobile</w:t>
            </w:r>
          </w:p>
          <w:p w:rsidR="0047259A" w:rsidRPr="00BD2BC3" w:rsidRDefault="0047259A" w:rsidP="00EA30FC">
            <w:pPr>
              <w:numPr>
                <w:ilvl w:val="0"/>
                <w:numId w:val="42"/>
              </w:numPr>
              <w:spacing w:after="60"/>
              <w:ind w:left="576" w:right="187"/>
              <w:rPr>
                <w:rFonts w:cs="Tahoma"/>
              </w:rPr>
            </w:pPr>
            <w:r w:rsidRPr="00BD2BC3">
              <w:rPr>
                <w:rFonts w:cs="Tahoma"/>
                <w:color w:val="000000"/>
                <w:lang w:val="ru-RU"/>
              </w:rPr>
              <w:t>Dynamics Onprem Mobile</w:t>
            </w:r>
          </w:p>
          <w:p w:rsidR="0047259A" w:rsidRPr="00BD2BC3" w:rsidRDefault="0047259A" w:rsidP="00EA30FC">
            <w:pPr>
              <w:numPr>
                <w:ilvl w:val="0"/>
                <w:numId w:val="42"/>
              </w:numPr>
              <w:spacing w:after="60"/>
              <w:ind w:left="576" w:right="187"/>
              <w:rPr>
                <w:rFonts w:cs="Tahoma"/>
              </w:rPr>
            </w:pPr>
            <w:r w:rsidRPr="00BD2BC3">
              <w:rPr>
                <w:rFonts w:cs="Tahoma"/>
                <w:color w:val="000000"/>
                <w:lang w:val="ru-RU"/>
              </w:rPr>
              <w:t>Exchange Online Archiving</w:t>
            </w:r>
          </w:p>
          <w:p w:rsidR="0047259A" w:rsidRPr="00BD2BC3" w:rsidRDefault="0047259A" w:rsidP="00EA30FC">
            <w:pPr>
              <w:numPr>
                <w:ilvl w:val="0"/>
                <w:numId w:val="42"/>
              </w:numPr>
              <w:spacing w:after="60"/>
              <w:ind w:left="576" w:right="187"/>
              <w:rPr>
                <w:rFonts w:cs="Tahoma"/>
              </w:rPr>
            </w:pPr>
            <w:r w:rsidRPr="00D550A1">
              <w:rPr>
                <w:rFonts w:cs="Tahoma"/>
                <w:color w:val="000000"/>
              </w:rPr>
              <w:t xml:space="preserve">Exchange Online Kiosk, Plan 1 </w:t>
            </w:r>
            <w:r w:rsidRPr="00BD2BC3">
              <w:rPr>
                <w:rFonts w:cs="Tahoma"/>
                <w:color w:val="000000"/>
                <w:lang w:val="ru-RU"/>
              </w:rPr>
              <w:t>и</w:t>
            </w:r>
            <w:r w:rsidRPr="00D550A1">
              <w:rPr>
                <w:rFonts w:cs="Tahoma"/>
                <w:color w:val="000000"/>
              </w:rPr>
              <w:t xml:space="preserve"> Plan 2</w:t>
            </w:r>
          </w:p>
          <w:p w:rsidR="0047259A" w:rsidRPr="00BD2BC3" w:rsidRDefault="0047259A" w:rsidP="00EA30FC">
            <w:pPr>
              <w:numPr>
                <w:ilvl w:val="0"/>
                <w:numId w:val="42"/>
              </w:numPr>
              <w:spacing w:after="60"/>
              <w:ind w:left="576" w:right="187"/>
              <w:rPr>
                <w:rFonts w:cs="Tahoma"/>
              </w:rPr>
            </w:pPr>
            <w:r w:rsidRPr="00BD2BC3">
              <w:rPr>
                <w:rFonts w:cs="Tahoma"/>
                <w:color w:val="000000"/>
                <w:lang w:val="ru-RU"/>
              </w:rPr>
              <w:t>Lync Online (планы 1, 2 и 3)</w:t>
            </w:r>
          </w:p>
          <w:p w:rsidR="0047259A" w:rsidRPr="00BD2BC3" w:rsidRDefault="0047259A" w:rsidP="00EA30FC">
            <w:pPr>
              <w:numPr>
                <w:ilvl w:val="0"/>
                <w:numId w:val="42"/>
              </w:numPr>
              <w:spacing w:after="60"/>
              <w:ind w:left="576" w:right="187"/>
              <w:rPr>
                <w:rFonts w:cs="Tahoma"/>
              </w:rPr>
            </w:pPr>
            <w:r w:rsidRPr="00D550A1">
              <w:rPr>
                <w:rFonts w:cs="Tahoma"/>
                <w:color w:val="000000"/>
              </w:rPr>
              <w:t xml:space="preserve">Office 365 Plan A2, A3, A4, K1, K2,E1, E2, E3 </w:t>
            </w:r>
            <w:r w:rsidRPr="00BD2BC3">
              <w:rPr>
                <w:rFonts w:cs="Tahoma"/>
                <w:color w:val="000000"/>
                <w:lang w:val="ru-RU"/>
              </w:rPr>
              <w:t>и</w:t>
            </w:r>
            <w:r w:rsidRPr="00D550A1">
              <w:rPr>
                <w:rFonts w:cs="Tahoma"/>
                <w:color w:val="000000"/>
              </w:rPr>
              <w:t xml:space="preserve"> E4</w:t>
            </w:r>
          </w:p>
          <w:p w:rsidR="0047259A" w:rsidRPr="00BD2BC3" w:rsidRDefault="0047259A" w:rsidP="00EA30FC">
            <w:pPr>
              <w:numPr>
                <w:ilvl w:val="0"/>
                <w:numId w:val="42"/>
              </w:numPr>
              <w:spacing w:after="60"/>
              <w:ind w:left="576" w:right="187"/>
              <w:rPr>
                <w:rFonts w:cs="Tahoma"/>
              </w:rPr>
            </w:pPr>
            <w:r w:rsidRPr="00BD2BC3">
              <w:rPr>
                <w:rFonts w:cs="Tahoma"/>
                <w:color w:val="000000"/>
                <w:lang w:val="ru-RU"/>
              </w:rPr>
              <w:t>Подписка на Office Профессиональный плюс</w:t>
            </w:r>
          </w:p>
          <w:p w:rsidR="0047259A" w:rsidRPr="00BD2BC3" w:rsidRDefault="0047259A" w:rsidP="00EA30FC">
            <w:pPr>
              <w:numPr>
                <w:ilvl w:val="0"/>
                <w:numId w:val="42"/>
              </w:numPr>
              <w:spacing w:after="60"/>
              <w:ind w:left="576" w:right="187"/>
              <w:rPr>
                <w:rFonts w:cs="Tahoma"/>
              </w:rPr>
            </w:pPr>
            <w:r w:rsidRPr="00BD2BC3">
              <w:rPr>
                <w:rFonts w:cs="Tahoma"/>
                <w:color w:val="000000"/>
                <w:lang w:val="ru-RU"/>
              </w:rPr>
              <w:t>Приложения Office Web Apps</w:t>
            </w:r>
          </w:p>
          <w:p w:rsidR="0047259A" w:rsidRPr="00BD2BC3" w:rsidRDefault="0047259A" w:rsidP="00EA30FC">
            <w:pPr>
              <w:numPr>
                <w:ilvl w:val="0"/>
                <w:numId w:val="42"/>
              </w:numPr>
              <w:spacing w:after="60"/>
              <w:ind w:left="576" w:right="187"/>
              <w:rPr>
                <w:rFonts w:cs="Tahoma"/>
              </w:rPr>
            </w:pPr>
            <w:r w:rsidRPr="00D550A1">
              <w:rPr>
                <w:rFonts w:cs="Tahoma"/>
                <w:color w:val="000000"/>
              </w:rPr>
              <w:t xml:space="preserve">SharePoint Online Plan 1 </w:t>
            </w:r>
            <w:r w:rsidRPr="00BD2BC3">
              <w:rPr>
                <w:rFonts w:cs="Tahoma"/>
                <w:color w:val="000000"/>
                <w:lang w:val="ru-RU"/>
              </w:rPr>
              <w:t>и</w:t>
            </w:r>
            <w:r w:rsidRPr="00D550A1">
              <w:rPr>
                <w:rFonts w:cs="Tahoma"/>
                <w:color w:val="000000"/>
              </w:rPr>
              <w:t xml:space="preserve"> Plan 2</w:t>
            </w:r>
          </w:p>
          <w:p w:rsidR="0047259A" w:rsidRPr="00BD2BC3" w:rsidRDefault="0047259A" w:rsidP="00EA30FC">
            <w:pPr>
              <w:numPr>
                <w:ilvl w:val="0"/>
                <w:numId w:val="42"/>
              </w:numPr>
              <w:spacing w:after="60"/>
              <w:ind w:left="576" w:right="187"/>
              <w:rPr>
                <w:rFonts w:cs="Tahoma"/>
              </w:rPr>
            </w:pPr>
            <w:r w:rsidRPr="00BD2BC3">
              <w:rPr>
                <w:rFonts w:cs="Tahoma"/>
                <w:color w:val="000000"/>
                <w:lang w:val="ru-RU"/>
              </w:rPr>
              <w:t>Windows Intune</w:t>
            </w:r>
          </w:p>
          <w:p w:rsidR="0047259A" w:rsidRPr="00BD2BC3" w:rsidRDefault="0047259A" w:rsidP="00EA30FC">
            <w:pPr>
              <w:numPr>
                <w:ilvl w:val="0"/>
                <w:numId w:val="42"/>
              </w:numPr>
              <w:spacing w:after="60"/>
              <w:ind w:left="576" w:right="187"/>
              <w:rPr>
                <w:rFonts w:eastAsia="Times New Roman" w:cs="Tahoma"/>
                <w:szCs w:val="18"/>
              </w:rPr>
            </w:pPr>
            <w:r w:rsidRPr="00BD2BC3">
              <w:rPr>
                <w:rFonts w:cs="Tahoma"/>
                <w:color w:val="000000"/>
                <w:lang w:val="ru-RU"/>
              </w:rPr>
              <w:t>Windows Intune Add-on</w:t>
            </w:r>
          </w:p>
        </w:tc>
      </w:tr>
    </w:tbl>
    <w:p w:rsidR="0047259A" w:rsidRPr="00BD2BC3" w:rsidRDefault="0047259A" w:rsidP="0047259A">
      <w:pPr>
        <w:ind w:left="720"/>
        <w:outlineLvl w:val="2"/>
      </w:pPr>
    </w:p>
    <w:p w:rsidR="0047259A" w:rsidRPr="00BD2BC3" w:rsidRDefault="0047259A" w:rsidP="0047259A">
      <w:pPr>
        <w:pStyle w:val="Heading2"/>
        <w:ind w:left="0"/>
        <w:rPr>
          <w:sz w:val="18"/>
          <w:szCs w:val="18"/>
        </w:rPr>
      </w:pPr>
    </w:p>
    <w:p w:rsidR="0047259A" w:rsidRPr="00D550A1" w:rsidRDefault="0047259A" w:rsidP="0047259A">
      <w:pPr>
        <w:pStyle w:val="Heading2"/>
        <w:ind w:left="0"/>
        <w:rPr>
          <w:lang w:val="ru-RU"/>
        </w:rPr>
      </w:pPr>
      <w:bookmarkStart w:id="790" w:name="_Toc336338209"/>
      <w:bookmarkStart w:id="791" w:name="_Toc344287573"/>
      <w:bookmarkEnd w:id="790"/>
      <w:r w:rsidRPr="00BD2BC3">
        <w:rPr>
          <w:rFonts w:ascii="Tahoma" w:hAnsi="Tahoma"/>
          <w:lang w:val="ru-RU"/>
        </w:rPr>
        <w:t>Приобретение и автоматическое возобновление действия веб-служб</w:t>
      </w:r>
      <w:bookmarkEnd w:id="791"/>
    </w:p>
    <w:p w:rsidR="0047259A" w:rsidRPr="00D550A1" w:rsidRDefault="0047259A" w:rsidP="0047259A">
      <w:pPr>
        <w:outlineLvl w:val="2"/>
        <w:rPr>
          <w:lang w:val="ru-RU"/>
        </w:rPr>
      </w:pPr>
    </w:p>
    <w:p w:rsidR="0047259A" w:rsidRPr="00D550A1" w:rsidRDefault="0047259A" w:rsidP="0047259A">
      <w:pPr>
        <w:outlineLvl w:val="2"/>
        <w:rPr>
          <w:lang w:val="ru-RU"/>
        </w:rPr>
      </w:pPr>
      <w:r w:rsidRPr="00BD2BC3">
        <w:rPr>
          <w:rFonts w:cs="Tahoma"/>
          <w:szCs w:val="18"/>
          <w:lang w:val="ru-RU"/>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Pr>
          <w:rFonts w:cs="Tahoma"/>
          <w:szCs w:val="18"/>
          <w:lang w:val="ru-RU"/>
        </w:rPr>
        <w:t xml:space="preserve">. </w:t>
      </w:r>
      <w:r w:rsidRPr="00BD2BC3">
        <w:rPr>
          <w:lang w:val="ru-RU"/>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 возобновления действия как минимум за 5 дней до окончания срока ее действия</w:t>
      </w:r>
      <w:r>
        <w:rPr>
          <w:lang w:val="ru-RU"/>
        </w:rPr>
        <w:t xml:space="preserve">. </w:t>
      </w:r>
      <w:r w:rsidRPr="00BD2BC3">
        <w:rPr>
          <w:lang w:val="ru-RU"/>
        </w:rP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w:t>
      </w:r>
      <w:r w:rsidRPr="00BD2BC3">
        <w:t> </w:t>
      </w:r>
      <w:r w:rsidRPr="00BD2BC3">
        <w:rPr>
          <w:lang w:val="ru-RU"/>
        </w:rPr>
        <w:t>истекшим сроком действия с одинаковым сроком действия подписки, если первоначальное соглашение клиента останется в силе</w:t>
      </w:r>
      <w:r>
        <w:rPr>
          <w:lang w:val="ru-RU"/>
        </w:rPr>
        <w:t xml:space="preserve">. </w:t>
      </w:r>
      <w:r w:rsidRPr="00BD2BC3">
        <w:rPr>
          <w:lang w:val="ru-RU"/>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Pr>
          <w:lang w:val="ru-RU"/>
        </w:rPr>
        <w:t xml:space="preserve">. </w:t>
      </w:r>
      <w:r w:rsidRPr="00BD2BC3">
        <w:rPr>
          <w:lang w:val="ru-RU"/>
        </w:rPr>
        <w:t>Цены устанавливаются при возобновлении действия</w:t>
      </w:r>
      <w:r>
        <w:rPr>
          <w:lang w:val="ru-RU"/>
        </w:rPr>
        <w:t xml:space="preserve">. </w:t>
      </w:r>
      <w:r w:rsidRPr="00BD2BC3">
        <w:rPr>
          <w:lang w:val="ru-RU"/>
        </w:rPr>
        <w:t>Для Служб Windows Azure возможность автоматического возобновления не предусмотрена</w:t>
      </w:r>
      <w:r>
        <w:rPr>
          <w:lang w:val="ru-RU"/>
        </w:rPr>
        <w:t xml:space="preserve">. </w:t>
      </w:r>
    </w:p>
    <w:p w:rsidR="0047259A" w:rsidRPr="00D550A1" w:rsidRDefault="0047259A" w:rsidP="0047259A">
      <w:pPr>
        <w:pStyle w:val="Heading2"/>
        <w:ind w:left="0"/>
        <w:rPr>
          <w:lang w:val="ru-RU"/>
        </w:rPr>
      </w:pPr>
    </w:p>
    <w:p w:rsidR="0047259A" w:rsidRPr="00D550A1" w:rsidRDefault="0047259A" w:rsidP="0047259A">
      <w:pPr>
        <w:rPr>
          <w:lang w:val="ru-RU"/>
        </w:rPr>
      </w:pPr>
    </w:p>
    <w:p w:rsidR="0047259A" w:rsidRPr="00D550A1" w:rsidRDefault="0047259A" w:rsidP="0047259A">
      <w:pPr>
        <w:rPr>
          <w:lang w:val="ru-RU"/>
        </w:rPr>
      </w:pPr>
    </w:p>
    <w:p w:rsidR="0047259A" w:rsidRPr="00D550A1" w:rsidRDefault="0047259A" w:rsidP="0047259A">
      <w:pPr>
        <w:rPr>
          <w:lang w:val="ru-RU"/>
        </w:rPr>
      </w:pPr>
    </w:p>
    <w:p w:rsidR="0047259A" w:rsidRPr="00D550A1" w:rsidRDefault="0047259A" w:rsidP="0047259A">
      <w:pPr>
        <w:pStyle w:val="Heading2"/>
        <w:ind w:left="0"/>
        <w:rPr>
          <w:lang w:val="ru-RU"/>
        </w:rPr>
      </w:pPr>
      <w:bookmarkStart w:id="792" w:name="_Toc336338210"/>
      <w:bookmarkStart w:id="793" w:name="_Toc344287574"/>
      <w:bookmarkEnd w:id="792"/>
      <w:r w:rsidRPr="00BD2BC3">
        <w:rPr>
          <w:rFonts w:ascii="Tahoma" w:hAnsi="Tahoma"/>
          <w:lang w:val="ru-RU"/>
        </w:rPr>
        <w:lastRenderedPageBreak/>
        <w:t>Управление возобновлением действия и автоматическим возобновлением действия</w:t>
      </w:r>
      <w:bookmarkEnd w:id="793"/>
    </w:p>
    <w:p w:rsidR="0047259A" w:rsidRPr="00D550A1" w:rsidRDefault="0047259A" w:rsidP="0047259A">
      <w:pPr>
        <w:outlineLvl w:val="2"/>
        <w:rPr>
          <w:lang w:val="ru-RU"/>
        </w:rPr>
      </w:pPr>
    </w:p>
    <w:p w:rsidR="0047259A" w:rsidRPr="00D550A1" w:rsidRDefault="0047259A" w:rsidP="0047259A">
      <w:pPr>
        <w:outlineLvl w:val="2"/>
        <w:rPr>
          <w:lang w:val="ru-RU"/>
        </w:rPr>
      </w:pPr>
      <w:r w:rsidRPr="00BD2BC3">
        <w:rPr>
          <w:rFonts w:cs="Tahoma"/>
          <w:szCs w:val="18"/>
          <w:lang w:val="ru-RU"/>
        </w:rPr>
        <w:t>Перед окончанием срока действия подписок на веб-службы клиенты получают уведомления о возобновлении действия.</w:t>
      </w:r>
      <w:r w:rsidRPr="00E02228">
        <w:rPr>
          <w:rFonts w:cs="Tahoma"/>
          <w:szCs w:val="18"/>
          <w:lang w:val="ru-RU"/>
        </w:rPr>
        <w:t xml:space="preserve"> </w:t>
      </w:r>
      <w:r w:rsidRPr="00BD2BC3">
        <w:rPr>
          <w:rFonts w:cs="Tahoma"/>
          <w:szCs w:val="18"/>
          <w:lang w:val="ru-RU"/>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Pr>
          <w:rFonts w:cs="Tahoma"/>
          <w:szCs w:val="18"/>
          <w:lang w:val="ru-RU"/>
        </w:rPr>
        <w:t xml:space="preserve">. </w:t>
      </w:r>
      <w:r w:rsidRPr="00BD2BC3">
        <w:rPr>
          <w:rFonts w:cs="Tahoma"/>
          <w:szCs w:val="18"/>
          <w:lang w:val="ru-RU"/>
        </w:rPr>
        <w:t>Клиенты также могут изменить заказ на возобновление действия, разместив заказ у своего торгового посредника за 30 дней до</w:t>
      </w:r>
      <w:r w:rsidRPr="00BD2BC3">
        <w:rPr>
          <w:rFonts w:cs="Tahoma"/>
          <w:szCs w:val="18"/>
        </w:rPr>
        <w:t> </w:t>
      </w:r>
      <w:r w:rsidRPr="00BD2BC3">
        <w:rPr>
          <w:rFonts w:cs="Tahoma"/>
          <w:szCs w:val="18"/>
          <w:lang w:val="ru-RU"/>
        </w:rPr>
        <w:t>окончания срока действия подписки</w:t>
      </w:r>
      <w:r>
        <w:rPr>
          <w:rFonts w:cs="Tahoma"/>
          <w:szCs w:val="18"/>
          <w:lang w:val="ru-RU"/>
        </w:rPr>
        <w:t xml:space="preserve">. </w:t>
      </w:r>
      <w:r w:rsidRPr="00BD2BC3">
        <w:rPr>
          <w:rFonts w:cs="Tahoma"/>
          <w:szCs w:val="18"/>
          <w:lang w:val="ru-RU"/>
        </w:rPr>
        <w:t>Клиенты могут отказаться от возобновления подписки, направив в</w:t>
      </w:r>
      <w:r w:rsidRPr="00BD2BC3">
        <w:rPr>
          <w:rFonts w:cs="Tahoma"/>
          <w:szCs w:val="18"/>
        </w:rPr>
        <w:t> </w:t>
      </w:r>
      <w:r w:rsidRPr="00BD2BC3">
        <w:rPr>
          <w:rFonts w:cs="Tahoma"/>
          <w:szCs w:val="18"/>
          <w:lang w:val="ru-RU"/>
        </w:rPr>
        <w:t>Microsoft письменное уведомление за 30 дней до такого возобновления действия, воспользовавшись формой, которую можно получить у торгового посредника Microsoft или на веб-сайте по адресу http://microsoft.com/licensing/contracts</w:t>
      </w:r>
      <w:r>
        <w:rPr>
          <w:rFonts w:cs="Tahoma"/>
          <w:szCs w:val="18"/>
          <w:lang w:val="ru-RU"/>
        </w:rPr>
        <w:t xml:space="preserve">. </w:t>
      </w:r>
      <w:r w:rsidRPr="00BD2BC3">
        <w:rPr>
          <w:lang w:val="ru-RU"/>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w:t>
      </w:r>
      <w:r w:rsidRPr="00BD2BC3">
        <w:t> </w:t>
      </w:r>
      <w:r w:rsidRPr="00BD2BC3">
        <w:rPr>
          <w:lang w:val="ru-RU"/>
        </w:rPr>
        <w:t>подписки.</w:t>
      </w:r>
    </w:p>
    <w:p w:rsidR="0047259A" w:rsidRPr="00D550A1" w:rsidRDefault="0047259A" w:rsidP="0047259A">
      <w:pPr>
        <w:outlineLvl w:val="2"/>
        <w:rPr>
          <w:lang w:val="ru-RU"/>
        </w:rPr>
      </w:pPr>
    </w:p>
    <w:p w:rsidR="0047259A" w:rsidRPr="00D550A1" w:rsidRDefault="0047259A" w:rsidP="0047259A">
      <w:pPr>
        <w:outlineLvl w:val="2"/>
        <w:rPr>
          <w:lang w:val="ru-RU"/>
        </w:rPr>
      </w:pPr>
      <w:r w:rsidRPr="00BD2BC3">
        <w:rPr>
          <w:rFonts w:cs="Tahoma"/>
          <w:szCs w:val="18"/>
          <w:lang w:val="ru-RU"/>
        </w:rPr>
        <w:t>Клиенты могут увеличить объем подписки на веб-службы, но не могут уменьшить этот объем в течение срока</w:t>
      </w:r>
      <w:r w:rsidRPr="00BD2BC3">
        <w:rPr>
          <w:rFonts w:cs="Tahoma"/>
          <w:szCs w:val="18"/>
        </w:rPr>
        <w:t> </w:t>
      </w:r>
      <w:r w:rsidRPr="00BD2BC3">
        <w:rPr>
          <w:rFonts w:cs="Tahoma"/>
          <w:szCs w:val="18"/>
          <w:lang w:val="ru-RU"/>
        </w:rPr>
        <w:t>действия подписки на веб-службы за исключением случаев, оговоренных в их соглашениях</w:t>
      </w:r>
      <w:r>
        <w:rPr>
          <w:rFonts w:cs="Tahoma"/>
          <w:szCs w:val="18"/>
          <w:lang w:val="ru-RU"/>
        </w:rPr>
        <w:t xml:space="preserve">. </w:t>
      </w:r>
      <w:r w:rsidRPr="00BD2BC3">
        <w:rPr>
          <w:lang w:val="ru-RU"/>
        </w:rPr>
        <w:t>Для</w:t>
      </w:r>
      <w:r w:rsidRPr="00BD2BC3">
        <w:t> </w:t>
      </w:r>
      <w:r w:rsidRPr="00BD2BC3">
        <w:rPr>
          <w:lang w:val="ru-RU"/>
        </w:rPr>
        <w:t>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w:t>
      </w:r>
    </w:p>
    <w:p w:rsidR="0047259A" w:rsidRPr="00D550A1" w:rsidRDefault="0047259A" w:rsidP="0047259A">
      <w:pPr>
        <w:pStyle w:val="Heading2"/>
        <w:ind w:left="0"/>
        <w:rPr>
          <w:lang w:val="ru-RU"/>
        </w:rPr>
      </w:pPr>
      <w:bookmarkStart w:id="794" w:name="_Toc336338211"/>
    </w:p>
    <w:p w:rsidR="0047259A" w:rsidRPr="00D550A1" w:rsidRDefault="0047259A" w:rsidP="0047259A">
      <w:pPr>
        <w:rPr>
          <w:lang w:val="ru-RU"/>
        </w:rPr>
      </w:pPr>
    </w:p>
    <w:p w:rsidR="0047259A" w:rsidRPr="00D550A1" w:rsidRDefault="0047259A" w:rsidP="0047259A">
      <w:pPr>
        <w:pStyle w:val="Heading2"/>
        <w:ind w:left="0"/>
        <w:rPr>
          <w:lang w:val="ru-RU"/>
        </w:rPr>
      </w:pPr>
      <w:bookmarkStart w:id="795" w:name="_Toc344287575"/>
      <w:bookmarkEnd w:id="794"/>
      <w:r w:rsidRPr="00BD2BC3">
        <w:rPr>
          <w:rFonts w:ascii="Tahoma" w:hAnsi="Tahoma"/>
          <w:lang w:val="ru-RU"/>
        </w:rPr>
        <w:t>Отмена заказа на веб-службы</w:t>
      </w:r>
      <w:bookmarkEnd w:id="795"/>
    </w:p>
    <w:p w:rsidR="0047259A" w:rsidRPr="00D550A1" w:rsidRDefault="0047259A" w:rsidP="0047259A">
      <w:pPr>
        <w:outlineLvl w:val="2"/>
        <w:rPr>
          <w:lang w:val="ru-RU"/>
        </w:rPr>
      </w:pPr>
    </w:p>
    <w:p w:rsidR="0047259A" w:rsidRPr="00D550A1" w:rsidRDefault="0047259A" w:rsidP="0047259A">
      <w:pPr>
        <w:outlineLvl w:val="2"/>
        <w:rPr>
          <w:lang w:val="ru-RU"/>
        </w:rPr>
      </w:pPr>
      <w:r w:rsidRPr="00BD2BC3">
        <w:rPr>
          <w:lang w:val="ru-RU"/>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w:t>
      </w:r>
      <w:r w:rsidRPr="00BD2BC3">
        <w:t> </w:t>
      </w:r>
      <w:r w:rsidRPr="00BD2BC3">
        <w:rPr>
          <w:lang w:val="ru-RU"/>
        </w:rPr>
        <w:t>этих</w:t>
      </w:r>
      <w:r w:rsidRPr="00BD2BC3">
        <w:t> </w:t>
      </w:r>
      <w:r w:rsidRPr="00BD2BC3">
        <w:rPr>
          <w:lang w:val="ru-RU"/>
        </w:rPr>
        <w:t>событий наступит раньше) без начисления штрафа</w:t>
      </w:r>
      <w:r>
        <w:rPr>
          <w:lang w:val="ru-RU"/>
        </w:rPr>
        <w:t xml:space="preserve">. </w:t>
      </w:r>
      <w:r w:rsidRPr="00BD2BC3">
        <w:rPr>
          <w:lang w:val="ru-RU"/>
        </w:rPr>
        <w:t>Возможные дополнительные условия отмены см.</w:t>
      </w:r>
      <w:r w:rsidRPr="00BD2BC3">
        <w:t> </w:t>
      </w:r>
      <w:r w:rsidRPr="00BD2BC3">
        <w:rPr>
          <w:lang w:val="ru-RU"/>
        </w:rPr>
        <w:t>в</w:t>
      </w:r>
      <w:r w:rsidRPr="00BD2BC3">
        <w:t> </w:t>
      </w:r>
      <w:r w:rsidRPr="00BD2BC3">
        <w:rPr>
          <w:lang w:val="ru-RU"/>
        </w:rPr>
        <w:t>разделах данного Списка продуктов, в которых содержатся сведения о конкретных продуктах.</w:t>
      </w:r>
    </w:p>
    <w:p w:rsidR="0047259A" w:rsidRPr="00D550A1" w:rsidRDefault="0047259A" w:rsidP="0047259A">
      <w:pPr>
        <w:outlineLvl w:val="2"/>
        <w:rPr>
          <w:lang w:val="ru-RU"/>
        </w:rPr>
      </w:pPr>
    </w:p>
    <w:p w:rsidR="0047259A" w:rsidRPr="00D550A1" w:rsidRDefault="0047259A" w:rsidP="0047259A">
      <w:pPr>
        <w:outlineLvl w:val="2"/>
        <w:rPr>
          <w:lang w:val="ru-RU"/>
        </w:rPr>
      </w:pPr>
    </w:p>
    <w:p w:rsidR="0047259A" w:rsidRPr="00D550A1" w:rsidRDefault="0047259A" w:rsidP="0047259A">
      <w:pPr>
        <w:pStyle w:val="Heading2"/>
        <w:ind w:left="0"/>
        <w:rPr>
          <w:lang w:val="ru-RU"/>
        </w:rPr>
      </w:pPr>
      <w:bookmarkStart w:id="796" w:name="_Toc328145982"/>
      <w:bookmarkStart w:id="797" w:name="_Toc336338212"/>
      <w:bookmarkStart w:id="798" w:name="_Toc344287576"/>
      <w:bookmarkEnd w:id="796"/>
      <w:bookmarkEnd w:id="797"/>
      <w:r w:rsidRPr="00BD2BC3">
        <w:rPr>
          <w:rFonts w:ascii="Tahoma" w:hAnsi="Tahoma"/>
          <w:lang w:val="ru-RU"/>
        </w:rPr>
        <w:t>Способы платежа за веб-службы</w:t>
      </w:r>
      <w:bookmarkEnd w:id="798"/>
    </w:p>
    <w:p w:rsidR="0047259A" w:rsidRPr="00D550A1" w:rsidRDefault="0047259A" w:rsidP="0047259A">
      <w:pPr>
        <w:ind w:left="720"/>
        <w:outlineLvl w:val="2"/>
        <w:rPr>
          <w:lang w:val="ru-RU"/>
        </w:rPr>
      </w:pPr>
    </w:p>
    <w:p w:rsidR="0047259A" w:rsidRPr="00D550A1" w:rsidRDefault="0047259A" w:rsidP="0047259A">
      <w:pPr>
        <w:outlineLvl w:val="2"/>
        <w:rPr>
          <w:rFonts w:cs="Tahoma"/>
          <w:lang w:val="ru-RU"/>
        </w:rPr>
      </w:pPr>
      <w:r w:rsidRPr="00BD2BC3">
        <w:rPr>
          <w:rFonts w:cs="Tahoma"/>
          <w:szCs w:val="18"/>
          <w:lang w:val="ru-RU"/>
        </w:rPr>
        <w:t>Клиенты должны полностью оплачивать годовые подписки на веб-службы в начале срока действия подписок</w:t>
      </w:r>
      <w:r>
        <w:rPr>
          <w:rFonts w:cs="Tahoma"/>
          <w:szCs w:val="18"/>
          <w:lang w:val="ru-RU"/>
        </w:rPr>
        <w:t xml:space="preserve">. </w:t>
      </w:r>
      <w:r w:rsidRPr="00BD2BC3">
        <w:rPr>
          <w:rFonts w:cs="Tahoma"/>
          <w:szCs w:val="18"/>
          <w:lang w:val="ru-RU"/>
        </w:rPr>
        <w:t>Клиентам, выбирающим совпадение срока действия подписки со сроком действия соглашения или согласование со второй годовщиной в рамках программы Select Plus, доступны два способа платежа</w:t>
      </w:r>
      <w:r>
        <w:rPr>
          <w:rFonts w:cs="Tahoma"/>
          <w:szCs w:val="18"/>
          <w:lang w:val="ru-RU"/>
        </w:rPr>
        <w:t xml:space="preserve">: </w:t>
      </w:r>
      <w:r w:rsidRPr="00BD2BC3">
        <w:rPr>
          <w:rFonts w:cs="Tahoma"/>
          <w:lang w:val="ru-RU"/>
        </w:rPr>
        <w:t>(1)</w:t>
      </w:r>
      <w:r w:rsidRPr="00BD2BC3">
        <w:rPr>
          <w:rFonts w:cs="Tahoma"/>
        </w:rPr>
        <w:t> </w:t>
      </w:r>
      <w:r w:rsidRPr="00BD2BC3">
        <w:rPr>
          <w:rFonts w:cs="Tahoma"/>
          <w:lang w:val="ru-RU"/>
        </w:rPr>
        <w:t xml:space="preserve">платеж на момент заказа в полном объеме за весь срок действия подписки; или (2) оплата в </w:t>
      </w:r>
      <w:r w:rsidRPr="00D550A1">
        <w:rPr>
          <w:rFonts w:cs="Tahoma"/>
          <w:lang w:val="ru-RU"/>
        </w:rPr>
        <w:br/>
      </w:r>
      <w:r w:rsidRPr="00BD2BC3">
        <w:rPr>
          <w:rFonts w:cs="Tahoma"/>
          <w:lang w:val="ru-RU"/>
        </w:rPr>
        <w:t>рассрочку — первый платеж осуществляется на момент заказа за оставшуюся часть текущего года действия</w:t>
      </w:r>
      <w:r w:rsidRPr="00BD2BC3">
        <w:rPr>
          <w:rFonts w:cs="Tahoma"/>
        </w:rPr>
        <w:t> </w:t>
      </w:r>
      <w:r w:rsidRPr="00BD2BC3">
        <w:rPr>
          <w:rFonts w:cs="Tahoma"/>
          <w:lang w:val="ru-RU"/>
        </w:rPr>
        <w:t>соглашения, последующие платежи осуществляются на каждую годовщину соглашения (для программы Select</w:t>
      </w:r>
      <w:r w:rsidRPr="00BD2BC3">
        <w:rPr>
          <w:rFonts w:cs="Tahoma"/>
        </w:rPr>
        <w:t> </w:t>
      </w:r>
      <w:r w:rsidRPr="00BD2BC3">
        <w:rPr>
          <w:rFonts w:cs="Tahoma"/>
          <w:lang w:val="ru-RU"/>
        </w:rPr>
        <w:t>Plus годовщина заключения соглашения заменяется годовщиной аффилированного лица)</w:t>
      </w:r>
      <w:r>
        <w:rPr>
          <w:rFonts w:cs="Tahoma"/>
          <w:lang w:val="ru-RU"/>
        </w:rPr>
        <w:t xml:space="preserve">. </w:t>
      </w:r>
      <w:r w:rsidRPr="00BD2BC3">
        <w:rPr>
          <w:rFonts w:cs="Tahoma"/>
          <w:lang w:val="ru-RU"/>
        </w:rPr>
        <w:t>Дополнительный третий способ платежа доступен клиентам программы Select Plus</w:t>
      </w:r>
      <w:r>
        <w:rPr>
          <w:rFonts w:cs="Tahoma"/>
          <w:lang w:val="ru-RU"/>
        </w:rPr>
        <w:t xml:space="preserve">: </w:t>
      </w:r>
      <w:r w:rsidRPr="00BD2BC3">
        <w:rPr>
          <w:rFonts w:cs="Tahoma"/>
          <w:lang w:val="ru-RU"/>
        </w:rPr>
        <w:t>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rsidR="0047259A" w:rsidRPr="00D550A1" w:rsidRDefault="0047259A" w:rsidP="0047259A">
      <w:pPr>
        <w:outlineLvl w:val="2"/>
        <w:rPr>
          <w:lang w:val="ru-RU"/>
        </w:rPr>
      </w:pPr>
    </w:p>
    <w:p w:rsidR="0047259A" w:rsidRPr="00D550A1" w:rsidRDefault="0047259A" w:rsidP="0047259A">
      <w:pPr>
        <w:outlineLvl w:val="2"/>
        <w:rPr>
          <w:lang w:val="ru-RU"/>
        </w:rPr>
      </w:pPr>
      <w:r w:rsidRPr="00BD2BC3">
        <w:rPr>
          <w:rFonts w:cs="Tahoma"/>
          <w:szCs w:val="18"/>
          <w:lang w:val="ru-RU"/>
        </w:rPr>
        <w:t>Кроме этого, клиенты программы Open Value могут выбрать ежемесячный способ платежа</w:t>
      </w:r>
      <w:r>
        <w:rPr>
          <w:rFonts w:cs="Tahoma"/>
          <w:szCs w:val="18"/>
          <w:lang w:val="ru-RU"/>
        </w:rPr>
        <w:t xml:space="preserve">. </w:t>
      </w:r>
      <w:r w:rsidRPr="00BD2BC3">
        <w:rPr>
          <w:lang w:val="ru-RU"/>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rsidR="0047259A" w:rsidRPr="00D550A1" w:rsidRDefault="0047259A" w:rsidP="0047259A">
      <w:pPr>
        <w:outlineLvl w:val="2"/>
        <w:rPr>
          <w:lang w:val="ru-RU"/>
        </w:rPr>
      </w:pPr>
    </w:p>
    <w:p w:rsidR="0047259A" w:rsidRPr="00D550A1" w:rsidRDefault="0047259A" w:rsidP="0047259A">
      <w:pPr>
        <w:outlineLvl w:val="2"/>
        <w:rPr>
          <w:lang w:val="ru-RU"/>
        </w:rPr>
      </w:pPr>
      <w:r w:rsidRPr="00BD2BC3">
        <w:rPr>
          <w:rFonts w:cs="Tahoma"/>
          <w:szCs w:val="18"/>
          <w:lang w:val="ru-RU"/>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Pr>
          <w:rFonts w:cs="Tahoma"/>
          <w:szCs w:val="18"/>
          <w:lang w:val="ru-RU"/>
        </w:rPr>
        <w:t xml:space="preserve">. </w:t>
      </w:r>
      <w:r w:rsidRPr="00BD2BC3">
        <w:rPr>
          <w:rFonts w:cs="Tahoma"/>
          <w:szCs w:val="18"/>
          <w:lang w:val="ru-RU"/>
        </w:rP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Pr>
          <w:rFonts w:cs="Tahoma"/>
          <w:szCs w:val="18"/>
          <w:lang w:val="ru-RU"/>
        </w:rPr>
        <w:t xml:space="preserve">. </w:t>
      </w:r>
      <w:r w:rsidRPr="00BD2BC3">
        <w:rPr>
          <w:rFonts w:cs="Tahoma"/>
          <w:szCs w:val="18"/>
          <w:lang w:val="ru-RU"/>
        </w:rPr>
        <w:t>Клиенты, заключившие Соглашение Enterprise, не имеют права на размещение сверочных заказов на дополнительные лицензии на подписки.</w:t>
      </w:r>
    </w:p>
    <w:p w:rsidR="0047259A" w:rsidRPr="00D550A1" w:rsidRDefault="0047259A" w:rsidP="0047259A">
      <w:pPr>
        <w:outlineLvl w:val="2"/>
        <w:rPr>
          <w:lang w:val="ru-RU"/>
        </w:rPr>
      </w:pPr>
    </w:p>
    <w:p w:rsidR="0047259A" w:rsidRPr="00D550A1" w:rsidRDefault="0047259A" w:rsidP="0047259A">
      <w:pPr>
        <w:outlineLvl w:val="2"/>
        <w:rPr>
          <w:lang w:val="ru-RU"/>
        </w:rPr>
      </w:pPr>
      <w:r w:rsidRPr="00BD2BC3">
        <w:rPr>
          <w:lang w:val="ru-RU"/>
        </w:rPr>
        <w:t>Сведения, относящиеся только к Службам Windows Azure, см</w:t>
      </w:r>
      <w:r>
        <w:rPr>
          <w:lang w:val="ru-RU"/>
        </w:rPr>
        <w:t xml:space="preserve">. </w:t>
      </w:r>
      <w:r w:rsidRPr="00BD2BC3">
        <w:rPr>
          <w:lang w:val="ru-RU"/>
        </w:rPr>
        <w:t>в разделе, посвященном Службам Windows Azure, ниже.</w:t>
      </w:r>
    </w:p>
    <w:p w:rsidR="0047259A" w:rsidRPr="00D550A1" w:rsidRDefault="0047259A" w:rsidP="0047259A">
      <w:pPr>
        <w:outlineLvl w:val="2"/>
        <w:rPr>
          <w:lang w:val="ru-RU"/>
        </w:rPr>
      </w:pPr>
    </w:p>
    <w:p w:rsidR="0047259A" w:rsidRPr="00D550A1" w:rsidRDefault="0047259A" w:rsidP="0047259A">
      <w:pPr>
        <w:outlineLvl w:val="2"/>
        <w:rPr>
          <w:lang w:val="ru-RU"/>
        </w:rPr>
      </w:pPr>
    </w:p>
    <w:p w:rsidR="0047259A" w:rsidRPr="00D550A1" w:rsidRDefault="0047259A" w:rsidP="0047259A">
      <w:pPr>
        <w:pStyle w:val="Heading2"/>
        <w:ind w:left="0"/>
        <w:rPr>
          <w:lang w:val="ru-RU"/>
        </w:rPr>
      </w:pPr>
      <w:bookmarkStart w:id="799" w:name="_Toc328145983"/>
      <w:bookmarkStart w:id="800" w:name="_Toc336338213"/>
      <w:bookmarkStart w:id="801" w:name="_Toc344287577"/>
      <w:bookmarkEnd w:id="799"/>
      <w:bookmarkEnd w:id="800"/>
      <w:r w:rsidRPr="00BD2BC3">
        <w:rPr>
          <w:rFonts w:ascii="Tahoma" w:hAnsi="Tahoma"/>
          <w:lang w:val="ru-RU"/>
        </w:rPr>
        <w:lastRenderedPageBreak/>
        <w:t>Требования к минимальному количеству приобретаемых лицензий на</w:t>
      </w:r>
      <w:r w:rsidRPr="00BD2BC3">
        <w:rPr>
          <w:rFonts w:ascii="Tahoma" w:hAnsi="Tahoma"/>
        </w:rPr>
        <w:t> </w:t>
      </w:r>
      <w:r w:rsidRPr="00BD2BC3">
        <w:rPr>
          <w:rFonts w:ascii="Tahoma" w:hAnsi="Tahoma"/>
          <w:lang w:val="ru-RU"/>
        </w:rPr>
        <w:t>веб-службы в рамках программ корпоративного лицензирования</w:t>
      </w:r>
      <w:bookmarkEnd w:id="801"/>
    </w:p>
    <w:p w:rsidR="0047259A" w:rsidRPr="00D550A1" w:rsidRDefault="0047259A" w:rsidP="0047259A">
      <w:pPr>
        <w:outlineLvl w:val="2"/>
        <w:rPr>
          <w:lang w:val="ru-RU"/>
        </w:rPr>
      </w:pPr>
    </w:p>
    <w:p w:rsidR="0047259A" w:rsidRPr="00D550A1" w:rsidRDefault="0047259A" w:rsidP="0047259A">
      <w:pPr>
        <w:outlineLvl w:val="2"/>
        <w:rPr>
          <w:lang w:val="ru-RU"/>
        </w:rPr>
      </w:pPr>
      <w:r w:rsidRPr="00BD2BC3">
        <w:rPr>
          <w:rFonts w:cs="Tahoma"/>
          <w:szCs w:val="18"/>
          <w:lang w:val="ru-RU"/>
        </w:rPr>
        <w:t>Для участия в программе Open Value клиент должен приобрести не менее 5 лицензий</w:t>
      </w:r>
      <w:r>
        <w:rPr>
          <w:rFonts w:cs="Tahoma"/>
          <w:szCs w:val="18"/>
          <w:lang w:val="ru-RU"/>
        </w:rPr>
        <w:t xml:space="preserve">. </w:t>
      </w:r>
      <w:r w:rsidRPr="00BD2BC3">
        <w:rPr>
          <w:rFonts w:cs="Tahoma"/>
          <w:szCs w:val="18"/>
          <w:lang w:val="ru-RU"/>
        </w:rPr>
        <w:t>Данное правило также применяется при подсчете количества Подписных лицензий «на пользователя» (USL) для Веб-служб</w:t>
      </w:r>
      <w:r>
        <w:rPr>
          <w:rFonts w:cs="Tahoma"/>
          <w:szCs w:val="18"/>
          <w:lang w:val="ru-RU"/>
        </w:rPr>
        <w:t xml:space="preserve">. </w:t>
      </w:r>
      <w:r w:rsidRPr="00BD2BC3">
        <w:rPr>
          <w:rFonts w:cs="Tahoma"/>
          <w:szCs w:val="18"/>
          <w:lang w:val="ru-RU"/>
        </w:rPr>
        <w:t>Подписная лицензия «на пользователя» может входить в число пяти лицензий, составляющих минимальное необходимое количество</w:t>
      </w:r>
      <w:r>
        <w:rPr>
          <w:rFonts w:cs="Tahoma"/>
          <w:szCs w:val="18"/>
          <w:lang w:val="ru-RU"/>
        </w:rPr>
        <w:t xml:space="preserve">. </w:t>
      </w:r>
      <w:r w:rsidRPr="00BD2BC3">
        <w:rPr>
          <w:rFonts w:cs="Tahoma"/>
          <w:szCs w:val="18"/>
          <w:lang w:val="ru-RU"/>
        </w:rPr>
        <w:t>Заказ пяти подписных лицензий «на пользователя» удовлетворяет требование к</w:t>
      </w:r>
      <w:r w:rsidRPr="00BD2BC3">
        <w:rPr>
          <w:rFonts w:cs="Tahoma"/>
          <w:szCs w:val="18"/>
        </w:rPr>
        <w:t> </w:t>
      </w:r>
      <w:r w:rsidRPr="00BD2BC3">
        <w:rPr>
          <w:rFonts w:cs="Tahoma"/>
          <w:szCs w:val="18"/>
          <w:lang w:val="ru-RU"/>
        </w:rPr>
        <w:t>минимальному количеству лицензий в рамках программы Open Value</w:t>
      </w:r>
      <w:r>
        <w:rPr>
          <w:rFonts w:cs="Tahoma"/>
          <w:szCs w:val="18"/>
          <w:lang w:val="ru-RU"/>
        </w:rPr>
        <w:t xml:space="preserve">. </w:t>
      </w:r>
      <w:r w:rsidRPr="00BD2BC3">
        <w:rPr>
          <w:rFonts w:cs="Tahoma"/>
          <w:szCs w:val="18"/>
          <w:lang w:val="ru-RU"/>
        </w:rP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настольных компьютеров компании и программы Open Value</w:t>
      </w:r>
      <w:r w:rsidRPr="00BD2BC3">
        <w:rPr>
          <w:rFonts w:cs="Tahoma"/>
          <w:szCs w:val="18"/>
        </w:rPr>
        <w:t> </w:t>
      </w:r>
      <w:r w:rsidRPr="00BD2BC3">
        <w:rPr>
          <w:rFonts w:cs="Tahoma"/>
          <w:szCs w:val="18"/>
          <w:lang w:val="ru-RU"/>
        </w:rPr>
        <w:t>Subscription</w:t>
      </w:r>
      <w:r>
        <w:rPr>
          <w:rFonts w:cs="Tahoma"/>
          <w:szCs w:val="18"/>
          <w:lang w:val="ru-RU"/>
        </w:rPr>
        <w:t xml:space="preserve">. </w:t>
      </w:r>
      <w:r w:rsidRPr="00BD2BC3">
        <w:rPr>
          <w:rFonts w:cs="Tahoma"/>
          <w:szCs w:val="18"/>
          <w:lang w:val="ru-RU"/>
        </w:rPr>
        <w:t>В рамках программы Open Value при лицензировании всех настольных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w:t>
      </w:r>
      <w:r w:rsidRPr="00BD2BC3">
        <w:rPr>
          <w:rFonts w:cs="Tahoma"/>
          <w:szCs w:val="18"/>
        </w:rPr>
        <w:t> </w:t>
      </w:r>
      <w:r w:rsidRPr="00BD2BC3">
        <w:rPr>
          <w:rFonts w:cs="Tahoma"/>
          <w:szCs w:val="18"/>
          <w:lang w:val="ru-RU"/>
        </w:rPr>
        <w:t>любым подписным лицензиям «на пользователя».</w:t>
      </w:r>
    </w:p>
    <w:p w:rsidR="0047259A" w:rsidRPr="00D550A1" w:rsidRDefault="0047259A" w:rsidP="0047259A">
      <w:pPr>
        <w:outlineLvl w:val="2"/>
        <w:rPr>
          <w:lang w:val="ru-RU"/>
        </w:rPr>
      </w:pPr>
    </w:p>
    <w:p w:rsidR="0047259A" w:rsidRPr="00D550A1" w:rsidRDefault="0047259A" w:rsidP="0047259A">
      <w:pPr>
        <w:outlineLvl w:val="2"/>
        <w:rPr>
          <w:lang w:val="ru-RU"/>
        </w:rPr>
      </w:pPr>
    </w:p>
    <w:p w:rsidR="0047259A" w:rsidRPr="00D550A1" w:rsidRDefault="0047259A" w:rsidP="0047259A">
      <w:pPr>
        <w:pStyle w:val="Heading3"/>
        <w:rPr>
          <w:lang w:val="ru-RU"/>
        </w:rPr>
      </w:pPr>
      <w:bookmarkStart w:id="802" w:name="_Toc336338214"/>
      <w:bookmarkStart w:id="803" w:name="_Toc344287578"/>
      <w:bookmarkEnd w:id="802"/>
      <w:r w:rsidRPr="00BD2BC3">
        <w:rPr>
          <w:rFonts w:ascii="Tahoma" w:hAnsi="Tahoma"/>
          <w:sz w:val="24"/>
          <w:lang w:val="ru-RU"/>
        </w:rPr>
        <w:t>Службы Windows Azure</w:t>
      </w:r>
      <w:bookmarkEnd w:id="803"/>
    </w:p>
    <w:p w:rsidR="0047259A" w:rsidRPr="00D550A1" w:rsidRDefault="0047259A" w:rsidP="0047259A">
      <w:pPr>
        <w:outlineLvl w:val="1"/>
        <w:rPr>
          <w:lang w:val="ru-RU"/>
        </w:rPr>
      </w:pPr>
    </w:p>
    <w:p w:rsidR="0047259A" w:rsidRPr="00D550A1" w:rsidRDefault="0047259A" w:rsidP="0047259A">
      <w:pPr>
        <w:outlineLvl w:val="1"/>
        <w:rPr>
          <w:lang w:val="ru-RU"/>
        </w:rPr>
      </w:pPr>
      <w:r w:rsidRPr="00BD2BC3">
        <w:rPr>
          <w:b/>
          <w:sz w:val="20"/>
          <w:lang w:val="ru-RU"/>
        </w:rPr>
        <w:t>Определения</w:t>
      </w:r>
    </w:p>
    <w:p w:rsidR="0047259A" w:rsidRPr="00D550A1" w:rsidRDefault="0047259A" w:rsidP="0047259A">
      <w:pPr>
        <w:outlineLvl w:val="1"/>
        <w:rPr>
          <w:lang w:val="ru-RU"/>
        </w:rPr>
      </w:pPr>
    </w:p>
    <w:p w:rsidR="0047259A" w:rsidRPr="00D550A1" w:rsidRDefault="0047259A" w:rsidP="0047259A">
      <w:pPr>
        <w:outlineLvl w:val="1"/>
        <w:rPr>
          <w:lang w:val="ru-RU"/>
        </w:rPr>
      </w:pPr>
      <w:r w:rsidRPr="00BD2BC3">
        <w:rPr>
          <w:b/>
          <w:lang w:val="ru-RU"/>
        </w:rPr>
        <w:t xml:space="preserve">Минимальный заказ </w:t>
      </w:r>
      <w:r w:rsidRPr="00BD2BC3">
        <w:rPr>
          <w:lang w:val="ru-RU"/>
        </w:rPr>
        <w:t>означает цену за все использование Служб Windows Azure в рамках Размещенного минимального годового заказа.</w:t>
      </w:r>
    </w:p>
    <w:p w:rsidR="0047259A" w:rsidRPr="00D550A1" w:rsidRDefault="0047259A" w:rsidP="0047259A">
      <w:pPr>
        <w:outlineLvl w:val="1"/>
        <w:rPr>
          <w:lang w:val="ru-RU"/>
        </w:rPr>
      </w:pPr>
    </w:p>
    <w:p w:rsidR="0047259A" w:rsidRPr="00D550A1" w:rsidRDefault="0047259A" w:rsidP="0047259A">
      <w:pPr>
        <w:outlineLvl w:val="1"/>
        <w:rPr>
          <w:lang w:val="ru-RU"/>
        </w:rPr>
      </w:pPr>
      <w:r w:rsidRPr="00BD2BC3">
        <w:rPr>
          <w:b/>
          <w:lang w:val="ru-RU"/>
        </w:rPr>
        <w:t xml:space="preserve">Уровень фактического использования </w:t>
      </w:r>
      <w:r w:rsidRPr="00BD2BC3">
        <w:rPr>
          <w:lang w:val="ru-RU"/>
        </w:rPr>
        <w:t>означает цену за все использование Служб Windows Azure сверх предусмотренного в рамках Размещенного минимального годового заказа</w:t>
      </w:r>
      <w:r>
        <w:rPr>
          <w:lang w:val="ru-RU"/>
        </w:rPr>
        <w:t xml:space="preserve">. </w:t>
      </w:r>
      <w:r w:rsidRPr="00BD2BC3">
        <w:rPr>
          <w:lang w:val="ru-RU"/>
        </w:rPr>
        <w:t>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47259A" w:rsidRPr="00D550A1" w:rsidRDefault="0047259A" w:rsidP="0047259A">
      <w:pPr>
        <w:outlineLvl w:val="1"/>
        <w:rPr>
          <w:lang w:val="ru-RU"/>
        </w:rPr>
      </w:pPr>
    </w:p>
    <w:p w:rsidR="0047259A" w:rsidRPr="00D550A1" w:rsidRDefault="0047259A" w:rsidP="0047259A">
      <w:pPr>
        <w:outlineLvl w:val="1"/>
        <w:rPr>
          <w:lang w:val="ru-RU"/>
        </w:rPr>
      </w:pPr>
      <w:r w:rsidRPr="00BD2BC3">
        <w:rPr>
          <w:b/>
          <w:lang w:val="ru-RU"/>
        </w:rPr>
        <w:t>Минимальный заказ в денежном эквиваленте</w:t>
      </w:r>
      <w:r w:rsidRPr="00BD2BC3">
        <w:rPr>
          <w:lang w:val="ru-RU"/>
        </w:rPr>
        <w:t xml:space="preserve"> — общая сумма денежных средств, которые клиент обязуется заплатить в течение срока действия своей подписки на Службы Windows Azure.</w:t>
      </w:r>
    </w:p>
    <w:p w:rsidR="0047259A" w:rsidRPr="00D550A1" w:rsidRDefault="0047259A" w:rsidP="0047259A">
      <w:pPr>
        <w:outlineLvl w:val="1"/>
        <w:rPr>
          <w:lang w:val="ru-RU"/>
        </w:rPr>
      </w:pPr>
    </w:p>
    <w:p w:rsidR="0047259A" w:rsidRPr="00D550A1" w:rsidRDefault="0047259A" w:rsidP="0047259A">
      <w:pPr>
        <w:outlineLvl w:val="1"/>
        <w:rPr>
          <w:lang w:val="ru-RU"/>
        </w:rPr>
      </w:pPr>
      <w:r w:rsidRPr="00BD2BC3">
        <w:rPr>
          <w:b/>
          <w:lang w:val="ru-RU"/>
        </w:rPr>
        <w:t>Размещенный минимальный годовой заказ</w:t>
      </w:r>
      <w:r w:rsidRPr="00BD2BC3">
        <w:rPr>
          <w:lang w:val="ru-RU"/>
        </w:rPr>
        <w:t xml:space="preserve"> — это часть Минимального заказа в денежном эквиваленте, используемая ежегодно в течение срока действия Соглашения о регистрации</w:t>
      </w:r>
      <w:r>
        <w:rPr>
          <w:lang w:val="ru-RU"/>
        </w:rPr>
        <w:t xml:space="preserve">. </w:t>
      </w:r>
      <w:r w:rsidRPr="00BD2BC3">
        <w:rPr>
          <w:lang w:val="ru-RU"/>
        </w:rPr>
        <w:t>Для годовой подписки суммы Размещенного минимального годового заказа и Минимального заказа в денежном эквиваленте равны.</w:t>
      </w:r>
    </w:p>
    <w:p w:rsidR="0047259A" w:rsidRPr="00D550A1" w:rsidRDefault="0047259A" w:rsidP="0047259A">
      <w:pPr>
        <w:rPr>
          <w:lang w:val="ru-RU"/>
        </w:rPr>
      </w:pPr>
    </w:p>
    <w:p w:rsidR="0047259A" w:rsidRPr="00D550A1" w:rsidRDefault="0047259A" w:rsidP="0047259A">
      <w:pPr>
        <w:outlineLvl w:val="1"/>
        <w:rPr>
          <w:lang w:val="ru-RU"/>
        </w:rPr>
      </w:pPr>
      <w:r w:rsidRPr="00BD2BC3">
        <w:rPr>
          <w:b/>
          <w:sz w:val="20"/>
          <w:lang w:val="ru-RU"/>
        </w:rPr>
        <w:t>Срок действия подписки</w:t>
      </w:r>
    </w:p>
    <w:p w:rsidR="0047259A" w:rsidRPr="00D550A1" w:rsidRDefault="0047259A" w:rsidP="0047259A">
      <w:pPr>
        <w:outlineLvl w:val="1"/>
        <w:rPr>
          <w:lang w:val="ru-RU"/>
        </w:rPr>
      </w:pPr>
    </w:p>
    <w:p w:rsidR="0047259A" w:rsidRPr="00D550A1" w:rsidRDefault="0047259A" w:rsidP="0047259A">
      <w:pPr>
        <w:outlineLvl w:val="1"/>
        <w:rPr>
          <w:lang w:val="ru-RU"/>
        </w:rPr>
      </w:pPr>
      <w:r w:rsidRPr="00BD2BC3">
        <w:rPr>
          <w:lang w:val="ru-RU"/>
        </w:rPr>
        <w:t>Клиенты Служб Windows Azure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w:t>
      </w:r>
      <w:r>
        <w:rPr>
          <w:lang w:val="ru-RU"/>
        </w:rPr>
        <w:t xml:space="preserve">. </w:t>
      </w:r>
      <w:r w:rsidRPr="00BD2BC3">
        <w:rPr>
          <w:lang w:val="ru-RU"/>
        </w:rPr>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двух (2)</w:t>
      </w:r>
      <w:r w:rsidRPr="00BD2BC3">
        <w:t> </w:t>
      </w:r>
      <w:r w:rsidRPr="00BD2BC3">
        <w:rPr>
          <w:lang w:val="ru-RU"/>
        </w:rPr>
        <w:t>месяцев от срока действия их соглашения о регистрации.</w:t>
      </w:r>
    </w:p>
    <w:p w:rsidR="0047259A" w:rsidRPr="00D550A1" w:rsidRDefault="0047259A" w:rsidP="0047259A">
      <w:pPr>
        <w:rPr>
          <w:lang w:val="ru-RU"/>
        </w:rPr>
      </w:pPr>
    </w:p>
    <w:p w:rsidR="0047259A" w:rsidRPr="00D550A1" w:rsidRDefault="0047259A" w:rsidP="0047259A">
      <w:pPr>
        <w:outlineLvl w:val="1"/>
        <w:rPr>
          <w:lang w:val="ru-RU"/>
        </w:rPr>
      </w:pPr>
      <w:r w:rsidRPr="00BD2BC3">
        <w:rPr>
          <w:b/>
          <w:sz w:val="20"/>
          <w:lang w:val="ru-RU"/>
        </w:rPr>
        <w:t>Минимальный заказ в денежном эквиваленте</w:t>
      </w:r>
    </w:p>
    <w:p w:rsidR="0047259A" w:rsidRPr="00D550A1" w:rsidRDefault="0047259A" w:rsidP="0047259A">
      <w:pPr>
        <w:outlineLvl w:val="1"/>
        <w:rPr>
          <w:lang w:val="ru-RU"/>
        </w:rPr>
      </w:pPr>
    </w:p>
    <w:p w:rsidR="0047259A" w:rsidRPr="00D550A1" w:rsidRDefault="0047259A" w:rsidP="0047259A">
      <w:pPr>
        <w:outlineLvl w:val="1"/>
        <w:rPr>
          <w:lang w:val="ru-RU"/>
        </w:rPr>
      </w:pPr>
      <w:r w:rsidRPr="00BD2BC3">
        <w:rPr>
          <w:lang w:val="ru-RU"/>
        </w:rPr>
        <w:t>Первоначальный заказ Клиента должен включать в себя Минимальный заказ в денежном эквиваленте и может быть размещен в любое время до последнего месяца срока действия его соглашения о регистрации</w:t>
      </w:r>
      <w:r>
        <w:rPr>
          <w:lang w:val="ru-RU"/>
        </w:rPr>
        <w:t xml:space="preserve">. </w:t>
      </w:r>
      <w:r w:rsidRPr="00BD2BC3">
        <w:rPr>
          <w:lang w:val="ru-RU"/>
        </w:rPr>
        <w:t>Минимальный заказ в денежном эквиваленте в рамках годовой подписки будет пропорционально рассчитан на</w:t>
      </w:r>
      <w:r w:rsidRPr="00BD2BC3">
        <w:t> </w:t>
      </w:r>
      <w:r w:rsidRPr="00BD2BC3">
        <w:rPr>
          <w:lang w:val="ru-RU"/>
        </w:rPr>
        <w:t>следующие 12 месяцев</w:t>
      </w:r>
      <w:r>
        <w:rPr>
          <w:lang w:val="ru-RU"/>
        </w:rPr>
        <w:t xml:space="preserve">. </w:t>
      </w:r>
      <w:r w:rsidRPr="00BD2BC3">
        <w:rPr>
          <w:lang w:val="ru-RU"/>
        </w:rPr>
        <w:t>Минимальный заказ в денежном эквиваленте в рамках подписки, действующей в</w:t>
      </w:r>
      <w:r w:rsidRPr="00BD2BC3">
        <w:t> </w:t>
      </w:r>
      <w:r w:rsidRPr="00BD2BC3">
        <w:rPr>
          <w:lang w:val="ru-RU"/>
        </w:rPr>
        <w:t>течение срока действия соглашения клиента, будет пропорционально рассчитан на срок действия соглашения о регистрации.</w:t>
      </w:r>
    </w:p>
    <w:p w:rsidR="0047259A" w:rsidRPr="00D550A1" w:rsidRDefault="0047259A" w:rsidP="0047259A">
      <w:pPr>
        <w:outlineLvl w:val="1"/>
        <w:rPr>
          <w:lang w:val="ru-RU"/>
        </w:rPr>
      </w:pPr>
    </w:p>
    <w:p w:rsidR="0047259A" w:rsidRPr="00D550A1" w:rsidRDefault="0047259A" w:rsidP="0047259A">
      <w:pPr>
        <w:rPr>
          <w:rFonts w:ascii="Times New Roman"/>
          <w:lang w:val="ru-RU"/>
        </w:rPr>
      </w:pPr>
      <w:r w:rsidRPr="00BD2BC3">
        <w:rPr>
          <w:lang w:val="ru-RU"/>
        </w:rPr>
        <w:t>Клиенты в любое время могут увеличивать свой Минимальный заказ в денежном эквиваленте, размещая дополнительные заказы</w:t>
      </w:r>
      <w:r>
        <w:rPr>
          <w:lang w:val="ru-RU"/>
        </w:rPr>
        <w:t xml:space="preserve">. </w:t>
      </w:r>
      <w:r w:rsidRPr="00BD2BC3">
        <w:rPr>
          <w:lang w:val="ru-RU"/>
        </w:rPr>
        <w:t>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Microsoft такого заказа</w:t>
      </w:r>
      <w:r>
        <w:rPr>
          <w:lang w:val="ru-RU"/>
        </w:rPr>
        <w:t xml:space="preserve">. </w:t>
      </w:r>
      <w:r w:rsidRPr="00BD2BC3">
        <w:rPr>
          <w:lang w:val="ru-RU"/>
        </w:rPr>
        <w:t xml:space="preserve">В варианте подписки, действующей в течение срока действия соглашения клиента, будущие Размещенные минимальные годовые заказы клиента будут увеличены на объем дополнительного </w:t>
      </w:r>
      <w:r w:rsidRPr="00BD2BC3">
        <w:rPr>
          <w:lang w:val="ru-RU"/>
        </w:rPr>
        <w:lastRenderedPageBreak/>
        <w:t>заказа, умноженный на двенадцать (12) и разделенный на число полных месяцев, остававшихся в том году, в</w:t>
      </w:r>
      <w:r w:rsidRPr="00BD2BC3">
        <w:t> </w:t>
      </w:r>
      <w:r w:rsidRPr="00BD2BC3">
        <w:rPr>
          <w:lang w:val="ru-RU"/>
        </w:rPr>
        <w:t>котором был размещен этот дополнительный заказ.</w:t>
      </w:r>
    </w:p>
    <w:p w:rsidR="0047259A" w:rsidRPr="00D550A1" w:rsidRDefault="0047259A" w:rsidP="0047259A">
      <w:pPr>
        <w:rPr>
          <w:rFonts w:ascii="Times New Roman"/>
          <w:lang w:val="ru-RU"/>
        </w:rPr>
      </w:pPr>
    </w:p>
    <w:p w:rsidR="0047259A" w:rsidRPr="00D550A1" w:rsidRDefault="0047259A" w:rsidP="0047259A">
      <w:pPr>
        <w:outlineLvl w:val="1"/>
        <w:rPr>
          <w:lang w:val="ru-RU"/>
        </w:rPr>
      </w:pPr>
      <w:r w:rsidRPr="00BD2BC3">
        <w:rPr>
          <w:lang w:val="ru-RU"/>
        </w:rPr>
        <w:t>Клиенты должны использовать свой Размещенный минимальный годовой заказ до последнего дня 12-месячного периода включительно при годовой подписке и до последнего дня годовщины соглашения о регистрации включительно каждый год при подписке, действующей в течение срока действия соглашения клиента</w:t>
      </w:r>
      <w:r>
        <w:rPr>
          <w:lang w:val="ru-RU"/>
        </w:rPr>
        <w:t xml:space="preserve">. </w:t>
      </w:r>
      <w:r w:rsidRPr="00BD2BC3">
        <w:rPr>
          <w:lang w:val="ru-RU"/>
        </w:rPr>
        <w:t>Какая-либо не использованная часть Размещенного минимального годового заказа не будет перенесена и будет списана.</w:t>
      </w:r>
    </w:p>
    <w:p w:rsidR="0047259A" w:rsidRPr="00D550A1" w:rsidRDefault="0047259A" w:rsidP="0047259A">
      <w:pPr>
        <w:rPr>
          <w:lang w:val="ru-RU"/>
        </w:rPr>
      </w:pPr>
    </w:p>
    <w:p w:rsidR="0047259A" w:rsidRPr="00D550A1" w:rsidRDefault="0047259A" w:rsidP="0047259A">
      <w:pPr>
        <w:outlineLvl w:val="1"/>
        <w:rPr>
          <w:lang w:val="ru-RU"/>
        </w:rPr>
      </w:pPr>
      <w:r w:rsidRPr="00BD2BC3">
        <w:rPr>
          <w:b/>
          <w:sz w:val="20"/>
          <w:lang w:val="ru-RU"/>
        </w:rPr>
        <w:t>Платежи и вознаграждения</w:t>
      </w:r>
    </w:p>
    <w:p w:rsidR="0047259A" w:rsidRPr="00D550A1" w:rsidRDefault="0047259A" w:rsidP="0047259A">
      <w:pPr>
        <w:outlineLvl w:val="1"/>
        <w:rPr>
          <w:lang w:val="ru-RU"/>
        </w:rPr>
      </w:pPr>
    </w:p>
    <w:p w:rsidR="0047259A" w:rsidRPr="00D550A1" w:rsidRDefault="0047259A" w:rsidP="0047259A">
      <w:pPr>
        <w:rPr>
          <w:lang w:val="ru-RU"/>
        </w:rPr>
      </w:pPr>
      <w:r w:rsidRPr="00BD2BC3">
        <w:rPr>
          <w:lang w:val="ru-RU"/>
        </w:rPr>
        <w:t>При годовой подписке счета за заказы будут выставляться немедленно клиентам или их торговым посредникам</w:t>
      </w:r>
      <w:r>
        <w:rPr>
          <w:lang w:val="ru-RU"/>
        </w:rPr>
        <w:t xml:space="preserve">. </w:t>
      </w:r>
      <w:r w:rsidRPr="00BD2BC3">
        <w:rPr>
          <w:lang w:val="ru-RU"/>
        </w:rP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r>
        <w:rPr>
          <w:lang w:val="ru-RU"/>
        </w:rPr>
        <w:t xml:space="preserve">. </w:t>
      </w:r>
      <w:r w:rsidRPr="00BD2BC3">
        <w:rPr>
          <w:lang w:val="ru-RU"/>
        </w:rPr>
        <w:t>Клиенты также могут выбрать полную оплату Минимального заказа в денежном эквиваленте при</w:t>
      </w:r>
      <w:r w:rsidRPr="00BD2BC3">
        <w:t> </w:t>
      </w:r>
      <w:r w:rsidRPr="00BD2BC3">
        <w:rPr>
          <w:lang w:val="ru-RU"/>
        </w:rPr>
        <w:t>размещении первоначального заказа.</w:t>
      </w:r>
    </w:p>
    <w:p w:rsidR="0047259A" w:rsidRPr="00D550A1" w:rsidRDefault="0047259A" w:rsidP="0047259A">
      <w:pPr>
        <w:rPr>
          <w:lang w:val="ru-RU"/>
        </w:rPr>
      </w:pPr>
    </w:p>
    <w:p w:rsidR="0047259A" w:rsidRPr="00D550A1" w:rsidRDefault="0047259A" w:rsidP="0047259A">
      <w:pPr>
        <w:rPr>
          <w:lang w:val="ru-RU"/>
        </w:rPr>
      </w:pPr>
      <w:r w:rsidRPr="00BD2BC3">
        <w:rPr>
          <w:lang w:val="ru-RU"/>
        </w:rPr>
        <w:t>Каждый месяц Microsoft будет вычитать из Размещенного минимального годового заказа объем использования</w:t>
      </w:r>
      <w:r w:rsidRPr="00BD2BC3">
        <w:t> </w:t>
      </w:r>
      <w:r w:rsidRPr="00BD2BC3">
        <w:rPr>
          <w:lang w:val="ru-RU"/>
        </w:rPr>
        <w:t>клиентом Служб Windows Azure в денежном эквиваленте</w:t>
      </w:r>
      <w:r>
        <w:rPr>
          <w:lang w:val="ru-RU"/>
        </w:rPr>
        <w:t xml:space="preserve">. </w:t>
      </w:r>
      <w:r w:rsidRPr="00BD2BC3">
        <w:rPr>
          <w:lang w:val="ru-RU"/>
        </w:rPr>
        <w:t>Как только баланс Размещенного минимального годового заказа клиента будет исчерпан, счета за все последующее использование для этого и</w:t>
      </w:r>
      <w:r w:rsidRPr="00BD2BC3">
        <w:t> </w:t>
      </w:r>
      <w:r w:rsidRPr="00BD2BC3">
        <w:rPr>
          <w:lang w:val="ru-RU"/>
        </w:rPr>
        <w:t>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w:t>
      </w:r>
      <w:r>
        <w:rPr>
          <w:lang w:val="ru-RU"/>
        </w:rPr>
        <w:t xml:space="preserve">. </w:t>
      </w:r>
      <w:r w:rsidRPr="00BD2BC3">
        <w:rPr>
          <w:lang w:val="ru-RU"/>
        </w:rPr>
        <w:t>Если клиент выбирает годовую подписку, то счета за любое использование по цене для Уровня фактического использования будут выставляться клиенту или его торговому посреднику в</w:t>
      </w:r>
      <w:r>
        <w:t> </w:t>
      </w:r>
      <w:r w:rsidRPr="00BD2BC3">
        <w:rPr>
          <w:lang w:val="ru-RU"/>
        </w:rPr>
        <w:t>конце каждого квартала срока действия соглашения о регистрации и в конце срока действия подписки</w:t>
      </w:r>
      <w:r>
        <w:rPr>
          <w:lang w:val="ru-RU"/>
        </w:rPr>
        <w:t xml:space="preserve">. </w:t>
      </w:r>
      <w:r w:rsidRPr="00BD2BC3">
        <w:rPr>
          <w:lang w:val="ru-RU"/>
        </w:rPr>
        <w:t>Если</w:t>
      </w:r>
      <w:r>
        <w:t> </w:t>
      </w:r>
      <w:r w:rsidRPr="00BD2BC3">
        <w:rPr>
          <w:lang w:val="ru-RU"/>
        </w:rPr>
        <w:t>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w:t>
      </w:r>
      <w:r>
        <w:t> </w:t>
      </w:r>
      <w:r w:rsidRPr="00BD2BC3">
        <w:rPr>
          <w:lang w:val="ru-RU"/>
        </w:rPr>
        <w:t>торговому посреднику в конце каждого квартала срока действия соглашения о регистрации.</w:t>
      </w:r>
    </w:p>
    <w:p w:rsidR="0047259A" w:rsidRPr="00D550A1" w:rsidRDefault="0047259A" w:rsidP="0047259A">
      <w:pPr>
        <w:rPr>
          <w:lang w:val="ru-RU"/>
        </w:rPr>
      </w:pPr>
    </w:p>
    <w:p w:rsidR="0047259A" w:rsidRPr="00D550A1" w:rsidRDefault="0047259A" w:rsidP="0047259A">
      <w:pPr>
        <w:rPr>
          <w:lang w:val="ru-RU"/>
        </w:rPr>
      </w:pPr>
      <w:r w:rsidRPr="00BD2BC3">
        <w:rPr>
          <w:lang w:val="ru-RU"/>
        </w:rPr>
        <w:t>Счета за любое использование Служб Windows Azure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rsidR="0047259A" w:rsidRPr="00D550A1" w:rsidRDefault="0047259A" w:rsidP="0047259A">
      <w:pPr>
        <w:rPr>
          <w:lang w:val="ru-RU"/>
        </w:rPr>
      </w:pPr>
    </w:p>
    <w:p w:rsidR="0047259A" w:rsidRPr="00D550A1" w:rsidRDefault="0047259A" w:rsidP="0047259A">
      <w:pPr>
        <w:rPr>
          <w:lang w:val="ru-RU"/>
        </w:rPr>
      </w:pPr>
      <w:r w:rsidRPr="00BD2BC3">
        <w:rPr>
          <w:lang w:val="ru-RU"/>
        </w:rPr>
        <w:t>Microsoft может снижать цену на отдельные Службы Windows Azure в течение срока действия соглашения о</w:t>
      </w:r>
      <w:r w:rsidRPr="00BD2BC3">
        <w:t> </w:t>
      </w:r>
      <w:r w:rsidRPr="00BD2BC3">
        <w:rPr>
          <w:lang w:val="ru-RU"/>
        </w:rPr>
        <w:t>регистрации клиента</w:t>
      </w:r>
      <w:r>
        <w:rPr>
          <w:lang w:val="ru-RU"/>
        </w:rPr>
        <w:t xml:space="preserve">. </w:t>
      </w:r>
      <w:r w:rsidRPr="00BD2BC3">
        <w:rPr>
          <w:lang w:val="ru-RU"/>
        </w:rPr>
        <w:t>Для клиентов, приобретающих подписку на Службы Windows Azure напрямую у Microsoft, Прейскурант для партнера может указывать цену выше текущей</w:t>
      </w:r>
      <w:r>
        <w:rPr>
          <w:lang w:val="ru-RU"/>
        </w:rPr>
        <w:t xml:space="preserve">. </w:t>
      </w:r>
      <w:r w:rsidRPr="00BD2BC3">
        <w:rPr>
          <w:lang w:val="ru-RU"/>
        </w:rPr>
        <w:t>Microsoft будет предоставлять более низкую цену (или цены) таким клиентам в течение срока их действия</w:t>
      </w:r>
      <w:r>
        <w:rPr>
          <w:lang w:val="ru-RU"/>
        </w:rPr>
        <w:t xml:space="preserve">. </w:t>
      </w:r>
      <w:r w:rsidRPr="00BD2BC3">
        <w:rPr>
          <w:lang w:val="ru-RU"/>
        </w:rPr>
        <w:t>Microsoft будет уведомлять клиентов о всех таких изменениях.</w:t>
      </w:r>
    </w:p>
    <w:p w:rsidR="0047259A" w:rsidRPr="00D550A1" w:rsidRDefault="0047259A" w:rsidP="0047259A">
      <w:pPr>
        <w:rPr>
          <w:lang w:val="ru-RU"/>
        </w:rPr>
      </w:pPr>
    </w:p>
    <w:p w:rsidR="0047259A" w:rsidRPr="00D550A1" w:rsidRDefault="0047259A" w:rsidP="0047259A">
      <w:pPr>
        <w:rPr>
          <w:lang w:val="ru-RU"/>
        </w:rPr>
      </w:pPr>
      <w:r w:rsidRPr="00BD2BC3">
        <w:rPr>
          <w:rFonts w:cs="Tahoma"/>
          <w:szCs w:val="18"/>
          <w:lang w:val="ru-RU"/>
        </w:rPr>
        <w:t>Цены и условия платежа для подписок, приобретаемых у торговых посредников, определяются соглашением,</w:t>
      </w:r>
      <w:r w:rsidRPr="00BD2BC3">
        <w:rPr>
          <w:rFonts w:cs="Tahoma"/>
          <w:szCs w:val="18"/>
        </w:rPr>
        <w:t> </w:t>
      </w:r>
      <w:r w:rsidRPr="00BD2BC3">
        <w:rPr>
          <w:rFonts w:cs="Tahoma"/>
          <w:szCs w:val="18"/>
          <w:lang w:val="ru-RU"/>
        </w:rPr>
        <w:t>которое заключается между клиентом и его торговым посредником</w:t>
      </w:r>
      <w:r>
        <w:rPr>
          <w:rFonts w:cs="Tahoma"/>
          <w:szCs w:val="18"/>
          <w:lang w:val="ru-RU"/>
        </w:rPr>
        <w:t xml:space="preserve">. </w:t>
      </w:r>
      <w:r w:rsidRPr="00BD2BC3">
        <w:rPr>
          <w:lang w:val="ru-RU"/>
        </w:rPr>
        <w:t>Торговый посредник клиента предоставляет дополнительные сведения относительно процесса заказа Служб Windows Azure</w:t>
      </w:r>
      <w:r>
        <w:rPr>
          <w:lang w:val="ru-RU"/>
        </w:rPr>
        <w:t xml:space="preserve">. </w:t>
      </w:r>
      <w:r w:rsidRPr="00BD2BC3">
        <w:rPr>
          <w:lang w:val="ru-RU"/>
        </w:rPr>
        <w:t>Цены</w:t>
      </w:r>
      <w:r w:rsidRPr="00BD2BC3">
        <w:t> </w:t>
      </w:r>
      <w:r w:rsidRPr="00BD2BC3">
        <w:rPr>
          <w:lang w:val="ru-RU"/>
        </w:rPr>
        <w:t>и условия платежа для всех Служб Windows Azure регулируются отдельным соглашением, которое заключается между клиентом и его торговым посредником</w:t>
      </w:r>
      <w:r>
        <w:rPr>
          <w:lang w:val="ru-RU"/>
        </w:rPr>
        <w:t xml:space="preserve">. </w:t>
      </w:r>
      <w:r w:rsidRPr="00BD2BC3">
        <w:rPr>
          <w:lang w:val="ru-RU"/>
        </w:rPr>
        <w:t>Microsoft может снижать цену на отдельные Службы Windows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w:t>
      </w:r>
      <w:r>
        <w:rPr>
          <w:lang w:val="ru-RU"/>
        </w:rPr>
        <w:t xml:space="preserve">. </w:t>
      </w:r>
      <w:r w:rsidRPr="00BD2BC3">
        <w:rPr>
          <w:lang w:val="ru-RU"/>
        </w:rPr>
        <w:t>Microsoft будет уведомлять торгового посредника клиента обо всех таких изменениях</w:t>
      </w:r>
      <w:r>
        <w:rPr>
          <w:lang w:val="ru-RU"/>
        </w:rPr>
        <w:t xml:space="preserve">. </w:t>
      </w:r>
      <w:r w:rsidRPr="00BD2BC3">
        <w:rPr>
          <w:lang w:val="ru-RU"/>
        </w:rPr>
        <w:t>Клиент и его торговый посредник определяют фактическую цену и применимость любых изменений цены.</w:t>
      </w:r>
    </w:p>
    <w:p w:rsidR="0047259A" w:rsidRPr="00D550A1" w:rsidRDefault="0047259A" w:rsidP="0047259A">
      <w:pPr>
        <w:rPr>
          <w:lang w:val="ru-RU"/>
        </w:rPr>
      </w:pPr>
    </w:p>
    <w:p w:rsidR="0047259A" w:rsidRPr="00D550A1" w:rsidRDefault="0047259A" w:rsidP="0047259A">
      <w:pPr>
        <w:outlineLvl w:val="1"/>
        <w:rPr>
          <w:lang w:val="ru-RU"/>
        </w:rPr>
      </w:pPr>
      <w:r w:rsidRPr="00BD2BC3">
        <w:rPr>
          <w:b/>
          <w:sz w:val="20"/>
          <w:lang w:val="ru-RU"/>
        </w:rPr>
        <w:t>Минимальный заказ по Windows Azure</w:t>
      </w:r>
    </w:p>
    <w:p w:rsidR="0047259A" w:rsidRPr="00D550A1" w:rsidRDefault="0047259A" w:rsidP="0047259A">
      <w:pPr>
        <w:outlineLvl w:val="1"/>
        <w:rPr>
          <w:lang w:val="ru-RU"/>
        </w:rPr>
      </w:pPr>
    </w:p>
    <w:p w:rsidR="0047259A" w:rsidRPr="00D550A1" w:rsidRDefault="0047259A" w:rsidP="0047259A">
      <w:pPr>
        <w:outlineLvl w:val="1"/>
        <w:rPr>
          <w:lang w:val="ru-RU"/>
        </w:rPr>
      </w:pPr>
      <w:r w:rsidRPr="00BD2BC3">
        <w:rPr>
          <w:lang w:val="ru-RU"/>
        </w:rPr>
        <w:t>Минимальный заказ клиента для служб Windows Azure зависит от Уровня минимального заказа по Windows Azure в денежном эквиваленте и ценового уровня соглашения о регистрации</w:t>
      </w:r>
      <w:r>
        <w:rPr>
          <w:rFonts w:ascii="Times New Roman" w:hAnsi="Times New Roman"/>
          <w:lang w:val="ru-RU"/>
        </w:rPr>
        <w:t xml:space="preserve">. </w:t>
      </w:r>
      <w:r w:rsidRPr="00BD2BC3">
        <w:rPr>
          <w:lang w:val="ru-RU"/>
        </w:rPr>
        <w:t>Уровень минимального заказа по</w:t>
      </w:r>
      <w:r w:rsidRPr="00BD2BC3">
        <w:t> </w:t>
      </w:r>
      <w:r w:rsidRPr="00BD2BC3">
        <w:rPr>
          <w:lang w:val="ru-RU"/>
        </w:rPr>
        <w:t>Windows Azure в денежном эквиваленте определяется ежегодным количеством единиц, приобретаемых в</w:t>
      </w:r>
      <w:r w:rsidRPr="00BD2BC3">
        <w:t> </w:t>
      </w:r>
      <w:r w:rsidRPr="00BD2BC3">
        <w:rPr>
          <w:lang w:val="ru-RU"/>
        </w:rPr>
        <w:t>рамках Минимального заказа по Windows Azure в денежном эквиваленте (то есть общей суммы денежных средств, которые клиент обязуется тратить ежегодно в течение срока действия своей подписки Windows Azure), и скидкой, указанной в следующей таблице (в процентах от Уровня фактического использования предложений Windows Azure или Использования сверх нормы).</w:t>
      </w:r>
    </w:p>
    <w:p w:rsidR="0047259A" w:rsidRPr="00D550A1" w:rsidRDefault="0047259A" w:rsidP="0047259A">
      <w:pPr>
        <w:ind w:left="720"/>
        <w:outlineLvl w:val="1"/>
        <w:rPr>
          <w:lang w:val="ru-RU"/>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92"/>
        <w:gridCol w:w="2592"/>
        <w:gridCol w:w="2082"/>
      </w:tblGrid>
      <w:tr w:rsidR="0047259A" w:rsidRPr="00764DAA" w:rsidTr="00EA30FC">
        <w:trPr>
          <w:trHeight w:val="515"/>
          <w:tblHeader/>
          <w:jc w:val="center"/>
        </w:trPr>
        <w:tc>
          <w:tcPr>
            <w:tcW w:w="2592" w:type="dxa"/>
            <w:shd w:val="clear" w:color="auto" w:fill="FABF8F"/>
            <w:tcMar>
              <w:top w:w="0" w:type="dxa"/>
              <w:left w:w="108" w:type="dxa"/>
              <w:bottom w:w="0" w:type="dxa"/>
              <w:right w:w="108" w:type="dxa"/>
            </w:tcMar>
          </w:tcPr>
          <w:p w:rsidR="0047259A" w:rsidRPr="00D550A1" w:rsidRDefault="0047259A" w:rsidP="00EA30FC">
            <w:pPr>
              <w:jc w:val="center"/>
              <w:rPr>
                <w:rFonts w:eastAsia="Times New Roman" w:cs="Tahoma"/>
                <w:b/>
                <w:bCs/>
                <w:szCs w:val="18"/>
                <w:lang w:val="ru-RU"/>
              </w:rPr>
            </w:pPr>
            <w:r w:rsidRPr="00BD2BC3">
              <w:rPr>
                <w:b/>
                <w:lang w:val="ru-RU"/>
              </w:rPr>
              <w:t>Уровни минимального заказа по Windows Azure в денежном эквиваленте</w:t>
            </w:r>
          </w:p>
        </w:tc>
        <w:tc>
          <w:tcPr>
            <w:tcW w:w="2592" w:type="dxa"/>
            <w:shd w:val="clear" w:color="auto" w:fill="FABF8F"/>
            <w:tcMar>
              <w:top w:w="0" w:type="dxa"/>
              <w:left w:w="108" w:type="dxa"/>
              <w:bottom w:w="0" w:type="dxa"/>
              <w:right w:w="108" w:type="dxa"/>
            </w:tcMar>
          </w:tcPr>
          <w:p w:rsidR="0047259A" w:rsidRPr="00D550A1" w:rsidRDefault="0047259A" w:rsidP="00EA30FC">
            <w:pPr>
              <w:jc w:val="center"/>
              <w:rPr>
                <w:rFonts w:eastAsia="Times New Roman" w:cs="Tahoma"/>
                <w:b/>
                <w:bCs/>
                <w:szCs w:val="18"/>
                <w:lang w:val="ru-RU"/>
              </w:rPr>
            </w:pPr>
            <w:r w:rsidRPr="00BD2BC3">
              <w:rPr>
                <w:rFonts w:cs="Tahoma"/>
                <w:b/>
                <w:lang w:val="ru-RU"/>
              </w:rPr>
              <w:t>Ежегодное количество единиц*, приобретаемых в рамках Минимального заказа по Windows Azure в денежном эквиваленте</w:t>
            </w:r>
          </w:p>
        </w:tc>
        <w:tc>
          <w:tcPr>
            <w:tcW w:w="2082" w:type="dxa"/>
            <w:shd w:val="clear" w:color="auto" w:fill="FABF8F"/>
          </w:tcPr>
          <w:p w:rsidR="0047259A" w:rsidRPr="00D550A1" w:rsidRDefault="0047259A" w:rsidP="00EA30FC">
            <w:pPr>
              <w:jc w:val="center"/>
              <w:rPr>
                <w:rFonts w:eastAsia="Times New Roman" w:cs="Tahoma"/>
                <w:b/>
                <w:bCs/>
                <w:szCs w:val="18"/>
                <w:lang w:val="ru-RU"/>
              </w:rPr>
            </w:pPr>
            <w:r w:rsidRPr="00BD2BC3">
              <w:rPr>
                <w:b/>
                <w:lang w:val="ru-RU"/>
              </w:rPr>
              <w:t>Скидка от уровня фактического использования</w:t>
            </w:r>
          </w:p>
        </w:tc>
      </w:tr>
      <w:tr w:rsidR="0047259A" w:rsidRPr="00BD2BC3" w:rsidTr="00EA30FC">
        <w:trPr>
          <w:trHeight w:val="258"/>
          <w:jc w:val="center"/>
        </w:trPr>
        <w:tc>
          <w:tcPr>
            <w:tcW w:w="2592" w:type="dxa"/>
            <w:tcMar>
              <w:top w:w="0" w:type="dxa"/>
              <w:left w:w="108" w:type="dxa"/>
              <w:bottom w:w="0" w:type="dxa"/>
              <w:right w:w="108" w:type="dxa"/>
            </w:tcMar>
          </w:tcPr>
          <w:p w:rsidR="0047259A" w:rsidRPr="00BD2BC3" w:rsidRDefault="0047259A" w:rsidP="00EA30FC">
            <w:pPr>
              <w:spacing w:before="100" w:beforeAutospacing="1" w:after="100" w:afterAutospacing="1"/>
              <w:ind w:right="259"/>
              <w:jc w:val="center"/>
              <w:rPr>
                <w:rFonts w:eastAsia="Times New Roman" w:cs="Tahoma"/>
                <w:szCs w:val="18"/>
              </w:rPr>
            </w:pPr>
            <w:r w:rsidRPr="00BD2BC3">
              <w:rPr>
                <w:rFonts w:cs="Tahoma"/>
                <w:szCs w:val="18"/>
                <w:lang w:val="ru-RU"/>
              </w:rPr>
              <w:t>Уровень 1</w:t>
            </w:r>
          </w:p>
        </w:tc>
        <w:tc>
          <w:tcPr>
            <w:tcW w:w="2592" w:type="dxa"/>
            <w:tcMar>
              <w:top w:w="0" w:type="dxa"/>
              <w:left w:w="108" w:type="dxa"/>
              <w:bottom w:w="0" w:type="dxa"/>
              <w:right w:w="108" w:type="dxa"/>
            </w:tcMar>
          </w:tcPr>
          <w:p w:rsidR="0047259A" w:rsidRPr="00BD2BC3" w:rsidRDefault="0047259A" w:rsidP="00EA30FC">
            <w:pPr>
              <w:spacing w:before="100" w:beforeAutospacing="1" w:after="100" w:afterAutospacing="1"/>
              <w:ind w:left="557" w:right="180"/>
              <w:jc w:val="center"/>
              <w:rPr>
                <w:rFonts w:eastAsia="Times New Roman" w:cs="Tahoma"/>
                <w:szCs w:val="18"/>
              </w:rPr>
            </w:pPr>
            <w:r w:rsidRPr="00BD2BC3">
              <w:rPr>
                <w:rFonts w:cs="Tahoma"/>
                <w:lang w:val="ru-RU"/>
              </w:rPr>
              <w:t>До 1799 единиц</w:t>
            </w:r>
          </w:p>
        </w:tc>
        <w:tc>
          <w:tcPr>
            <w:tcW w:w="2082" w:type="dxa"/>
          </w:tcPr>
          <w:p w:rsidR="0047259A" w:rsidRPr="00BD2BC3" w:rsidRDefault="0047259A" w:rsidP="00EA30FC">
            <w:pPr>
              <w:spacing w:before="100" w:beforeAutospacing="1" w:after="100" w:afterAutospacing="1"/>
              <w:ind w:left="557" w:right="180"/>
              <w:jc w:val="center"/>
              <w:rPr>
                <w:rFonts w:eastAsia="Times New Roman" w:cs="Tahoma"/>
                <w:szCs w:val="18"/>
              </w:rPr>
            </w:pPr>
            <w:r w:rsidRPr="00BD2BC3">
              <w:rPr>
                <w:rFonts w:cs="Tahoma"/>
                <w:szCs w:val="18"/>
              </w:rPr>
              <w:t>23</w:t>
            </w:r>
            <w:r>
              <w:rPr>
                <w:rFonts w:cs="Tahoma"/>
                <w:szCs w:val="18"/>
              </w:rPr>
              <w:t xml:space="preserve"> %</w:t>
            </w:r>
          </w:p>
        </w:tc>
      </w:tr>
      <w:tr w:rsidR="0047259A" w:rsidRPr="00BD2BC3" w:rsidTr="00EA30FC">
        <w:trPr>
          <w:trHeight w:val="258"/>
          <w:jc w:val="center"/>
        </w:trPr>
        <w:tc>
          <w:tcPr>
            <w:tcW w:w="2592" w:type="dxa"/>
            <w:tcMar>
              <w:top w:w="0" w:type="dxa"/>
              <w:left w:w="108" w:type="dxa"/>
              <w:bottom w:w="0" w:type="dxa"/>
              <w:right w:w="108" w:type="dxa"/>
            </w:tcMar>
          </w:tcPr>
          <w:p w:rsidR="0047259A" w:rsidRPr="00BD2BC3" w:rsidRDefault="0047259A" w:rsidP="00EA30FC">
            <w:pPr>
              <w:spacing w:before="100" w:beforeAutospacing="1" w:after="100" w:afterAutospacing="1"/>
              <w:ind w:right="259"/>
              <w:jc w:val="center"/>
              <w:rPr>
                <w:rFonts w:eastAsia="Times New Roman" w:cs="Tahoma"/>
                <w:szCs w:val="18"/>
              </w:rPr>
            </w:pPr>
            <w:r w:rsidRPr="00BD2BC3">
              <w:rPr>
                <w:rFonts w:cs="Tahoma"/>
                <w:szCs w:val="18"/>
                <w:lang w:val="ru-RU"/>
              </w:rPr>
              <w:t>Уровень 2</w:t>
            </w:r>
          </w:p>
        </w:tc>
        <w:tc>
          <w:tcPr>
            <w:tcW w:w="2592" w:type="dxa"/>
            <w:tcMar>
              <w:top w:w="0" w:type="dxa"/>
              <w:left w:w="108" w:type="dxa"/>
              <w:bottom w:w="0" w:type="dxa"/>
              <w:right w:w="108" w:type="dxa"/>
            </w:tcMar>
          </w:tcPr>
          <w:p w:rsidR="0047259A" w:rsidRPr="00BD2BC3" w:rsidRDefault="0047259A" w:rsidP="00EA30FC">
            <w:pPr>
              <w:spacing w:before="100" w:beforeAutospacing="1" w:after="100" w:afterAutospacing="1"/>
              <w:ind w:left="557" w:right="180"/>
              <w:jc w:val="center"/>
              <w:rPr>
                <w:rFonts w:eastAsia="Times New Roman" w:cs="Tahoma"/>
                <w:szCs w:val="18"/>
              </w:rPr>
            </w:pPr>
            <w:r w:rsidRPr="00BD2BC3">
              <w:rPr>
                <w:rFonts w:cs="Tahoma"/>
                <w:lang w:val="ru-RU"/>
              </w:rPr>
              <w:t>1800 – 4799 единиц</w:t>
            </w:r>
          </w:p>
        </w:tc>
        <w:tc>
          <w:tcPr>
            <w:tcW w:w="2082" w:type="dxa"/>
          </w:tcPr>
          <w:p w:rsidR="0047259A" w:rsidRPr="00BD2BC3" w:rsidRDefault="0047259A" w:rsidP="00EA30FC">
            <w:pPr>
              <w:spacing w:before="100" w:beforeAutospacing="1" w:after="100" w:afterAutospacing="1"/>
              <w:ind w:left="557" w:right="180"/>
              <w:jc w:val="center"/>
              <w:rPr>
                <w:rFonts w:eastAsia="Times New Roman" w:cs="Tahoma"/>
                <w:szCs w:val="18"/>
              </w:rPr>
            </w:pPr>
            <w:r w:rsidRPr="00BD2BC3">
              <w:rPr>
                <w:rFonts w:cs="Tahoma"/>
                <w:szCs w:val="18"/>
              </w:rPr>
              <w:t>26</w:t>
            </w:r>
            <w:r>
              <w:rPr>
                <w:rFonts w:cs="Tahoma"/>
                <w:szCs w:val="18"/>
              </w:rPr>
              <w:t xml:space="preserve"> %</w:t>
            </w:r>
          </w:p>
        </w:tc>
      </w:tr>
      <w:tr w:rsidR="0047259A" w:rsidRPr="00BD2BC3" w:rsidTr="00EA30FC">
        <w:trPr>
          <w:trHeight w:val="258"/>
          <w:jc w:val="center"/>
        </w:trPr>
        <w:tc>
          <w:tcPr>
            <w:tcW w:w="2592" w:type="dxa"/>
            <w:tcMar>
              <w:top w:w="0" w:type="dxa"/>
              <w:left w:w="108" w:type="dxa"/>
              <w:bottom w:w="0" w:type="dxa"/>
              <w:right w:w="108" w:type="dxa"/>
            </w:tcMar>
          </w:tcPr>
          <w:p w:rsidR="0047259A" w:rsidRPr="00BD2BC3" w:rsidRDefault="0047259A" w:rsidP="00EA30FC">
            <w:pPr>
              <w:spacing w:before="100" w:beforeAutospacing="1" w:after="100" w:afterAutospacing="1"/>
              <w:ind w:right="259"/>
              <w:jc w:val="center"/>
              <w:rPr>
                <w:rFonts w:eastAsia="Times New Roman" w:cs="Tahoma"/>
                <w:szCs w:val="18"/>
              </w:rPr>
            </w:pPr>
            <w:r w:rsidRPr="00BD2BC3">
              <w:rPr>
                <w:rFonts w:cs="Tahoma"/>
                <w:szCs w:val="18"/>
                <w:lang w:val="ru-RU"/>
              </w:rPr>
              <w:t>Уровень 3</w:t>
            </w:r>
          </w:p>
        </w:tc>
        <w:tc>
          <w:tcPr>
            <w:tcW w:w="2592" w:type="dxa"/>
            <w:tcMar>
              <w:top w:w="0" w:type="dxa"/>
              <w:left w:w="108" w:type="dxa"/>
              <w:bottom w:w="0" w:type="dxa"/>
              <w:right w:w="108" w:type="dxa"/>
            </w:tcMar>
          </w:tcPr>
          <w:p w:rsidR="0047259A" w:rsidRPr="00BD2BC3" w:rsidRDefault="0047259A" w:rsidP="00EA30FC">
            <w:pPr>
              <w:spacing w:before="100" w:beforeAutospacing="1" w:after="100" w:afterAutospacing="1"/>
              <w:ind w:left="557" w:right="180"/>
              <w:jc w:val="center"/>
              <w:rPr>
                <w:rFonts w:eastAsia="Times New Roman" w:cs="Tahoma"/>
                <w:szCs w:val="18"/>
              </w:rPr>
            </w:pPr>
            <w:r w:rsidRPr="00BD2BC3">
              <w:rPr>
                <w:rFonts w:cs="Tahoma"/>
                <w:lang w:val="ru-RU"/>
              </w:rPr>
              <w:t>4800 – 11</w:t>
            </w:r>
            <w:r>
              <w:rPr>
                <w:rFonts w:cs="Tahoma"/>
              </w:rPr>
              <w:t xml:space="preserve"> </w:t>
            </w:r>
            <w:r w:rsidRPr="00BD2BC3">
              <w:rPr>
                <w:rFonts w:cs="Tahoma"/>
                <w:lang w:val="ru-RU"/>
              </w:rPr>
              <w:t>999 единиц</w:t>
            </w:r>
          </w:p>
        </w:tc>
        <w:tc>
          <w:tcPr>
            <w:tcW w:w="2082" w:type="dxa"/>
          </w:tcPr>
          <w:p w:rsidR="0047259A" w:rsidRPr="00BD2BC3" w:rsidRDefault="0047259A" w:rsidP="00EA30FC">
            <w:pPr>
              <w:spacing w:before="100" w:beforeAutospacing="1" w:after="100" w:afterAutospacing="1"/>
              <w:ind w:left="557" w:right="180"/>
              <w:jc w:val="center"/>
              <w:rPr>
                <w:rFonts w:eastAsia="Times New Roman" w:cs="Tahoma"/>
                <w:szCs w:val="18"/>
              </w:rPr>
            </w:pPr>
            <w:r w:rsidRPr="00BD2BC3">
              <w:rPr>
                <w:rFonts w:cs="Tahoma"/>
                <w:szCs w:val="18"/>
              </w:rPr>
              <w:t>30</w:t>
            </w:r>
            <w:r>
              <w:rPr>
                <w:rFonts w:cs="Tahoma"/>
                <w:szCs w:val="18"/>
              </w:rPr>
              <w:t xml:space="preserve"> %</w:t>
            </w:r>
          </w:p>
        </w:tc>
      </w:tr>
      <w:tr w:rsidR="0047259A" w:rsidRPr="00BD2BC3" w:rsidTr="00EA30FC">
        <w:trPr>
          <w:trHeight w:val="258"/>
          <w:jc w:val="center"/>
        </w:trPr>
        <w:tc>
          <w:tcPr>
            <w:tcW w:w="2592" w:type="dxa"/>
            <w:tcMar>
              <w:top w:w="0" w:type="dxa"/>
              <w:left w:w="108" w:type="dxa"/>
              <w:bottom w:w="0" w:type="dxa"/>
              <w:right w:w="108" w:type="dxa"/>
            </w:tcMar>
          </w:tcPr>
          <w:p w:rsidR="0047259A" w:rsidRPr="00BD2BC3" w:rsidRDefault="0047259A" w:rsidP="00EA30FC">
            <w:pPr>
              <w:spacing w:before="100" w:beforeAutospacing="1" w:after="100" w:afterAutospacing="1"/>
              <w:ind w:right="259"/>
              <w:jc w:val="center"/>
              <w:rPr>
                <w:rFonts w:eastAsia="Times New Roman" w:cs="Tahoma"/>
                <w:szCs w:val="18"/>
              </w:rPr>
            </w:pPr>
            <w:r w:rsidRPr="00BD2BC3">
              <w:rPr>
                <w:rFonts w:cs="Tahoma"/>
                <w:szCs w:val="18"/>
                <w:lang w:val="ru-RU"/>
              </w:rPr>
              <w:t>Уровень 4</w:t>
            </w:r>
          </w:p>
        </w:tc>
        <w:tc>
          <w:tcPr>
            <w:tcW w:w="2592" w:type="dxa"/>
            <w:tcMar>
              <w:top w:w="0" w:type="dxa"/>
              <w:left w:w="108" w:type="dxa"/>
              <w:bottom w:w="0" w:type="dxa"/>
              <w:right w:w="108" w:type="dxa"/>
            </w:tcMar>
          </w:tcPr>
          <w:p w:rsidR="0047259A" w:rsidRPr="00BD2BC3" w:rsidRDefault="0047259A" w:rsidP="00EA30FC">
            <w:pPr>
              <w:spacing w:before="100" w:beforeAutospacing="1" w:after="100" w:afterAutospacing="1"/>
              <w:ind w:left="557" w:right="180"/>
              <w:jc w:val="center"/>
              <w:rPr>
                <w:rFonts w:eastAsia="Times New Roman" w:cs="Tahoma"/>
                <w:szCs w:val="18"/>
              </w:rPr>
            </w:pPr>
            <w:r w:rsidRPr="00BD2BC3">
              <w:rPr>
                <w:rFonts w:cs="Tahoma"/>
                <w:lang w:val="ru-RU"/>
              </w:rPr>
              <w:t>12</w:t>
            </w:r>
            <w:r>
              <w:rPr>
                <w:rFonts w:cs="Tahoma"/>
              </w:rPr>
              <w:t xml:space="preserve"> </w:t>
            </w:r>
            <w:r w:rsidRPr="00BD2BC3">
              <w:rPr>
                <w:rFonts w:cs="Tahoma"/>
                <w:lang w:val="ru-RU"/>
              </w:rPr>
              <w:t>000 и более единиц</w:t>
            </w:r>
          </w:p>
        </w:tc>
        <w:tc>
          <w:tcPr>
            <w:tcW w:w="2082" w:type="dxa"/>
          </w:tcPr>
          <w:p w:rsidR="0047259A" w:rsidRPr="00BD2BC3" w:rsidRDefault="0047259A" w:rsidP="00EA30FC">
            <w:pPr>
              <w:spacing w:before="100" w:beforeAutospacing="1" w:after="100" w:afterAutospacing="1"/>
              <w:ind w:left="557" w:right="180"/>
              <w:jc w:val="center"/>
              <w:rPr>
                <w:rFonts w:eastAsia="Times New Roman" w:cs="Tahoma"/>
                <w:szCs w:val="18"/>
              </w:rPr>
            </w:pPr>
            <w:r w:rsidRPr="00BD2BC3">
              <w:rPr>
                <w:rFonts w:cs="Tahoma"/>
                <w:szCs w:val="18"/>
              </w:rPr>
              <w:t>35</w:t>
            </w:r>
            <w:r>
              <w:rPr>
                <w:rFonts w:cs="Tahoma"/>
                <w:szCs w:val="18"/>
              </w:rPr>
              <w:t xml:space="preserve"> %</w:t>
            </w:r>
          </w:p>
        </w:tc>
      </w:tr>
    </w:tbl>
    <w:p w:rsidR="0047259A" w:rsidRPr="00D550A1" w:rsidRDefault="0047259A" w:rsidP="0047259A">
      <w:pPr>
        <w:ind w:left="1080"/>
        <w:outlineLvl w:val="1"/>
        <w:rPr>
          <w:i/>
          <w:lang w:val="ru-RU"/>
        </w:rPr>
      </w:pPr>
      <w:r w:rsidRPr="00BD2BC3">
        <w:rPr>
          <w:i/>
          <w:sz w:val="16"/>
          <w:lang w:val="ru-RU"/>
        </w:rPr>
        <w:t>* Единица — это денежная сумма в применимой валюте</w:t>
      </w:r>
    </w:p>
    <w:p w:rsidR="0047259A" w:rsidRPr="00D550A1" w:rsidRDefault="0047259A" w:rsidP="0047259A">
      <w:pPr>
        <w:outlineLvl w:val="1"/>
        <w:rPr>
          <w:lang w:val="ru-RU"/>
        </w:rPr>
      </w:pPr>
    </w:p>
    <w:p w:rsidR="0047259A" w:rsidRPr="00D550A1" w:rsidRDefault="0047259A" w:rsidP="0047259A">
      <w:pPr>
        <w:outlineLvl w:val="1"/>
        <w:rPr>
          <w:rFonts w:cs="Tahoma"/>
          <w:lang w:val="ru-RU"/>
        </w:rPr>
      </w:pPr>
      <w:r w:rsidRPr="00BD2BC3">
        <w:rPr>
          <w:rFonts w:cs="Tahoma"/>
          <w:szCs w:val="18"/>
          <w:lang w:val="ru-RU"/>
        </w:rPr>
        <w:t>Клиент может увеличить ежегодное количество единиц, приобретаемых в рамках Минимального заказа по Windows Azure в денежном эквиваленте, и получить право на переход на следующий Уровень в любое время в</w:t>
      </w:r>
      <w:r>
        <w:rPr>
          <w:rFonts w:cs="Tahoma"/>
          <w:szCs w:val="18"/>
        </w:rPr>
        <w:t> </w:t>
      </w:r>
      <w:r w:rsidRPr="00BD2BC3">
        <w:rPr>
          <w:rFonts w:cs="Tahoma"/>
          <w:szCs w:val="18"/>
          <w:lang w:val="ru-RU"/>
        </w:rPr>
        <w:t>течение срока действия своей подписки Windows Azure</w:t>
      </w:r>
      <w:r>
        <w:rPr>
          <w:rFonts w:cs="Tahoma"/>
          <w:szCs w:val="18"/>
          <w:lang w:val="ru-RU"/>
        </w:rPr>
        <w:t xml:space="preserve">. </w:t>
      </w:r>
      <w:r w:rsidRPr="00BD2BC3">
        <w:rPr>
          <w:rFonts w:cs="Tahoma"/>
          <w:szCs w:val="18"/>
          <w:lang w:val="ru-RU"/>
        </w:rPr>
        <w:t>Новые Минимальные заказы начинают применяться к использованию клиентом Служб Windows Azure с первого дня календарного месяца, следующего за месяцем, когда клиент меняет свое ежегодное количество лицензий, приобретаемых в рамках минимального заказа по Windows Azure в денежном эквиваленте.</w:t>
      </w:r>
    </w:p>
    <w:p w:rsidR="0047259A" w:rsidRPr="00D550A1" w:rsidRDefault="0047259A" w:rsidP="0047259A">
      <w:pPr>
        <w:outlineLvl w:val="1"/>
        <w:rPr>
          <w:rFonts w:cs="Tahoma"/>
          <w:lang w:val="ru-RU"/>
        </w:rPr>
      </w:pPr>
    </w:p>
    <w:p w:rsidR="0047259A" w:rsidRPr="00D550A1" w:rsidRDefault="0047259A" w:rsidP="0047259A">
      <w:pPr>
        <w:outlineLvl w:val="1"/>
        <w:rPr>
          <w:rFonts w:cs="Tahoma"/>
          <w:lang w:val="ru-RU"/>
        </w:rPr>
      </w:pPr>
      <w:r w:rsidRPr="00BD2BC3">
        <w:rPr>
          <w:rFonts w:cs="Tahoma"/>
          <w:szCs w:val="18"/>
          <w:lang w:val="ru-RU"/>
        </w:rPr>
        <w:t>В Прейскуранте клиента будут отражены цены для Минимального заказа Уровня 1</w:t>
      </w:r>
      <w:r>
        <w:rPr>
          <w:rFonts w:cs="Tahoma"/>
          <w:szCs w:val="18"/>
          <w:lang w:val="ru-RU"/>
        </w:rPr>
        <w:t xml:space="preserve">. </w:t>
      </w:r>
      <w:r w:rsidRPr="00BD2BC3">
        <w:rPr>
          <w:rFonts w:cs="Tahoma"/>
          <w:lang w:val="ru-RU"/>
        </w:rPr>
        <w:t>Фактический Минимальный заказ будет отображаться на странице «Просмотр учетной записи» на портале Windows Azure Enterprise Portal</w:t>
      </w:r>
      <w:r>
        <w:rPr>
          <w:rFonts w:cs="Tahoma"/>
          <w:lang w:val="ru-RU"/>
        </w:rPr>
        <w:t xml:space="preserve">. </w:t>
      </w:r>
      <w:r w:rsidRPr="00BD2BC3">
        <w:rPr>
          <w:rFonts w:cs="Tahoma"/>
          <w:lang w:val="ru-RU"/>
        </w:rPr>
        <w:t>Цены и условия платежа для Служб Windows Azure, приобретаемых у торговых посредников, определяются соглашением, которое заключается между клиентом и его торговым посредником.</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2"/>
        <w:ind w:left="0"/>
        <w:rPr>
          <w:rFonts w:ascii="Tahoma" w:hAnsi="Tahoma" w:cs="Tahoma"/>
          <w:lang w:val="ru-RU"/>
        </w:rPr>
      </w:pPr>
      <w:bookmarkStart w:id="804" w:name="_Toc328145984"/>
      <w:bookmarkStart w:id="805" w:name="_Toc336338215"/>
      <w:bookmarkStart w:id="806" w:name="_Toc344287579"/>
      <w:bookmarkEnd w:id="804"/>
      <w:bookmarkEnd w:id="805"/>
      <w:r w:rsidRPr="00BD2BC3">
        <w:rPr>
          <w:rFonts w:ascii="Tahoma" w:hAnsi="Tahoma" w:cs="Tahoma"/>
          <w:lang w:val="ru-RU"/>
        </w:rPr>
        <w:t>Доступность Веб-служб в регионах</w:t>
      </w:r>
      <w:bookmarkEnd w:id="806"/>
    </w:p>
    <w:p w:rsidR="0047259A" w:rsidRPr="00D550A1" w:rsidRDefault="0047259A" w:rsidP="0047259A">
      <w:pPr>
        <w:outlineLvl w:val="2"/>
        <w:rPr>
          <w:rFonts w:cs="Tahoma"/>
          <w:lang w:val="ru-RU"/>
        </w:rPr>
      </w:pPr>
    </w:p>
    <w:p w:rsidR="0047259A" w:rsidRPr="00D550A1" w:rsidRDefault="0047259A" w:rsidP="0047259A">
      <w:pPr>
        <w:outlineLvl w:val="2"/>
        <w:rPr>
          <w:rFonts w:cs="Tahoma"/>
          <w:lang w:val="ru-RU"/>
        </w:rPr>
      </w:pPr>
      <w:r w:rsidRPr="00BD2BC3">
        <w:rPr>
          <w:rFonts w:cs="Tahoma"/>
          <w:lang w:val="ru-RU"/>
        </w:rPr>
        <w:t xml:space="preserve">Ознакомьтесь со списком стран и регионов, в которых доступны службы Online Services, по адресу </w:t>
      </w:r>
      <w:hyperlink r:id="rId13" w:anchor="international" w:history="1">
        <w:r w:rsidRPr="00BD2BC3">
          <w:rPr>
            <w:rStyle w:val="Hyperlink"/>
            <w:rFonts w:cs="Tahoma"/>
            <w:lang w:val="ru-RU"/>
          </w:rPr>
          <w:t>http://www.microsoft.com/online/faq.aspx#international</w:t>
        </w:r>
      </w:hyperlink>
      <w:r w:rsidRPr="00BD2BC3">
        <w:rPr>
          <w:rFonts w:cs="Tahoma"/>
          <w:lang w:val="ru-RU"/>
        </w:rPr>
        <w:t>.</w:t>
      </w:r>
    </w:p>
    <w:p w:rsidR="0047259A" w:rsidRPr="00D550A1" w:rsidRDefault="0047259A" w:rsidP="0047259A">
      <w:pPr>
        <w:outlineLvl w:val="2"/>
        <w:rPr>
          <w:rFonts w:cs="Tahoma"/>
          <w:b/>
          <w:lang w:val="ru-RU"/>
        </w:rPr>
      </w:pPr>
    </w:p>
    <w:p w:rsidR="0047259A" w:rsidRPr="00D550A1" w:rsidRDefault="0047259A" w:rsidP="0047259A">
      <w:pPr>
        <w:outlineLvl w:val="2"/>
        <w:rPr>
          <w:rFonts w:cs="Tahoma"/>
          <w:b/>
          <w:lang w:val="ru-RU"/>
        </w:rPr>
      </w:pPr>
    </w:p>
    <w:p w:rsidR="0047259A" w:rsidRPr="00D550A1" w:rsidRDefault="0047259A" w:rsidP="0047259A">
      <w:pPr>
        <w:pStyle w:val="Heading2"/>
        <w:ind w:left="0"/>
        <w:rPr>
          <w:rFonts w:ascii="Tahoma" w:hAnsi="Tahoma" w:cs="Tahoma"/>
          <w:lang w:val="ru-RU"/>
        </w:rPr>
      </w:pPr>
      <w:bookmarkStart w:id="807" w:name="_Toc328145985"/>
      <w:bookmarkStart w:id="808" w:name="_Toc336338216"/>
      <w:bookmarkStart w:id="809" w:name="_Toc344287580"/>
      <w:bookmarkEnd w:id="807"/>
      <w:bookmarkEnd w:id="808"/>
      <w:r w:rsidRPr="00BD2BC3">
        <w:rPr>
          <w:rFonts w:ascii="Tahoma" w:hAnsi="Tahoma" w:cs="Tahoma"/>
          <w:lang w:val="ru-RU"/>
        </w:rPr>
        <w:t>Дополнительные условия предоставления веб-служб</w:t>
      </w:r>
      <w:bookmarkEnd w:id="809"/>
    </w:p>
    <w:p w:rsidR="0047259A" w:rsidRPr="00D550A1" w:rsidRDefault="0047259A" w:rsidP="0047259A">
      <w:pPr>
        <w:outlineLvl w:val="2"/>
        <w:rPr>
          <w:rFonts w:cs="Tahoma"/>
          <w:lang w:val="ru-RU"/>
        </w:rPr>
      </w:pPr>
    </w:p>
    <w:p w:rsidR="0047259A" w:rsidRPr="00D550A1" w:rsidRDefault="0047259A" w:rsidP="0047259A">
      <w:pPr>
        <w:rPr>
          <w:rFonts w:cs="Tahoma"/>
          <w:lang w:val="ru-RU"/>
        </w:rPr>
      </w:pPr>
      <w:r w:rsidRPr="00BD2BC3">
        <w:rPr>
          <w:rFonts w:cs="Tahoma"/>
          <w:lang w:val="ru-RU"/>
        </w:rPr>
        <w:t>Данный Список продуктов может содержать дополнительную информацию об отдельных продуктах</w:t>
      </w:r>
      <w:r>
        <w:rPr>
          <w:rFonts w:cs="Tahoma"/>
          <w:lang w:val="ru-RU"/>
        </w:rPr>
        <w:t xml:space="preserve">. </w:t>
      </w:r>
      <w:r w:rsidRPr="00BD2BC3">
        <w:rPr>
          <w:rFonts w:cs="Tahoma"/>
          <w:lang w:val="ru-RU"/>
        </w:rPr>
        <w:t>Дополнительные сведения см</w:t>
      </w:r>
      <w:r>
        <w:rPr>
          <w:rFonts w:cs="Tahoma"/>
          <w:lang w:val="ru-RU"/>
        </w:rPr>
        <w:t xml:space="preserve">. </w:t>
      </w:r>
      <w:r w:rsidRPr="00BD2BC3">
        <w:rPr>
          <w:rFonts w:cs="Tahoma"/>
          <w:lang w:val="ru-RU"/>
        </w:rPr>
        <w:t>в разделах настоящего документа, посвященных продуктам.</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В документе «Права на использование продуктов», опубликованном на веб-сайте по адресу http://www.microsoftvolumelicensing.com/userights/PUR.aspx, содержатся другие общие и частные условия, регулирующие использование веб-служб</w:t>
      </w:r>
      <w:r>
        <w:rPr>
          <w:rFonts w:cs="Tahoma"/>
          <w:lang w:val="ru-RU"/>
        </w:rPr>
        <w:t xml:space="preserve">. </w:t>
      </w:r>
      <w:r w:rsidRPr="00BD2BC3">
        <w:rPr>
          <w:rFonts w:cs="Tahoma"/>
          <w:lang w:val="ru-RU"/>
        </w:rPr>
        <w:t>Права на использование веб-служб могут быть изменены в</w:t>
      </w:r>
      <w:r w:rsidRPr="00BD2BC3">
        <w:rPr>
          <w:rFonts w:cs="Tahoma"/>
        </w:rPr>
        <w:t> </w:t>
      </w:r>
      <w:r w:rsidRPr="00BD2BC3">
        <w:rPr>
          <w:rFonts w:cs="Tahoma"/>
          <w:lang w:val="ru-RU"/>
        </w:rPr>
        <w:t>соответствии с разделом о веб-службах в данном документе.</w:t>
      </w:r>
    </w:p>
    <w:p w:rsidR="0047259A" w:rsidRPr="00D550A1" w:rsidRDefault="0047259A" w:rsidP="0047259A">
      <w:pPr>
        <w:rPr>
          <w:rFonts w:cs="Tahoma"/>
          <w:lang w:val="ru-RU"/>
        </w:rPr>
      </w:pPr>
    </w:p>
    <w:p w:rsidR="0047259A" w:rsidRPr="00D550A1" w:rsidRDefault="0047259A" w:rsidP="0047259A">
      <w:pPr>
        <w:rPr>
          <w:rFonts w:cs="Tahoma"/>
          <w:lang w:val="ru-RU"/>
        </w:rPr>
      </w:pPr>
      <w:bookmarkStart w:id="810" w:name="_Toc325313160"/>
      <w:r w:rsidRPr="00BD2BC3">
        <w:rPr>
          <w:rFonts w:cs="Tahoma"/>
          <w:lang w:val="ru-RU"/>
        </w:rPr>
        <w:t>Вышеперечисленные цены и условия оплаты за веб-службы не применяются в отношении веб-служб, приобретаемых в соответствии с соглашением Microsoft Online Subscription Agreement</w:t>
      </w:r>
      <w:r>
        <w:rPr>
          <w:rFonts w:cs="Tahoma"/>
          <w:lang w:val="ru-RU"/>
        </w:rPr>
        <w:t xml:space="preserve">. </w:t>
      </w:r>
      <w:bookmarkEnd w:id="810"/>
      <w:r w:rsidRPr="00BD2BC3">
        <w:rPr>
          <w:rFonts w:cs="Tahoma"/>
          <w:lang w:val="ru-RU"/>
        </w:rPr>
        <w:t>Все условия в отношении веб-служб, приобретаемых в соответствии с соглашением Microsoft Online Subscription Agreement, содержатся в настоящем соглашении и на портале Microsoft Online Services Customer Portal.</w:t>
      </w:r>
    </w:p>
    <w:p w:rsidR="0047259A" w:rsidRPr="00BD2BC3" w:rsidRDefault="0047259A" w:rsidP="0047259A">
      <w:pPr>
        <w:pStyle w:val="Heading1"/>
      </w:pPr>
      <w:r w:rsidRPr="00BD2BC3">
        <w:br w:type="page"/>
      </w:r>
      <w:bookmarkStart w:id="811" w:name="_Toc336338217"/>
      <w:bookmarkStart w:id="812" w:name="_Toc344287581"/>
      <w:bookmarkEnd w:id="811"/>
      <w:r w:rsidRPr="00BD2BC3">
        <w:lastRenderedPageBreak/>
        <w:t>Раздел 6. ПрАВИЛА ВОЗОБНОВЛЕНИЯ ДЕЙСТВИЯ Software Assurance</w:t>
      </w:r>
      <w:bookmarkEnd w:id="812"/>
    </w:p>
    <w:p w:rsidR="0047259A" w:rsidRPr="00D550A1" w:rsidRDefault="0047259A" w:rsidP="0047259A">
      <w:pPr>
        <w:rPr>
          <w:rFonts w:cs="Tahoma"/>
          <w:sz w:val="24"/>
          <w:szCs w:val="24"/>
          <w:lang w:val="ru-RU"/>
        </w:rPr>
      </w:pPr>
    </w:p>
    <w:p w:rsidR="0047259A" w:rsidRPr="00D550A1" w:rsidRDefault="0047259A" w:rsidP="0047259A">
      <w:pPr>
        <w:pStyle w:val="Heading4"/>
        <w:tabs>
          <w:tab w:val="clear" w:pos="720"/>
          <w:tab w:val="num" w:pos="0"/>
        </w:tabs>
        <w:ind w:left="0" w:firstLine="0"/>
        <w:rPr>
          <w:rFonts w:ascii="Tahoma" w:hAnsi="Tahoma" w:cs="Tahoma"/>
          <w:lang w:val="ru-RU"/>
        </w:rPr>
      </w:pPr>
      <w:bookmarkStart w:id="813" w:name="_Toc323159745"/>
      <w:bookmarkStart w:id="814" w:name="_Toc336338218"/>
      <w:bookmarkStart w:id="815" w:name="_Toc344287582"/>
      <w:bookmarkEnd w:id="813"/>
      <w:bookmarkEnd w:id="814"/>
      <w:r w:rsidRPr="00BD2BC3">
        <w:rPr>
          <w:rFonts w:ascii="Tahoma" w:hAnsi="Tahoma" w:cs="Tahoma"/>
          <w:sz w:val="24"/>
          <w:lang w:val="ru-RU"/>
        </w:rPr>
        <w:t>Лицензия Open</w:t>
      </w:r>
      <w:bookmarkEnd w:id="815"/>
    </w:p>
    <w:p w:rsidR="0047259A" w:rsidRPr="00D550A1" w:rsidRDefault="0047259A" w:rsidP="0047259A">
      <w:pPr>
        <w:pStyle w:val="Heading4"/>
        <w:tabs>
          <w:tab w:val="clear" w:pos="720"/>
          <w:tab w:val="num" w:pos="0"/>
        </w:tabs>
        <w:spacing w:before="0"/>
        <w:ind w:left="0" w:firstLine="0"/>
        <w:rPr>
          <w:rFonts w:ascii="Tahoma" w:hAnsi="Tahoma" w:cs="Tahoma"/>
          <w:lang w:val="ru-RU"/>
        </w:rPr>
      </w:pPr>
    </w:p>
    <w:p w:rsidR="0047259A" w:rsidRPr="00D813E8" w:rsidRDefault="0047259A" w:rsidP="0047259A">
      <w:pPr>
        <w:pStyle w:val="StyleHeading22Left138Firstline0"/>
        <w:tabs>
          <w:tab w:val="num" w:pos="0"/>
        </w:tabs>
        <w:ind w:left="0"/>
        <w:jc w:val="left"/>
        <w:rPr>
          <w:rFonts w:ascii="Tahoma" w:hAnsi="Tahoma" w:cs="Tahoma"/>
        </w:rPr>
      </w:pPr>
      <w:r w:rsidRPr="00BD2BC3">
        <w:rPr>
          <w:rFonts w:ascii="Tahoma" w:hAnsi="Tahoma" w:cs="Tahoma"/>
          <w:sz w:val="18"/>
          <w:lang w:val="ru-RU"/>
        </w:rPr>
        <w:t>Покрытие Software Assurance, заказанное в рамках номера разрешения Open License, прекращает действие после окончания срока действия данного номера</w:t>
      </w:r>
      <w:r>
        <w:rPr>
          <w:rFonts w:ascii="Tahoma" w:hAnsi="Tahoma" w:cs="Tahoma"/>
          <w:sz w:val="18"/>
          <w:lang w:val="ru-RU"/>
        </w:rPr>
        <w:t xml:space="preserve">. </w:t>
      </w:r>
      <w:r w:rsidRPr="00BD2BC3">
        <w:rPr>
          <w:rFonts w:ascii="Tahoma" w:hAnsi="Tahoma" w:cs="Tahoma"/>
          <w:sz w:val="18"/>
          <w:lang w:val="ru-RU"/>
        </w:rPr>
        <w:t>Для возобновления действия данного покрытия клиенты должны разместить заказ на возобновление действия Software Assurance для всех копий всех продуктов, для</w:t>
      </w:r>
      <w:r w:rsidRPr="00BD2BC3">
        <w:rPr>
          <w:rFonts w:ascii="Tahoma" w:hAnsi="Tahoma" w:cs="Tahoma"/>
          <w:sz w:val="18"/>
        </w:rPr>
        <w:t> </w:t>
      </w:r>
      <w:r w:rsidRPr="00BD2BC3">
        <w:rPr>
          <w:rFonts w:ascii="Tahoma" w:hAnsi="Tahoma" w:cs="Tahoma"/>
          <w:sz w:val="18"/>
          <w:lang w:val="ru-RU"/>
        </w:rPr>
        <w:t>которых им требуется возобновить действие покрытия, в течение 90 дней после даты окончания срока действия номера разрешения</w:t>
      </w:r>
      <w:r>
        <w:rPr>
          <w:rFonts w:ascii="Tahoma" w:hAnsi="Tahoma" w:cs="Tahoma"/>
          <w:sz w:val="18"/>
          <w:lang w:val="ru-RU"/>
        </w:rPr>
        <w:t xml:space="preserve">. </w:t>
      </w:r>
      <w:r w:rsidRPr="00BD2BC3">
        <w:rPr>
          <w:rFonts w:ascii="Tahoma" w:hAnsi="Tahoma" w:cs="Tahoma"/>
          <w:sz w:val="18"/>
          <w:lang w:val="ru-RU"/>
        </w:rPr>
        <w:t>При возобновлении действия покрытия Software Assurance, как указано выше, клиенты могут заказывать Software Assurance, не заказывая при этом Лицензию</w:t>
      </w:r>
      <w:r>
        <w:rPr>
          <w:rFonts w:ascii="Tahoma" w:hAnsi="Tahoma" w:cs="Tahoma"/>
          <w:sz w:val="18"/>
          <w:lang w:val="ru-RU"/>
        </w:rPr>
        <w:t xml:space="preserve">. </w:t>
      </w:r>
      <w:r w:rsidRPr="00BD2BC3">
        <w:rPr>
          <w:rFonts w:ascii="Tahoma" w:hAnsi="Tahoma" w:cs="Tahoma"/>
          <w:sz w:val="18"/>
          <w:lang w:val="ru-RU"/>
        </w:rPr>
        <w:t>Новое покрытие Software Assurance начинает действовать с даты вступления в силу нового номера разрешения.</w:t>
      </w:r>
    </w:p>
    <w:p w:rsidR="0047259A" w:rsidRPr="00D550A1" w:rsidRDefault="0047259A" w:rsidP="0047259A">
      <w:pPr>
        <w:pStyle w:val="AppendIndentSub"/>
        <w:ind w:left="0"/>
        <w:rPr>
          <w:rFonts w:ascii="Tahoma" w:hAnsi="Tahoma" w:cs="Tahoma"/>
          <w:lang w:val="ru-RU"/>
        </w:rPr>
      </w:pPr>
    </w:p>
    <w:p w:rsidR="0047259A" w:rsidRPr="00D550A1" w:rsidRDefault="0047259A" w:rsidP="0047259A">
      <w:pPr>
        <w:pStyle w:val="Heading4"/>
        <w:ind w:left="360"/>
        <w:rPr>
          <w:rFonts w:ascii="Tahoma" w:hAnsi="Tahoma" w:cs="Tahoma"/>
          <w:lang w:val="ru-RU"/>
        </w:rPr>
      </w:pPr>
      <w:bookmarkStart w:id="816" w:name="_Toc336338219"/>
      <w:bookmarkStart w:id="817" w:name="_Toc344287583"/>
      <w:bookmarkEnd w:id="816"/>
      <w:r w:rsidRPr="00BD2BC3">
        <w:rPr>
          <w:rFonts w:ascii="Tahoma" w:hAnsi="Tahoma" w:cs="Tahoma"/>
          <w:sz w:val="24"/>
          <w:lang w:val="ru-RU"/>
        </w:rPr>
        <w:t>Open Value версии 20xx г.</w:t>
      </w:r>
      <w:bookmarkEnd w:id="817"/>
    </w:p>
    <w:p w:rsidR="0047259A" w:rsidRPr="00D550A1" w:rsidRDefault="0047259A" w:rsidP="0047259A">
      <w:pPr>
        <w:tabs>
          <w:tab w:val="num" w:pos="0"/>
        </w:tabs>
        <w:rPr>
          <w:rFonts w:cs="Tahoma"/>
          <w:lang w:val="ru-RU"/>
        </w:rPr>
      </w:pPr>
    </w:p>
    <w:p w:rsidR="0047259A" w:rsidRPr="00D550A1" w:rsidRDefault="0047259A" w:rsidP="0047259A">
      <w:pPr>
        <w:keepNext/>
        <w:tabs>
          <w:tab w:val="num" w:pos="720"/>
        </w:tabs>
        <w:spacing w:before="60"/>
        <w:ind w:left="360" w:hanging="360"/>
        <w:outlineLvl w:val="3"/>
        <w:rPr>
          <w:rFonts w:cs="Tahoma"/>
          <w:sz w:val="20"/>
          <w:szCs w:val="20"/>
          <w:lang w:val="ru-RU"/>
        </w:rPr>
      </w:pPr>
      <w:r w:rsidRPr="00BD2BC3">
        <w:rPr>
          <w:rFonts w:cs="Tahoma"/>
          <w:b/>
          <w:sz w:val="20"/>
          <w:szCs w:val="20"/>
          <w:lang w:val="ru-RU"/>
        </w:rPr>
        <w:t>Возобновление действия покрытия в рамках одного соглашения</w:t>
      </w:r>
    </w:p>
    <w:p w:rsidR="0047259A" w:rsidRPr="00D550A1" w:rsidRDefault="0047259A" w:rsidP="0047259A">
      <w:pPr>
        <w:tabs>
          <w:tab w:val="num" w:pos="0"/>
        </w:tabs>
        <w:rPr>
          <w:rFonts w:cs="Tahoma"/>
          <w:lang w:val="ru-RU"/>
        </w:rPr>
      </w:pPr>
    </w:p>
    <w:p w:rsidR="0047259A" w:rsidRPr="00D550A1" w:rsidRDefault="0047259A" w:rsidP="0047259A">
      <w:pPr>
        <w:tabs>
          <w:tab w:val="num" w:pos="0"/>
        </w:tabs>
        <w:rPr>
          <w:rFonts w:cs="Tahoma"/>
          <w:lang w:val="ru-RU"/>
        </w:rPr>
      </w:pPr>
      <w:r w:rsidRPr="00BD2BC3">
        <w:rPr>
          <w:rFonts w:cs="Tahoma"/>
          <w:szCs w:val="20"/>
          <w:lang w:val="ru-RU"/>
        </w:rPr>
        <w:t>Срок действия покрытия Software Assurance, заказанного в рамках соглашения Open Value, заканчивается после окончания срока действия (или прекращения) данного соглашения</w:t>
      </w:r>
      <w:r>
        <w:rPr>
          <w:rFonts w:cs="Tahoma"/>
          <w:szCs w:val="20"/>
          <w:lang w:val="ru-RU"/>
        </w:rPr>
        <w:t xml:space="preserve">. </w:t>
      </w:r>
      <w:r w:rsidRPr="00BD2BC3">
        <w:rPr>
          <w:rFonts w:cs="Tahoma"/>
          <w:lang w:val="ru-RU"/>
        </w:rPr>
        <w:t>За 60 дней до окончания срока действия соглашения клиенты получат письменное уведомление о способах возобновления его действия</w:t>
      </w:r>
      <w:r>
        <w:rPr>
          <w:rFonts w:cs="Tahoma"/>
          <w:lang w:val="ru-RU"/>
        </w:rPr>
        <w:t xml:space="preserve">. </w:t>
      </w:r>
      <w:r w:rsidRPr="00BD2BC3">
        <w:rPr>
          <w:rFonts w:cs="Tahoma"/>
          <w:lang w:val="ru-RU"/>
        </w:rPr>
        <w:t>Клиенты могут продлить срок действия соглашения на 36 следующих полных календарных месяцев</w:t>
      </w:r>
      <w:r>
        <w:rPr>
          <w:rFonts w:cs="Tahoma"/>
          <w:lang w:val="ru-RU"/>
        </w:rPr>
        <w:t xml:space="preserve">. </w:t>
      </w:r>
      <w:r w:rsidRPr="00BD2BC3">
        <w:rPr>
          <w:rFonts w:cs="Tahoma"/>
          <w:lang w:val="ru-RU"/>
        </w:rPr>
        <w:t>Для возобновления действия покрытия Software Assurance клиенты должны разместить заказ на возобновление действия Software Assurance до окончания предыдущего срока действия</w:t>
      </w:r>
      <w:r>
        <w:rPr>
          <w:rFonts w:cs="Tahoma"/>
          <w:lang w:val="ru-RU"/>
        </w:rPr>
        <w:t xml:space="preserve">. </w:t>
      </w:r>
      <w:r w:rsidRPr="00BD2BC3">
        <w:rPr>
          <w:rFonts w:cs="Tahoma"/>
          <w:lang w:val="ru-RU"/>
        </w:rPr>
        <w:t>Если клиент выбрал вариант лицензирования всех настольных компьютеров компании, он должен заказать Software Assurance для всех копий продукта, покрытие для которого клиент собирается возобновлять на всех компьютерах компании</w:t>
      </w:r>
      <w:r>
        <w:rPr>
          <w:rFonts w:cs="Tahoma"/>
          <w:lang w:val="ru-RU"/>
        </w:rPr>
        <w:t xml:space="preserve">. </w:t>
      </w:r>
      <w:r w:rsidRPr="00BD2BC3">
        <w:rPr>
          <w:rFonts w:cs="Tahoma"/>
          <w:lang w:val="ru-RU"/>
        </w:rPr>
        <w:t>Если</w:t>
      </w:r>
      <w:r w:rsidRPr="00BD2BC3">
        <w:rPr>
          <w:rFonts w:cs="Tahoma"/>
        </w:rPr>
        <w:t> </w:t>
      </w:r>
      <w:r w:rsidRPr="00BD2BC3">
        <w:rPr>
          <w:rFonts w:cs="Tahoma"/>
          <w:lang w:val="ru-RU"/>
        </w:rPr>
        <w:t>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w:t>
      </w:r>
      <w:r>
        <w:rPr>
          <w:rFonts w:cs="Tahoma"/>
          <w:lang w:val="ru-RU"/>
        </w:rPr>
        <w:t xml:space="preserve">. </w:t>
      </w:r>
      <w:r w:rsidRPr="00BD2BC3">
        <w:rPr>
          <w:rFonts w:cs="Tahoma"/>
          <w:lang w:val="ru-RU"/>
        </w:rPr>
        <w:t>Каждый срок продления начинается на следующий день после окончания предыдущего срока действия</w:t>
      </w:r>
      <w:r>
        <w:rPr>
          <w:rFonts w:cs="Tahoma"/>
          <w:lang w:val="ru-RU"/>
        </w:rPr>
        <w:t xml:space="preserve">. </w:t>
      </w:r>
      <w:r w:rsidRPr="00BD2BC3">
        <w:rPr>
          <w:rFonts w:cs="Tahoma"/>
          <w:lang w:val="ru-RU"/>
        </w:rPr>
        <w:t>При возобновлении действия покрытия Software Assurance, как указано выше, клиенты могут заказывать Software Assurance, не заказывая при этом Лицензию.</w:t>
      </w:r>
    </w:p>
    <w:p w:rsidR="0047259A" w:rsidRPr="00D550A1" w:rsidRDefault="0047259A" w:rsidP="0047259A">
      <w:pPr>
        <w:tabs>
          <w:tab w:val="num" w:pos="0"/>
        </w:tabs>
        <w:rPr>
          <w:rFonts w:cs="Tahoma"/>
          <w:lang w:val="ru-RU"/>
        </w:rPr>
      </w:pPr>
    </w:p>
    <w:p w:rsidR="0047259A" w:rsidRPr="00D550A1" w:rsidRDefault="0047259A" w:rsidP="0047259A">
      <w:pPr>
        <w:keepNext/>
        <w:tabs>
          <w:tab w:val="num" w:pos="720"/>
        </w:tabs>
        <w:spacing w:before="60"/>
        <w:ind w:left="360" w:hanging="360"/>
        <w:outlineLvl w:val="3"/>
        <w:rPr>
          <w:rFonts w:cs="Tahoma"/>
          <w:lang w:val="ru-RU"/>
        </w:rPr>
      </w:pPr>
      <w:r w:rsidRPr="00BD2BC3">
        <w:rPr>
          <w:rFonts w:cs="Tahoma"/>
          <w:b/>
          <w:sz w:val="20"/>
          <w:lang w:val="ru-RU"/>
        </w:rPr>
        <w:t>Возобновление действия покрытия в рамках отдельного соглашения</w:t>
      </w:r>
    </w:p>
    <w:p w:rsidR="0047259A" w:rsidRPr="00D550A1" w:rsidRDefault="0047259A" w:rsidP="0047259A">
      <w:pPr>
        <w:tabs>
          <w:tab w:val="num" w:pos="0"/>
        </w:tabs>
        <w:rPr>
          <w:rFonts w:cs="Tahoma"/>
          <w:lang w:val="ru-RU"/>
        </w:rPr>
      </w:pPr>
    </w:p>
    <w:p w:rsidR="0047259A" w:rsidRPr="00D550A1" w:rsidRDefault="0047259A" w:rsidP="0047259A">
      <w:pPr>
        <w:tabs>
          <w:tab w:val="num" w:pos="0"/>
        </w:tabs>
        <w:rPr>
          <w:rFonts w:cs="Tahoma"/>
          <w:lang w:val="ru-RU"/>
        </w:rPr>
      </w:pPr>
      <w:r w:rsidRPr="00BD2BC3">
        <w:rPr>
          <w:rFonts w:cs="Tahoma"/>
          <w:szCs w:val="20"/>
          <w:lang w:val="ru-RU"/>
        </w:rPr>
        <w:t>Клиент может возобновить действие Software Assurance для любого продукта, не заказывая при этом Лицензию, если клиент получил бессрочную лицензию и Software Assurance для данного продукта в рамках</w:t>
      </w:r>
      <w:r w:rsidRPr="00BD2BC3">
        <w:rPr>
          <w:rFonts w:cs="Tahoma"/>
          <w:szCs w:val="20"/>
        </w:rPr>
        <w:t> </w:t>
      </w:r>
      <w:r w:rsidRPr="00BD2BC3">
        <w:rPr>
          <w:rFonts w:cs="Tahoma"/>
          <w:szCs w:val="20"/>
          <w:lang w:val="ru-RU"/>
        </w:rPr>
        <w:t>предшествующего соглашения, и новое соглашение клиента вступает в силу не позднее чем на</w:t>
      </w:r>
      <w:r>
        <w:rPr>
          <w:rFonts w:cs="Tahoma"/>
          <w:szCs w:val="20"/>
        </w:rPr>
        <w:t> </w:t>
      </w:r>
      <w:r w:rsidRPr="00BD2BC3">
        <w:rPr>
          <w:rFonts w:cs="Tahoma"/>
          <w:szCs w:val="20"/>
          <w:lang w:val="ru-RU"/>
        </w:rPr>
        <w:t>следующий день после окончания срока действия предыдущего соглашения</w:t>
      </w:r>
      <w:r>
        <w:rPr>
          <w:rFonts w:cs="Tahoma"/>
          <w:szCs w:val="20"/>
          <w:lang w:val="ru-RU"/>
        </w:rPr>
        <w:t xml:space="preserve">. </w:t>
      </w:r>
      <w:r w:rsidRPr="00BD2BC3">
        <w:rPr>
          <w:rFonts w:cs="Tahoma"/>
          <w:szCs w:val="20"/>
          <w:lang w:val="ru-RU"/>
        </w:rPr>
        <w:t>Заказ на возобновление действия</w:t>
      </w:r>
      <w:r w:rsidRPr="00BD2BC3">
        <w:rPr>
          <w:rFonts w:cs="Tahoma"/>
          <w:szCs w:val="20"/>
        </w:rPr>
        <w:t> </w:t>
      </w:r>
      <w:r w:rsidRPr="00BD2BC3">
        <w:rPr>
          <w:rFonts w:cs="Tahoma"/>
          <w:szCs w:val="20"/>
          <w:lang w:val="ru-RU"/>
        </w:rPr>
        <w:t>Software Assurance необходимо разместить до окончания срока действия покрытия Software Assurance в рамках предыдущего соглашения за исключением случаев, когда действие такого покрытия продлевается в рамках Соглашения Open License</w:t>
      </w:r>
      <w:r>
        <w:rPr>
          <w:rFonts w:cs="Tahoma"/>
          <w:szCs w:val="20"/>
          <w:lang w:val="ru-RU"/>
        </w:rPr>
        <w:t xml:space="preserve">. </w:t>
      </w:r>
      <w:r w:rsidRPr="00BD2BC3">
        <w:rPr>
          <w:rFonts w:cs="Tahoma"/>
          <w:szCs w:val="20"/>
          <w:lang w:val="ru-RU"/>
        </w:rPr>
        <w:t>В этом случае клиенты размещают заказ в течение 90</w:t>
      </w:r>
      <w:r>
        <w:rPr>
          <w:rFonts w:cs="Tahoma"/>
          <w:szCs w:val="20"/>
        </w:rPr>
        <w:t> </w:t>
      </w:r>
      <w:r w:rsidRPr="00BD2BC3">
        <w:rPr>
          <w:rFonts w:cs="Tahoma"/>
          <w:szCs w:val="20"/>
          <w:lang w:val="ru-RU"/>
        </w:rPr>
        <w:t>дней</w:t>
      </w:r>
      <w:r w:rsidRPr="00BD2BC3">
        <w:rPr>
          <w:rFonts w:cs="Tahoma"/>
          <w:szCs w:val="20"/>
        </w:rPr>
        <w:t> </w:t>
      </w:r>
      <w:r w:rsidRPr="00BD2BC3">
        <w:rPr>
          <w:rFonts w:cs="Tahoma"/>
          <w:szCs w:val="20"/>
          <w:lang w:val="ru-RU"/>
        </w:rPr>
        <w:t>после окончания срока действия.</w:t>
      </w:r>
    </w:p>
    <w:p w:rsidR="0047259A" w:rsidRPr="00D550A1" w:rsidRDefault="0047259A" w:rsidP="0047259A">
      <w:pPr>
        <w:tabs>
          <w:tab w:val="num" w:pos="0"/>
        </w:tabs>
        <w:rPr>
          <w:rFonts w:cs="Tahoma"/>
          <w:lang w:val="ru-RU"/>
        </w:rPr>
      </w:pPr>
    </w:p>
    <w:p w:rsidR="0047259A" w:rsidRPr="00D550A1" w:rsidRDefault="0047259A" w:rsidP="0047259A">
      <w:pPr>
        <w:pStyle w:val="Heading4"/>
        <w:ind w:left="0" w:firstLine="0"/>
        <w:rPr>
          <w:rFonts w:ascii="Tahoma" w:hAnsi="Tahoma" w:cs="Tahoma"/>
          <w:lang w:val="ru-RU"/>
        </w:rPr>
      </w:pPr>
      <w:bookmarkStart w:id="818" w:name="_Toc323159746"/>
      <w:bookmarkStart w:id="819" w:name="_Toc336338220"/>
      <w:bookmarkStart w:id="820" w:name="_Toc344287584"/>
      <w:bookmarkEnd w:id="818"/>
      <w:bookmarkEnd w:id="819"/>
      <w:r w:rsidRPr="00BD2BC3">
        <w:rPr>
          <w:rFonts w:ascii="Tahoma" w:hAnsi="Tahoma" w:cs="Tahoma"/>
          <w:sz w:val="24"/>
          <w:lang w:val="ru-RU"/>
        </w:rPr>
        <w:t>Select версии 20xx г.</w:t>
      </w:r>
      <w:bookmarkEnd w:id="820"/>
    </w:p>
    <w:p w:rsidR="0047259A" w:rsidRPr="00D550A1" w:rsidRDefault="0047259A" w:rsidP="0047259A">
      <w:pPr>
        <w:tabs>
          <w:tab w:val="num" w:pos="0"/>
        </w:tabs>
        <w:rPr>
          <w:rFonts w:cs="Tahoma"/>
          <w:lang w:val="ru-RU"/>
        </w:rPr>
      </w:pPr>
    </w:p>
    <w:p w:rsidR="0047259A" w:rsidRPr="00D550A1" w:rsidRDefault="0047259A" w:rsidP="0047259A">
      <w:pPr>
        <w:pStyle w:val="Heading4"/>
        <w:ind w:left="360"/>
        <w:rPr>
          <w:rFonts w:ascii="Tahoma" w:hAnsi="Tahoma" w:cs="Tahoma"/>
          <w:lang w:val="ru-RU"/>
        </w:rPr>
      </w:pPr>
      <w:bookmarkStart w:id="821" w:name="_Toc323159747"/>
      <w:bookmarkStart w:id="822" w:name="_Toc328145990"/>
      <w:bookmarkStart w:id="823" w:name="_Toc336338221"/>
      <w:bookmarkStart w:id="824" w:name="_Toc344287585"/>
      <w:bookmarkEnd w:id="821"/>
      <w:bookmarkEnd w:id="822"/>
      <w:bookmarkEnd w:id="823"/>
      <w:r w:rsidRPr="00BD2BC3">
        <w:rPr>
          <w:rFonts w:ascii="Tahoma" w:hAnsi="Tahoma" w:cs="Tahoma"/>
          <w:lang w:val="ru-RU"/>
        </w:rPr>
        <w:t>Возобновление действия покрытия в рамках одного соглашения</w:t>
      </w:r>
      <w:bookmarkEnd w:id="824"/>
    </w:p>
    <w:p w:rsidR="0047259A" w:rsidRPr="00D550A1" w:rsidRDefault="0047259A" w:rsidP="0047259A">
      <w:pPr>
        <w:pStyle w:val="styleheading22left138firstline00"/>
        <w:tabs>
          <w:tab w:val="num" w:pos="0"/>
        </w:tabs>
        <w:snapToGrid w:val="0"/>
        <w:ind w:left="0"/>
        <w:jc w:val="left"/>
        <w:rPr>
          <w:rFonts w:ascii="Tahoma" w:hAnsi="Tahoma" w:cs="Tahoma"/>
          <w:lang w:val="ru-RU"/>
        </w:rPr>
      </w:pPr>
    </w:p>
    <w:p w:rsidR="0047259A" w:rsidRPr="00D550A1" w:rsidRDefault="0047259A" w:rsidP="0047259A">
      <w:pPr>
        <w:pStyle w:val="styleheading22left138firstline00"/>
        <w:tabs>
          <w:tab w:val="num" w:pos="0"/>
        </w:tabs>
        <w:snapToGrid w:val="0"/>
        <w:ind w:left="0"/>
        <w:jc w:val="left"/>
        <w:rPr>
          <w:rFonts w:ascii="Tahoma" w:hAnsi="Tahoma" w:cs="Tahoma"/>
          <w:lang w:val="ru-RU"/>
        </w:rPr>
      </w:pPr>
      <w:r w:rsidRPr="00BD2BC3">
        <w:rPr>
          <w:rFonts w:ascii="Tahoma" w:hAnsi="Tahoma" w:cs="Tahoma"/>
          <w:sz w:val="18"/>
          <w:lang w:val="ru-RU"/>
        </w:rPr>
        <w:t>Срок действия покрытия Software Assurance, заказанного по соглашениям о регистрации в рамках соглашения</w:t>
      </w:r>
      <w:r w:rsidRPr="00BD2BC3">
        <w:rPr>
          <w:rFonts w:ascii="Tahoma" w:hAnsi="Tahoma" w:cs="Tahoma"/>
          <w:sz w:val="18"/>
        </w:rPr>
        <w:t> </w:t>
      </w:r>
      <w:r w:rsidRPr="00BD2BC3">
        <w:rPr>
          <w:rFonts w:ascii="Tahoma" w:hAnsi="Tahoma" w:cs="Tahoma"/>
          <w:sz w:val="18"/>
          <w:lang w:val="ru-RU"/>
        </w:rPr>
        <w:t>Select,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w:t>
      </w:r>
      <w:r>
        <w:rPr>
          <w:rFonts w:ascii="Tahoma" w:hAnsi="Tahoma" w:cs="Tahoma"/>
          <w:sz w:val="18"/>
          <w:lang w:val="ru-RU"/>
        </w:rPr>
        <w:t xml:space="preserve">. </w:t>
      </w:r>
      <w:r w:rsidRPr="00BD2BC3">
        <w:rPr>
          <w:rFonts w:ascii="Tahoma" w:hAnsi="Tahoma" w:cs="Tahoma"/>
          <w:sz w:val="18"/>
          <w:lang w:val="ru-RU"/>
        </w:rPr>
        <w:t>За 60 дней до окончания срока действия соглашения клиенты получат письменное уведомление о</w:t>
      </w:r>
      <w:r w:rsidRPr="00BD2BC3">
        <w:rPr>
          <w:rFonts w:ascii="Tahoma" w:hAnsi="Tahoma" w:cs="Tahoma"/>
          <w:sz w:val="18"/>
        </w:rPr>
        <w:t> </w:t>
      </w:r>
      <w:r w:rsidRPr="00BD2BC3">
        <w:rPr>
          <w:rFonts w:ascii="Tahoma" w:hAnsi="Tahoma" w:cs="Tahoma"/>
          <w:sz w:val="18"/>
          <w:lang w:val="ru-RU"/>
        </w:rPr>
        <w:t>способах возобновления действия</w:t>
      </w:r>
      <w:r>
        <w:rPr>
          <w:rFonts w:ascii="Tahoma" w:hAnsi="Tahoma" w:cs="Tahoma"/>
          <w:sz w:val="18"/>
          <w:lang w:val="ru-RU"/>
        </w:rPr>
        <w:t xml:space="preserve">. </w:t>
      </w:r>
      <w:r w:rsidRPr="00BD2BC3">
        <w:rPr>
          <w:rFonts w:ascii="Tahoma" w:hAnsi="Tahoma" w:cs="Tahoma"/>
          <w:sz w:val="18"/>
          <w:lang w:val="ru-RU"/>
        </w:rPr>
        <w:t>Клиенты могут продлить соглашение на следующие 12 или 36 полных календарных месяцев</w:t>
      </w:r>
      <w:r>
        <w:rPr>
          <w:rFonts w:ascii="Tahoma" w:hAnsi="Tahoma" w:cs="Tahoma"/>
          <w:sz w:val="18"/>
          <w:lang w:val="ru-RU"/>
        </w:rPr>
        <w:t xml:space="preserve">. </w:t>
      </w:r>
      <w:r w:rsidRPr="00BD2BC3">
        <w:rPr>
          <w:rFonts w:ascii="Tahoma" w:hAnsi="Tahoma" w:cs="Tahoma"/>
          <w:sz w:val="18"/>
          <w:lang w:val="ru-RU"/>
        </w:rPr>
        <w:t xml:space="preserve">Чтобы возобновить действие покрытия Software Assurance для каких-либо копий, зарегистрированных ранее по соглашению о регистрации, клиент должен через торгового посредника </w:t>
      </w:r>
      <w:r w:rsidRPr="00BD2BC3">
        <w:rPr>
          <w:rFonts w:ascii="Tahoma" w:hAnsi="Tahoma" w:cs="Tahoma"/>
          <w:sz w:val="18"/>
          <w:lang w:val="ru-RU"/>
        </w:rPr>
        <w:lastRenderedPageBreak/>
        <w:t>направить в Microsoft заказ на возобновление действия до окончания предыдущего срока действия</w:t>
      </w:r>
      <w:r>
        <w:rPr>
          <w:rFonts w:ascii="Tahoma" w:hAnsi="Tahoma" w:cs="Tahoma"/>
          <w:sz w:val="18"/>
          <w:lang w:val="ru-RU"/>
        </w:rPr>
        <w:t xml:space="preserve">. </w:t>
      </w:r>
      <w:r w:rsidRPr="00BD2BC3">
        <w:rPr>
          <w:rFonts w:ascii="Tahoma" w:hAnsi="Tahoma" w:cs="Tahoma"/>
          <w:sz w:val="18"/>
          <w:lang w:val="ru-RU"/>
        </w:rPr>
        <w:t>Заказы</w:t>
      </w:r>
      <w:r w:rsidRPr="00BD2BC3">
        <w:rPr>
          <w:rFonts w:ascii="Tahoma" w:hAnsi="Tahoma" w:cs="Tahoma"/>
          <w:sz w:val="18"/>
        </w:rPr>
        <w:t> </w:t>
      </w:r>
      <w:r w:rsidRPr="00BD2BC3">
        <w:rPr>
          <w:rFonts w:ascii="Tahoma" w:hAnsi="Tahoma" w:cs="Tahoma"/>
          <w:sz w:val="18"/>
          <w:lang w:val="ru-RU"/>
        </w:rPr>
        <w:t>на</w:t>
      </w:r>
      <w:r w:rsidRPr="00BD2BC3">
        <w:rPr>
          <w:rFonts w:ascii="Tahoma" w:hAnsi="Tahoma" w:cs="Tahoma"/>
          <w:sz w:val="18"/>
        </w:rPr>
        <w:t> </w:t>
      </w:r>
      <w:r w:rsidRPr="00BD2BC3">
        <w:rPr>
          <w:rFonts w:ascii="Tahoma" w:hAnsi="Tahoma" w:cs="Tahoma"/>
          <w:sz w:val="18"/>
          <w:lang w:val="ru-RU"/>
        </w:rPr>
        <w:t>возобновление действия должны подаваться на полный срок продления</w:t>
      </w:r>
      <w:r>
        <w:rPr>
          <w:rFonts w:ascii="Tahoma" w:hAnsi="Tahoma" w:cs="Tahoma"/>
          <w:sz w:val="18"/>
          <w:lang w:val="ru-RU"/>
        </w:rPr>
        <w:t xml:space="preserve">. </w:t>
      </w:r>
      <w:r w:rsidRPr="00BD2BC3">
        <w:rPr>
          <w:rFonts w:ascii="Tahoma" w:hAnsi="Tahoma" w:cs="Tahoma"/>
          <w:sz w:val="18"/>
          <w:lang w:val="ru-RU"/>
        </w:rPr>
        <w:t>Каждый срок продления</w:t>
      </w:r>
      <w:r w:rsidRPr="00BD2BC3">
        <w:rPr>
          <w:rFonts w:ascii="Tahoma" w:hAnsi="Tahoma" w:cs="Tahoma"/>
          <w:sz w:val="18"/>
        </w:rPr>
        <w:t> </w:t>
      </w:r>
      <w:r w:rsidRPr="00BD2BC3">
        <w:rPr>
          <w:rFonts w:ascii="Tahoma" w:hAnsi="Tahoma" w:cs="Tahoma"/>
          <w:sz w:val="18"/>
          <w:lang w:val="ru-RU"/>
        </w:rPr>
        <w:t>начинается на следующий день после окончания предыдущего срока действия.</w:t>
      </w:r>
    </w:p>
    <w:p w:rsidR="0047259A" w:rsidRPr="00D550A1" w:rsidRDefault="0047259A" w:rsidP="0047259A">
      <w:pPr>
        <w:pStyle w:val="Heading4"/>
        <w:ind w:left="360"/>
        <w:rPr>
          <w:rFonts w:ascii="Tahoma" w:hAnsi="Tahoma" w:cs="Tahoma"/>
          <w:lang w:val="ru-RU"/>
        </w:rPr>
      </w:pPr>
    </w:p>
    <w:p w:rsidR="0047259A" w:rsidRPr="00D550A1" w:rsidRDefault="0047259A" w:rsidP="0047259A">
      <w:pPr>
        <w:pStyle w:val="Heading4"/>
        <w:ind w:left="360"/>
        <w:rPr>
          <w:rFonts w:ascii="Tahoma" w:hAnsi="Tahoma" w:cs="Tahoma"/>
          <w:lang w:val="ru-RU"/>
        </w:rPr>
      </w:pPr>
      <w:bookmarkStart w:id="825" w:name="_Toc344287586"/>
      <w:r w:rsidRPr="00BD2BC3">
        <w:rPr>
          <w:rFonts w:ascii="Tahoma" w:hAnsi="Tahoma" w:cs="Tahoma"/>
          <w:lang w:val="ru-RU"/>
        </w:rPr>
        <w:t>Возобновление действия покрытия в рамках отдельного соглашения</w:t>
      </w:r>
      <w:bookmarkEnd w:id="825"/>
    </w:p>
    <w:p w:rsidR="0047259A" w:rsidRPr="00D550A1" w:rsidRDefault="0047259A" w:rsidP="0047259A">
      <w:pPr>
        <w:pStyle w:val="styleheading22left138firstline00"/>
        <w:tabs>
          <w:tab w:val="num" w:pos="0"/>
        </w:tabs>
        <w:snapToGrid w:val="0"/>
        <w:ind w:left="0"/>
        <w:jc w:val="left"/>
        <w:rPr>
          <w:rFonts w:ascii="Tahoma" w:hAnsi="Tahoma" w:cs="Tahoma"/>
          <w:lang w:val="ru-RU"/>
        </w:rPr>
      </w:pPr>
    </w:p>
    <w:p w:rsidR="0047259A" w:rsidRPr="00D550A1" w:rsidRDefault="0047259A" w:rsidP="0047259A">
      <w:pPr>
        <w:pStyle w:val="styleheading22left138firstline00"/>
        <w:tabs>
          <w:tab w:val="num" w:pos="0"/>
        </w:tabs>
        <w:snapToGrid w:val="0"/>
        <w:ind w:left="0"/>
        <w:jc w:val="left"/>
        <w:rPr>
          <w:rFonts w:ascii="Tahoma" w:hAnsi="Tahoma" w:cs="Tahoma"/>
          <w:lang w:val="ru-RU"/>
        </w:rPr>
      </w:pPr>
      <w:r w:rsidRPr="00BD2BC3">
        <w:rPr>
          <w:rFonts w:ascii="Tahoma" w:hAnsi="Tahoma" w:cs="Tahoma"/>
          <w:sz w:val="18"/>
          <w:lang w:val="ru-RU"/>
        </w:rPr>
        <w:t>Клиенты могут заказать Software Assurance, не заказывая при этом Лицензию на копии продуктов, для</w:t>
      </w:r>
      <w:r w:rsidRPr="00BD2BC3">
        <w:rPr>
          <w:rFonts w:ascii="Tahoma" w:hAnsi="Tahoma" w:cs="Tahoma"/>
          <w:sz w:val="18"/>
        </w:rPr>
        <w:t> </w:t>
      </w:r>
      <w:r w:rsidRPr="00BD2BC3">
        <w:rPr>
          <w:rFonts w:ascii="Tahoma" w:hAnsi="Tahoma" w:cs="Tahoma"/>
          <w:sz w:val="18"/>
          <w:lang w:val="ru-RU"/>
        </w:rPr>
        <w:t>которых ранее они получили бессрочные лицензии по Software Assurance в рамках других программ корпоративного лицензирования, при условии, что (i) новое соглашение о регистрации вступает в силу не позднее чем на следующий день после окончания срока действия Software Assurance и (ii) зарегистрированное аффилированное лицо размещает заказ на Software Assurance при отправке нового соглашения о регистрации в Microsoft через своего торгового посредника</w:t>
      </w:r>
      <w:r>
        <w:rPr>
          <w:rFonts w:ascii="Tahoma" w:hAnsi="Tahoma" w:cs="Tahoma"/>
          <w:sz w:val="18"/>
          <w:lang w:val="ru-RU"/>
        </w:rPr>
        <w:t xml:space="preserve">. </w:t>
      </w:r>
      <w:r w:rsidRPr="00BD2BC3">
        <w:rPr>
          <w:rFonts w:ascii="Tahoma" w:hAnsi="Tahoma" w:cs="Tahoma"/>
          <w:sz w:val="18"/>
          <w:lang w:val="ru-RU"/>
        </w:rPr>
        <w:t>Заказ на возобновление действия Software Assurance необходимо разместить до окончания срока действия покрытия в рамках предыдущего соглашения за</w:t>
      </w:r>
      <w:r>
        <w:rPr>
          <w:rFonts w:ascii="Tahoma" w:hAnsi="Tahoma" w:cs="Tahoma"/>
          <w:sz w:val="18"/>
        </w:rPr>
        <w:t> </w:t>
      </w:r>
      <w:r w:rsidRPr="00BD2BC3">
        <w:rPr>
          <w:rFonts w:ascii="Tahoma" w:hAnsi="Tahoma" w:cs="Tahoma"/>
          <w:sz w:val="18"/>
          <w:lang w:val="ru-RU"/>
        </w:rPr>
        <w:t>исключением случаев, когда действие покрытия продлевается в рамках Соглашения Open License</w:t>
      </w:r>
      <w:r>
        <w:rPr>
          <w:rFonts w:ascii="Tahoma" w:hAnsi="Tahoma" w:cs="Tahoma"/>
          <w:sz w:val="18"/>
          <w:lang w:val="ru-RU"/>
        </w:rPr>
        <w:t xml:space="preserve">. </w:t>
      </w:r>
      <w:r w:rsidRPr="00BD2BC3">
        <w:rPr>
          <w:rFonts w:ascii="Tahoma" w:hAnsi="Tahoma" w:cs="Tahoma"/>
          <w:sz w:val="18"/>
          <w:lang w:val="ru-RU"/>
        </w:rPr>
        <w:t>В</w:t>
      </w:r>
      <w:r w:rsidRPr="00BD2BC3">
        <w:rPr>
          <w:rFonts w:ascii="Tahoma" w:hAnsi="Tahoma" w:cs="Tahoma"/>
          <w:sz w:val="18"/>
        </w:rPr>
        <w:t> </w:t>
      </w:r>
      <w:r w:rsidRPr="00BD2BC3">
        <w:rPr>
          <w:rFonts w:ascii="Tahoma" w:hAnsi="Tahoma" w:cs="Tahoma"/>
          <w:sz w:val="18"/>
          <w:lang w:val="ru-RU"/>
        </w:rPr>
        <w:t>этом</w:t>
      </w:r>
      <w:r w:rsidRPr="00BD2BC3">
        <w:rPr>
          <w:rFonts w:ascii="Tahoma" w:hAnsi="Tahoma" w:cs="Tahoma"/>
          <w:sz w:val="18"/>
        </w:rPr>
        <w:t> </w:t>
      </w:r>
      <w:r w:rsidRPr="00BD2BC3">
        <w:rPr>
          <w:rFonts w:ascii="Tahoma" w:hAnsi="Tahoma" w:cs="Tahoma"/>
          <w:sz w:val="18"/>
          <w:lang w:val="ru-RU"/>
        </w:rPr>
        <w:t>случае клиенты размещают заказ в течение 90 дней после окончания срока действия.</w:t>
      </w:r>
    </w:p>
    <w:p w:rsidR="0047259A" w:rsidRPr="00D550A1" w:rsidRDefault="0047259A" w:rsidP="0047259A">
      <w:pPr>
        <w:outlineLvl w:val="2"/>
        <w:rPr>
          <w:rFonts w:cs="Tahoma"/>
          <w:lang w:val="ru-RU"/>
        </w:rPr>
      </w:pPr>
    </w:p>
    <w:p w:rsidR="0047259A" w:rsidRPr="00D550A1" w:rsidRDefault="0047259A" w:rsidP="0047259A">
      <w:pPr>
        <w:outlineLvl w:val="2"/>
        <w:rPr>
          <w:rFonts w:cs="Tahoma"/>
          <w:lang w:val="ru-RU"/>
        </w:rPr>
      </w:pPr>
    </w:p>
    <w:p w:rsidR="0047259A" w:rsidRPr="00BD2BC3" w:rsidRDefault="0047259A" w:rsidP="0047259A">
      <w:pPr>
        <w:pStyle w:val="Heading4"/>
        <w:ind w:left="360"/>
        <w:rPr>
          <w:rFonts w:ascii="Tahoma" w:hAnsi="Tahoma" w:cs="Tahoma"/>
        </w:rPr>
      </w:pPr>
      <w:bookmarkStart w:id="826" w:name="_Toc336338223"/>
      <w:bookmarkStart w:id="827" w:name="_Toc344287587"/>
      <w:bookmarkEnd w:id="826"/>
      <w:r w:rsidRPr="00D550A1">
        <w:rPr>
          <w:rFonts w:ascii="Tahoma" w:hAnsi="Tahoma" w:cs="Tahoma"/>
          <w:sz w:val="24"/>
        </w:rPr>
        <w:t xml:space="preserve">Select Plus </w:t>
      </w:r>
      <w:r w:rsidRPr="00BD2BC3">
        <w:rPr>
          <w:rFonts w:ascii="Tahoma" w:hAnsi="Tahoma" w:cs="Tahoma"/>
          <w:sz w:val="24"/>
          <w:lang w:val="ru-RU"/>
        </w:rPr>
        <w:t>версии</w:t>
      </w:r>
      <w:r w:rsidRPr="00D550A1">
        <w:rPr>
          <w:rFonts w:ascii="Tahoma" w:hAnsi="Tahoma" w:cs="Tahoma"/>
          <w:sz w:val="24"/>
        </w:rPr>
        <w:t xml:space="preserve"> 20xx </w:t>
      </w:r>
      <w:r w:rsidRPr="00BD2BC3">
        <w:rPr>
          <w:rFonts w:ascii="Tahoma" w:hAnsi="Tahoma" w:cs="Tahoma"/>
          <w:sz w:val="24"/>
          <w:lang w:val="ru-RU"/>
        </w:rPr>
        <w:t>г</w:t>
      </w:r>
      <w:r w:rsidRPr="00D550A1">
        <w:rPr>
          <w:rFonts w:ascii="Tahoma" w:hAnsi="Tahoma" w:cs="Tahoma"/>
          <w:sz w:val="24"/>
        </w:rPr>
        <w:t>.</w:t>
      </w:r>
      <w:bookmarkEnd w:id="827"/>
    </w:p>
    <w:p w:rsidR="0047259A" w:rsidRPr="00BD2BC3" w:rsidRDefault="0047259A" w:rsidP="0047259A">
      <w:pPr>
        <w:rPr>
          <w:rFonts w:cs="Tahoma"/>
        </w:rPr>
      </w:pPr>
    </w:p>
    <w:p w:rsidR="0047259A" w:rsidRPr="00D550A1" w:rsidRDefault="0047259A" w:rsidP="0047259A">
      <w:pPr>
        <w:rPr>
          <w:rFonts w:cs="Tahoma"/>
          <w:lang w:val="ru-RU"/>
        </w:rPr>
      </w:pPr>
      <w:r w:rsidRPr="00BD2BC3">
        <w:rPr>
          <w:rFonts w:cs="Tahoma"/>
          <w:b/>
          <w:sz w:val="20"/>
          <w:lang w:val="ru-RU"/>
        </w:rPr>
        <w:t>Возобновление действия покрытия в рамках одного соглашения</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С 1 марта 2011 г. срок действия первоначального покрытия Software Assurance (нового или продленного), заказанного в рамках регистрации Select Plus, заканчивается через 24 месяца плюс количество месяцев, равное периоду с даты начала срока действия покрытия Software Assurance до даты «годовщины аффилированного лица» (месяц ежегодного возобновления действия, определяемый клиентом)</w:t>
      </w:r>
      <w:r>
        <w:rPr>
          <w:rFonts w:cs="Tahoma"/>
          <w:lang w:val="ru-RU"/>
        </w:rPr>
        <w:t xml:space="preserve">. </w:t>
      </w:r>
      <w:r w:rsidRPr="00BD2BC3">
        <w:rPr>
          <w:rFonts w:cs="Tahoma"/>
          <w:lang w:val="ru-RU"/>
        </w:rPr>
        <w:t>Перед окончанием срока действия покрытия Software Assurance Клиенты и Партнеры получат письменное уведомление о способах возобновления действия</w:t>
      </w:r>
      <w:r>
        <w:rPr>
          <w:rFonts w:cs="Tahoma"/>
          <w:lang w:val="ru-RU"/>
        </w:rPr>
        <w:t xml:space="preserve">. </w:t>
      </w:r>
      <w:r w:rsidRPr="00BD2BC3">
        <w:rPr>
          <w:rFonts w:cs="Tahoma"/>
          <w:lang w:val="ru-RU"/>
        </w:rPr>
        <w:t>Чтобы возобновить действие покрытия Software Assurance для каких-либо ранее заказанных копий, клиент должен через торгового посредника направить в Microsoft заказ на возобновление действия до окончания или на дату окончания срока действия предыдущего покрытия</w:t>
      </w:r>
      <w:r w:rsidRPr="00BD2BC3">
        <w:rPr>
          <w:rFonts w:cs="Tahoma"/>
        </w:rPr>
        <w:t> </w:t>
      </w:r>
      <w:r w:rsidRPr="00BD2BC3">
        <w:rPr>
          <w:rFonts w:cs="Tahoma"/>
          <w:lang w:val="ru-RU"/>
        </w:rPr>
        <w:t>Software Assurance</w:t>
      </w:r>
      <w:r>
        <w:rPr>
          <w:rFonts w:cs="Tahoma"/>
          <w:lang w:val="ru-RU"/>
        </w:rPr>
        <w:t xml:space="preserve">. </w:t>
      </w:r>
      <w:r w:rsidRPr="00BD2BC3">
        <w:rPr>
          <w:rFonts w:cs="Tahoma"/>
          <w:lang w:val="ru-RU"/>
        </w:rPr>
        <w:t>Заказы на возобновление действия должны подаваться на полный срок продления (36 месяцев)</w:t>
      </w:r>
      <w:r>
        <w:rPr>
          <w:rFonts w:cs="Tahoma"/>
          <w:lang w:val="ru-RU"/>
        </w:rPr>
        <w:t xml:space="preserve">. </w:t>
      </w:r>
      <w:r w:rsidRPr="00BD2BC3">
        <w:rPr>
          <w:rFonts w:cs="Tahoma"/>
          <w:lang w:val="ru-RU"/>
        </w:rPr>
        <w:t>Каждый срок продления начинается на следующий день после окончания предыдущего срока действия.</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b/>
          <w:sz w:val="20"/>
          <w:lang w:val="ru-RU"/>
        </w:rPr>
        <w:t>Возобновление действия покрытия в рамках отдельного соглашения</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новый заказ вступает в силу не позднее чем на следующий</w:t>
      </w:r>
      <w:r w:rsidRPr="00BD2BC3">
        <w:rPr>
          <w:rFonts w:cs="Tahoma"/>
        </w:rPr>
        <w:t> </w:t>
      </w:r>
      <w:r w:rsidRPr="00BD2BC3">
        <w:rPr>
          <w:rFonts w:cs="Tahoma"/>
          <w:lang w:val="ru-RU"/>
        </w:rPr>
        <w:t>день после окончания срока действия Software Assurance</w:t>
      </w:r>
      <w:r>
        <w:rPr>
          <w:rFonts w:cs="Tahoma"/>
          <w:lang w:val="ru-RU"/>
        </w:rPr>
        <w:t xml:space="preserve">. </w:t>
      </w:r>
      <w:r w:rsidRPr="00BD2BC3">
        <w:rPr>
          <w:rFonts w:cs="Tahoma"/>
          <w:lang w:val="ru-RU"/>
        </w:rPr>
        <w:t>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w:t>
      </w:r>
      <w:r>
        <w:rPr>
          <w:rFonts w:cs="Tahoma"/>
          <w:lang w:val="ru-RU"/>
        </w:rPr>
        <w:t xml:space="preserve">. </w:t>
      </w:r>
      <w:r w:rsidRPr="00BD2BC3">
        <w:rPr>
          <w:rFonts w:cs="Tahoma"/>
          <w:lang w:val="ru-RU"/>
        </w:rPr>
        <w:t>В этом случае клиенты размещают заказ в течение 90 дней после окончания срока действия.</w:t>
      </w:r>
    </w:p>
    <w:p w:rsidR="0047259A" w:rsidRPr="00D550A1" w:rsidRDefault="0047259A" w:rsidP="0047259A">
      <w:pPr>
        <w:tabs>
          <w:tab w:val="num" w:pos="0"/>
        </w:tabs>
        <w:rPr>
          <w:rFonts w:cs="Tahoma"/>
          <w:lang w:val="ru-RU"/>
        </w:rPr>
      </w:pPr>
    </w:p>
    <w:p w:rsidR="0047259A" w:rsidRPr="00D550A1" w:rsidRDefault="0047259A" w:rsidP="0047259A">
      <w:pPr>
        <w:tabs>
          <w:tab w:val="num" w:pos="0"/>
        </w:tabs>
        <w:rPr>
          <w:rFonts w:cs="Tahoma"/>
          <w:lang w:val="ru-RU"/>
        </w:rPr>
      </w:pPr>
    </w:p>
    <w:p w:rsidR="0047259A" w:rsidRPr="00D550A1" w:rsidRDefault="0047259A" w:rsidP="0047259A">
      <w:pPr>
        <w:pStyle w:val="Heading4"/>
        <w:ind w:hanging="720"/>
        <w:rPr>
          <w:rFonts w:ascii="Tahoma" w:hAnsi="Tahoma" w:cs="Tahoma"/>
          <w:lang w:val="ru-RU"/>
        </w:rPr>
      </w:pPr>
      <w:bookmarkStart w:id="828" w:name="_Toc336338224"/>
      <w:bookmarkStart w:id="829" w:name="_Toc344287588"/>
      <w:bookmarkEnd w:id="828"/>
      <w:r w:rsidRPr="00BD2BC3">
        <w:rPr>
          <w:rFonts w:ascii="Tahoma" w:hAnsi="Tahoma" w:cs="Tahoma"/>
          <w:sz w:val="24"/>
          <w:lang w:val="ru-RU"/>
        </w:rPr>
        <w:t>Соглашение Enterprise 2011 и более поздние версии</w:t>
      </w:r>
      <w:bookmarkEnd w:id="829"/>
    </w:p>
    <w:p w:rsidR="0047259A" w:rsidRPr="00D550A1" w:rsidRDefault="0047259A" w:rsidP="0047259A">
      <w:pPr>
        <w:outlineLvl w:val="2"/>
        <w:rPr>
          <w:rFonts w:cs="Tahoma"/>
          <w:lang w:val="ru-RU"/>
        </w:rPr>
      </w:pPr>
    </w:p>
    <w:p w:rsidR="0047259A" w:rsidRPr="00D550A1" w:rsidRDefault="0047259A" w:rsidP="0047259A">
      <w:pPr>
        <w:keepNext/>
        <w:tabs>
          <w:tab w:val="num" w:pos="720"/>
        </w:tabs>
        <w:spacing w:before="60"/>
        <w:ind w:left="360" w:hanging="360"/>
        <w:outlineLvl w:val="3"/>
        <w:rPr>
          <w:rFonts w:cs="Tahoma"/>
          <w:lang w:val="ru-RU"/>
        </w:rPr>
      </w:pPr>
      <w:r w:rsidRPr="00BD2BC3">
        <w:rPr>
          <w:rFonts w:cs="Tahoma"/>
          <w:b/>
          <w:sz w:val="20"/>
          <w:lang w:val="ru-RU"/>
        </w:rPr>
        <w:t>Возобновление действия покрытия в рамках одного соглашения</w:t>
      </w:r>
    </w:p>
    <w:p w:rsidR="0047259A" w:rsidRPr="00D550A1" w:rsidRDefault="0047259A" w:rsidP="0047259A">
      <w:pPr>
        <w:tabs>
          <w:tab w:val="num" w:pos="0"/>
        </w:tabs>
        <w:rPr>
          <w:rFonts w:cs="Tahoma"/>
          <w:lang w:val="ru-RU"/>
        </w:rPr>
      </w:pPr>
    </w:p>
    <w:p w:rsidR="0047259A" w:rsidRPr="00D550A1" w:rsidRDefault="0047259A" w:rsidP="0047259A">
      <w:pPr>
        <w:tabs>
          <w:tab w:val="num" w:pos="0"/>
        </w:tabs>
        <w:rPr>
          <w:rFonts w:cs="Tahoma"/>
          <w:lang w:val="ru-RU"/>
        </w:rPr>
      </w:pPr>
      <w:r w:rsidRPr="00BD2BC3">
        <w:rPr>
          <w:rFonts w:cs="Tahoma"/>
          <w:lang w:val="ru-RU"/>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w:t>
      </w:r>
      <w:r>
        <w:rPr>
          <w:rFonts w:cs="Tahoma"/>
          <w:lang w:val="ru-RU"/>
        </w:rPr>
        <w:t xml:space="preserve">. </w:t>
      </w:r>
      <w:r w:rsidRPr="00BD2BC3">
        <w:rPr>
          <w:rFonts w:cs="Tahoma"/>
          <w:lang w:val="ru-RU"/>
        </w:rPr>
        <w:t>До окончания срока действия соглашения о регистрации клиенты получат письменное уведомление о способах возобновления его действия</w:t>
      </w:r>
      <w:r>
        <w:rPr>
          <w:rFonts w:cs="Tahoma"/>
          <w:lang w:val="ru-RU"/>
        </w:rPr>
        <w:t xml:space="preserve">. </w:t>
      </w:r>
      <w:r w:rsidRPr="00BD2BC3">
        <w:rPr>
          <w:rFonts w:cs="Tahoma"/>
          <w:lang w:val="ru-RU"/>
        </w:rPr>
        <w:t>Клиенты могут продлить срок действия соглашения о регистрации на 36 следующих полных календарных месяцев</w:t>
      </w:r>
      <w:r>
        <w:rPr>
          <w:rFonts w:cs="Tahoma"/>
          <w:lang w:val="ru-RU"/>
        </w:rPr>
        <w:t xml:space="preserve">. </w:t>
      </w:r>
      <w:r w:rsidRPr="00BD2BC3">
        <w:rPr>
          <w:rFonts w:cs="Tahoma"/>
          <w:lang w:val="ru-RU"/>
        </w:rPr>
        <w:t>После окончания такого срока продления для возобновления действия покрытия Software Assurance клиент должен подписать новое Соглашение о регистрации</w:t>
      </w:r>
      <w:r>
        <w:rPr>
          <w:rFonts w:cs="Tahoma"/>
          <w:lang w:val="ru-RU"/>
        </w:rPr>
        <w:t xml:space="preserve">. </w:t>
      </w:r>
      <w:r w:rsidRPr="00BD2BC3">
        <w:rPr>
          <w:rFonts w:cs="Tahoma"/>
          <w:lang w:val="ru-RU"/>
        </w:rPr>
        <w:t>Чтобы возобновить действие покрытия Software Assurance в рамках того же соглашения о регистрации, клиенты должны разместить заказ на возобновление действия Software Assurance (где применимо) для</w:t>
      </w:r>
      <w:r>
        <w:rPr>
          <w:rFonts w:cs="Tahoma"/>
          <w:lang w:val="ru-RU"/>
        </w:rPr>
        <w:t xml:space="preserve">: </w:t>
      </w:r>
      <w:r w:rsidRPr="00BD2BC3">
        <w:rPr>
          <w:rFonts w:cs="Tahoma"/>
          <w:lang w:val="ru-RU"/>
        </w:rPr>
        <w:t xml:space="preserve">1) всех Базовых продуктов, Продуктов Application Platform, </w:t>
      </w:r>
      <w:r w:rsidRPr="00BD2BC3">
        <w:rPr>
          <w:rFonts w:cs="Tahoma"/>
          <w:lang w:val="ru-RU"/>
        </w:rPr>
        <w:lastRenderedPageBreak/>
        <w:t>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Pr>
          <w:rFonts w:cs="Tahoma"/>
          <w:lang w:val="ru-RU"/>
        </w:rPr>
        <w:t xml:space="preserve">. </w:t>
      </w:r>
      <w:r w:rsidRPr="00BD2BC3">
        <w:rPr>
          <w:rFonts w:cs="Tahoma"/>
          <w:lang w:val="ru-RU"/>
        </w:rPr>
        <w:t>Данный заказ должен быть размещен до окончания предыдущего срока действия</w:t>
      </w:r>
      <w:r>
        <w:rPr>
          <w:rFonts w:cs="Tahoma"/>
          <w:lang w:val="ru-RU"/>
        </w:rPr>
        <w:t xml:space="preserve">. </w:t>
      </w:r>
      <w:r w:rsidRPr="00BD2BC3">
        <w:rPr>
          <w:rFonts w:cs="Tahoma"/>
          <w:lang w:val="ru-RU"/>
        </w:rPr>
        <w:t>Срок продления начнется на следующий день после окончания предыдущего срока</w:t>
      </w:r>
      <w:r>
        <w:rPr>
          <w:rFonts w:cs="Tahoma"/>
          <w:lang w:val="ru-RU"/>
        </w:rPr>
        <w:t xml:space="preserve">. </w:t>
      </w:r>
      <w:r w:rsidRPr="00BD2BC3">
        <w:rPr>
          <w:rFonts w:cs="Tahoma"/>
          <w:lang w:val="ru-RU"/>
        </w:rPr>
        <w:t>Информацию о том, как возобновить действие покрытия Software Assurance в рамках последующего соглашения о регистрации, см. ниже.</w:t>
      </w:r>
    </w:p>
    <w:p w:rsidR="0047259A" w:rsidRPr="00D550A1" w:rsidRDefault="0047259A" w:rsidP="0047259A">
      <w:pPr>
        <w:tabs>
          <w:tab w:val="num" w:pos="0"/>
        </w:tabs>
        <w:rPr>
          <w:rFonts w:cs="Tahoma"/>
          <w:lang w:val="ru-RU"/>
        </w:rPr>
      </w:pPr>
    </w:p>
    <w:p w:rsidR="0047259A" w:rsidRPr="00D550A1" w:rsidRDefault="0047259A" w:rsidP="0047259A">
      <w:pPr>
        <w:keepNext/>
        <w:tabs>
          <w:tab w:val="num" w:pos="720"/>
        </w:tabs>
        <w:spacing w:before="60"/>
        <w:ind w:left="360" w:hanging="360"/>
        <w:outlineLvl w:val="3"/>
        <w:rPr>
          <w:rFonts w:cs="Tahoma"/>
          <w:lang w:val="ru-RU"/>
        </w:rPr>
      </w:pPr>
      <w:r w:rsidRPr="00BD2BC3">
        <w:rPr>
          <w:rFonts w:cs="Tahoma"/>
          <w:b/>
          <w:sz w:val="20"/>
          <w:lang w:val="ru-RU"/>
        </w:rPr>
        <w:t>Возобновление действия покрытия в рамках отдельного соглашения</w:t>
      </w:r>
    </w:p>
    <w:p w:rsidR="0047259A" w:rsidRPr="00D550A1" w:rsidRDefault="0047259A" w:rsidP="0047259A">
      <w:pPr>
        <w:tabs>
          <w:tab w:val="num" w:pos="0"/>
        </w:tabs>
        <w:rPr>
          <w:rFonts w:cs="Tahoma"/>
          <w:lang w:val="ru-RU"/>
        </w:rPr>
      </w:pPr>
    </w:p>
    <w:p w:rsidR="0047259A" w:rsidRPr="00D550A1" w:rsidRDefault="0047259A" w:rsidP="0047259A">
      <w:pPr>
        <w:tabs>
          <w:tab w:val="num" w:pos="0"/>
        </w:tabs>
        <w:rPr>
          <w:rFonts w:cs="Tahoma"/>
          <w:lang w:val="ru-RU"/>
        </w:rPr>
      </w:pPr>
      <w:r w:rsidRPr="00BD2BC3">
        <w:rPr>
          <w:rFonts w:cs="Tahoma"/>
          <w:color w:val="000000"/>
          <w:lang w:val="ru-RU"/>
        </w:rPr>
        <w:t>Клиент может заказать Software Assurance для любого продукта, не заказывая при этом Лицензию, если клиент получил бессрочные лицензии на этот продукт, а покрытие Software Assurance активно в момент возобновления действия</w:t>
      </w:r>
      <w:r>
        <w:rPr>
          <w:rFonts w:cs="Tahoma"/>
          <w:color w:val="000000"/>
          <w:lang w:val="ru-RU"/>
        </w:rPr>
        <w:t xml:space="preserve">. </w:t>
      </w:r>
      <w:r w:rsidRPr="00BD2BC3">
        <w:rPr>
          <w:rFonts w:cs="Tahoma"/>
          <w:color w:val="000000"/>
          <w:lang w:val="ru-RU"/>
        </w:rPr>
        <w:t>В случае Дополнительных продуктов, когда действие покрытия продлевается в рамках Соглашения Open License, клиент размещает заказ в течение 90 дней после окончания срока действия.</w:t>
      </w:r>
    </w:p>
    <w:p w:rsidR="0047259A" w:rsidRPr="00D550A1" w:rsidRDefault="0047259A" w:rsidP="0047259A">
      <w:pPr>
        <w:tabs>
          <w:tab w:val="num" w:pos="0"/>
        </w:tabs>
        <w:rPr>
          <w:rFonts w:cs="Tahoma"/>
          <w:lang w:val="ru-RU"/>
        </w:rPr>
      </w:pPr>
    </w:p>
    <w:p w:rsidR="0047259A" w:rsidRPr="00D550A1" w:rsidRDefault="0047259A" w:rsidP="0047259A">
      <w:pPr>
        <w:keepNext/>
        <w:tabs>
          <w:tab w:val="num" w:pos="720"/>
        </w:tabs>
        <w:spacing w:before="60"/>
        <w:ind w:left="360" w:hanging="360"/>
        <w:outlineLvl w:val="3"/>
        <w:rPr>
          <w:rFonts w:cs="Tahoma"/>
          <w:lang w:val="ru-RU"/>
        </w:rPr>
      </w:pPr>
      <w:r w:rsidRPr="00BD2BC3">
        <w:rPr>
          <w:rFonts w:cs="Tahoma"/>
          <w:b/>
          <w:sz w:val="20"/>
          <w:lang w:val="ru-RU"/>
        </w:rPr>
        <w:t>Enrollment for Application Platform</w:t>
      </w:r>
    </w:p>
    <w:p w:rsidR="0047259A" w:rsidRPr="00D550A1" w:rsidRDefault="0047259A" w:rsidP="0047259A">
      <w:pPr>
        <w:tabs>
          <w:tab w:val="num" w:pos="0"/>
        </w:tabs>
        <w:rPr>
          <w:rFonts w:cs="Tahoma"/>
          <w:lang w:val="ru-RU"/>
        </w:rPr>
      </w:pPr>
      <w:r w:rsidRPr="00BD2BC3">
        <w:rPr>
          <w:rFonts w:cs="Tahoma"/>
          <w:lang w:val="ru-RU"/>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rsidR="0047259A" w:rsidRPr="00D550A1" w:rsidRDefault="0047259A" w:rsidP="0047259A">
      <w:pPr>
        <w:pStyle w:val="Heading4"/>
        <w:spacing w:before="0"/>
        <w:ind w:left="0" w:firstLine="0"/>
        <w:rPr>
          <w:rFonts w:ascii="Tahoma" w:hAnsi="Tahoma" w:cs="Tahoma"/>
          <w:lang w:val="ru-RU"/>
        </w:rPr>
      </w:pPr>
    </w:p>
    <w:p w:rsidR="0047259A" w:rsidRPr="00D550A1" w:rsidRDefault="0047259A" w:rsidP="0047259A">
      <w:pPr>
        <w:rPr>
          <w:rFonts w:cs="Tahoma"/>
          <w:b/>
          <w:lang w:val="ru-RU"/>
        </w:rPr>
      </w:pPr>
      <w:bookmarkStart w:id="830" w:name="_Toc336338225"/>
    </w:p>
    <w:p w:rsidR="0047259A" w:rsidRPr="00D550A1" w:rsidRDefault="0047259A" w:rsidP="0047259A">
      <w:pPr>
        <w:pStyle w:val="Heading4"/>
        <w:ind w:left="360"/>
        <w:rPr>
          <w:rFonts w:ascii="Tahoma" w:hAnsi="Tahoma" w:cs="Tahoma"/>
          <w:lang w:val="ru-RU"/>
        </w:rPr>
      </w:pPr>
      <w:bookmarkStart w:id="831" w:name="_Toc344287589"/>
      <w:bookmarkEnd w:id="830"/>
      <w:r w:rsidRPr="00BD2BC3">
        <w:rPr>
          <w:rFonts w:ascii="Tahoma" w:hAnsi="Tahoma" w:cs="Tahoma"/>
          <w:sz w:val="24"/>
          <w:lang w:val="ru-RU"/>
        </w:rPr>
        <w:t>Соглашение Enterprise более ранней версии, чем 2011</w:t>
      </w:r>
      <w:bookmarkEnd w:id="831"/>
    </w:p>
    <w:p w:rsidR="0047259A" w:rsidRPr="00D550A1" w:rsidRDefault="0047259A" w:rsidP="0047259A">
      <w:pPr>
        <w:tabs>
          <w:tab w:val="num" w:pos="0"/>
        </w:tabs>
        <w:rPr>
          <w:rFonts w:cs="Tahoma"/>
          <w:lang w:val="ru-RU"/>
        </w:rPr>
      </w:pPr>
    </w:p>
    <w:p w:rsidR="0047259A" w:rsidRPr="00D550A1" w:rsidRDefault="0047259A" w:rsidP="0047259A">
      <w:pPr>
        <w:tabs>
          <w:tab w:val="num" w:pos="0"/>
        </w:tabs>
        <w:rPr>
          <w:rFonts w:cs="Tahoma"/>
          <w:lang w:val="ru-RU"/>
        </w:rPr>
      </w:pPr>
      <w:r w:rsidRPr="00BD2BC3">
        <w:rPr>
          <w:rFonts w:cs="Tahoma"/>
          <w:lang w:val="ru-RU"/>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w:t>
      </w:r>
      <w:r>
        <w:rPr>
          <w:rFonts w:cs="Tahoma"/>
          <w:lang w:val="ru-RU"/>
        </w:rPr>
        <w:t xml:space="preserve">. </w:t>
      </w:r>
      <w:r w:rsidRPr="00BD2BC3">
        <w:rPr>
          <w:rFonts w:cs="Tahoma"/>
          <w:lang w:val="ru-RU"/>
        </w:rPr>
        <w:t>За 60 дней до окончания срока действия соглашения о регистрации клиенты получат письменное уведомление о способах возобновления его действия</w:t>
      </w:r>
      <w:r>
        <w:rPr>
          <w:rFonts w:cs="Tahoma"/>
          <w:lang w:val="ru-RU"/>
        </w:rPr>
        <w:t xml:space="preserve">. </w:t>
      </w:r>
      <w:r w:rsidRPr="00BD2BC3">
        <w:rPr>
          <w:rFonts w:cs="Tahoma"/>
          <w:lang w:val="ru-RU"/>
        </w:rPr>
        <w:t>Для возобновления действия клиенты должны подписать новое Соглашение и Соглашение о регистрации Enterprise версии 2011 или более поздней версии</w:t>
      </w:r>
      <w:r>
        <w:rPr>
          <w:rFonts w:cs="Tahoma"/>
          <w:lang w:val="ru-RU"/>
        </w:rPr>
        <w:t xml:space="preserve">. </w:t>
      </w:r>
      <w:r w:rsidRPr="00BD2BC3">
        <w:rPr>
          <w:rFonts w:cs="Tahoma"/>
          <w:lang w:val="ru-RU"/>
        </w:rPr>
        <w:t>Срок продления начнется на следующий день после окончания предыдущего срока.</w:t>
      </w:r>
    </w:p>
    <w:p w:rsidR="0047259A" w:rsidRPr="00D550A1" w:rsidRDefault="0047259A" w:rsidP="0047259A">
      <w:pPr>
        <w:tabs>
          <w:tab w:val="num" w:pos="0"/>
        </w:tabs>
        <w:rPr>
          <w:rFonts w:cs="Tahoma"/>
          <w:lang w:val="ru-RU"/>
        </w:rPr>
      </w:pPr>
    </w:p>
    <w:p w:rsidR="0047259A" w:rsidRPr="00D550A1" w:rsidRDefault="0047259A" w:rsidP="0047259A">
      <w:pPr>
        <w:tabs>
          <w:tab w:val="num" w:pos="0"/>
        </w:tabs>
        <w:rPr>
          <w:rFonts w:cs="Tahoma"/>
          <w:lang w:val="ru-RU"/>
        </w:rPr>
      </w:pPr>
      <w:r w:rsidRPr="00BD2BC3">
        <w:rPr>
          <w:rFonts w:cs="Tahoma"/>
          <w:b/>
          <w:sz w:val="20"/>
          <w:lang w:val="ru-RU"/>
        </w:rPr>
        <w:t>Enrollment for Application Platform</w:t>
      </w:r>
    </w:p>
    <w:p w:rsidR="0047259A" w:rsidRPr="00D550A1" w:rsidRDefault="0047259A" w:rsidP="0047259A">
      <w:pPr>
        <w:tabs>
          <w:tab w:val="num" w:pos="0"/>
        </w:tabs>
        <w:rPr>
          <w:rFonts w:cs="Tahoma"/>
          <w:lang w:val="ru-RU"/>
        </w:rPr>
      </w:pPr>
      <w:r w:rsidRPr="00BD2BC3">
        <w:rPr>
          <w:rFonts w:cs="Tahoma"/>
          <w:lang w:val="ru-RU"/>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r>
        <w:rPr>
          <w:rFonts w:cs="Tahoma"/>
          <w:lang w:val="ru-RU"/>
        </w:rPr>
        <w:t xml:space="preserve">. </w:t>
      </w:r>
    </w:p>
    <w:p w:rsidR="0047259A" w:rsidRPr="00D550A1" w:rsidRDefault="0047259A" w:rsidP="0047259A">
      <w:pPr>
        <w:pStyle w:val="Heading3"/>
        <w:rPr>
          <w:rFonts w:ascii="Tahoma" w:hAnsi="Tahoma" w:cs="Tahoma"/>
          <w:lang w:val="ru-RU"/>
        </w:rPr>
      </w:pPr>
    </w:p>
    <w:p w:rsidR="0047259A" w:rsidRPr="00D550A1" w:rsidRDefault="0047259A" w:rsidP="0047259A">
      <w:pPr>
        <w:rPr>
          <w:rFonts w:cs="Tahoma"/>
          <w:b/>
          <w:lang w:val="ru-RU"/>
        </w:rPr>
      </w:pPr>
    </w:p>
    <w:p w:rsidR="0047259A" w:rsidRPr="00D550A1" w:rsidRDefault="0047259A" w:rsidP="0047259A">
      <w:pPr>
        <w:pStyle w:val="Heading4"/>
        <w:ind w:left="360"/>
        <w:rPr>
          <w:rFonts w:ascii="Tahoma" w:hAnsi="Tahoma" w:cs="Tahoma"/>
          <w:lang w:val="ru-RU"/>
        </w:rPr>
      </w:pPr>
      <w:bookmarkStart w:id="832" w:name="_Toc323159750"/>
      <w:bookmarkStart w:id="833" w:name="_Toc336338226"/>
      <w:bookmarkStart w:id="834" w:name="_Toc344287590"/>
      <w:bookmarkEnd w:id="832"/>
      <w:bookmarkEnd w:id="833"/>
      <w:r w:rsidRPr="00BD2BC3">
        <w:rPr>
          <w:rFonts w:ascii="Tahoma" w:hAnsi="Tahoma" w:cs="Tahoma"/>
          <w:sz w:val="24"/>
          <w:lang w:val="ru-RU"/>
        </w:rPr>
        <w:t>Возобновление действия через другие программы</w:t>
      </w:r>
      <w:bookmarkEnd w:id="834"/>
    </w:p>
    <w:p w:rsidR="0047259A" w:rsidRPr="00D550A1" w:rsidRDefault="0047259A" w:rsidP="0047259A">
      <w:pPr>
        <w:tabs>
          <w:tab w:val="num" w:pos="0"/>
        </w:tabs>
        <w:rPr>
          <w:rFonts w:cs="Tahoma"/>
          <w:lang w:val="ru-RU"/>
        </w:rPr>
      </w:pPr>
    </w:p>
    <w:p w:rsidR="0047259A" w:rsidRPr="00D550A1" w:rsidRDefault="0047259A" w:rsidP="0047259A">
      <w:pPr>
        <w:pStyle w:val="AppendIndentSub"/>
        <w:tabs>
          <w:tab w:val="num" w:pos="0"/>
        </w:tabs>
        <w:ind w:left="0"/>
        <w:rPr>
          <w:rFonts w:ascii="Tahoma" w:hAnsi="Tahoma" w:cs="Tahoma"/>
          <w:lang w:val="ru-RU"/>
        </w:rPr>
      </w:pPr>
      <w:r w:rsidRPr="00BD2BC3">
        <w:rPr>
          <w:rFonts w:ascii="Tahoma" w:hAnsi="Tahoma" w:cs="Tahoma"/>
          <w:sz w:val="18"/>
          <w:lang w:val="ru-RU"/>
        </w:rPr>
        <w:t>В виде исключения к установленным выше правилам клиенты могут возобновить действие покрытия Software</w:t>
      </w:r>
      <w:r w:rsidRPr="00BD2BC3">
        <w:rPr>
          <w:rFonts w:ascii="Tahoma" w:hAnsi="Tahoma" w:cs="Tahoma"/>
          <w:sz w:val="18"/>
        </w:rPr>
        <w:t> </w:t>
      </w:r>
      <w:r w:rsidRPr="00BD2BC3">
        <w:rPr>
          <w:rFonts w:ascii="Tahoma" w:hAnsi="Tahoma" w:cs="Tahoma"/>
          <w:sz w:val="18"/>
          <w:lang w:val="ru-RU"/>
        </w:rPr>
        <w:t>Assurance, приобретая Software Assurance в рамках существующего соглашения Open Value, Select, Select Plus или соглашения о регистрации Enterprise</w:t>
      </w:r>
      <w:r>
        <w:rPr>
          <w:rFonts w:ascii="Tahoma" w:hAnsi="Tahoma" w:cs="Tahoma"/>
          <w:sz w:val="18"/>
          <w:lang w:val="ru-RU"/>
        </w:rPr>
        <w:t xml:space="preserve">. </w:t>
      </w:r>
      <w:r w:rsidRPr="00BD2BC3">
        <w:rPr>
          <w:rFonts w:ascii="Tahoma" w:hAnsi="Tahoma" w:cs="Tahoma"/>
          <w:sz w:val="18"/>
          <w:lang w:val="ru-RU"/>
        </w:rPr>
        <w:t>Если клиенты возобновляют действие Software Assurance</w:t>
      </w:r>
      <w:r w:rsidRPr="00BD2BC3">
        <w:rPr>
          <w:rFonts w:ascii="Tahoma" w:hAnsi="Tahoma" w:cs="Tahoma"/>
          <w:sz w:val="18"/>
        </w:rPr>
        <w:t> </w:t>
      </w:r>
      <w:r w:rsidRPr="00BD2BC3">
        <w:rPr>
          <w:rFonts w:ascii="Tahoma" w:hAnsi="Tahoma" w:cs="Tahoma"/>
          <w:sz w:val="18"/>
          <w:lang w:val="ru-RU"/>
        </w:rPr>
        <w:t>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w:t>
      </w:r>
      <w:r w:rsidRPr="00BD2BC3">
        <w:rPr>
          <w:rFonts w:ascii="Tahoma" w:hAnsi="Tahoma" w:cs="Tahoma"/>
          <w:sz w:val="18"/>
        </w:rPr>
        <w:t> </w:t>
      </w:r>
      <w:r w:rsidRPr="00BD2BC3">
        <w:rPr>
          <w:rFonts w:ascii="Tahoma" w:hAnsi="Tahoma" w:cs="Tahoma"/>
          <w:sz w:val="18"/>
          <w:lang w:val="ru-RU"/>
        </w:rPr>
        <w:t>ПК в</w:t>
      </w:r>
      <w:r w:rsidRPr="00BD2BC3">
        <w:rPr>
          <w:rFonts w:ascii="Tahoma" w:hAnsi="Tahoma" w:cs="Tahoma"/>
          <w:sz w:val="18"/>
        </w:rPr>
        <w:t> </w:t>
      </w:r>
      <w:r w:rsidRPr="00BD2BC3">
        <w:rPr>
          <w:rFonts w:ascii="Tahoma" w:hAnsi="Tahoma" w:cs="Tahoma"/>
          <w:sz w:val="18"/>
          <w:lang w:val="ru-RU"/>
        </w:rPr>
        <w:t>организации</w:t>
      </w:r>
      <w:r>
        <w:rPr>
          <w:rFonts w:ascii="Tahoma" w:hAnsi="Tahoma" w:cs="Tahoma"/>
          <w:sz w:val="18"/>
          <w:lang w:val="ru-RU"/>
        </w:rPr>
        <w:t xml:space="preserve">. </w:t>
      </w:r>
      <w:r w:rsidRPr="00BD2BC3">
        <w:rPr>
          <w:rFonts w:ascii="Tahoma" w:hAnsi="Tahoma" w:cs="Tahoma"/>
          <w:sz w:val="18"/>
          <w:lang w:val="ru-RU"/>
        </w:rPr>
        <w:t>Клиенты должны разместить заказ на Software Assurance в рамках существующего соглашения</w:t>
      </w:r>
      <w:r w:rsidRPr="00BD2BC3">
        <w:rPr>
          <w:rFonts w:ascii="Tahoma" w:hAnsi="Tahoma" w:cs="Tahoma"/>
          <w:sz w:val="18"/>
        </w:rPr>
        <w:t> </w:t>
      </w:r>
      <w:r w:rsidRPr="00BD2BC3">
        <w:rPr>
          <w:rFonts w:ascii="Tahoma" w:hAnsi="Tahoma" w:cs="Tahoma"/>
          <w:sz w:val="18"/>
          <w:lang w:val="ru-RU"/>
        </w:rPr>
        <w:t>или соглашения о регистрации до даты окончания срока действия их предыдущего покрытия.</w:t>
      </w:r>
    </w:p>
    <w:p w:rsidR="0047259A" w:rsidRPr="00D550A1" w:rsidRDefault="0047259A" w:rsidP="0047259A">
      <w:pPr>
        <w:pStyle w:val="AppendIndentSub"/>
        <w:tabs>
          <w:tab w:val="num" w:pos="0"/>
        </w:tabs>
        <w:ind w:left="0"/>
        <w:rPr>
          <w:rFonts w:ascii="Tahoma" w:hAnsi="Tahoma" w:cs="Tahoma"/>
          <w:lang w:val="ru-RU"/>
        </w:rPr>
      </w:pPr>
    </w:p>
    <w:p w:rsidR="0047259A" w:rsidRPr="00D550A1" w:rsidRDefault="0047259A" w:rsidP="0047259A">
      <w:pPr>
        <w:pStyle w:val="AppendIndentSub"/>
        <w:tabs>
          <w:tab w:val="num" w:pos="0"/>
        </w:tabs>
        <w:ind w:left="0"/>
        <w:rPr>
          <w:rFonts w:ascii="Tahoma" w:hAnsi="Tahoma" w:cs="Tahoma"/>
          <w:lang w:val="ru-RU"/>
        </w:rPr>
      </w:pPr>
    </w:p>
    <w:p w:rsidR="0047259A" w:rsidRPr="00D550A1" w:rsidRDefault="0047259A" w:rsidP="0047259A">
      <w:pPr>
        <w:pStyle w:val="AppendIndentSub"/>
        <w:tabs>
          <w:tab w:val="num" w:pos="0"/>
        </w:tabs>
        <w:ind w:left="0"/>
        <w:rPr>
          <w:rFonts w:ascii="Tahoma" w:hAnsi="Tahoma" w:cs="Tahoma"/>
          <w:lang w:val="ru-RU"/>
        </w:rPr>
      </w:pPr>
      <w:r w:rsidRPr="00BD2BC3">
        <w:rPr>
          <w:rFonts w:ascii="Tahoma" w:hAnsi="Tahoma" w:cs="Tahoma"/>
          <w:sz w:val="18"/>
          <w:lang w:val="ru-RU"/>
        </w:rPr>
        <w:t>Если Клиенты возобновляют действие Software Assurance в рамках Лицензии Open, они должны разместить данный заказ в течение 90 дней после окончания срока действия предыдущего покрытия</w:t>
      </w:r>
      <w:r>
        <w:rPr>
          <w:rFonts w:ascii="Tahoma" w:hAnsi="Tahoma" w:cs="Tahoma"/>
          <w:sz w:val="18"/>
          <w:lang w:val="ru-RU"/>
        </w:rPr>
        <w:t xml:space="preserve">. </w:t>
      </w:r>
      <w:r w:rsidRPr="00BD2BC3">
        <w:rPr>
          <w:rFonts w:ascii="Tahoma" w:hAnsi="Tahoma" w:cs="Tahoma"/>
          <w:sz w:val="18"/>
          <w:lang w:val="ru-RU"/>
        </w:rPr>
        <w:t>В рамках Соглашения версии 2008 и более ранних версий данный заказ необходимо разместить в течение 30 дней после окончания срока действия предыдущего покрытия (при возобновлении действия в рамках Лицензии Open — в течение 90 дней).</w:t>
      </w:r>
    </w:p>
    <w:p w:rsidR="0047259A" w:rsidRPr="00D550A1" w:rsidRDefault="0047259A" w:rsidP="0047259A">
      <w:pPr>
        <w:pStyle w:val="AppendIndentSub"/>
        <w:tabs>
          <w:tab w:val="num" w:pos="0"/>
        </w:tabs>
        <w:ind w:left="0"/>
        <w:rPr>
          <w:rFonts w:ascii="Tahoma" w:hAnsi="Tahoma" w:cs="Tahoma"/>
          <w:lang w:val="ru-RU"/>
        </w:rPr>
      </w:pPr>
    </w:p>
    <w:p w:rsidR="0047259A" w:rsidRPr="00D550A1" w:rsidRDefault="0047259A" w:rsidP="0047259A">
      <w:pPr>
        <w:pStyle w:val="AppendIndentSub"/>
        <w:tabs>
          <w:tab w:val="num" w:pos="0"/>
        </w:tabs>
        <w:ind w:left="0"/>
        <w:rPr>
          <w:rFonts w:ascii="Tahoma" w:hAnsi="Tahoma" w:cs="Tahoma"/>
          <w:lang w:val="ru-RU"/>
        </w:rPr>
      </w:pPr>
      <w:r w:rsidRPr="00BD2BC3">
        <w:rPr>
          <w:rFonts w:ascii="Tahoma" w:hAnsi="Tahoma" w:cs="Tahoma"/>
          <w:sz w:val="18"/>
          <w:lang w:val="ru-RU"/>
        </w:rPr>
        <w:t>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w:t>
      </w:r>
      <w:r w:rsidRPr="00BD2BC3">
        <w:rPr>
          <w:rFonts w:ascii="Tahoma" w:hAnsi="Tahoma" w:cs="Tahoma"/>
          <w:sz w:val="18"/>
        </w:rPr>
        <w:t> </w:t>
      </w:r>
      <w:r w:rsidRPr="00BD2BC3">
        <w:rPr>
          <w:rFonts w:ascii="Tahoma" w:hAnsi="Tahoma" w:cs="Tahoma"/>
          <w:sz w:val="18"/>
          <w:lang w:val="ru-RU"/>
        </w:rPr>
        <w:t>оставшихся до окончания срока действия соглашения о регистрации на дату заказа, включая каждый неполный год)</w:t>
      </w:r>
      <w:r>
        <w:rPr>
          <w:rFonts w:ascii="Tahoma" w:hAnsi="Tahoma" w:cs="Tahoma"/>
          <w:sz w:val="18"/>
          <w:lang w:val="ru-RU"/>
        </w:rPr>
        <w:t xml:space="preserve">. </w:t>
      </w:r>
      <w:r w:rsidRPr="00BD2BC3">
        <w:rPr>
          <w:rFonts w:ascii="Tahoma" w:hAnsi="Tahoma" w:cs="Tahoma"/>
          <w:sz w:val="18"/>
          <w:lang w:val="ru-RU"/>
        </w:rPr>
        <w:t>В рамках программы Select Plus заказ размещается на 36 месяцев</w:t>
      </w:r>
      <w:r>
        <w:rPr>
          <w:rFonts w:ascii="Tahoma" w:hAnsi="Tahoma" w:cs="Tahoma"/>
          <w:sz w:val="18"/>
          <w:lang w:val="ru-RU"/>
        </w:rPr>
        <w:t xml:space="preserve">. </w:t>
      </w:r>
      <w:r w:rsidRPr="00BD2BC3">
        <w:rPr>
          <w:rFonts w:ascii="Tahoma" w:hAnsi="Tahoma" w:cs="Tahoma"/>
          <w:sz w:val="18"/>
          <w:lang w:val="ru-RU"/>
        </w:rPr>
        <w:t>В связи с тем что цены для Software Assurance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w:t>
      </w:r>
      <w:r w:rsidRPr="00BD2BC3">
        <w:rPr>
          <w:rFonts w:ascii="Tahoma" w:hAnsi="Tahoma" w:cs="Tahoma"/>
          <w:sz w:val="18"/>
        </w:rPr>
        <w:t> </w:t>
      </w:r>
      <w:r w:rsidRPr="00BD2BC3">
        <w:rPr>
          <w:rFonts w:ascii="Tahoma" w:hAnsi="Tahoma" w:cs="Tahoma"/>
          <w:sz w:val="18"/>
          <w:lang w:val="ru-RU"/>
        </w:rPr>
        <w:t>силу существующего соглашения</w:t>
      </w:r>
      <w:r>
        <w:rPr>
          <w:rFonts w:ascii="Tahoma" w:hAnsi="Tahoma" w:cs="Tahoma"/>
          <w:sz w:val="18"/>
          <w:lang w:val="ru-RU"/>
        </w:rPr>
        <w:t xml:space="preserve">. </w:t>
      </w:r>
      <w:r w:rsidRPr="00BD2BC3">
        <w:rPr>
          <w:rFonts w:ascii="Tahoma" w:hAnsi="Tahoma" w:cs="Tahoma"/>
          <w:sz w:val="18"/>
          <w:lang w:val="ru-RU"/>
        </w:rPr>
        <w:t xml:space="preserve">В рамках Соглашений версии 2008 и более ранних версий при условии </w:t>
      </w:r>
      <w:r w:rsidRPr="00BD2BC3">
        <w:rPr>
          <w:rFonts w:ascii="Tahoma" w:hAnsi="Tahoma" w:cs="Tahoma"/>
          <w:sz w:val="18"/>
          <w:lang w:val="ru-RU"/>
        </w:rPr>
        <w:lastRenderedPageBreak/>
        <w:t>возобновления действия покрытия в течение 30 дней (в течение 90 дней при возобновлении действия в</w:t>
      </w:r>
      <w:r w:rsidRPr="00BD2BC3">
        <w:rPr>
          <w:rFonts w:ascii="Tahoma" w:hAnsi="Tahoma" w:cs="Tahoma"/>
          <w:sz w:val="18"/>
        </w:rPr>
        <w:t> </w:t>
      </w:r>
      <w:r w:rsidRPr="00BD2BC3">
        <w:rPr>
          <w:rFonts w:ascii="Tahoma" w:hAnsi="Tahoma" w:cs="Tahoma"/>
          <w:sz w:val="18"/>
          <w:lang w:val="ru-RU"/>
        </w:rPr>
        <w:t>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r>
        <w:rPr>
          <w:rFonts w:ascii="Tahoma" w:hAnsi="Tahoma" w:cs="Tahoma"/>
          <w:sz w:val="18"/>
          <w:lang w:val="ru-RU"/>
        </w:rPr>
        <w:t xml:space="preserve">. </w:t>
      </w:r>
      <w:r w:rsidRPr="00BD2BC3">
        <w:rPr>
          <w:rFonts w:ascii="Tahoma" w:hAnsi="Tahoma" w:cs="Tahoma"/>
          <w:sz w:val="18"/>
          <w:lang w:val="ru-RU"/>
        </w:rPr>
        <w:t>При условии возобновления действия покрытия клиенты будут иметь право на обновления, предоставляемые в течение данного периода.</w:t>
      </w:r>
    </w:p>
    <w:p w:rsidR="0047259A" w:rsidRPr="00D550A1" w:rsidRDefault="0047259A" w:rsidP="0047259A">
      <w:pPr>
        <w:pStyle w:val="AppendixIndent"/>
        <w:tabs>
          <w:tab w:val="num" w:pos="0"/>
        </w:tabs>
        <w:ind w:left="0"/>
        <w:rPr>
          <w:rFonts w:ascii="Tahoma" w:hAnsi="Tahoma" w:cs="Tahoma"/>
          <w:lang w:val="ru-RU"/>
        </w:rPr>
      </w:pPr>
    </w:p>
    <w:p w:rsidR="0047259A" w:rsidRPr="00D550A1" w:rsidRDefault="0047259A" w:rsidP="0047259A">
      <w:pPr>
        <w:rPr>
          <w:rFonts w:cs="Tahoma"/>
          <w:lang w:val="ru-RU"/>
        </w:rPr>
      </w:pPr>
      <w:r w:rsidRPr="00D550A1">
        <w:rPr>
          <w:rFonts w:cs="Tahoma"/>
          <w:lang w:val="ru-RU"/>
        </w:rPr>
        <w:br w:type="page"/>
      </w:r>
    </w:p>
    <w:p w:rsidR="0047259A" w:rsidRPr="00BD2BC3" w:rsidRDefault="0047259A" w:rsidP="0047259A">
      <w:pPr>
        <w:pStyle w:val="Heading1"/>
      </w:pPr>
      <w:bookmarkStart w:id="835" w:name="_Toc336338227"/>
      <w:bookmarkStart w:id="836" w:name="_Toc344287591"/>
      <w:bookmarkEnd w:id="835"/>
      <w:r w:rsidRPr="00BD2BC3">
        <w:lastRenderedPageBreak/>
        <w:t>Раздел 7. Преимущества в рамках программы Software Assurance и</w:t>
      </w:r>
      <w:r w:rsidRPr="00BD2BC3">
        <w:rPr>
          <w:lang w:val="en-US"/>
        </w:rPr>
        <w:t> </w:t>
      </w:r>
      <w:r w:rsidRPr="00BD2BC3">
        <w:t>преимущества служб online services</w:t>
      </w:r>
      <w:bookmarkEnd w:id="836"/>
    </w:p>
    <w:p w:rsidR="0047259A" w:rsidRPr="00D550A1" w:rsidRDefault="0047259A" w:rsidP="0047259A">
      <w:pPr>
        <w:rPr>
          <w:rFonts w:cs="Tahoma"/>
          <w:lang w:val="ru-RU"/>
        </w:rPr>
      </w:pPr>
    </w:p>
    <w:p w:rsidR="0047259A" w:rsidRPr="00D550A1" w:rsidRDefault="0047259A" w:rsidP="0047259A">
      <w:pPr>
        <w:spacing w:after="60"/>
        <w:rPr>
          <w:rFonts w:cs="Tahoma"/>
          <w:lang w:val="ru-RU"/>
        </w:rPr>
      </w:pPr>
      <w:r w:rsidRPr="00BD2BC3">
        <w:rPr>
          <w:rFonts w:cs="Tahoma"/>
          <w:lang w:val="ru-RU"/>
        </w:rPr>
        <w:t>В настоящем разделе описываются преимущества в рамках программы Software Assurance, а также преимущества Веб-служб.</w:t>
      </w:r>
    </w:p>
    <w:p w:rsidR="0047259A" w:rsidRPr="00D550A1" w:rsidRDefault="0047259A" w:rsidP="0047259A">
      <w:pPr>
        <w:rPr>
          <w:rFonts w:cs="Tahoma"/>
          <w:lang w:val="ru-RU"/>
        </w:rPr>
      </w:pPr>
    </w:p>
    <w:p w:rsidR="0047259A" w:rsidRPr="00D550A1" w:rsidRDefault="0047259A" w:rsidP="0047259A">
      <w:pPr>
        <w:spacing w:after="60"/>
        <w:rPr>
          <w:rFonts w:cs="Tahoma"/>
          <w:lang w:val="ru-RU"/>
        </w:rPr>
      </w:pPr>
      <w:r w:rsidRPr="00BD2BC3">
        <w:rPr>
          <w:rFonts w:cs="Tahoma"/>
          <w:b/>
          <w:lang w:val="ru-RU"/>
        </w:rPr>
        <w:t>Сведения о преимуществах в рамках программы Software Assurance</w:t>
      </w:r>
      <w:r>
        <w:rPr>
          <w:rFonts w:cs="Tahoma"/>
          <w:b/>
          <w:lang w:val="ru-RU"/>
        </w:rPr>
        <w:t xml:space="preserve">. </w:t>
      </w:r>
      <w:r w:rsidRPr="00BD2BC3">
        <w:rPr>
          <w:rFonts w:cs="Tahoma"/>
          <w:szCs w:val="20"/>
          <w:lang w:val="ru-RU" w:eastAsia="ja-JP"/>
        </w:rPr>
        <w:t>Преимущества отличаются в</w:t>
      </w:r>
      <w:r>
        <w:rPr>
          <w:rFonts w:cs="Tahoma"/>
          <w:szCs w:val="20"/>
          <w:lang w:eastAsia="ja-JP"/>
        </w:rPr>
        <w:t> </w:t>
      </w:r>
      <w:r w:rsidRPr="00BD2BC3">
        <w:rPr>
          <w:rFonts w:cs="Tahoma"/>
          <w:szCs w:val="20"/>
          <w:lang w:val="ru-RU" w:eastAsia="ja-JP"/>
        </w:rPr>
        <w:t>зависимости от конкретного продукта и категории продуктов</w:t>
      </w:r>
      <w:r>
        <w:rPr>
          <w:rFonts w:cs="Tahoma"/>
          <w:szCs w:val="20"/>
          <w:lang w:val="ru-RU" w:eastAsia="ja-JP"/>
        </w:rPr>
        <w:t xml:space="preserve">. </w:t>
      </w:r>
      <w:r w:rsidRPr="00BD2BC3">
        <w:rPr>
          <w:rFonts w:cs="Tahoma"/>
          <w:szCs w:val="20"/>
          <w:lang w:val="ru-RU" w:eastAsia="ja-JP"/>
        </w:rPr>
        <w:t>Как правило, срок действия доступа Клиентов к</w:t>
      </w:r>
      <w:r w:rsidRPr="00BD2BC3">
        <w:rPr>
          <w:rFonts w:cs="Tahoma"/>
          <w:szCs w:val="20"/>
          <w:lang w:eastAsia="ja-JP"/>
        </w:rPr>
        <w:t> </w:t>
      </w:r>
      <w:r w:rsidRPr="00BD2BC3">
        <w:rPr>
          <w:rFonts w:cs="Tahoma"/>
          <w:szCs w:val="20"/>
          <w:lang w:val="ru-RU" w:eastAsia="ja-JP"/>
        </w:rPr>
        <w:t>преимуществам в рамках программы Software Assurance и прав на их использование заканчивается после окончания срока действия покрытия Software Assurance</w:t>
      </w:r>
      <w:r>
        <w:rPr>
          <w:rFonts w:cs="Tahoma"/>
          <w:szCs w:val="20"/>
          <w:lang w:val="ru-RU" w:eastAsia="ja-JP"/>
        </w:rPr>
        <w:t xml:space="preserve">. </w:t>
      </w:r>
      <w:r w:rsidRPr="00BD2BC3">
        <w:rPr>
          <w:rFonts w:cs="Tahoma"/>
          <w:szCs w:val="20"/>
          <w:lang w:val="ru-RU" w:eastAsia="ja-JP"/>
        </w:rPr>
        <w:t>Большинство преимуществ в рамках программы Software Assurance предоставляется в начале периода покрытия</w:t>
      </w:r>
      <w:r>
        <w:rPr>
          <w:rFonts w:cs="Tahoma"/>
          <w:szCs w:val="20"/>
          <w:lang w:val="ru-RU" w:eastAsia="ja-JP"/>
        </w:rPr>
        <w:t xml:space="preserve">. </w:t>
      </w:r>
      <w:r w:rsidRPr="00BD2BC3">
        <w:rPr>
          <w:rFonts w:cs="Tahoma"/>
          <w:lang w:val="ru-RU"/>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rsidR="0047259A" w:rsidRPr="00D550A1" w:rsidRDefault="0047259A" w:rsidP="0047259A">
      <w:pPr>
        <w:rPr>
          <w:rFonts w:cs="Tahoma"/>
          <w:lang w:val="ru-RU"/>
        </w:rPr>
      </w:pPr>
    </w:p>
    <w:p w:rsidR="0047259A" w:rsidRPr="00D550A1" w:rsidRDefault="0047259A" w:rsidP="0047259A">
      <w:pPr>
        <w:spacing w:after="60"/>
        <w:rPr>
          <w:rFonts w:cs="Tahoma"/>
          <w:lang w:val="ru-RU"/>
        </w:rPr>
      </w:pPr>
      <w:r w:rsidRPr="00BD2BC3">
        <w:rPr>
          <w:rFonts w:cs="Tahoma"/>
          <w:b/>
          <w:lang w:val="ru-RU"/>
        </w:rPr>
        <w:t>Преимущества Веб-служб</w:t>
      </w:r>
      <w:r>
        <w:rPr>
          <w:rFonts w:cs="Tahoma"/>
          <w:b/>
          <w:lang w:val="ru-RU"/>
        </w:rPr>
        <w:t xml:space="preserve">. </w:t>
      </w:r>
      <w:r w:rsidRPr="00BD2BC3">
        <w:rPr>
          <w:rFonts w:cs="Tahoma"/>
          <w:szCs w:val="20"/>
          <w:lang w:val="ru-RU" w:eastAsia="ja-JP"/>
        </w:rPr>
        <w:t>Преимущества определяются конкретным продуктом</w:t>
      </w:r>
      <w:r>
        <w:rPr>
          <w:rFonts w:cs="Tahoma"/>
          <w:szCs w:val="20"/>
          <w:lang w:val="ru-RU" w:eastAsia="ja-JP"/>
        </w:rPr>
        <w:t xml:space="preserve">. </w:t>
      </w:r>
      <w:r w:rsidRPr="00BD2BC3">
        <w:rPr>
          <w:rFonts w:cs="Tahoma"/>
          <w:lang w:val="ru-RU"/>
        </w:rPr>
        <w:t>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w:t>
      </w:r>
    </w:p>
    <w:p w:rsidR="0047259A" w:rsidRPr="00D550A1" w:rsidRDefault="0047259A" w:rsidP="0047259A">
      <w:pPr>
        <w:rPr>
          <w:rFonts w:cs="Tahoma"/>
          <w:lang w:val="ru-RU"/>
        </w:rPr>
      </w:pPr>
    </w:p>
    <w:p w:rsidR="0047259A" w:rsidRPr="00D550A1" w:rsidRDefault="0047259A" w:rsidP="0047259A">
      <w:pPr>
        <w:spacing w:after="60"/>
        <w:rPr>
          <w:rFonts w:cs="Tahoma"/>
          <w:lang w:val="ru-RU"/>
        </w:rPr>
      </w:pPr>
      <w:r w:rsidRPr="00BD2BC3">
        <w:rPr>
          <w:rFonts w:cs="Tahoma"/>
          <w:szCs w:val="20"/>
          <w:lang w:val="ru-RU"/>
        </w:rPr>
        <w:t>Все исключения из вышеприведенных правил указаны ниже в разделах об отдельных преимуществах</w:t>
      </w:r>
      <w:r>
        <w:rPr>
          <w:rFonts w:cs="Tahoma"/>
          <w:szCs w:val="20"/>
          <w:lang w:val="ru-RU"/>
        </w:rPr>
        <w:t xml:space="preserve">. </w:t>
      </w:r>
      <w:r w:rsidRPr="00BD2BC3">
        <w:rPr>
          <w:rFonts w:cs="Tahoma"/>
          <w:szCs w:val="20"/>
          <w:lang w:val="ru-RU"/>
        </w:rPr>
        <w:t>Преимущества могут быть изменены и прекращены в любое время без уведомления</w:t>
      </w:r>
      <w:r>
        <w:rPr>
          <w:rFonts w:cs="Tahoma"/>
          <w:szCs w:val="20"/>
          <w:lang w:val="ru-RU"/>
        </w:rPr>
        <w:t xml:space="preserve">. </w:t>
      </w:r>
      <w:r w:rsidRPr="00BD2BC3">
        <w:rPr>
          <w:rFonts w:cs="Tahoma"/>
          <w:lang w:val="ru-RU"/>
        </w:rPr>
        <w:t>Доступные преимущества</w:t>
      </w:r>
      <w:r w:rsidRPr="00BD2BC3">
        <w:rPr>
          <w:rFonts w:cs="Tahoma"/>
        </w:rPr>
        <w:t> </w:t>
      </w:r>
      <w:r w:rsidRPr="00BD2BC3">
        <w:rPr>
          <w:rFonts w:cs="Tahoma"/>
          <w:lang w:val="ru-RU"/>
        </w:rPr>
        <w:t>отличаются в зависимости от программы, региона, способа поставки носителей и языка.</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rPr>
          <w:rFonts w:ascii="Tahoma" w:hAnsi="Tahoma" w:cs="Tahoma"/>
          <w:lang w:val="ru-RU"/>
        </w:rPr>
      </w:pPr>
      <w:r w:rsidRPr="00BD2BC3">
        <w:rPr>
          <w:rFonts w:ascii="Tahoma" w:hAnsi="Tahoma" w:cs="Tahoma"/>
          <w:sz w:val="18"/>
          <w:lang w:val="ru-RU"/>
        </w:rPr>
        <w:t>В таблице ниже показано, к чему привязываются преимущества Software Assurance и Веб-служб для разных</w:t>
      </w:r>
      <w:r w:rsidRPr="00BD2BC3">
        <w:rPr>
          <w:rFonts w:ascii="Tahoma" w:hAnsi="Tahoma" w:cs="Tahoma"/>
          <w:sz w:val="18"/>
        </w:rPr>
        <w:t> </w:t>
      </w:r>
      <w:r w:rsidRPr="00BD2BC3">
        <w:rPr>
          <w:rFonts w:ascii="Tahoma" w:hAnsi="Tahoma" w:cs="Tahoma"/>
          <w:sz w:val="18"/>
          <w:lang w:val="ru-RU"/>
        </w:rPr>
        <w:t>программ.</w:t>
      </w:r>
    </w:p>
    <w:p w:rsidR="0047259A" w:rsidRPr="00D550A1" w:rsidRDefault="0047259A" w:rsidP="0047259A">
      <w:pPr>
        <w:pStyle w:val="AppendixBodyText"/>
        <w:spacing w:after="0"/>
        <w:rPr>
          <w:rFonts w:ascii="Tahoma" w:hAnsi="Tahoma" w:cs="Tahoma"/>
          <w:lang w:val="ru-RU"/>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278"/>
        <w:gridCol w:w="1260"/>
        <w:gridCol w:w="1467"/>
        <w:gridCol w:w="2655"/>
        <w:gridCol w:w="1260"/>
      </w:tblGrid>
      <w:tr w:rsidR="0047259A" w:rsidRPr="00BD2BC3" w:rsidTr="00EA30FC">
        <w:trPr>
          <w:trHeight w:val="178"/>
        </w:trPr>
        <w:tc>
          <w:tcPr>
            <w:tcW w:w="1717" w:type="dxa"/>
            <w:shd w:val="clear" w:color="auto" w:fill="FFCC99"/>
            <w:vAlign w:val="center"/>
          </w:tcPr>
          <w:p w:rsidR="0047259A" w:rsidRPr="00BD2BC3" w:rsidRDefault="0047259A" w:rsidP="00EA30FC">
            <w:pPr>
              <w:pStyle w:val="AppendixTableHeadings"/>
              <w:jc w:val="left"/>
              <w:rPr>
                <w:rFonts w:ascii="Tahoma" w:hAnsi="Tahoma" w:cs="Tahoma"/>
                <w:sz w:val="20"/>
                <w:szCs w:val="20"/>
              </w:rPr>
            </w:pPr>
            <w:r w:rsidRPr="00BD2BC3">
              <w:rPr>
                <w:rFonts w:ascii="Tahoma" w:hAnsi="Tahoma" w:cs="Tahoma"/>
                <w:sz w:val="20"/>
                <w:szCs w:val="20"/>
                <w:lang w:val="ru-RU"/>
              </w:rPr>
              <w:t>Программы</w:t>
            </w:r>
          </w:p>
        </w:tc>
        <w:tc>
          <w:tcPr>
            <w:tcW w:w="1278" w:type="dxa"/>
            <w:shd w:val="clear" w:color="auto" w:fill="FFCC99"/>
            <w:vAlign w:val="center"/>
          </w:tcPr>
          <w:p w:rsidR="0047259A" w:rsidRPr="00BD2BC3" w:rsidRDefault="0047259A" w:rsidP="00EA30FC">
            <w:pPr>
              <w:pStyle w:val="AppendixTableHeadings"/>
              <w:jc w:val="left"/>
              <w:rPr>
                <w:rFonts w:ascii="Tahoma" w:hAnsi="Tahoma" w:cs="Tahoma"/>
                <w:sz w:val="20"/>
                <w:szCs w:val="20"/>
              </w:rPr>
            </w:pPr>
            <w:r w:rsidRPr="00BD2BC3">
              <w:rPr>
                <w:rFonts w:ascii="Tahoma" w:hAnsi="Tahoma" w:cs="Tahoma"/>
                <w:sz w:val="20"/>
                <w:szCs w:val="20"/>
                <w:lang w:val="ru-RU"/>
              </w:rPr>
              <w:t>Лицензия Open</w:t>
            </w:r>
          </w:p>
        </w:tc>
        <w:tc>
          <w:tcPr>
            <w:tcW w:w="1260" w:type="dxa"/>
            <w:shd w:val="clear" w:color="auto" w:fill="FFCC99"/>
            <w:vAlign w:val="center"/>
          </w:tcPr>
          <w:p w:rsidR="0047259A" w:rsidRPr="00BD2BC3" w:rsidRDefault="0047259A" w:rsidP="00EA30FC">
            <w:pPr>
              <w:pStyle w:val="AppendixTableHeadings"/>
              <w:jc w:val="left"/>
              <w:rPr>
                <w:rFonts w:ascii="Tahoma" w:hAnsi="Tahoma" w:cs="Tahoma"/>
                <w:sz w:val="20"/>
                <w:szCs w:val="20"/>
              </w:rPr>
            </w:pPr>
            <w:r w:rsidRPr="00BD2BC3">
              <w:rPr>
                <w:rFonts w:ascii="Tahoma" w:hAnsi="Tahoma" w:cs="Tahoma"/>
                <w:sz w:val="20"/>
                <w:szCs w:val="20"/>
                <w:lang w:val="ru-RU"/>
              </w:rPr>
              <w:t>Open Value</w:t>
            </w:r>
          </w:p>
        </w:tc>
        <w:tc>
          <w:tcPr>
            <w:tcW w:w="1467" w:type="dxa"/>
            <w:shd w:val="clear" w:color="auto" w:fill="FFCC99"/>
            <w:vAlign w:val="center"/>
          </w:tcPr>
          <w:p w:rsidR="0047259A" w:rsidRPr="00BD2BC3" w:rsidRDefault="0047259A" w:rsidP="00EA30FC">
            <w:pPr>
              <w:pStyle w:val="AppendixTableHeadings"/>
              <w:jc w:val="left"/>
              <w:rPr>
                <w:rFonts w:ascii="Tahoma" w:hAnsi="Tahoma" w:cs="Tahoma"/>
                <w:sz w:val="20"/>
                <w:szCs w:val="20"/>
              </w:rPr>
            </w:pPr>
            <w:r w:rsidRPr="00D550A1">
              <w:rPr>
                <w:rFonts w:ascii="Tahoma" w:hAnsi="Tahoma" w:cs="Tahoma"/>
                <w:sz w:val="20"/>
                <w:szCs w:val="20"/>
              </w:rPr>
              <w:t>Open Value Subscription – Education Solutions</w:t>
            </w:r>
          </w:p>
        </w:tc>
        <w:tc>
          <w:tcPr>
            <w:tcW w:w="2655" w:type="dxa"/>
            <w:shd w:val="clear" w:color="auto" w:fill="FFCC99"/>
            <w:vAlign w:val="center"/>
          </w:tcPr>
          <w:p w:rsidR="0047259A" w:rsidRPr="00BD2BC3" w:rsidRDefault="0047259A" w:rsidP="00EA30FC">
            <w:pPr>
              <w:pStyle w:val="AppendixTableHeadings"/>
              <w:jc w:val="left"/>
              <w:rPr>
                <w:rFonts w:ascii="Tahoma" w:hAnsi="Tahoma" w:cs="Tahoma"/>
              </w:rPr>
            </w:pPr>
            <w:r w:rsidRPr="00D550A1">
              <w:rPr>
                <w:rFonts w:ascii="Tahoma" w:hAnsi="Tahoma" w:cs="Tahoma"/>
                <w:sz w:val="20"/>
              </w:rPr>
              <w:t>Select*,</w:t>
            </w:r>
          </w:p>
          <w:p w:rsidR="0047259A" w:rsidRPr="00BD2BC3" w:rsidRDefault="0047259A" w:rsidP="00EA30FC">
            <w:pPr>
              <w:pStyle w:val="AppendixTableHeadings"/>
              <w:jc w:val="left"/>
              <w:rPr>
                <w:rFonts w:ascii="Tahoma" w:hAnsi="Tahoma" w:cs="Tahoma"/>
              </w:rPr>
            </w:pPr>
            <w:r w:rsidRPr="00BD2BC3">
              <w:rPr>
                <w:rFonts w:ascii="Tahoma" w:hAnsi="Tahoma" w:cs="Tahoma"/>
                <w:sz w:val="20"/>
                <w:lang w:val="ru-RU"/>
              </w:rPr>
              <w:t>Соглашение</w:t>
            </w:r>
            <w:r w:rsidRPr="00D550A1">
              <w:rPr>
                <w:rFonts w:ascii="Tahoma" w:hAnsi="Tahoma" w:cs="Tahoma"/>
                <w:sz w:val="20"/>
              </w:rPr>
              <w:t xml:space="preserve"> Enterprise,</w:t>
            </w:r>
          </w:p>
          <w:p w:rsidR="0047259A" w:rsidRPr="00BD2BC3" w:rsidRDefault="0047259A" w:rsidP="00EA30FC">
            <w:pPr>
              <w:pStyle w:val="AppendixTableHeadings"/>
              <w:jc w:val="left"/>
              <w:rPr>
                <w:rFonts w:ascii="Tahoma" w:hAnsi="Tahoma" w:cs="Tahoma"/>
              </w:rPr>
            </w:pPr>
            <w:r w:rsidRPr="00BD2BC3">
              <w:rPr>
                <w:rFonts w:ascii="Tahoma" w:hAnsi="Tahoma" w:cs="Tahoma"/>
                <w:sz w:val="20"/>
                <w:lang w:val="ru-RU"/>
              </w:rPr>
              <w:t>Соглашение</w:t>
            </w:r>
            <w:r w:rsidRPr="00D550A1">
              <w:rPr>
                <w:rFonts w:ascii="Tahoma" w:hAnsi="Tahoma" w:cs="Tahoma"/>
                <w:sz w:val="20"/>
              </w:rPr>
              <w:t xml:space="preserve"> </w:t>
            </w:r>
            <w:r w:rsidRPr="00BD2BC3">
              <w:rPr>
                <w:rFonts w:ascii="Tahoma" w:hAnsi="Tahoma" w:cs="Tahoma"/>
                <w:sz w:val="20"/>
                <w:lang w:val="ru-RU"/>
              </w:rPr>
              <w:t>о</w:t>
            </w:r>
            <w:r w:rsidRPr="00D550A1">
              <w:rPr>
                <w:rFonts w:ascii="Tahoma" w:hAnsi="Tahoma" w:cs="Tahoma"/>
                <w:sz w:val="20"/>
              </w:rPr>
              <w:t xml:space="preserve"> </w:t>
            </w:r>
            <w:r w:rsidRPr="00BD2BC3">
              <w:rPr>
                <w:rFonts w:ascii="Tahoma" w:hAnsi="Tahoma" w:cs="Tahoma"/>
                <w:sz w:val="20"/>
                <w:lang w:val="ru-RU"/>
              </w:rPr>
              <w:t>регистрации</w:t>
            </w:r>
            <w:r w:rsidRPr="00D550A1">
              <w:rPr>
                <w:rFonts w:ascii="Tahoma" w:hAnsi="Tahoma" w:cs="Tahoma"/>
                <w:sz w:val="20"/>
              </w:rPr>
              <w:t xml:space="preserve"> Enrollment for Education Solutions </w:t>
            </w:r>
            <w:r w:rsidRPr="00BD2BC3">
              <w:rPr>
                <w:rFonts w:ascii="Tahoma" w:hAnsi="Tahoma" w:cs="Tahoma"/>
                <w:sz w:val="20"/>
                <w:lang w:val="ru-RU"/>
              </w:rPr>
              <w:t>в</w:t>
            </w:r>
            <w:r w:rsidRPr="00BD2BC3">
              <w:rPr>
                <w:rFonts w:ascii="Tahoma" w:hAnsi="Tahoma" w:cs="Tahoma"/>
                <w:sz w:val="20"/>
              </w:rPr>
              <w:t> </w:t>
            </w:r>
            <w:r w:rsidRPr="00BD2BC3">
              <w:rPr>
                <w:rFonts w:ascii="Tahoma" w:hAnsi="Tahoma" w:cs="Tahoma"/>
                <w:sz w:val="20"/>
                <w:lang w:val="ru-RU"/>
              </w:rPr>
              <w:t>рамках</w:t>
            </w:r>
            <w:r w:rsidRPr="00D550A1">
              <w:rPr>
                <w:rFonts w:ascii="Tahoma" w:hAnsi="Tahoma" w:cs="Tahoma"/>
                <w:sz w:val="20"/>
              </w:rPr>
              <w:t xml:space="preserve"> </w:t>
            </w:r>
            <w:r w:rsidRPr="00BD2BC3">
              <w:rPr>
                <w:rFonts w:ascii="Tahoma" w:hAnsi="Tahoma" w:cs="Tahoma"/>
                <w:sz w:val="20"/>
                <w:lang w:val="ru-RU"/>
              </w:rPr>
              <w:t>соглашения</w:t>
            </w:r>
            <w:r w:rsidRPr="00D550A1">
              <w:rPr>
                <w:rFonts w:ascii="Tahoma" w:hAnsi="Tahoma" w:cs="Tahoma"/>
                <w:sz w:val="20"/>
              </w:rPr>
              <w:t xml:space="preserve"> Campus </w:t>
            </w:r>
            <w:r w:rsidRPr="00BD2BC3">
              <w:rPr>
                <w:rFonts w:ascii="Tahoma" w:hAnsi="Tahoma" w:cs="Tahoma"/>
                <w:sz w:val="20"/>
                <w:lang w:val="ru-RU"/>
              </w:rPr>
              <w:t>и</w:t>
            </w:r>
          </w:p>
          <w:p w:rsidR="0047259A" w:rsidRPr="00BD2BC3" w:rsidRDefault="0047259A" w:rsidP="00EA30FC">
            <w:pPr>
              <w:pStyle w:val="AppendixTableHeadings"/>
              <w:jc w:val="left"/>
              <w:rPr>
                <w:rFonts w:ascii="Tahoma" w:hAnsi="Tahoma" w:cs="Tahoma"/>
                <w:sz w:val="20"/>
                <w:szCs w:val="20"/>
              </w:rPr>
            </w:pPr>
            <w:r w:rsidRPr="00BD2BC3">
              <w:rPr>
                <w:rFonts w:ascii="Tahoma" w:hAnsi="Tahoma" w:cs="Tahoma"/>
                <w:sz w:val="20"/>
                <w:szCs w:val="20"/>
                <w:lang w:val="ru-RU"/>
              </w:rPr>
              <w:t>Соглашение School</w:t>
            </w:r>
          </w:p>
        </w:tc>
        <w:tc>
          <w:tcPr>
            <w:tcW w:w="1260" w:type="dxa"/>
            <w:shd w:val="clear" w:color="auto" w:fill="FFCC99"/>
            <w:vAlign w:val="center"/>
          </w:tcPr>
          <w:p w:rsidR="0047259A" w:rsidRPr="00BD2BC3" w:rsidRDefault="0047259A" w:rsidP="00EA30FC">
            <w:pPr>
              <w:pStyle w:val="AppendixTableHeadings"/>
              <w:jc w:val="left"/>
              <w:rPr>
                <w:rFonts w:ascii="Tahoma" w:hAnsi="Tahoma" w:cs="Tahoma"/>
                <w:sz w:val="20"/>
                <w:szCs w:val="20"/>
              </w:rPr>
            </w:pPr>
            <w:r w:rsidRPr="00BD2BC3">
              <w:rPr>
                <w:rFonts w:ascii="Tahoma" w:hAnsi="Tahoma" w:cs="Tahoma"/>
                <w:sz w:val="20"/>
                <w:szCs w:val="20"/>
                <w:lang w:val="ru-RU"/>
              </w:rPr>
              <w:t>Select Plus</w:t>
            </w:r>
          </w:p>
        </w:tc>
      </w:tr>
      <w:tr w:rsidR="0047259A" w:rsidRPr="00BD2BC3" w:rsidTr="00EA30FC">
        <w:trPr>
          <w:trHeight w:val="369"/>
        </w:trPr>
        <w:tc>
          <w:tcPr>
            <w:tcW w:w="1717" w:type="dxa"/>
            <w:vAlign w:val="center"/>
          </w:tcPr>
          <w:p w:rsidR="0047259A" w:rsidRPr="00BD2BC3" w:rsidRDefault="0047259A" w:rsidP="00EA30FC">
            <w:pPr>
              <w:pStyle w:val="AppendixTableText"/>
              <w:rPr>
                <w:rFonts w:ascii="Tahoma" w:hAnsi="Tahoma" w:cs="Tahoma"/>
                <w:szCs w:val="20"/>
              </w:rPr>
            </w:pPr>
            <w:r w:rsidRPr="00BD2BC3">
              <w:rPr>
                <w:rFonts w:ascii="Tahoma" w:hAnsi="Tahoma" w:cs="Tahoma"/>
                <w:szCs w:val="20"/>
                <w:lang w:val="ru-RU"/>
              </w:rPr>
              <w:t>Преимущества привязываются к:</w:t>
            </w:r>
          </w:p>
        </w:tc>
        <w:tc>
          <w:tcPr>
            <w:tcW w:w="1278" w:type="dxa"/>
            <w:vAlign w:val="center"/>
          </w:tcPr>
          <w:p w:rsidR="0047259A" w:rsidRPr="00BD2BC3" w:rsidRDefault="0047259A" w:rsidP="00EA30FC">
            <w:pPr>
              <w:pStyle w:val="AppendixTableText"/>
              <w:rPr>
                <w:rFonts w:ascii="Tahoma" w:hAnsi="Tahoma" w:cs="Tahoma"/>
                <w:szCs w:val="20"/>
              </w:rPr>
            </w:pPr>
            <w:r w:rsidRPr="00BD2BC3">
              <w:rPr>
                <w:rFonts w:ascii="Tahoma" w:hAnsi="Tahoma" w:cs="Tahoma"/>
                <w:szCs w:val="20"/>
                <w:lang w:val="ru-RU"/>
              </w:rPr>
              <w:t>Номеру лицензии</w:t>
            </w:r>
          </w:p>
        </w:tc>
        <w:tc>
          <w:tcPr>
            <w:tcW w:w="1260" w:type="dxa"/>
            <w:vAlign w:val="center"/>
          </w:tcPr>
          <w:p w:rsidR="0047259A" w:rsidRPr="00BD2BC3" w:rsidRDefault="0047259A" w:rsidP="00EA30FC">
            <w:pPr>
              <w:pStyle w:val="AppendixTableText"/>
              <w:rPr>
                <w:rFonts w:ascii="Tahoma" w:hAnsi="Tahoma" w:cs="Tahoma"/>
                <w:szCs w:val="20"/>
              </w:rPr>
            </w:pPr>
            <w:r w:rsidRPr="00BD2BC3">
              <w:rPr>
                <w:rFonts w:ascii="Tahoma" w:hAnsi="Tahoma" w:cs="Tahoma"/>
                <w:szCs w:val="20"/>
                <w:lang w:val="ru-RU"/>
              </w:rPr>
              <w:t>Соглашению</w:t>
            </w:r>
          </w:p>
        </w:tc>
        <w:tc>
          <w:tcPr>
            <w:tcW w:w="1467" w:type="dxa"/>
            <w:vAlign w:val="center"/>
          </w:tcPr>
          <w:p w:rsidR="0047259A" w:rsidRPr="00BD2BC3" w:rsidRDefault="0047259A" w:rsidP="00EA30FC">
            <w:pPr>
              <w:pStyle w:val="AppendixTableText"/>
              <w:rPr>
                <w:rFonts w:ascii="Tahoma" w:hAnsi="Tahoma" w:cs="Tahoma"/>
                <w:szCs w:val="20"/>
              </w:rPr>
            </w:pPr>
            <w:r w:rsidRPr="00BD2BC3">
              <w:rPr>
                <w:rFonts w:ascii="Tahoma" w:hAnsi="Tahoma" w:cs="Tahoma"/>
                <w:szCs w:val="20"/>
                <w:lang w:val="ru-RU"/>
              </w:rPr>
              <w:t>Соглашению</w:t>
            </w:r>
          </w:p>
        </w:tc>
        <w:tc>
          <w:tcPr>
            <w:tcW w:w="2655" w:type="dxa"/>
            <w:vAlign w:val="center"/>
          </w:tcPr>
          <w:p w:rsidR="0047259A" w:rsidRPr="00BD2BC3" w:rsidRDefault="0047259A" w:rsidP="00EA30FC">
            <w:pPr>
              <w:pStyle w:val="AppendixTableText"/>
              <w:rPr>
                <w:rFonts w:ascii="Tahoma" w:hAnsi="Tahoma" w:cs="Tahoma"/>
                <w:szCs w:val="20"/>
              </w:rPr>
            </w:pPr>
            <w:r w:rsidRPr="00BD2BC3">
              <w:rPr>
                <w:rFonts w:ascii="Tahoma" w:hAnsi="Tahoma" w:cs="Tahoma"/>
                <w:szCs w:val="20"/>
                <w:lang w:val="ru-RU"/>
              </w:rPr>
              <w:t>соглашения о регистрации</w:t>
            </w:r>
          </w:p>
        </w:tc>
        <w:tc>
          <w:tcPr>
            <w:tcW w:w="1260" w:type="dxa"/>
          </w:tcPr>
          <w:p w:rsidR="0047259A" w:rsidRPr="00BD2BC3" w:rsidRDefault="0047259A" w:rsidP="00EA30FC">
            <w:pPr>
              <w:pStyle w:val="AppendixTableText"/>
              <w:rPr>
                <w:rFonts w:ascii="Tahoma" w:hAnsi="Tahoma" w:cs="Tahoma"/>
                <w:szCs w:val="20"/>
              </w:rPr>
            </w:pPr>
            <w:r w:rsidRPr="00BD2BC3">
              <w:rPr>
                <w:rFonts w:ascii="Tahoma" w:hAnsi="Tahoma" w:cs="Tahoma"/>
                <w:szCs w:val="20"/>
                <w:lang w:val="ru-RU"/>
              </w:rPr>
              <w:t>Зарегистрированному аффилированному лицу</w:t>
            </w:r>
          </w:p>
        </w:tc>
      </w:tr>
    </w:tbl>
    <w:p w:rsidR="0047259A" w:rsidRPr="00D550A1" w:rsidRDefault="0047259A" w:rsidP="0047259A">
      <w:pPr>
        <w:pStyle w:val="AppendixBodyText"/>
        <w:ind w:right="396"/>
        <w:rPr>
          <w:rFonts w:ascii="Tahoma" w:hAnsi="Tahoma" w:cs="Tahoma"/>
          <w:lang w:val="ru-RU"/>
        </w:rPr>
      </w:pPr>
      <w:r w:rsidRPr="00BD2BC3">
        <w:rPr>
          <w:rFonts w:ascii="Tahoma" w:hAnsi="Tahoma" w:cs="Tahoma"/>
          <w:b/>
          <w:i/>
          <w:sz w:val="16"/>
          <w:u w:val="single"/>
          <w:lang w:val="ru-RU"/>
        </w:rPr>
        <w:t>Примечание</w:t>
      </w:r>
      <w:r>
        <w:rPr>
          <w:rFonts w:ascii="Tahoma" w:hAnsi="Tahoma" w:cs="Tahoma"/>
          <w:b/>
          <w:i/>
          <w:sz w:val="16"/>
          <w:lang w:val="ru-RU"/>
        </w:rPr>
        <w:t xml:space="preserve">. </w:t>
      </w:r>
      <w:r w:rsidRPr="00BD2BC3">
        <w:rPr>
          <w:rFonts w:ascii="Tahoma" w:hAnsi="Tahoma" w:cs="Tahoma"/>
          <w:i/>
          <w:sz w:val="16"/>
          <w:lang w:val="ru-RU"/>
        </w:rPr>
        <w:t>*Клиенты,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w:t>
      </w:r>
      <w:r w:rsidRPr="00BD2BC3">
        <w:rPr>
          <w:rFonts w:ascii="Tahoma" w:hAnsi="Tahoma" w:cs="Tahoma"/>
          <w:i/>
          <w:sz w:val="16"/>
        </w:rPr>
        <w:t> </w:t>
      </w:r>
      <w:r w:rsidRPr="00BD2BC3">
        <w:rPr>
          <w:rFonts w:ascii="Tahoma" w:hAnsi="Tahoma" w:cs="Tahoma"/>
          <w:i/>
          <w:sz w:val="16"/>
          <w:lang w:val="ru-RU"/>
        </w:rPr>
        <w:t>программе Microsoft Open Value.</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rPr>
          <w:rFonts w:ascii="Tahoma" w:hAnsi="Tahoma" w:cs="Tahoma"/>
          <w:lang w:val="ru-RU"/>
        </w:rPr>
      </w:pPr>
      <w:r w:rsidRPr="00BD2BC3">
        <w:rPr>
          <w:rFonts w:ascii="Tahoma" w:hAnsi="Tahoma" w:cs="Tahoma"/>
          <w:sz w:val="18"/>
          <w:lang w:val="ru-RU"/>
        </w:rPr>
        <w:t>Преимущества в рамках программы Software Assurance и преимущества Веб-служб показаны в таблице ниже</w:t>
      </w:r>
      <w:r>
        <w:rPr>
          <w:rFonts w:ascii="Tahoma" w:hAnsi="Tahoma" w:cs="Tahoma"/>
          <w:sz w:val="18"/>
          <w:lang w:val="ru-RU"/>
        </w:rPr>
        <w:t xml:space="preserve">. </w:t>
      </w:r>
      <w:r w:rsidRPr="00BD2BC3">
        <w:rPr>
          <w:rFonts w:ascii="Tahoma" w:hAnsi="Tahoma" w:cs="Tahoma"/>
          <w:sz w:val="18"/>
          <w:lang w:val="ru-RU"/>
        </w:rPr>
        <w:t>Некоторые преимущества определяются отдельными лицензиями, для которых приобретено покрытие Software Assurance</w:t>
      </w:r>
      <w:r>
        <w:rPr>
          <w:rFonts w:ascii="Tahoma" w:hAnsi="Tahoma" w:cs="Tahoma"/>
          <w:sz w:val="18"/>
          <w:lang w:val="ru-RU"/>
        </w:rPr>
        <w:t xml:space="preserve">. </w:t>
      </w:r>
      <w:r w:rsidRPr="00BD2BC3">
        <w:rPr>
          <w:rFonts w:ascii="Tahoma" w:hAnsi="Tahoma" w:cs="Tahoma"/>
          <w:sz w:val="18"/>
          <w:lang w:val="ru-RU"/>
        </w:rPr>
        <w:t>Наличие действующего покрытия Software Assurance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Pr>
          <w:rFonts w:ascii="Tahoma" w:hAnsi="Tahoma" w:cs="Tahoma"/>
          <w:sz w:val="18"/>
          <w:lang w:val="ru-RU"/>
        </w:rPr>
        <w:t xml:space="preserve">. </w:t>
      </w:r>
      <w:r w:rsidRPr="00BD2BC3">
        <w:rPr>
          <w:rFonts w:ascii="Tahoma" w:hAnsi="Tahoma" w:cs="Tahoma"/>
          <w:sz w:val="18"/>
          <w:lang w:val="ru-RU"/>
        </w:rPr>
        <w:t>Соответствующие продукты указаны в разделах по продуктам</w:t>
      </w:r>
      <w:r>
        <w:rPr>
          <w:rFonts w:ascii="Tahoma" w:hAnsi="Tahoma" w:cs="Tahoma"/>
          <w:sz w:val="18"/>
          <w:lang w:val="ru-RU"/>
        </w:rPr>
        <w:t xml:space="preserve">. </w:t>
      </w:r>
      <w:r w:rsidRPr="00BD2BC3">
        <w:rPr>
          <w:rFonts w:ascii="Tahoma" w:hAnsi="Tahoma" w:cs="Tahoma"/>
          <w:sz w:val="18"/>
          <w:lang w:val="ru-RU"/>
        </w:rP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Pr>
          <w:rFonts w:ascii="Tahoma" w:hAnsi="Tahoma" w:cs="Tahoma"/>
          <w:sz w:val="18"/>
          <w:lang w:val="ru-RU"/>
        </w:rPr>
        <w:t xml:space="preserve">. </w:t>
      </w:r>
      <w:r w:rsidRPr="00BD2BC3">
        <w:rPr>
          <w:rFonts w:ascii="Tahoma" w:hAnsi="Tahoma" w:cs="Tahoma"/>
          <w:sz w:val="18"/>
          <w:lang w:val="ru-RU"/>
        </w:rPr>
        <w:t xml:space="preserve">В этом контексте под «стоимостью покрытия Software Assurance» понимается не фактически </w:t>
      </w:r>
      <w:r w:rsidRPr="00BD2BC3">
        <w:rPr>
          <w:rFonts w:ascii="Tahoma" w:hAnsi="Tahoma" w:cs="Tahoma"/>
          <w:sz w:val="18"/>
          <w:lang w:val="ru-RU"/>
        </w:rPr>
        <w:lastRenderedPageBreak/>
        <w:t>затраченная клиентом денежная сумма</w:t>
      </w:r>
      <w:r>
        <w:rPr>
          <w:rFonts w:ascii="Tahoma" w:hAnsi="Tahoma" w:cs="Tahoma"/>
          <w:sz w:val="18"/>
          <w:lang w:val="ru-RU"/>
        </w:rPr>
        <w:t xml:space="preserve">. </w:t>
      </w:r>
      <w:r w:rsidRPr="00BD2BC3">
        <w:rPr>
          <w:rFonts w:ascii="Tahoma" w:hAnsi="Tahoma" w:cs="Tahoma"/>
          <w:sz w:val="18"/>
          <w:lang w:val="ru-RU"/>
        </w:rPr>
        <w:t>Под этим понятием понимается примерная сумма, затраченная на</w:t>
      </w:r>
      <w:r w:rsidRPr="00BD2BC3">
        <w:rPr>
          <w:rFonts w:ascii="Tahoma" w:hAnsi="Tahoma" w:cs="Tahoma"/>
          <w:sz w:val="18"/>
        </w:rPr>
        <w:t> </w:t>
      </w:r>
      <w:r w:rsidRPr="00BD2BC3">
        <w:rPr>
          <w:rFonts w:ascii="Tahoma" w:hAnsi="Tahoma" w:cs="Tahoma"/>
          <w:sz w:val="18"/>
          <w:lang w:val="ru-RU"/>
        </w:rPr>
        <w:t>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Pr>
          <w:rFonts w:ascii="Tahoma" w:hAnsi="Tahoma" w:cs="Tahoma"/>
          <w:sz w:val="18"/>
          <w:lang w:val="ru-RU"/>
        </w:rPr>
        <w:t xml:space="preserve">. </w:t>
      </w:r>
      <w:r w:rsidRPr="00BD2BC3">
        <w:rPr>
          <w:rFonts w:ascii="Tahoma" w:hAnsi="Tahoma" w:cs="Tahoma"/>
          <w:sz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Pr>
          <w:rFonts w:ascii="Tahoma" w:hAnsi="Tahoma" w:cs="Tahoma"/>
          <w:sz w:val="18"/>
          <w:lang w:val="ru-RU"/>
        </w:rPr>
        <w:t xml:space="preserve">. </w:t>
      </w:r>
      <w:r w:rsidRPr="00BD2BC3">
        <w:rPr>
          <w:rFonts w:ascii="Tahoma" w:hAnsi="Tahoma" w:cs="Tahoma"/>
          <w:sz w:val="18"/>
          <w:lang w:val="ru-RU"/>
        </w:rP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47259A" w:rsidRPr="00D550A1" w:rsidRDefault="0047259A" w:rsidP="0047259A">
      <w:pPr>
        <w:pStyle w:val="AppendixBodyText"/>
        <w:spacing w:after="0"/>
        <w:rPr>
          <w:rFonts w:ascii="Tahoma" w:hAnsi="Tahoma" w:cs="Tahoma"/>
          <w:lang w:val="ru-RU"/>
        </w:rPr>
      </w:pPr>
    </w:p>
    <w:tbl>
      <w:tblPr>
        <w:tblW w:w="9727" w:type="dxa"/>
        <w:tblInd w:w="101" w:type="dxa"/>
        <w:tblLayout w:type="fixed"/>
        <w:tblLook w:val="0000" w:firstRow="0" w:lastRow="0" w:firstColumn="0" w:lastColumn="0" w:noHBand="0" w:noVBand="0"/>
      </w:tblPr>
      <w:tblGrid>
        <w:gridCol w:w="2167"/>
        <w:gridCol w:w="1872"/>
        <w:gridCol w:w="1476"/>
        <w:gridCol w:w="1485"/>
        <w:gridCol w:w="1467"/>
        <w:gridCol w:w="1260"/>
      </w:tblGrid>
      <w:tr w:rsidR="0047259A" w:rsidRPr="00BD2BC3" w:rsidTr="00EA30F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47259A" w:rsidRPr="00BD2BC3" w:rsidRDefault="0047259A" w:rsidP="00EA30FC">
            <w:pPr>
              <w:pStyle w:val="AppendixTableHeadings"/>
              <w:rPr>
                <w:rFonts w:ascii="Tahoma" w:hAnsi="Tahoma" w:cs="Tahoma"/>
                <w:sz w:val="20"/>
                <w:szCs w:val="20"/>
              </w:rPr>
            </w:pPr>
            <w:r w:rsidRPr="00BD2BC3">
              <w:rPr>
                <w:rFonts w:ascii="Tahoma" w:hAnsi="Tahoma" w:cs="Tahoma"/>
                <w:sz w:val="20"/>
                <w:szCs w:val="20"/>
                <w:lang w:val="ru-RU"/>
              </w:rPr>
              <w:t>Преимущество</w:t>
            </w:r>
          </w:p>
        </w:tc>
        <w:tc>
          <w:tcPr>
            <w:tcW w:w="1872" w:type="dxa"/>
            <w:tcBorders>
              <w:top w:val="single" w:sz="8" w:space="0" w:color="auto"/>
              <w:left w:val="single" w:sz="8" w:space="0" w:color="auto"/>
              <w:bottom w:val="single" w:sz="8" w:space="0" w:color="auto"/>
              <w:right w:val="single" w:sz="8" w:space="0" w:color="auto"/>
            </w:tcBorders>
            <w:shd w:val="clear" w:color="auto" w:fill="FFCC99"/>
            <w:vAlign w:val="bottom"/>
          </w:tcPr>
          <w:p w:rsidR="0047259A" w:rsidRPr="00BD2BC3" w:rsidRDefault="0047259A" w:rsidP="00EA30FC">
            <w:pPr>
              <w:pStyle w:val="AppendixTableHeadings"/>
              <w:rPr>
                <w:rFonts w:ascii="Tahoma" w:hAnsi="Tahoma" w:cs="Tahoma"/>
                <w:sz w:val="20"/>
                <w:szCs w:val="20"/>
              </w:rPr>
            </w:pPr>
            <w:r w:rsidRPr="00BD2BC3">
              <w:rPr>
                <w:rFonts w:ascii="Tahoma" w:hAnsi="Tahoma" w:cs="Tahoma"/>
                <w:sz w:val="20"/>
                <w:szCs w:val="20"/>
                <w:lang w:val="ru-RU"/>
              </w:rPr>
              <w:t>Категория «Приложения»</w:t>
            </w:r>
          </w:p>
        </w:tc>
        <w:tc>
          <w:tcPr>
            <w:tcW w:w="1476" w:type="dxa"/>
            <w:tcBorders>
              <w:top w:val="single" w:sz="8" w:space="0" w:color="auto"/>
              <w:left w:val="single" w:sz="8" w:space="0" w:color="auto"/>
              <w:bottom w:val="single" w:sz="8" w:space="0" w:color="auto"/>
              <w:right w:val="single" w:sz="8" w:space="0" w:color="auto"/>
            </w:tcBorders>
            <w:shd w:val="clear" w:color="auto" w:fill="FFCC99"/>
            <w:vAlign w:val="bottom"/>
          </w:tcPr>
          <w:p w:rsidR="0047259A" w:rsidRPr="00BD2BC3" w:rsidRDefault="0047259A" w:rsidP="00EA30FC">
            <w:pPr>
              <w:pStyle w:val="AppendixTableHeadings"/>
              <w:rPr>
                <w:rFonts w:ascii="Tahoma" w:hAnsi="Tahoma" w:cs="Tahoma"/>
                <w:sz w:val="20"/>
                <w:szCs w:val="20"/>
              </w:rPr>
            </w:pPr>
            <w:r w:rsidRPr="00BD2BC3">
              <w:rPr>
                <w:rFonts w:ascii="Tahoma" w:hAnsi="Tahoma" w:cs="Tahoma"/>
                <w:sz w:val="20"/>
                <w:szCs w:val="20"/>
                <w:lang w:val="ru-RU"/>
              </w:rPr>
              <w:t>Категория «Системы»</w:t>
            </w:r>
          </w:p>
        </w:tc>
        <w:tc>
          <w:tcPr>
            <w:tcW w:w="1485" w:type="dxa"/>
            <w:tcBorders>
              <w:top w:val="single" w:sz="8" w:space="0" w:color="auto"/>
              <w:left w:val="single" w:sz="8" w:space="0" w:color="auto"/>
              <w:bottom w:val="single" w:sz="8" w:space="0" w:color="auto"/>
              <w:right w:val="single" w:sz="8" w:space="0" w:color="auto"/>
            </w:tcBorders>
            <w:shd w:val="clear" w:color="auto" w:fill="FFCC99"/>
            <w:vAlign w:val="bottom"/>
          </w:tcPr>
          <w:p w:rsidR="0047259A" w:rsidRPr="00BD2BC3" w:rsidRDefault="0047259A" w:rsidP="00EA30FC">
            <w:pPr>
              <w:pStyle w:val="AppendixTableHeadings"/>
              <w:rPr>
                <w:rFonts w:ascii="Tahoma" w:hAnsi="Tahoma" w:cs="Tahoma"/>
                <w:sz w:val="20"/>
                <w:szCs w:val="20"/>
              </w:rPr>
            </w:pPr>
            <w:r w:rsidRPr="00BD2BC3">
              <w:rPr>
                <w:rFonts w:ascii="Tahoma" w:hAnsi="Tahoma" w:cs="Tahoma"/>
                <w:sz w:val="20"/>
                <w:szCs w:val="20"/>
                <w:lang w:val="ru-RU"/>
              </w:rPr>
              <w:t>Категория «Серверы»</w:t>
            </w:r>
          </w:p>
        </w:tc>
        <w:tc>
          <w:tcPr>
            <w:tcW w:w="1467" w:type="dxa"/>
            <w:tcBorders>
              <w:top w:val="single" w:sz="8" w:space="0" w:color="auto"/>
              <w:left w:val="single" w:sz="8" w:space="0" w:color="auto"/>
              <w:bottom w:val="single" w:sz="8" w:space="0" w:color="auto"/>
              <w:right w:val="single" w:sz="8" w:space="0" w:color="auto"/>
            </w:tcBorders>
            <w:shd w:val="clear" w:color="auto" w:fill="FFCC99"/>
          </w:tcPr>
          <w:p w:rsidR="0047259A" w:rsidRPr="00BD2BC3" w:rsidRDefault="0047259A" w:rsidP="00EA30FC">
            <w:pPr>
              <w:pStyle w:val="AppendixTableHeadings"/>
              <w:rPr>
                <w:rFonts w:ascii="Tahoma" w:hAnsi="Tahoma" w:cs="Tahoma"/>
                <w:sz w:val="20"/>
                <w:szCs w:val="20"/>
              </w:rPr>
            </w:pPr>
            <w:r w:rsidRPr="00BD2BC3">
              <w:rPr>
                <w:rFonts w:ascii="Tahoma" w:hAnsi="Tahoma" w:cs="Tahoma"/>
                <w:sz w:val="20"/>
                <w:lang w:val="ru-RU"/>
              </w:rPr>
              <w:t>Windows Intune (на устройство)</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bottom"/>
          </w:tcPr>
          <w:p w:rsidR="0047259A" w:rsidRPr="00BD2BC3" w:rsidRDefault="0047259A" w:rsidP="00EA30FC">
            <w:pPr>
              <w:pStyle w:val="AppendixTableHeadings"/>
              <w:rPr>
                <w:rFonts w:ascii="Tahoma" w:hAnsi="Tahoma" w:cs="Tahoma"/>
                <w:sz w:val="20"/>
                <w:szCs w:val="20"/>
              </w:rPr>
            </w:pPr>
            <w:r w:rsidRPr="00BD2BC3">
              <w:rPr>
                <w:rFonts w:ascii="Tahoma" w:hAnsi="Tahoma" w:cs="Tahoma"/>
                <w:sz w:val="20"/>
                <w:szCs w:val="20"/>
                <w:lang w:val="ru-RU"/>
              </w:rPr>
              <w:t>Office 365</w:t>
            </w:r>
          </w:p>
        </w:tc>
      </w:tr>
      <w:tr w:rsidR="0047259A" w:rsidRPr="00BD2BC3" w:rsidTr="00EA30F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7259A" w:rsidRPr="00D550A1" w:rsidRDefault="0047259A" w:rsidP="00EA30FC">
            <w:pPr>
              <w:pStyle w:val="AppendixTableText"/>
              <w:jc w:val="left"/>
              <w:rPr>
                <w:rFonts w:ascii="Tahoma" w:hAnsi="Tahoma" w:cs="Tahoma"/>
                <w:lang w:val="ru-RU"/>
              </w:rPr>
            </w:pPr>
            <w:r w:rsidRPr="00BD2BC3">
              <w:rPr>
                <w:rFonts w:ascii="Tahoma" w:hAnsi="Tahoma" w:cs="Tahoma"/>
                <w:lang w:val="ru-RU"/>
              </w:rPr>
              <w:t>Права перехода на</w:t>
            </w:r>
            <w:r w:rsidRPr="00BD2BC3">
              <w:rPr>
                <w:rFonts w:ascii="Tahoma" w:hAnsi="Tahoma" w:cs="Tahoma"/>
              </w:rPr>
              <w:t> </w:t>
            </w:r>
            <w:r w:rsidRPr="00BD2BC3">
              <w:rPr>
                <w:rFonts w:ascii="Tahoma" w:hAnsi="Tahoma" w:cs="Tahoma"/>
                <w:lang w:val="ru-RU"/>
              </w:rPr>
              <w:t>новые версии</w:t>
            </w:r>
          </w:p>
        </w:tc>
        <w:tc>
          <w:tcPr>
            <w:tcW w:w="1872" w:type="dxa"/>
            <w:tcBorders>
              <w:top w:val="single" w:sz="8" w:space="0" w:color="auto"/>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76" w:type="dxa"/>
            <w:tcBorders>
              <w:top w:val="single" w:sz="8" w:space="0" w:color="auto"/>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single" w:sz="8" w:space="0" w:color="auto"/>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67" w:type="dxa"/>
            <w:tcBorders>
              <w:top w:val="single" w:sz="8" w:space="0" w:color="auto"/>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260" w:type="dxa"/>
            <w:tcBorders>
              <w:top w:val="single" w:sz="8" w:space="0" w:color="auto"/>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r>
      <w:tr w:rsidR="0047259A" w:rsidRPr="00BD2BC3"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7259A" w:rsidRPr="00D550A1" w:rsidRDefault="0047259A" w:rsidP="00EA30FC">
            <w:pPr>
              <w:pStyle w:val="AppendixTableText"/>
              <w:jc w:val="left"/>
              <w:rPr>
                <w:rFonts w:ascii="Tahoma" w:hAnsi="Tahoma" w:cs="Tahoma"/>
                <w:lang w:val="ru-RU"/>
              </w:rPr>
            </w:pPr>
            <w:r w:rsidRPr="00BD2BC3">
              <w:rPr>
                <w:rFonts w:ascii="Tahoma" w:hAnsi="Tahoma" w:cs="Tahoma"/>
                <w:lang w:val="ru-RU"/>
              </w:rPr>
              <w:t>Пакет многоязыкового интерфейса для Office</w:t>
            </w:r>
          </w:p>
        </w:tc>
        <w:tc>
          <w:tcPr>
            <w:tcW w:w="1872" w:type="dxa"/>
            <w:tcBorders>
              <w:top w:val="single" w:sz="6" w:space="0" w:color="auto"/>
              <w:left w:val="single" w:sz="6" w:space="0" w:color="auto"/>
              <w:bottom w:val="single" w:sz="6" w:space="0" w:color="auto"/>
              <w:right w:val="single" w:sz="6" w:space="0" w:color="auto"/>
            </w:tcBorders>
            <w:vAlign w:val="center"/>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76"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p>
        </w:tc>
        <w:tc>
          <w:tcPr>
            <w:tcW w:w="1485"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Style w:val="CommentReference"/>
                <w:rFonts w:ascii="Tahoma" w:hAnsi="Tahoma" w:cs="Tahoma"/>
                <w:sz w:val="18"/>
              </w:rPr>
            </w:pPr>
          </w:p>
        </w:tc>
        <w:tc>
          <w:tcPr>
            <w:tcW w:w="1467"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Style w:val="CommentReference"/>
                <w:rFonts w:ascii="Tahoma" w:hAnsi="Tahoma" w:cs="Tahoma"/>
                <w:sz w:val="18"/>
              </w:rPr>
            </w:pPr>
          </w:p>
        </w:tc>
        <w:tc>
          <w:tcPr>
            <w:tcW w:w="1260"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Style w:val="CommentReference"/>
                <w:rFonts w:ascii="Tahoma" w:hAnsi="Tahoma" w:cs="Tahoma"/>
                <w:sz w:val="18"/>
              </w:rPr>
            </w:pPr>
            <w:r w:rsidRPr="00BD2BC3">
              <w:rPr>
                <w:rFonts w:ascii="Tahoma" w:hAnsi="Tahoma" w:cs="Tahoma"/>
                <w:lang w:val="ru-RU"/>
              </w:rPr>
              <w:t>Да</w:t>
            </w:r>
          </w:p>
        </w:tc>
      </w:tr>
      <w:tr w:rsidR="0047259A" w:rsidRPr="00BD2BC3"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t>Услуги по планированию</w:t>
            </w:r>
          </w:p>
        </w:tc>
        <w:tc>
          <w:tcPr>
            <w:tcW w:w="1872" w:type="dxa"/>
            <w:tcBorders>
              <w:top w:val="single" w:sz="6" w:space="0" w:color="auto"/>
              <w:left w:val="single" w:sz="6" w:space="0" w:color="auto"/>
              <w:bottom w:val="single" w:sz="6" w:space="0" w:color="auto"/>
              <w:right w:val="single" w:sz="6" w:space="0" w:color="auto"/>
            </w:tcBorders>
            <w:vAlign w:val="center"/>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76"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p>
        </w:tc>
        <w:tc>
          <w:tcPr>
            <w:tcW w:w="1485"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Style w:val="CommentReference"/>
                <w:rFonts w:ascii="Tahoma" w:hAnsi="Tahoma" w:cs="Tahoma"/>
                <w:sz w:val="18"/>
              </w:rPr>
            </w:pPr>
            <w:r w:rsidRPr="00BD2BC3">
              <w:rPr>
                <w:rStyle w:val="CommentReference"/>
                <w:rFonts w:ascii="Tahoma" w:hAnsi="Tahoma" w:cs="Tahoma"/>
                <w:sz w:val="18"/>
                <w:lang w:val="ru-RU"/>
              </w:rPr>
              <w:t>Да</w:t>
            </w:r>
          </w:p>
        </w:tc>
        <w:tc>
          <w:tcPr>
            <w:tcW w:w="1467"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Style w:val="CommentReference"/>
                <w:rFonts w:ascii="Tahoma" w:hAnsi="Tahoma" w:cs="Tahoma"/>
                <w:sz w:val="18"/>
              </w:rPr>
            </w:pPr>
          </w:p>
        </w:tc>
        <w:tc>
          <w:tcPr>
            <w:tcW w:w="1260"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Style w:val="CommentReference"/>
                <w:rFonts w:ascii="Tahoma" w:hAnsi="Tahoma" w:cs="Tahoma"/>
                <w:sz w:val="18"/>
              </w:rPr>
            </w:pPr>
          </w:p>
        </w:tc>
      </w:tr>
      <w:tr w:rsidR="0047259A" w:rsidRPr="00BD2BC3" w:rsidTr="00EA30FC">
        <w:trPr>
          <w:trHeight w:val="255"/>
        </w:trPr>
        <w:tc>
          <w:tcPr>
            <w:tcW w:w="2167" w:type="dxa"/>
            <w:tcBorders>
              <w:top w:val="nil"/>
              <w:left w:val="single" w:sz="4" w:space="0" w:color="auto"/>
              <w:bottom w:val="single" w:sz="4" w:space="0" w:color="auto"/>
              <w:right w:val="single" w:sz="4"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t>Windows 8 Корпоративная</w:t>
            </w:r>
          </w:p>
        </w:tc>
        <w:tc>
          <w:tcPr>
            <w:tcW w:w="1872"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76"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67"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260"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nil"/>
              <w:left w:val="single" w:sz="4" w:space="0" w:color="auto"/>
              <w:bottom w:val="single" w:sz="4" w:space="0" w:color="auto"/>
              <w:right w:val="single" w:sz="4"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t>Ваучеры на обучение</w:t>
            </w:r>
          </w:p>
        </w:tc>
        <w:tc>
          <w:tcPr>
            <w:tcW w:w="1872"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76"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67"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nil"/>
              <w:left w:val="single" w:sz="4" w:space="0" w:color="auto"/>
              <w:bottom w:val="single" w:sz="4" w:space="0" w:color="auto"/>
              <w:right w:val="single" w:sz="4"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t>E-Learning</w:t>
            </w:r>
          </w:p>
        </w:tc>
        <w:tc>
          <w:tcPr>
            <w:tcW w:w="1872"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76"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67"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260"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r>
      <w:tr w:rsidR="0047259A" w:rsidRPr="00BD2BC3" w:rsidTr="00EA30FC">
        <w:trPr>
          <w:trHeight w:val="255"/>
        </w:trPr>
        <w:tc>
          <w:tcPr>
            <w:tcW w:w="2167" w:type="dxa"/>
            <w:tcBorders>
              <w:top w:val="nil"/>
              <w:left w:val="single" w:sz="4" w:space="0" w:color="auto"/>
              <w:bottom w:val="single" w:sz="4" w:space="0" w:color="auto"/>
              <w:right w:val="single" w:sz="4" w:space="0" w:color="auto"/>
            </w:tcBorders>
            <w:vAlign w:val="bottom"/>
          </w:tcPr>
          <w:p w:rsidR="0047259A" w:rsidRPr="00D550A1" w:rsidRDefault="0047259A" w:rsidP="00EA30FC">
            <w:pPr>
              <w:pStyle w:val="AppendixTableText"/>
              <w:jc w:val="left"/>
              <w:rPr>
                <w:rFonts w:ascii="Tahoma" w:hAnsi="Tahoma" w:cs="Tahoma"/>
                <w:lang w:val="ru-RU"/>
              </w:rPr>
            </w:pPr>
            <w:r w:rsidRPr="00BD2BC3">
              <w:rPr>
                <w:rFonts w:ascii="Tahoma" w:hAnsi="Tahoma" w:cs="Tahoma"/>
                <w:lang w:val="ru-RU"/>
              </w:rPr>
              <w:t>Программа использования ПО</w:t>
            </w:r>
            <w:r>
              <w:rPr>
                <w:rFonts w:ascii="Tahoma" w:hAnsi="Tahoma" w:cs="Tahoma"/>
              </w:rPr>
              <w:t> </w:t>
            </w:r>
            <w:r w:rsidRPr="00BD2BC3">
              <w:rPr>
                <w:rFonts w:ascii="Tahoma" w:hAnsi="Tahoma" w:cs="Tahoma"/>
                <w:lang w:val="ru-RU"/>
              </w:rPr>
              <w:t>на</w:t>
            </w:r>
            <w:r w:rsidRPr="00BD2BC3">
              <w:rPr>
                <w:rFonts w:ascii="Tahoma" w:hAnsi="Tahoma" w:cs="Tahoma"/>
              </w:rPr>
              <w:t> </w:t>
            </w:r>
            <w:r w:rsidRPr="00BD2BC3">
              <w:rPr>
                <w:rFonts w:ascii="Tahoma" w:hAnsi="Tahoma" w:cs="Tahoma"/>
                <w:lang w:val="ru-RU"/>
              </w:rPr>
              <w:t>домашних компьютерах</w:t>
            </w:r>
          </w:p>
        </w:tc>
        <w:tc>
          <w:tcPr>
            <w:tcW w:w="1872"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76"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85"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67"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nil"/>
              <w:left w:val="single" w:sz="4" w:space="0" w:color="auto"/>
              <w:bottom w:val="single" w:sz="4" w:space="0" w:color="auto"/>
              <w:right w:val="single" w:sz="4" w:space="0" w:color="auto"/>
            </w:tcBorders>
            <w:vAlign w:val="bottom"/>
          </w:tcPr>
          <w:p w:rsidR="0047259A" w:rsidRPr="00D550A1" w:rsidRDefault="0047259A" w:rsidP="00EA30FC">
            <w:pPr>
              <w:pStyle w:val="AppendixTableText"/>
              <w:jc w:val="left"/>
              <w:rPr>
                <w:rFonts w:ascii="Tahoma" w:hAnsi="Tahoma" w:cs="Tahoma"/>
                <w:lang w:val="ru-RU"/>
              </w:rPr>
            </w:pPr>
            <w:r w:rsidRPr="00BD2BC3">
              <w:rPr>
                <w:rFonts w:ascii="Tahoma" w:hAnsi="Tahoma" w:cs="Tahoma"/>
                <w:lang w:val="ru-RU"/>
              </w:rPr>
              <w:t>Программа лицензирования исходного кода для</w:t>
            </w:r>
            <w:r w:rsidRPr="00BD2BC3">
              <w:rPr>
                <w:rFonts w:ascii="Tahoma" w:hAnsi="Tahoma" w:cs="Tahoma"/>
              </w:rPr>
              <w:t> </w:t>
            </w:r>
            <w:r w:rsidRPr="00BD2BC3">
              <w:rPr>
                <w:rFonts w:ascii="Tahoma" w:hAnsi="Tahoma" w:cs="Tahoma"/>
                <w:lang w:val="ru-RU"/>
              </w:rPr>
              <w:t>предприятий</w:t>
            </w:r>
          </w:p>
        </w:tc>
        <w:tc>
          <w:tcPr>
            <w:tcW w:w="1872" w:type="dxa"/>
            <w:tcBorders>
              <w:top w:val="nil"/>
              <w:left w:val="nil"/>
              <w:bottom w:val="single" w:sz="4" w:space="0" w:color="auto"/>
              <w:right w:val="single" w:sz="4" w:space="0" w:color="auto"/>
            </w:tcBorders>
            <w:vAlign w:val="bottom"/>
          </w:tcPr>
          <w:p w:rsidR="0047259A" w:rsidRPr="00D550A1" w:rsidRDefault="0047259A" w:rsidP="00EA30FC">
            <w:pPr>
              <w:pStyle w:val="AppendixTableText"/>
              <w:rPr>
                <w:rFonts w:ascii="Tahoma" w:hAnsi="Tahoma" w:cs="Tahoma"/>
                <w:lang w:val="ru-RU"/>
              </w:rPr>
            </w:pPr>
          </w:p>
        </w:tc>
        <w:tc>
          <w:tcPr>
            <w:tcW w:w="1476"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67"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7259A" w:rsidRPr="004C02CE" w:rsidRDefault="0047259A" w:rsidP="00EA30FC">
            <w:pPr>
              <w:pStyle w:val="AppendixTableText"/>
              <w:jc w:val="left"/>
              <w:rPr>
                <w:rFonts w:ascii="Tahoma" w:hAnsi="Tahoma" w:cs="Tahoma"/>
              </w:rPr>
            </w:pPr>
            <w:r w:rsidRPr="004C02CE">
              <w:rPr>
                <w:rFonts w:ascii="Tahoma" w:hAnsi="Tahoma" w:cs="Tahoma"/>
                <w:lang w:val="ru-RU"/>
              </w:rPr>
              <w:t>Круглосуточная техническая поддержка</w:t>
            </w:r>
          </w:p>
        </w:tc>
        <w:tc>
          <w:tcPr>
            <w:tcW w:w="1872" w:type="dxa"/>
            <w:tcBorders>
              <w:top w:val="single" w:sz="6" w:space="0" w:color="auto"/>
              <w:left w:val="single" w:sz="6" w:space="0" w:color="auto"/>
              <w:bottom w:val="single" w:sz="6" w:space="0" w:color="auto"/>
              <w:right w:val="single" w:sz="6" w:space="0" w:color="auto"/>
            </w:tcBorders>
            <w:vAlign w:val="center"/>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76" w:type="dxa"/>
            <w:tcBorders>
              <w:top w:val="single" w:sz="6" w:space="0" w:color="auto"/>
              <w:left w:val="single" w:sz="6" w:space="0" w:color="auto"/>
              <w:bottom w:val="single" w:sz="6" w:space="0" w:color="auto"/>
              <w:right w:val="single" w:sz="6" w:space="0" w:color="auto"/>
            </w:tcBorders>
            <w:vAlign w:val="center"/>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single" w:sz="6" w:space="0" w:color="auto"/>
              <w:left w:val="single" w:sz="6" w:space="0" w:color="auto"/>
              <w:bottom w:val="single" w:sz="6" w:space="0" w:color="auto"/>
              <w:right w:val="single" w:sz="4" w:space="0" w:color="auto"/>
            </w:tcBorders>
            <w:vAlign w:val="center"/>
          </w:tcPr>
          <w:p w:rsidR="0047259A" w:rsidRPr="00BD2BC3" w:rsidRDefault="0047259A" w:rsidP="00EA30FC">
            <w:pPr>
              <w:pStyle w:val="AppendixTableText"/>
              <w:rPr>
                <w:rStyle w:val="CommentReference"/>
                <w:rFonts w:ascii="Tahoma" w:hAnsi="Tahoma" w:cs="Tahoma"/>
                <w:sz w:val="18"/>
              </w:rPr>
            </w:pPr>
            <w:r w:rsidRPr="00BD2BC3">
              <w:rPr>
                <w:rFonts w:ascii="Tahoma" w:hAnsi="Tahoma" w:cs="Tahoma"/>
                <w:lang w:val="ru-RU"/>
              </w:rPr>
              <w:t>Да</w:t>
            </w:r>
          </w:p>
        </w:tc>
        <w:tc>
          <w:tcPr>
            <w:tcW w:w="1467"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nil"/>
              <w:left w:val="single" w:sz="4" w:space="0" w:color="auto"/>
              <w:bottom w:val="single" w:sz="4" w:space="0" w:color="auto"/>
              <w:right w:val="single" w:sz="4"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t>System Center Advisor</w:t>
            </w:r>
          </w:p>
        </w:tc>
        <w:tc>
          <w:tcPr>
            <w:tcW w:w="1872"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76"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85"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67"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nil"/>
              <w:left w:val="single" w:sz="4" w:space="0" w:color="auto"/>
              <w:bottom w:val="single" w:sz="4" w:space="0" w:color="auto"/>
              <w:right w:val="single" w:sz="4" w:space="0" w:color="auto"/>
            </w:tcBorders>
            <w:vAlign w:val="bottom"/>
          </w:tcPr>
          <w:p w:rsidR="0047259A" w:rsidRPr="00D550A1" w:rsidRDefault="0047259A" w:rsidP="00EA30FC">
            <w:pPr>
              <w:pStyle w:val="AppendixTableText"/>
              <w:jc w:val="left"/>
              <w:rPr>
                <w:rFonts w:ascii="Tahoma" w:hAnsi="Tahoma" w:cs="Tahoma"/>
                <w:lang w:val="ru-RU"/>
              </w:rPr>
            </w:pPr>
            <w:r w:rsidRPr="00BD2BC3">
              <w:rPr>
                <w:rFonts w:ascii="Tahoma" w:hAnsi="Tahoma" w:cs="Tahoma"/>
                <w:lang w:val="ru-RU"/>
              </w:rPr>
              <w:t>«Холодное» резервирование для</w:t>
            </w:r>
            <w:r w:rsidRPr="00BD2BC3">
              <w:rPr>
                <w:rFonts w:ascii="Tahoma" w:hAnsi="Tahoma" w:cs="Tahoma"/>
              </w:rPr>
              <w:t> </w:t>
            </w:r>
            <w:r w:rsidRPr="00BD2BC3">
              <w:rPr>
                <w:rFonts w:ascii="Tahoma" w:hAnsi="Tahoma" w:cs="Tahoma"/>
                <w:lang w:val="ru-RU"/>
              </w:rPr>
              <w:t>аварийного восстановления</w:t>
            </w:r>
          </w:p>
        </w:tc>
        <w:tc>
          <w:tcPr>
            <w:tcW w:w="1872" w:type="dxa"/>
            <w:tcBorders>
              <w:top w:val="nil"/>
              <w:left w:val="nil"/>
              <w:bottom w:val="single" w:sz="4" w:space="0" w:color="auto"/>
              <w:right w:val="single" w:sz="4" w:space="0" w:color="auto"/>
            </w:tcBorders>
            <w:vAlign w:val="bottom"/>
          </w:tcPr>
          <w:p w:rsidR="0047259A" w:rsidRPr="00D550A1" w:rsidRDefault="0047259A" w:rsidP="00EA30FC">
            <w:pPr>
              <w:pStyle w:val="AppendixTableText"/>
              <w:rPr>
                <w:rFonts w:ascii="Tahoma" w:hAnsi="Tahoma" w:cs="Tahoma"/>
                <w:lang w:val="ru-RU"/>
              </w:rPr>
            </w:pPr>
          </w:p>
        </w:tc>
        <w:tc>
          <w:tcPr>
            <w:tcW w:w="1476" w:type="dxa"/>
            <w:tcBorders>
              <w:top w:val="nil"/>
              <w:left w:val="nil"/>
              <w:bottom w:val="single" w:sz="4" w:space="0" w:color="auto"/>
              <w:right w:val="single" w:sz="4" w:space="0" w:color="auto"/>
            </w:tcBorders>
            <w:vAlign w:val="bottom"/>
          </w:tcPr>
          <w:p w:rsidR="0047259A" w:rsidRPr="00D550A1" w:rsidRDefault="0047259A" w:rsidP="00EA30FC">
            <w:pPr>
              <w:pStyle w:val="AppendixTableText"/>
              <w:rPr>
                <w:rFonts w:ascii="Tahoma" w:hAnsi="Tahoma" w:cs="Tahoma"/>
                <w:lang w:val="ru-RU"/>
              </w:rPr>
            </w:pPr>
          </w:p>
        </w:tc>
        <w:tc>
          <w:tcPr>
            <w:tcW w:w="1485"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67"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t>Службы подписки TechNet SA</w:t>
            </w:r>
          </w:p>
        </w:tc>
        <w:tc>
          <w:tcPr>
            <w:tcW w:w="1872" w:type="dxa"/>
            <w:tcBorders>
              <w:top w:val="single" w:sz="4" w:space="0" w:color="auto"/>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76" w:type="dxa"/>
            <w:tcBorders>
              <w:top w:val="single" w:sz="4" w:space="0" w:color="auto"/>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single" w:sz="4" w:space="0" w:color="auto"/>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67" w:type="dxa"/>
            <w:tcBorders>
              <w:top w:val="single" w:sz="4" w:space="0" w:color="auto"/>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nil"/>
              <w:left w:val="single" w:sz="4" w:space="0" w:color="auto"/>
              <w:bottom w:val="single" w:sz="4" w:space="0" w:color="auto"/>
              <w:right w:val="single" w:sz="4"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t>TechNet Plus Direct</w:t>
            </w:r>
          </w:p>
        </w:tc>
        <w:tc>
          <w:tcPr>
            <w:tcW w:w="1872"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76"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85" w:type="dxa"/>
            <w:tcBorders>
              <w:top w:val="nil"/>
              <w:left w:val="nil"/>
              <w:bottom w:val="single" w:sz="4"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67"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c>
          <w:tcPr>
            <w:tcW w:w="1260" w:type="dxa"/>
            <w:tcBorders>
              <w:top w:val="nil"/>
              <w:left w:val="nil"/>
              <w:bottom w:val="single" w:sz="4"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t>Windows Thin PC</w:t>
            </w:r>
          </w:p>
        </w:tc>
        <w:tc>
          <w:tcPr>
            <w:tcW w:w="1872"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p>
        </w:tc>
        <w:tc>
          <w:tcPr>
            <w:tcW w:w="1476"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260"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7259A" w:rsidRPr="00D550A1" w:rsidRDefault="0047259A" w:rsidP="00EA30FC">
            <w:pPr>
              <w:pStyle w:val="AppendixTableText"/>
              <w:jc w:val="left"/>
              <w:rPr>
                <w:rFonts w:ascii="Tahoma" w:hAnsi="Tahoma" w:cs="Tahoma"/>
                <w:lang w:val="ru-RU"/>
              </w:rPr>
            </w:pPr>
            <w:r w:rsidRPr="00BD2BC3">
              <w:rPr>
                <w:rFonts w:ascii="Tahoma" w:hAnsi="Tahoma" w:cs="Tahoma"/>
                <w:lang w:val="ru-RU"/>
              </w:rPr>
              <w:t>Поддержка продуктов в продленной фазе</w:t>
            </w:r>
          </w:p>
        </w:tc>
        <w:tc>
          <w:tcPr>
            <w:tcW w:w="1872"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76"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Style w:val="CommentReference"/>
                <w:rFonts w:ascii="Tahoma" w:hAnsi="Tahoma" w:cs="Tahoma"/>
                <w:sz w:val="18"/>
              </w:rPr>
            </w:pPr>
            <w:r w:rsidRPr="00BD2BC3">
              <w:rPr>
                <w:rFonts w:ascii="Tahoma" w:hAnsi="Tahoma" w:cs="Tahoma"/>
                <w:lang w:val="ru-RU"/>
              </w:rPr>
              <w:t>Да</w:t>
            </w:r>
          </w:p>
        </w:tc>
        <w:tc>
          <w:tcPr>
            <w:tcW w:w="1467"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260"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7259A" w:rsidRPr="00BD2BC3" w:rsidRDefault="0047259A" w:rsidP="00EA30FC">
            <w:pPr>
              <w:pStyle w:val="AppendixTableText"/>
              <w:jc w:val="left"/>
              <w:rPr>
                <w:rFonts w:ascii="Tahoma" w:hAnsi="Tahoma" w:cs="Tahoma"/>
                <w:color w:val="000000"/>
              </w:rPr>
            </w:pPr>
            <w:r w:rsidRPr="00D550A1">
              <w:rPr>
                <w:rFonts w:ascii="Tahoma" w:hAnsi="Tahoma" w:cs="Tahoma"/>
                <w:color w:val="000000"/>
              </w:rPr>
              <w:t>Microsoft Desktop Optimization Pack</w:t>
            </w:r>
            <w:r w:rsidRPr="00BD2BC3">
              <w:rPr>
                <w:rFonts w:ascii="Tahoma" w:hAnsi="Tahoma" w:cs="Tahoma"/>
                <w:color w:val="000000"/>
              </w:rPr>
              <w:t> </w:t>
            </w:r>
            <w:r w:rsidRPr="00D550A1">
              <w:rPr>
                <w:rFonts w:ascii="Tahoma" w:hAnsi="Tahoma" w:cs="Tahoma"/>
                <w:color w:val="000000"/>
              </w:rPr>
              <w:t>(MDOP)</w:t>
            </w:r>
          </w:p>
        </w:tc>
        <w:tc>
          <w:tcPr>
            <w:tcW w:w="1872"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color w:val="000000"/>
              </w:rPr>
            </w:pPr>
          </w:p>
        </w:tc>
        <w:tc>
          <w:tcPr>
            <w:tcW w:w="1476"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spacing w:after="120"/>
              <w:rPr>
                <w:rFonts w:ascii="Tahoma" w:hAnsi="Tahoma" w:cs="Tahoma"/>
                <w:color w:val="000000"/>
              </w:rPr>
            </w:pPr>
            <w:r w:rsidRPr="00BD2BC3">
              <w:rPr>
                <w:rFonts w:ascii="Tahoma" w:hAnsi="Tahoma" w:cs="Tahoma"/>
                <w:color w:val="000000"/>
                <w:lang w:val="ru-RU"/>
              </w:rPr>
              <w:t>Да</w:t>
            </w:r>
          </w:p>
        </w:tc>
        <w:tc>
          <w:tcPr>
            <w:tcW w:w="1485"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spacing w:before="120"/>
              <w:rPr>
                <w:rFonts w:ascii="Tahoma" w:hAnsi="Tahoma" w:cs="Tahoma"/>
                <w:color w:val="000000"/>
              </w:rPr>
            </w:pPr>
            <w:r w:rsidRPr="00BD2BC3">
              <w:rPr>
                <w:rFonts w:ascii="Tahoma" w:hAnsi="Tahoma" w:cs="Tahoma"/>
                <w:color w:val="000000"/>
                <w:lang w:val="ru-RU"/>
              </w:rPr>
              <w:t>Да</w:t>
            </w:r>
          </w:p>
        </w:tc>
        <w:tc>
          <w:tcPr>
            <w:tcW w:w="1260"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spacing w:before="120"/>
              <w:rPr>
                <w:rFonts w:ascii="Tahoma" w:hAnsi="Tahoma" w:cs="Tahoma"/>
                <w:color w:val="000000"/>
              </w:rPr>
            </w:pPr>
          </w:p>
        </w:tc>
      </w:tr>
      <w:tr w:rsidR="0047259A" w:rsidRPr="00BD2BC3"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7259A" w:rsidRPr="00D550A1" w:rsidRDefault="0047259A" w:rsidP="00EA30FC">
            <w:pPr>
              <w:pStyle w:val="AppendixTableText"/>
              <w:jc w:val="left"/>
              <w:rPr>
                <w:rFonts w:ascii="Tahoma" w:hAnsi="Tahoma" w:cs="Tahoma"/>
                <w:color w:val="000000"/>
                <w:lang w:val="ru-RU"/>
              </w:rPr>
            </w:pPr>
            <w:r w:rsidRPr="00BD2BC3">
              <w:rPr>
                <w:rFonts w:ascii="Tahoma" w:hAnsi="Tahoma" w:cs="Tahoma"/>
                <w:color w:val="000000"/>
                <w:lang w:val="ru-RU"/>
              </w:rPr>
              <w:t>Права виртуализации для настольных компьютеров Windows</w:t>
            </w:r>
          </w:p>
        </w:tc>
        <w:tc>
          <w:tcPr>
            <w:tcW w:w="1872" w:type="dxa"/>
            <w:tcBorders>
              <w:top w:val="single" w:sz="6" w:space="0" w:color="auto"/>
              <w:left w:val="single" w:sz="6" w:space="0" w:color="auto"/>
              <w:bottom w:val="single" w:sz="6" w:space="0" w:color="auto"/>
              <w:right w:val="single" w:sz="6" w:space="0" w:color="auto"/>
            </w:tcBorders>
            <w:vAlign w:val="bottom"/>
          </w:tcPr>
          <w:p w:rsidR="0047259A" w:rsidRPr="00D550A1" w:rsidRDefault="0047259A" w:rsidP="00EA30FC">
            <w:pPr>
              <w:pStyle w:val="AppendixTableText"/>
              <w:rPr>
                <w:rFonts w:ascii="Tahoma" w:hAnsi="Tahoma" w:cs="Tahoma"/>
                <w:color w:val="000000"/>
                <w:lang w:val="ru-RU"/>
              </w:rPr>
            </w:pPr>
          </w:p>
        </w:tc>
        <w:tc>
          <w:tcPr>
            <w:tcW w:w="1476"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spacing w:after="120"/>
              <w:rPr>
                <w:rFonts w:ascii="Tahoma" w:hAnsi="Tahoma" w:cs="Tahoma"/>
                <w:color w:val="000000"/>
              </w:rPr>
            </w:pPr>
            <w:r w:rsidRPr="00BD2BC3">
              <w:rPr>
                <w:rFonts w:ascii="Tahoma" w:hAnsi="Tahoma" w:cs="Tahoma"/>
                <w:color w:val="000000"/>
                <w:lang w:val="ru-RU"/>
              </w:rPr>
              <w:t>Да</w:t>
            </w:r>
          </w:p>
        </w:tc>
        <w:tc>
          <w:tcPr>
            <w:tcW w:w="1485"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spacing w:before="120"/>
              <w:rPr>
                <w:rFonts w:ascii="Tahoma" w:hAnsi="Tahoma" w:cs="Tahoma"/>
                <w:color w:val="000000"/>
              </w:rPr>
            </w:pPr>
            <w:r w:rsidRPr="00BD2BC3">
              <w:rPr>
                <w:rFonts w:ascii="Tahoma" w:hAnsi="Tahoma" w:cs="Tahoma"/>
                <w:color w:val="000000"/>
                <w:lang w:val="ru-RU"/>
              </w:rPr>
              <w:t>Да</w:t>
            </w:r>
          </w:p>
        </w:tc>
        <w:tc>
          <w:tcPr>
            <w:tcW w:w="1260"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spacing w:before="120"/>
              <w:rPr>
                <w:rFonts w:ascii="Tahoma" w:hAnsi="Tahoma" w:cs="Tahoma"/>
                <w:color w:val="000000"/>
              </w:rPr>
            </w:pPr>
          </w:p>
        </w:tc>
      </w:tr>
      <w:tr w:rsidR="0047259A" w:rsidRPr="00BD2BC3"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7259A" w:rsidRPr="00BD2BC3" w:rsidRDefault="0047259A" w:rsidP="00EA30FC">
            <w:pPr>
              <w:pStyle w:val="AppendixTableText"/>
              <w:jc w:val="left"/>
              <w:rPr>
                <w:rFonts w:ascii="Tahoma" w:hAnsi="Tahoma" w:cs="Tahoma"/>
                <w:color w:val="000000"/>
              </w:rPr>
            </w:pPr>
            <w:r w:rsidRPr="00D550A1">
              <w:rPr>
                <w:rFonts w:ascii="Tahoma" w:hAnsi="Tahoma" w:cs="Tahoma"/>
                <w:color w:val="000000"/>
              </w:rPr>
              <w:t>Windows Virtual Desktop Access (VDA)</w:t>
            </w:r>
          </w:p>
        </w:tc>
        <w:tc>
          <w:tcPr>
            <w:tcW w:w="1872"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color w:val="000000"/>
              </w:rPr>
            </w:pPr>
          </w:p>
        </w:tc>
        <w:tc>
          <w:tcPr>
            <w:tcW w:w="1476"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spacing w:after="120"/>
              <w:rPr>
                <w:rFonts w:ascii="Tahoma" w:hAnsi="Tahoma" w:cs="Tahoma"/>
                <w:color w:val="000000"/>
              </w:rPr>
            </w:pPr>
            <w:r w:rsidRPr="00BD2BC3">
              <w:rPr>
                <w:rFonts w:ascii="Tahoma" w:hAnsi="Tahoma" w:cs="Tahoma"/>
                <w:color w:val="000000"/>
                <w:lang w:val="ru-RU"/>
              </w:rPr>
              <w:t>Да</w:t>
            </w:r>
          </w:p>
        </w:tc>
        <w:tc>
          <w:tcPr>
            <w:tcW w:w="1485"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color w:val="000000"/>
              </w:rPr>
            </w:pPr>
          </w:p>
        </w:tc>
        <w:tc>
          <w:tcPr>
            <w:tcW w:w="1467"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spacing w:before="120"/>
              <w:rPr>
                <w:rFonts w:ascii="Tahoma" w:hAnsi="Tahoma" w:cs="Tahoma"/>
                <w:color w:val="000000"/>
              </w:rPr>
            </w:pPr>
            <w:r w:rsidRPr="00BD2BC3">
              <w:rPr>
                <w:rFonts w:ascii="Tahoma" w:hAnsi="Tahoma" w:cs="Tahoma"/>
                <w:color w:val="000000"/>
                <w:lang w:val="ru-RU"/>
              </w:rPr>
              <w:t>Да</w:t>
            </w:r>
          </w:p>
        </w:tc>
        <w:tc>
          <w:tcPr>
            <w:tcW w:w="1260"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spacing w:before="120"/>
              <w:rPr>
                <w:rFonts w:ascii="Tahoma" w:hAnsi="Tahoma" w:cs="Tahoma"/>
                <w:color w:val="000000"/>
              </w:rPr>
            </w:pPr>
          </w:p>
        </w:tc>
      </w:tr>
      <w:tr w:rsidR="0047259A" w:rsidRPr="00BD2BC3" w:rsidTr="00EA30FC">
        <w:trPr>
          <w:cantSplit/>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lastRenderedPageBreak/>
              <w:t>Право на переход вверх</w:t>
            </w:r>
          </w:p>
        </w:tc>
        <w:tc>
          <w:tcPr>
            <w:tcW w:w="1872"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76"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Нет</w:t>
            </w:r>
          </w:p>
        </w:tc>
        <w:tc>
          <w:tcPr>
            <w:tcW w:w="1485"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67"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t>Windows 8 Enterprise Sideloading</w:t>
            </w:r>
          </w:p>
        </w:tc>
        <w:tc>
          <w:tcPr>
            <w:tcW w:w="1872"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p>
        </w:tc>
        <w:tc>
          <w:tcPr>
            <w:tcW w:w="1476"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260"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Fonts w:ascii="Tahoma" w:hAnsi="Tahoma" w:cs="Tahoma"/>
              </w:rPr>
            </w:pPr>
          </w:p>
        </w:tc>
      </w:tr>
      <w:tr w:rsidR="0047259A" w:rsidRPr="00BD2BC3"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7259A" w:rsidRPr="00BD2BC3" w:rsidRDefault="0047259A" w:rsidP="00EA30FC">
            <w:pPr>
              <w:pStyle w:val="AppendixTableText"/>
              <w:jc w:val="left"/>
              <w:rPr>
                <w:rFonts w:ascii="Tahoma" w:hAnsi="Tahoma" w:cs="Tahoma"/>
              </w:rPr>
            </w:pPr>
            <w:r w:rsidRPr="00BD2BC3">
              <w:rPr>
                <w:rFonts w:ascii="Tahoma" w:hAnsi="Tahoma" w:cs="Tahoma"/>
                <w:lang w:val="ru-RU"/>
              </w:rPr>
              <w:t>Подписная лицензия Windows Companion</w:t>
            </w:r>
          </w:p>
        </w:tc>
        <w:tc>
          <w:tcPr>
            <w:tcW w:w="1872"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p>
        </w:tc>
        <w:tc>
          <w:tcPr>
            <w:tcW w:w="1476" w:type="dxa"/>
            <w:tcBorders>
              <w:top w:val="single" w:sz="6" w:space="0" w:color="auto"/>
              <w:left w:val="single" w:sz="6" w:space="0" w:color="auto"/>
              <w:bottom w:val="single" w:sz="6" w:space="0" w:color="auto"/>
              <w:right w:val="single" w:sz="6"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485"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rPr>
            </w:pPr>
          </w:p>
        </w:tc>
        <w:tc>
          <w:tcPr>
            <w:tcW w:w="1467" w:type="dxa"/>
            <w:tcBorders>
              <w:top w:val="single" w:sz="6" w:space="0" w:color="auto"/>
              <w:left w:val="single" w:sz="6" w:space="0" w:color="auto"/>
              <w:bottom w:val="single" w:sz="6" w:space="0" w:color="auto"/>
              <w:right w:val="single" w:sz="4" w:space="0" w:color="auto"/>
            </w:tcBorders>
            <w:vAlign w:val="bottom"/>
          </w:tcPr>
          <w:p w:rsidR="0047259A" w:rsidRPr="00BD2BC3" w:rsidRDefault="0047259A" w:rsidP="00EA30FC">
            <w:pPr>
              <w:pStyle w:val="AppendixTableText"/>
              <w:rPr>
                <w:rFonts w:ascii="Tahoma" w:hAnsi="Tahoma" w:cs="Tahoma"/>
              </w:rPr>
            </w:pPr>
            <w:r w:rsidRPr="00BD2BC3">
              <w:rPr>
                <w:rFonts w:ascii="Tahoma" w:hAnsi="Tahoma" w:cs="Tahoma"/>
                <w:lang w:val="ru-RU"/>
              </w:rPr>
              <w:t>Да</w:t>
            </w:r>
          </w:p>
        </w:tc>
        <w:tc>
          <w:tcPr>
            <w:tcW w:w="1260" w:type="dxa"/>
            <w:tcBorders>
              <w:top w:val="single" w:sz="6" w:space="0" w:color="auto"/>
              <w:left w:val="single" w:sz="6" w:space="0" w:color="auto"/>
              <w:bottom w:val="single" w:sz="6" w:space="0" w:color="auto"/>
              <w:right w:val="single" w:sz="4" w:space="0" w:color="auto"/>
            </w:tcBorders>
          </w:tcPr>
          <w:p w:rsidR="0047259A" w:rsidRPr="00BD2BC3" w:rsidRDefault="0047259A" w:rsidP="00EA30FC">
            <w:pPr>
              <w:pStyle w:val="AppendixTableText"/>
              <w:rPr>
                <w:rFonts w:ascii="Tahoma" w:hAnsi="Tahoma" w:cs="Tahoma"/>
              </w:rPr>
            </w:pPr>
          </w:p>
        </w:tc>
      </w:tr>
    </w:tbl>
    <w:p w:rsidR="0047259A" w:rsidRPr="00D550A1" w:rsidRDefault="0047259A" w:rsidP="0047259A">
      <w:pPr>
        <w:pStyle w:val="AppendixBodyText"/>
        <w:ind w:right="180"/>
        <w:rPr>
          <w:rFonts w:ascii="Tahoma" w:hAnsi="Tahoma" w:cs="Tahoma"/>
          <w:sz w:val="16"/>
          <w:szCs w:val="16"/>
          <w:lang w:val="ru-RU"/>
        </w:rPr>
      </w:pPr>
      <w:r w:rsidRPr="004C02CE">
        <w:rPr>
          <w:rFonts w:ascii="Tahoma" w:hAnsi="Tahoma" w:cs="Tahoma"/>
          <w:i/>
          <w:sz w:val="16"/>
          <w:szCs w:val="16"/>
          <w:lang w:val="ru-RU"/>
        </w:rPr>
        <w:t>* «Да» означает, что членство в программе Software Assurance, приобретение Software Assurance для соответствующих продуктов, стоимость покрытия Software Assurance, выплаченная за соответствующие продукты в конкретной категории, или приобретение Windows Intune (на устройство) / соответствующего набора Office 365 обеспечивает клиенту право на</w:t>
      </w:r>
      <w:r w:rsidRPr="004C02CE">
        <w:rPr>
          <w:rFonts w:ascii="Tahoma" w:hAnsi="Tahoma" w:cs="Tahoma"/>
          <w:i/>
          <w:sz w:val="16"/>
          <w:szCs w:val="16"/>
        </w:rPr>
        <w:t> </w:t>
      </w:r>
      <w:r w:rsidRPr="004C02CE">
        <w:rPr>
          <w:rFonts w:ascii="Tahoma" w:hAnsi="Tahoma" w:cs="Tahoma"/>
          <w:i/>
          <w:sz w:val="16"/>
          <w:szCs w:val="16"/>
          <w:lang w:val="ru-RU"/>
        </w:rPr>
        <w:t>получение данного преимущества.</w:t>
      </w:r>
    </w:p>
    <w:p w:rsidR="0047259A" w:rsidRPr="00D550A1" w:rsidRDefault="0047259A" w:rsidP="0047259A">
      <w:pPr>
        <w:pStyle w:val="AppendixBodyText"/>
        <w:ind w:right="180"/>
        <w:rPr>
          <w:rFonts w:ascii="Tahoma" w:hAnsi="Tahoma" w:cs="Tahoma"/>
          <w:sz w:val="16"/>
          <w:szCs w:val="16"/>
          <w:lang w:val="ru-RU"/>
        </w:rPr>
      </w:pPr>
      <w:r w:rsidRPr="004C02CE">
        <w:rPr>
          <w:rFonts w:ascii="Tahoma" w:hAnsi="Tahoma" w:cs="Tahoma"/>
          <w:i/>
          <w:sz w:val="16"/>
          <w:szCs w:val="16"/>
          <w:lang w:val="ru-RU"/>
        </w:rPr>
        <w:t>*</w:t>
      </w:r>
      <w:r w:rsidRPr="00D550A1">
        <w:rPr>
          <w:rFonts w:ascii="Tahoma" w:hAnsi="Tahoma" w:cs="Tahoma"/>
          <w:i/>
          <w:sz w:val="16"/>
          <w:szCs w:val="16"/>
          <w:lang w:val="ru-RU"/>
        </w:rPr>
        <w:t xml:space="preserve"> </w:t>
      </w:r>
      <w:r w:rsidRPr="004C02CE">
        <w:rPr>
          <w:rFonts w:ascii="Tahoma" w:hAnsi="Tahoma" w:cs="Tahoma"/>
          <w:i/>
          <w:sz w:val="16"/>
          <w:szCs w:val="16"/>
          <w:lang w:val="ru-RU"/>
        </w:rPr>
        <w:t>При наличии коммерческих оснований Microsoft может в любое время приостановить или прекратить действие любого преимущества, право на получение которого обеспечивается членством в программе Software Assurance, по четвертому и</w:t>
      </w:r>
      <w:r w:rsidRPr="004C02CE">
        <w:rPr>
          <w:rFonts w:ascii="Tahoma" w:hAnsi="Tahoma" w:cs="Tahoma"/>
          <w:i/>
          <w:sz w:val="16"/>
          <w:szCs w:val="16"/>
        </w:rPr>
        <w:t> </w:t>
      </w:r>
      <w:r w:rsidRPr="004C02CE">
        <w:rPr>
          <w:rFonts w:ascii="Tahoma" w:hAnsi="Tahoma" w:cs="Tahoma"/>
          <w:i/>
          <w:sz w:val="16"/>
          <w:szCs w:val="16"/>
          <w:lang w:val="ru-RU"/>
        </w:rPr>
        <w:t>всем последующим соглашениям о регистрации в рамках одного соглашения Select.</w:t>
      </w:r>
    </w:p>
    <w:p w:rsidR="0047259A" w:rsidRPr="00D550A1" w:rsidRDefault="0047259A" w:rsidP="0047259A">
      <w:pPr>
        <w:pStyle w:val="AppendixBodyText"/>
        <w:rPr>
          <w:rFonts w:ascii="Tahoma" w:hAnsi="Tahoma" w:cs="Tahoma"/>
          <w:sz w:val="16"/>
          <w:szCs w:val="16"/>
          <w:lang w:val="ru-RU"/>
        </w:rPr>
      </w:pPr>
      <w:r w:rsidRPr="004C02CE">
        <w:rPr>
          <w:rFonts w:ascii="Tahoma" w:hAnsi="Tahoma" w:cs="Tahoma"/>
          <w:i/>
          <w:sz w:val="16"/>
          <w:szCs w:val="16"/>
          <w:lang w:val="ru-RU"/>
        </w:rPr>
        <w:t>***</w:t>
      </w:r>
      <w:r w:rsidRPr="00D550A1">
        <w:rPr>
          <w:rFonts w:ascii="Tahoma" w:hAnsi="Tahoma" w:cs="Tahoma"/>
          <w:i/>
          <w:sz w:val="16"/>
          <w:szCs w:val="16"/>
          <w:lang w:val="ru-RU"/>
        </w:rPr>
        <w:t xml:space="preserve"> </w:t>
      </w:r>
      <w:r w:rsidRPr="004C02CE">
        <w:rPr>
          <w:rFonts w:ascii="Tahoma" w:hAnsi="Tahoma" w:cs="Tahoma"/>
          <w:i/>
          <w:sz w:val="16"/>
          <w:szCs w:val="16"/>
          <w:lang w:val="ru-RU"/>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rsidR="0047259A" w:rsidRPr="00D550A1" w:rsidRDefault="0047259A" w:rsidP="0047259A">
      <w:pPr>
        <w:pStyle w:val="AppendixBodyText"/>
        <w:spacing w:after="0"/>
        <w:rPr>
          <w:rFonts w:ascii="Tahoma" w:hAnsi="Tahoma" w:cs="Tahoma"/>
          <w:lang w:val="ru-RU"/>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47259A" w:rsidRPr="00764DAA" w:rsidTr="00EA30FC">
        <w:trPr>
          <w:trHeight w:val="60"/>
        </w:trPr>
        <w:tc>
          <w:tcPr>
            <w:tcW w:w="8280" w:type="dxa"/>
            <w:shd w:val="clear" w:color="auto" w:fill="FFCC99"/>
            <w:vAlign w:val="center"/>
          </w:tcPr>
          <w:p w:rsidR="0047259A" w:rsidRPr="00D550A1" w:rsidRDefault="0047259A" w:rsidP="00EA30FC">
            <w:pPr>
              <w:pStyle w:val="AppendixTableHeadings"/>
              <w:rPr>
                <w:rFonts w:ascii="Tahoma" w:hAnsi="Tahoma" w:cs="Tahoma"/>
                <w:sz w:val="20"/>
                <w:szCs w:val="20"/>
                <w:lang w:val="ru-RU"/>
              </w:rPr>
            </w:pPr>
            <w:r w:rsidRPr="00BD2BC3">
              <w:rPr>
                <w:rFonts w:ascii="Tahoma" w:hAnsi="Tahoma" w:cs="Tahoma"/>
                <w:sz w:val="20"/>
                <w:szCs w:val="20"/>
                <w:lang w:val="ru-RU"/>
              </w:rPr>
              <w:t>Продукты категории «Приложения системы Office»</w:t>
            </w:r>
          </w:p>
        </w:tc>
      </w:tr>
      <w:tr w:rsidR="0047259A" w:rsidRPr="00BD2BC3" w:rsidTr="00EA30FC">
        <w:trPr>
          <w:trHeight w:val="438"/>
        </w:trPr>
        <w:tc>
          <w:tcPr>
            <w:tcW w:w="8280" w:type="dxa"/>
            <w:vAlign w:val="center"/>
          </w:tcPr>
          <w:p w:rsidR="0047259A" w:rsidRPr="00D550A1" w:rsidRDefault="0047259A" w:rsidP="00EA30FC">
            <w:pPr>
              <w:spacing w:line="240" w:lineRule="atLeast"/>
              <w:rPr>
                <w:rFonts w:cs="Tahoma"/>
                <w:lang w:val="ru-RU"/>
              </w:rPr>
            </w:pPr>
            <w:r w:rsidRPr="00BD2BC3">
              <w:rPr>
                <w:rFonts w:cs="Tahoma"/>
                <w:color w:val="000000"/>
                <w:lang w:val="ru-RU"/>
              </w:rPr>
              <w:t>Office Стандартный 2013</w:t>
            </w:r>
          </w:p>
          <w:p w:rsidR="0047259A" w:rsidRPr="00D550A1" w:rsidRDefault="0047259A" w:rsidP="00EA30FC">
            <w:pPr>
              <w:spacing w:line="240" w:lineRule="atLeast"/>
              <w:rPr>
                <w:rFonts w:cs="Tahoma"/>
                <w:lang w:val="ru-RU"/>
              </w:rPr>
            </w:pPr>
            <w:r w:rsidRPr="00BD2BC3">
              <w:rPr>
                <w:rFonts w:cs="Tahoma"/>
                <w:color w:val="000000"/>
                <w:lang w:val="ru-RU"/>
              </w:rPr>
              <w:t>Office Профессиональный плюс 2013</w:t>
            </w:r>
          </w:p>
          <w:p w:rsidR="0047259A" w:rsidRPr="00D550A1" w:rsidRDefault="0047259A" w:rsidP="00EA30FC">
            <w:pPr>
              <w:spacing w:line="240" w:lineRule="atLeast"/>
              <w:rPr>
                <w:rFonts w:cs="Tahoma"/>
                <w:lang w:val="ru-RU"/>
              </w:rPr>
            </w:pPr>
            <w:r w:rsidRPr="00BD2BC3">
              <w:rPr>
                <w:rFonts w:cs="Tahoma"/>
                <w:color w:val="000000"/>
                <w:lang w:val="ru-RU"/>
              </w:rPr>
              <w:t>Pro</w:t>
            </w:r>
            <w:r>
              <w:rPr>
                <w:rFonts w:cs="Tahoma"/>
                <w:color w:val="000000"/>
                <w:lang w:val="ru-RU"/>
              </w:rPr>
              <w:t>ject стандартный 2013</w:t>
            </w:r>
          </w:p>
          <w:p w:rsidR="0047259A" w:rsidRPr="00D550A1" w:rsidRDefault="0047259A" w:rsidP="00EA30FC">
            <w:pPr>
              <w:spacing w:line="240" w:lineRule="atLeast"/>
              <w:rPr>
                <w:rFonts w:cs="Tahoma"/>
                <w:lang w:val="ru-RU"/>
              </w:rPr>
            </w:pPr>
            <w:r w:rsidRPr="00BD2BC3">
              <w:rPr>
                <w:rFonts w:cs="Tahoma"/>
                <w:color w:val="000000"/>
                <w:lang w:val="ru-RU"/>
              </w:rPr>
              <w:t>Project профессиональный 2013</w:t>
            </w:r>
          </w:p>
          <w:p w:rsidR="0047259A" w:rsidRPr="00D550A1" w:rsidRDefault="0047259A" w:rsidP="00EA30FC">
            <w:pPr>
              <w:spacing w:line="240" w:lineRule="atLeast"/>
              <w:rPr>
                <w:rFonts w:cs="Tahoma"/>
                <w:lang w:val="ru-RU"/>
              </w:rPr>
            </w:pPr>
            <w:r w:rsidRPr="00BD2BC3">
              <w:rPr>
                <w:rFonts w:cs="Tahoma"/>
                <w:color w:val="000000"/>
                <w:lang w:val="ru-RU"/>
              </w:rPr>
              <w:t>Visio</w:t>
            </w:r>
            <w:r w:rsidRPr="005A257F">
              <w:rPr>
                <w:rFonts w:cs="Tahoma"/>
                <w:color w:val="000000"/>
                <w:vertAlign w:val="superscript"/>
                <w:lang w:val="ru-RU"/>
              </w:rPr>
              <w:t>®</w:t>
            </w:r>
            <w:r w:rsidRPr="00BD2BC3">
              <w:rPr>
                <w:rFonts w:cs="Tahoma"/>
                <w:color w:val="000000"/>
                <w:lang w:val="ru-RU"/>
              </w:rPr>
              <w:t xml:space="preserve"> стандартный 2013</w:t>
            </w:r>
          </w:p>
          <w:p w:rsidR="0047259A" w:rsidRPr="00BD2BC3" w:rsidRDefault="0047259A" w:rsidP="00EA30FC">
            <w:pPr>
              <w:spacing w:line="240" w:lineRule="atLeast"/>
              <w:rPr>
                <w:rFonts w:cs="Tahoma"/>
              </w:rPr>
            </w:pPr>
            <w:r w:rsidRPr="00D550A1">
              <w:rPr>
                <w:rFonts w:cs="Tahoma"/>
                <w:color w:val="000000"/>
              </w:rPr>
              <w:t>Visio</w:t>
            </w:r>
            <w:r w:rsidRPr="00D550A1">
              <w:rPr>
                <w:rFonts w:cs="Tahoma"/>
                <w:color w:val="000000"/>
                <w:vertAlign w:val="superscript"/>
              </w:rPr>
              <w:t>®</w:t>
            </w:r>
            <w:r w:rsidRPr="00D550A1">
              <w:rPr>
                <w:rFonts w:cs="Tahoma"/>
                <w:color w:val="000000"/>
              </w:rPr>
              <w:t xml:space="preserve"> </w:t>
            </w:r>
            <w:r w:rsidRPr="00BD2BC3">
              <w:rPr>
                <w:rFonts w:cs="Tahoma"/>
                <w:color w:val="000000"/>
                <w:lang w:val="ru-RU"/>
              </w:rPr>
              <w:t>профессиональный</w:t>
            </w:r>
            <w:r w:rsidRPr="00D550A1">
              <w:rPr>
                <w:rFonts w:cs="Tahoma"/>
                <w:color w:val="000000"/>
              </w:rPr>
              <w:t xml:space="preserve"> 2013</w:t>
            </w:r>
          </w:p>
          <w:p w:rsidR="0047259A" w:rsidRPr="00BD2BC3" w:rsidRDefault="0047259A" w:rsidP="00EA30FC">
            <w:pPr>
              <w:spacing w:line="240" w:lineRule="atLeast"/>
              <w:rPr>
                <w:rFonts w:cs="Tahoma"/>
              </w:rPr>
            </w:pPr>
            <w:r w:rsidRPr="00D550A1">
              <w:rPr>
                <w:rFonts w:cs="Tahoma"/>
                <w:color w:val="000000"/>
              </w:rPr>
              <w:t>Access 2013</w:t>
            </w:r>
          </w:p>
          <w:p w:rsidR="0047259A" w:rsidRPr="00BD2BC3" w:rsidRDefault="0047259A" w:rsidP="00EA30FC">
            <w:pPr>
              <w:spacing w:line="240" w:lineRule="atLeast"/>
              <w:rPr>
                <w:rFonts w:cs="Tahoma"/>
              </w:rPr>
            </w:pPr>
            <w:r w:rsidRPr="00D550A1">
              <w:rPr>
                <w:rFonts w:cs="Tahoma"/>
                <w:color w:val="000000"/>
              </w:rPr>
              <w:t>Excel 2013</w:t>
            </w:r>
          </w:p>
          <w:p w:rsidR="0047259A" w:rsidRPr="00BD2BC3" w:rsidRDefault="0047259A" w:rsidP="00EA30FC">
            <w:pPr>
              <w:spacing w:line="240" w:lineRule="atLeast"/>
              <w:rPr>
                <w:rFonts w:cs="Tahoma"/>
              </w:rPr>
            </w:pPr>
            <w:r w:rsidRPr="00D550A1">
              <w:rPr>
                <w:rFonts w:cs="Tahoma"/>
                <w:color w:val="000000"/>
              </w:rPr>
              <w:t>InfoPath</w:t>
            </w:r>
            <w:r w:rsidRPr="00D550A1">
              <w:rPr>
                <w:rFonts w:cs="Tahoma"/>
                <w:color w:val="000000"/>
                <w:vertAlign w:val="superscript"/>
              </w:rPr>
              <w:t>®</w:t>
            </w:r>
            <w:r w:rsidRPr="00D550A1">
              <w:rPr>
                <w:rFonts w:cs="Tahoma"/>
                <w:color w:val="000000"/>
              </w:rPr>
              <w:t xml:space="preserve"> 2013</w:t>
            </w:r>
          </w:p>
          <w:p w:rsidR="0047259A" w:rsidRPr="00BD2BC3" w:rsidRDefault="0047259A" w:rsidP="00EA30FC">
            <w:pPr>
              <w:spacing w:line="240" w:lineRule="atLeast"/>
              <w:rPr>
                <w:rFonts w:cs="Tahoma"/>
              </w:rPr>
            </w:pPr>
            <w:r w:rsidRPr="00D550A1">
              <w:rPr>
                <w:rFonts w:cs="Tahoma"/>
                <w:color w:val="000000"/>
              </w:rPr>
              <w:t>Lync 2013</w:t>
            </w:r>
          </w:p>
          <w:p w:rsidR="0047259A" w:rsidRPr="00BD2BC3" w:rsidRDefault="0047259A" w:rsidP="00EA30FC">
            <w:pPr>
              <w:spacing w:line="240" w:lineRule="atLeast"/>
              <w:rPr>
                <w:rFonts w:cs="Tahoma"/>
              </w:rPr>
            </w:pPr>
            <w:r w:rsidRPr="00D550A1">
              <w:rPr>
                <w:rFonts w:cs="Tahoma"/>
                <w:color w:val="000000"/>
              </w:rPr>
              <w:t>OneNote™ 2013</w:t>
            </w:r>
          </w:p>
          <w:p w:rsidR="0047259A" w:rsidRPr="00BD2BC3" w:rsidRDefault="0047259A" w:rsidP="00EA30FC">
            <w:pPr>
              <w:spacing w:line="240" w:lineRule="atLeast"/>
              <w:rPr>
                <w:rFonts w:cs="Tahoma"/>
              </w:rPr>
            </w:pPr>
            <w:r w:rsidRPr="00D550A1">
              <w:rPr>
                <w:rFonts w:cs="Tahoma"/>
                <w:color w:val="000000"/>
              </w:rPr>
              <w:t>Outlook</w:t>
            </w:r>
            <w:r w:rsidRPr="00D550A1">
              <w:rPr>
                <w:rFonts w:cs="Tahoma"/>
                <w:color w:val="000000"/>
                <w:vertAlign w:val="superscript"/>
              </w:rPr>
              <w:t>®</w:t>
            </w:r>
            <w:r w:rsidRPr="00D550A1">
              <w:rPr>
                <w:rFonts w:cs="Tahoma"/>
                <w:color w:val="000000"/>
              </w:rPr>
              <w:t xml:space="preserve"> 2013</w:t>
            </w:r>
          </w:p>
          <w:p w:rsidR="0047259A" w:rsidRPr="00BD2BC3" w:rsidRDefault="0047259A" w:rsidP="00EA30FC">
            <w:pPr>
              <w:spacing w:line="240" w:lineRule="atLeast"/>
              <w:rPr>
                <w:rFonts w:cs="Tahoma"/>
              </w:rPr>
            </w:pPr>
            <w:r w:rsidRPr="00D550A1">
              <w:rPr>
                <w:rFonts w:cs="Tahoma"/>
                <w:color w:val="000000"/>
              </w:rPr>
              <w:t>PowerPoint</w:t>
            </w:r>
            <w:r w:rsidRPr="00D550A1">
              <w:rPr>
                <w:rFonts w:cs="Tahoma"/>
                <w:color w:val="000000"/>
                <w:vertAlign w:val="superscript"/>
              </w:rPr>
              <w:t>®</w:t>
            </w:r>
            <w:r w:rsidRPr="00D550A1">
              <w:rPr>
                <w:rFonts w:cs="Tahoma"/>
                <w:color w:val="000000"/>
              </w:rPr>
              <w:t xml:space="preserve"> 2013</w:t>
            </w:r>
          </w:p>
          <w:p w:rsidR="0047259A" w:rsidRPr="00BD2BC3" w:rsidRDefault="0047259A" w:rsidP="00EA30FC">
            <w:pPr>
              <w:spacing w:line="240" w:lineRule="atLeast"/>
              <w:rPr>
                <w:rFonts w:cs="Tahoma"/>
              </w:rPr>
            </w:pPr>
            <w:r w:rsidRPr="00D550A1">
              <w:rPr>
                <w:rFonts w:cs="Tahoma"/>
                <w:color w:val="000000"/>
              </w:rPr>
              <w:t>Publisher 2013</w:t>
            </w:r>
          </w:p>
          <w:p w:rsidR="0047259A" w:rsidRPr="00BD2BC3" w:rsidRDefault="0047259A" w:rsidP="00EA30FC">
            <w:pPr>
              <w:spacing w:line="240" w:lineRule="atLeast"/>
              <w:rPr>
                <w:rFonts w:cs="Tahoma"/>
              </w:rPr>
            </w:pPr>
            <w:r w:rsidRPr="00D550A1">
              <w:rPr>
                <w:rFonts w:cs="Tahoma"/>
                <w:color w:val="000000"/>
              </w:rPr>
              <w:t>Word 2013</w:t>
            </w:r>
          </w:p>
          <w:p w:rsidR="0047259A" w:rsidRPr="00BD2BC3" w:rsidRDefault="0047259A" w:rsidP="00EA30FC">
            <w:pPr>
              <w:spacing w:line="240" w:lineRule="atLeast"/>
              <w:rPr>
                <w:rFonts w:cs="Tahoma"/>
              </w:rPr>
            </w:pPr>
            <w:r w:rsidRPr="00D550A1">
              <w:rPr>
                <w:rFonts w:cs="Tahoma"/>
                <w:color w:val="000000"/>
              </w:rPr>
              <w:t xml:space="preserve">Office </w:t>
            </w:r>
            <w:r w:rsidRPr="00BD2BC3">
              <w:rPr>
                <w:rFonts w:cs="Tahoma"/>
                <w:color w:val="000000"/>
                <w:lang w:val="ru-RU"/>
              </w:rPr>
              <w:t>для</w:t>
            </w:r>
            <w:r w:rsidRPr="00D550A1">
              <w:rPr>
                <w:rFonts w:cs="Tahoma"/>
                <w:color w:val="000000"/>
              </w:rPr>
              <w:t xml:space="preserve"> Mac Standard 2011</w:t>
            </w:r>
          </w:p>
          <w:p w:rsidR="0047259A" w:rsidRPr="00BD2BC3" w:rsidRDefault="0047259A" w:rsidP="00EA30FC">
            <w:pPr>
              <w:spacing w:line="240" w:lineRule="atLeast"/>
              <w:rPr>
                <w:rFonts w:cs="Tahoma"/>
              </w:rPr>
            </w:pPr>
            <w:r w:rsidRPr="00D550A1">
              <w:rPr>
                <w:rFonts w:cs="Tahoma"/>
                <w:color w:val="000000"/>
              </w:rPr>
              <w:t xml:space="preserve">Lync </w:t>
            </w:r>
            <w:r w:rsidRPr="00BD2BC3">
              <w:rPr>
                <w:rFonts w:cs="Tahoma"/>
                <w:color w:val="000000"/>
                <w:lang w:val="ru-RU"/>
              </w:rPr>
              <w:t>для</w:t>
            </w:r>
            <w:r w:rsidRPr="00D550A1">
              <w:rPr>
                <w:rFonts w:cs="Tahoma"/>
                <w:color w:val="000000"/>
              </w:rPr>
              <w:t xml:space="preserve"> Mac 2011</w:t>
            </w:r>
          </w:p>
          <w:p w:rsidR="0047259A" w:rsidRPr="00BD2BC3" w:rsidRDefault="0047259A" w:rsidP="00EA30FC">
            <w:pPr>
              <w:spacing w:line="240" w:lineRule="atLeast"/>
              <w:rPr>
                <w:rFonts w:cs="Tahoma"/>
              </w:rPr>
            </w:pPr>
            <w:r w:rsidRPr="00D550A1">
              <w:rPr>
                <w:rFonts w:cs="Tahoma"/>
                <w:color w:val="000000"/>
              </w:rPr>
              <w:t xml:space="preserve">Outlook </w:t>
            </w:r>
            <w:r w:rsidRPr="00BD2BC3">
              <w:rPr>
                <w:rFonts w:cs="Tahoma"/>
                <w:color w:val="000000"/>
                <w:lang w:val="ru-RU"/>
              </w:rPr>
              <w:t>для</w:t>
            </w:r>
            <w:r w:rsidRPr="00D550A1">
              <w:rPr>
                <w:rFonts w:cs="Tahoma"/>
                <w:color w:val="000000"/>
              </w:rPr>
              <w:t xml:space="preserve"> Mac 2011, PowerPoint </w:t>
            </w:r>
            <w:r w:rsidRPr="00BD2BC3">
              <w:rPr>
                <w:rFonts w:cs="Tahoma"/>
                <w:color w:val="000000"/>
                <w:lang w:val="ru-RU"/>
              </w:rPr>
              <w:t>для</w:t>
            </w:r>
            <w:r w:rsidRPr="00D550A1">
              <w:rPr>
                <w:rFonts w:cs="Tahoma"/>
                <w:color w:val="000000"/>
              </w:rPr>
              <w:t xml:space="preserve"> Mac 2011</w:t>
            </w:r>
          </w:p>
          <w:p w:rsidR="0047259A" w:rsidRPr="00BD2BC3" w:rsidRDefault="0047259A" w:rsidP="00EA30FC">
            <w:pPr>
              <w:spacing w:line="240" w:lineRule="atLeast"/>
              <w:rPr>
                <w:rFonts w:cs="Tahoma"/>
              </w:rPr>
            </w:pPr>
            <w:r w:rsidRPr="00D550A1">
              <w:rPr>
                <w:rFonts w:cs="Tahoma"/>
                <w:color w:val="000000"/>
              </w:rPr>
              <w:t xml:space="preserve">Excel </w:t>
            </w:r>
            <w:r w:rsidRPr="00BD2BC3">
              <w:rPr>
                <w:rFonts w:cs="Tahoma"/>
                <w:color w:val="000000"/>
                <w:lang w:val="ru-RU"/>
              </w:rPr>
              <w:t>для</w:t>
            </w:r>
            <w:r w:rsidRPr="00D550A1">
              <w:rPr>
                <w:rFonts w:cs="Tahoma"/>
                <w:color w:val="000000"/>
              </w:rPr>
              <w:t xml:space="preserve"> Mac 2011</w:t>
            </w:r>
          </w:p>
          <w:p w:rsidR="0047259A" w:rsidRPr="00BD2BC3" w:rsidRDefault="0047259A" w:rsidP="00EA30FC">
            <w:pPr>
              <w:spacing w:line="240" w:lineRule="atLeast"/>
              <w:rPr>
                <w:rFonts w:cs="Tahoma"/>
                <w:color w:val="000000"/>
                <w:szCs w:val="18"/>
              </w:rPr>
            </w:pPr>
            <w:r w:rsidRPr="00D550A1">
              <w:rPr>
                <w:rFonts w:cs="Tahoma"/>
                <w:color w:val="000000"/>
                <w:szCs w:val="18"/>
              </w:rPr>
              <w:t xml:space="preserve">Word </w:t>
            </w:r>
            <w:r w:rsidRPr="00BD2BC3">
              <w:rPr>
                <w:rFonts w:cs="Tahoma"/>
                <w:color w:val="000000"/>
                <w:szCs w:val="18"/>
                <w:lang w:val="ru-RU"/>
              </w:rPr>
              <w:t>для</w:t>
            </w:r>
            <w:r w:rsidRPr="00D550A1">
              <w:rPr>
                <w:rFonts w:cs="Tahoma"/>
                <w:color w:val="000000"/>
                <w:szCs w:val="18"/>
              </w:rPr>
              <w:t xml:space="preserve"> Mac 2011</w:t>
            </w:r>
          </w:p>
        </w:tc>
      </w:tr>
    </w:tbl>
    <w:p w:rsidR="0047259A" w:rsidRPr="00D550A1" w:rsidRDefault="0047259A" w:rsidP="0047259A">
      <w:pPr>
        <w:pStyle w:val="AppendixBodyText"/>
        <w:ind w:firstLine="1080"/>
        <w:rPr>
          <w:rFonts w:ascii="Tahoma" w:hAnsi="Tahoma" w:cs="Tahoma"/>
          <w:lang w:val="ru-RU"/>
        </w:rPr>
      </w:pPr>
      <w:r w:rsidRPr="00BD2BC3">
        <w:rPr>
          <w:rFonts w:ascii="Tahoma" w:hAnsi="Tahoma" w:cs="Tahoma"/>
          <w:b/>
          <w:i/>
          <w:sz w:val="16"/>
          <w:u w:val="single"/>
          <w:lang w:val="ru-RU"/>
        </w:rPr>
        <w:t>Примечание</w:t>
      </w:r>
      <w:r>
        <w:rPr>
          <w:rFonts w:ascii="Tahoma" w:hAnsi="Tahoma" w:cs="Tahoma"/>
          <w:b/>
          <w:i/>
          <w:sz w:val="16"/>
          <w:lang w:val="ru-RU"/>
        </w:rPr>
        <w:t xml:space="preserve">. </w:t>
      </w:r>
      <w:r w:rsidRPr="00BD2BC3">
        <w:rPr>
          <w:rFonts w:ascii="Tahoma" w:hAnsi="Tahoma" w:cs="Tahoma"/>
          <w:i/>
          <w:sz w:val="16"/>
          <w:lang w:val="ru-RU"/>
        </w:rPr>
        <w:t>Список продуктов Категории «Приложения системы Office» может быть изменен.</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Heading2"/>
        <w:ind w:left="0"/>
        <w:rPr>
          <w:rFonts w:ascii="Tahoma" w:hAnsi="Tahoma" w:cs="Tahoma"/>
          <w:lang w:val="ru-RU"/>
        </w:rPr>
      </w:pPr>
      <w:bookmarkStart w:id="837" w:name="_Toc336338228"/>
      <w:bookmarkStart w:id="838" w:name="_Toc344287592"/>
      <w:bookmarkEnd w:id="837"/>
      <w:r w:rsidRPr="00BD2BC3">
        <w:rPr>
          <w:rFonts w:ascii="Tahoma" w:hAnsi="Tahoma" w:cs="Tahoma"/>
          <w:lang w:val="ru-RU"/>
        </w:rPr>
        <w:t>Права перехода на новые версии</w:t>
      </w:r>
      <w:bookmarkEnd w:id="838"/>
    </w:p>
    <w:p w:rsidR="0047259A" w:rsidRPr="00D550A1" w:rsidRDefault="0047259A" w:rsidP="0047259A">
      <w:pPr>
        <w:rPr>
          <w:rFonts w:cs="Tahoma"/>
          <w:lang w:val="ru-RU"/>
        </w:rPr>
      </w:pPr>
    </w:p>
    <w:p w:rsidR="0047259A" w:rsidRPr="00D550A1" w:rsidRDefault="0047259A" w:rsidP="0047259A">
      <w:pPr>
        <w:pStyle w:val="AppendixBodyText"/>
        <w:rPr>
          <w:rFonts w:ascii="Tahoma" w:hAnsi="Tahoma" w:cs="Tahoma"/>
          <w:lang w:val="ru-RU"/>
        </w:rPr>
      </w:pPr>
      <w:r w:rsidRPr="00BD2BC3">
        <w:rPr>
          <w:rFonts w:ascii="Tahoma" w:hAnsi="Tahoma" w:cs="Tahoma"/>
          <w:color w:val="000000"/>
          <w:sz w:val="18"/>
          <w:lang w:val="ru-RU"/>
        </w:rPr>
        <w:t>Software Assurance обеспечивает клиентам право на переход к новым версиям лицензированного программного обеспечения, предоставляемым в течение срока действия покрытия Software Assurance</w:t>
      </w:r>
      <w:r>
        <w:rPr>
          <w:rFonts w:ascii="Tahoma" w:hAnsi="Tahoma" w:cs="Tahoma"/>
          <w:color w:val="000000"/>
          <w:sz w:val="18"/>
          <w:lang w:val="ru-RU"/>
        </w:rPr>
        <w:t xml:space="preserve">. </w:t>
      </w:r>
      <w:r w:rsidRPr="00BD2BC3">
        <w:rPr>
          <w:rFonts w:ascii="Tahoma" w:hAnsi="Tahoma" w:cs="Tahoma"/>
          <w:color w:val="000000"/>
          <w:sz w:val="18"/>
          <w:lang w:val="ru-RU"/>
        </w:rPr>
        <w:t>В</w:t>
      </w:r>
      <w:r w:rsidRPr="00BD2BC3">
        <w:rPr>
          <w:rFonts w:ascii="Tahoma" w:hAnsi="Tahoma" w:cs="Tahoma"/>
          <w:color w:val="000000"/>
          <w:sz w:val="18"/>
        </w:rPr>
        <w:t> </w:t>
      </w:r>
      <w:r w:rsidRPr="00BD2BC3">
        <w:rPr>
          <w:rFonts w:ascii="Tahoma" w:hAnsi="Tahoma" w:cs="Tahoma"/>
          <w:color w:val="000000"/>
          <w:sz w:val="18"/>
          <w:lang w:val="ru-RU"/>
        </w:rPr>
        <w:t>отношении любого основного лицензированного продукта, для которого было заказано покрытие Software</w:t>
      </w:r>
      <w:r w:rsidRPr="00BD2BC3">
        <w:rPr>
          <w:rFonts w:ascii="Tahoma" w:hAnsi="Tahoma" w:cs="Tahoma"/>
          <w:color w:val="000000"/>
          <w:sz w:val="18"/>
        </w:rPr>
        <w:t> </w:t>
      </w:r>
      <w:r w:rsidRPr="00BD2BC3">
        <w:rPr>
          <w:rFonts w:ascii="Tahoma" w:hAnsi="Tahoma" w:cs="Tahoma"/>
          <w:color w:val="000000"/>
          <w:sz w:val="18"/>
          <w:lang w:val="ru-RU"/>
        </w:rPr>
        <w:t>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Pr>
          <w:rFonts w:ascii="Tahoma" w:hAnsi="Tahoma" w:cs="Tahoma"/>
          <w:color w:val="000000"/>
          <w:sz w:val="18"/>
          <w:lang w:val="ru-RU"/>
        </w:rPr>
        <w:t xml:space="preserve">. </w:t>
      </w:r>
      <w:r w:rsidRPr="00BD2BC3">
        <w:rPr>
          <w:rFonts w:ascii="Tahoma" w:hAnsi="Tahoma" w:cs="Tahoma"/>
          <w:color w:val="000000"/>
          <w:sz w:val="18"/>
          <w:lang w:val="ru-RU"/>
        </w:rPr>
        <w:t>Например, если новая версия Microsoft Office предоставляется в течение срока действия покрытия, ваши лицензии автоматически обновятся до новой версии</w:t>
      </w:r>
      <w:r>
        <w:rPr>
          <w:rFonts w:ascii="Tahoma" w:hAnsi="Tahoma" w:cs="Tahoma"/>
          <w:color w:val="000000"/>
          <w:sz w:val="18"/>
          <w:lang w:val="ru-RU"/>
        </w:rPr>
        <w:t xml:space="preserve">. </w:t>
      </w:r>
      <w:r w:rsidRPr="00BD2BC3">
        <w:rPr>
          <w:rFonts w:ascii="Tahoma" w:hAnsi="Tahoma" w:cs="Tahoma"/>
          <w:color w:val="000000"/>
          <w:sz w:val="18"/>
          <w:lang w:val="ru-RU"/>
        </w:rPr>
        <w:t>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rsidR="0047259A" w:rsidRPr="00D550A1" w:rsidRDefault="0047259A" w:rsidP="0047259A">
      <w:pPr>
        <w:pStyle w:val="Heading2"/>
        <w:ind w:left="0"/>
        <w:rPr>
          <w:rFonts w:ascii="Tahoma" w:hAnsi="Tahoma" w:cs="Tahoma"/>
          <w:lang w:val="ru-RU"/>
        </w:rPr>
      </w:pPr>
      <w:bookmarkStart w:id="839" w:name="_Toc336338229"/>
      <w:bookmarkStart w:id="840" w:name="_Toc344287593"/>
      <w:bookmarkEnd w:id="839"/>
      <w:r w:rsidRPr="00BD2BC3">
        <w:rPr>
          <w:rFonts w:ascii="Tahoma" w:hAnsi="Tahoma" w:cs="Tahoma"/>
          <w:lang w:val="ru-RU"/>
        </w:rPr>
        <w:lastRenderedPageBreak/>
        <w:t>Пакет многоязыкового интерфейса для Office</w:t>
      </w:r>
      <w:bookmarkEnd w:id="840"/>
    </w:p>
    <w:p w:rsidR="0047259A" w:rsidRPr="00D550A1" w:rsidRDefault="0047259A" w:rsidP="0047259A">
      <w:pPr>
        <w:rPr>
          <w:rFonts w:cs="Tahoma"/>
          <w:lang w:val="ru-RU"/>
        </w:rPr>
      </w:pPr>
    </w:p>
    <w:p w:rsidR="0047259A" w:rsidRPr="00D550A1" w:rsidRDefault="0047259A" w:rsidP="0047259A">
      <w:pPr>
        <w:jc w:val="both"/>
        <w:rPr>
          <w:rFonts w:cs="Tahoma"/>
          <w:szCs w:val="18"/>
          <w:lang w:val="ru-RU"/>
        </w:rPr>
      </w:pPr>
      <w:r w:rsidRPr="00D550A1">
        <w:rPr>
          <w:rFonts w:cs="Tahoma"/>
          <w:b/>
          <w:szCs w:val="18"/>
          <w:lang w:val="ru-RU"/>
        </w:rPr>
        <w:t xml:space="preserve">Клиенты </w:t>
      </w:r>
      <w:r w:rsidRPr="00D332BC">
        <w:rPr>
          <w:rFonts w:cs="Tahoma"/>
          <w:b/>
          <w:szCs w:val="18"/>
        </w:rPr>
        <w:t>Software</w:t>
      </w:r>
      <w:r w:rsidRPr="00D550A1">
        <w:rPr>
          <w:rFonts w:cs="Tahoma"/>
          <w:b/>
          <w:szCs w:val="18"/>
          <w:lang w:val="ru-RU"/>
        </w:rPr>
        <w:t xml:space="preserve"> </w:t>
      </w:r>
      <w:r w:rsidRPr="00D332BC">
        <w:rPr>
          <w:rFonts w:cs="Tahoma"/>
          <w:b/>
          <w:szCs w:val="18"/>
        </w:rPr>
        <w:t>Assurance</w:t>
      </w:r>
      <w:r w:rsidRPr="00D550A1">
        <w:rPr>
          <w:rFonts w:cs="Tahoma"/>
          <w:b/>
          <w:szCs w:val="18"/>
          <w:lang w:val="ru-RU"/>
        </w:rPr>
        <w:t>.</w:t>
      </w:r>
      <w:r w:rsidRPr="00D550A1">
        <w:rPr>
          <w:rFonts w:cs="Tahoma"/>
          <w:szCs w:val="18"/>
          <w:lang w:val="ru-RU"/>
        </w:rPr>
        <w:t xml:space="preserve"> Клиенты с действующим покрытием </w:t>
      </w:r>
      <w:r w:rsidRPr="00BD2BC3">
        <w:rPr>
          <w:rFonts w:cs="Tahoma"/>
          <w:szCs w:val="18"/>
        </w:rPr>
        <w:t>Software</w:t>
      </w:r>
      <w:r w:rsidRPr="00D550A1">
        <w:rPr>
          <w:rFonts w:cs="Tahoma"/>
          <w:szCs w:val="18"/>
          <w:lang w:val="ru-RU"/>
        </w:rPr>
        <w:t xml:space="preserve"> </w:t>
      </w:r>
      <w:r w:rsidRPr="00BD2BC3">
        <w:rPr>
          <w:rFonts w:cs="Tahoma"/>
          <w:szCs w:val="18"/>
        </w:rPr>
        <w:t>Assurance</w:t>
      </w:r>
      <w:r w:rsidRPr="00D550A1">
        <w:rPr>
          <w:rFonts w:cs="Tahoma"/>
          <w:szCs w:val="18"/>
          <w:lang w:val="ru-RU"/>
        </w:rPr>
        <w:t xml:space="preserve"> для продуктов и</w:t>
      </w:r>
      <w:r>
        <w:rPr>
          <w:rFonts w:cs="Tahoma"/>
          <w:szCs w:val="18"/>
        </w:rPr>
        <w:t> </w:t>
      </w:r>
      <w:r w:rsidRPr="00D550A1">
        <w:rPr>
          <w:rFonts w:cs="Tahoma"/>
          <w:szCs w:val="18"/>
          <w:lang w:val="ru-RU"/>
        </w:rPr>
        <w:t xml:space="preserve">наборов системы </w:t>
      </w:r>
      <w:r w:rsidRPr="00BD2BC3">
        <w:rPr>
          <w:rFonts w:cs="Tahoma"/>
          <w:szCs w:val="18"/>
        </w:rPr>
        <w:t>Office</w:t>
      </w:r>
      <w:r w:rsidRPr="00D550A1">
        <w:rPr>
          <w:rFonts w:cs="Tahoma"/>
          <w:szCs w:val="18"/>
          <w:lang w:val="ru-RU"/>
        </w:rPr>
        <w:t xml:space="preserve"> имеют право на использование данного преимущества в течение срока действия покрытия </w:t>
      </w:r>
      <w:r w:rsidRPr="00BD2BC3">
        <w:rPr>
          <w:rFonts w:cs="Tahoma"/>
          <w:szCs w:val="18"/>
        </w:rPr>
        <w:t>Software</w:t>
      </w:r>
      <w:r w:rsidRPr="00D550A1">
        <w:rPr>
          <w:rFonts w:cs="Tahoma"/>
          <w:szCs w:val="18"/>
          <w:lang w:val="ru-RU"/>
        </w:rPr>
        <w:t xml:space="preserve"> </w:t>
      </w:r>
      <w:r w:rsidRPr="00BD2BC3">
        <w:rPr>
          <w:rFonts w:cs="Tahoma"/>
          <w:szCs w:val="18"/>
        </w:rPr>
        <w:t>Assurance</w:t>
      </w:r>
      <w:r w:rsidRPr="00D550A1">
        <w:rPr>
          <w:rFonts w:cs="Tahoma"/>
          <w:szCs w:val="18"/>
          <w:lang w:val="ru-RU"/>
        </w:rPr>
        <w:t xml:space="preserve">. Клиенты могут использовать последнюю версию Пакета многоязыкового интерфейса для </w:t>
      </w:r>
      <w:r w:rsidRPr="00BD2BC3">
        <w:rPr>
          <w:rFonts w:cs="Tahoma"/>
          <w:szCs w:val="18"/>
        </w:rPr>
        <w:t>Office</w:t>
      </w:r>
      <w:r w:rsidRPr="00D550A1">
        <w:rPr>
          <w:rFonts w:cs="Tahoma"/>
          <w:szCs w:val="18"/>
          <w:lang w:val="ru-RU"/>
        </w:rPr>
        <w:t xml:space="preserve"> с копиями программного обеспечения </w:t>
      </w:r>
      <w:r w:rsidRPr="00BD2BC3">
        <w:rPr>
          <w:rFonts w:cs="Tahoma"/>
          <w:szCs w:val="18"/>
        </w:rPr>
        <w:t>Office</w:t>
      </w:r>
      <w:r w:rsidRPr="00D550A1">
        <w:rPr>
          <w:rFonts w:cs="Tahoma"/>
          <w:szCs w:val="18"/>
          <w:lang w:val="ru-RU"/>
        </w:rPr>
        <w:t>, использование которых предусматривается соответствующими лицензиями.</w:t>
      </w:r>
    </w:p>
    <w:p w:rsidR="0047259A" w:rsidRPr="00D550A1" w:rsidRDefault="0047259A" w:rsidP="0047259A">
      <w:pPr>
        <w:jc w:val="both"/>
        <w:rPr>
          <w:rFonts w:cs="Tahoma"/>
          <w:szCs w:val="18"/>
          <w:lang w:val="ru-RU"/>
        </w:rPr>
      </w:pPr>
      <w:r w:rsidRPr="00D550A1">
        <w:rPr>
          <w:rFonts w:cs="Tahoma"/>
          <w:b/>
          <w:szCs w:val="18"/>
          <w:lang w:val="ru-RU"/>
        </w:rPr>
        <w:t>Клиенты, имеющие право на преимущества Веб-служб.</w:t>
      </w:r>
      <w:r w:rsidRPr="00D550A1">
        <w:rPr>
          <w:rFonts w:cs="Tahoma"/>
          <w:szCs w:val="18"/>
          <w:lang w:val="ru-RU"/>
        </w:rPr>
        <w:t xml:space="preserve"> Клиенты, которые приобрели </w:t>
      </w:r>
      <w:r w:rsidRPr="00BD2BC3">
        <w:rPr>
          <w:rFonts w:cs="Tahoma"/>
          <w:szCs w:val="18"/>
        </w:rPr>
        <w:t>Office</w:t>
      </w:r>
      <w:r w:rsidRPr="00D550A1">
        <w:rPr>
          <w:rFonts w:cs="Tahoma"/>
          <w:szCs w:val="18"/>
          <w:lang w:val="ru-RU"/>
        </w:rPr>
        <w:t xml:space="preserve"> </w:t>
      </w:r>
      <w:r w:rsidRPr="00BD2BC3">
        <w:rPr>
          <w:rFonts w:cs="Tahoma"/>
          <w:szCs w:val="18"/>
        </w:rPr>
        <w:t>Pro</w:t>
      </w:r>
      <w:r w:rsidRPr="00D550A1">
        <w:rPr>
          <w:rFonts w:cs="Tahoma"/>
          <w:szCs w:val="18"/>
          <w:lang w:val="ru-RU"/>
        </w:rPr>
        <w:t xml:space="preserve"> </w:t>
      </w:r>
      <w:r w:rsidRPr="00BD2BC3">
        <w:rPr>
          <w:rFonts w:cs="Tahoma"/>
          <w:szCs w:val="18"/>
        </w:rPr>
        <w:t>Plus</w:t>
      </w:r>
      <w:r w:rsidRPr="00D550A1">
        <w:rPr>
          <w:rFonts w:cs="Tahoma"/>
          <w:szCs w:val="18"/>
          <w:lang w:val="ru-RU"/>
        </w:rPr>
        <w:t xml:space="preserve"> для</w:t>
      </w:r>
      <w:r w:rsidRPr="00BD2BC3">
        <w:rPr>
          <w:rFonts w:cs="Tahoma"/>
          <w:szCs w:val="18"/>
        </w:rPr>
        <w:t> </w:t>
      </w:r>
      <w:r w:rsidRPr="00D550A1">
        <w:rPr>
          <w:rFonts w:cs="Tahoma"/>
          <w:szCs w:val="18"/>
          <w:lang w:val="ru-RU"/>
        </w:rPr>
        <w:t xml:space="preserve">наборов </w:t>
      </w:r>
      <w:r w:rsidRPr="00BD2BC3">
        <w:rPr>
          <w:rFonts w:cs="Tahoma"/>
          <w:szCs w:val="18"/>
        </w:rPr>
        <w:t>Office</w:t>
      </w:r>
      <w:r w:rsidRPr="00D550A1">
        <w:rPr>
          <w:rFonts w:cs="Tahoma"/>
          <w:szCs w:val="18"/>
          <w:lang w:val="ru-RU"/>
        </w:rPr>
        <w:t xml:space="preserve"> 365 </w:t>
      </w:r>
      <w:r w:rsidRPr="00BD2BC3">
        <w:rPr>
          <w:rFonts w:cs="Tahoma"/>
          <w:szCs w:val="18"/>
        </w:rPr>
        <w:t>E</w:t>
      </w:r>
      <w:r w:rsidRPr="00D550A1">
        <w:rPr>
          <w:rFonts w:cs="Tahoma"/>
          <w:szCs w:val="18"/>
          <w:lang w:val="ru-RU"/>
        </w:rPr>
        <w:t xml:space="preserve">3 и </w:t>
      </w:r>
      <w:r w:rsidRPr="00BD2BC3">
        <w:rPr>
          <w:rFonts w:cs="Tahoma"/>
          <w:szCs w:val="18"/>
        </w:rPr>
        <w:t>E</w:t>
      </w:r>
      <w:r w:rsidRPr="00D550A1">
        <w:rPr>
          <w:rFonts w:cs="Tahoma"/>
          <w:szCs w:val="18"/>
          <w:lang w:val="ru-RU"/>
        </w:rPr>
        <w:t>4, имеют право на это преимущество в течение срока действия соглашения о</w:t>
      </w:r>
      <w:r w:rsidRPr="00BD2BC3">
        <w:rPr>
          <w:rFonts w:cs="Tahoma"/>
          <w:szCs w:val="18"/>
        </w:rPr>
        <w:t> </w:t>
      </w:r>
      <w:r w:rsidRPr="00D550A1">
        <w:rPr>
          <w:rFonts w:cs="Tahoma"/>
          <w:szCs w:val="18"/>
          <w:lang w:val="ru-RU"/>
        </w:rPr>
        <w:t xml:space="preserve">регистрации. </w:t>
      </w:r>
    </w:p>
    <w:p w:rsidR="0047259A" w:rsidRPr="00D550A1" w:rsidRDefault="0047259A" w:rsidP="0047259A">
      <w:pPr>
        <w:jc w:val="both"/>
        <w:rPr>
          <w:rFonts w:cs="Tahoma"/>
          <w:lang w:val="ru-RU"/>
        </w:rPr>
      </w:pPr>
    </w:p>
    <w:p w:rsidR="0047259A" w:rsidRPr="00D550A1" w:rsidRDefault="0047259A" w:rsidP="0047259A">
      <w:pPr>
        <w:jc w:val="both"/>
        <w:rPr>
          <w:rFonts w:cs="Tahoma"/>
          <w:lang w:val="ru-RU"/>
        </w:rPr>
      </w:pPr>
      <w:r w:rsidRPr="00BD2BC3">
        <w:rPr>
          <w:rFonts w:cs="Tahoma"/>
          <w:lang w:val="ru-RU"/>
        </w:rPr>
        <w:t>Если соглашение клиента предоставляет бессрочные права на использование программного обеспечения в</w:t>
      </w:r>
      <w:r>
        <w:rPr>
          <w:rFonts w:cs="Tahoma"/>
        </w:rPr>
        <w:t> </w:t>
      </w:r>
      <w:r w:rsidRPr="00BD2BC3">
        <w:rPr>
          <w:rFonts w:cs="Tahoma"/>
          <w:lang w:val="ru-RU"/>
        </w:rPr>
        <w:t>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Office (клиент может использовать Пакет многоязыкового интерфейса для Office с программным обеспечением Office в рамках соответствующих лицензий даже после окончания срока действия покрытия Software Assurance для данных лицензий)</w:t>
      </w:r>
      <w:r>
        <w:rPr>
          <w:rFonts w:cs="Tahoma"/>
          <w:lang w:val="ru-RU"/>
        </w:rPr>
        <w:t xml:space="preserve">. </w:t>
      </w:r>
      <w:r w:rsidRPr="00BD2BC3">
        <w:rPr>
          <w:rFonts w:cs="Tahoma"/>
          <w:lang w:val="ru-RU"/>
        </w:rPr>
        <w:t>В</w:t>
      </w:r>
      <w:r w:rsidRPr="00BD2BC3">
        <w:rPr>
          <w:rFonts w:cs="Tahoma"/>
        </w:rPr>
        <w:t> </w:t>
      </w:r>
      <w:r w:rsidRPr="00BD2BC3">
        <w:rPr>
          <w:rFonts w:cs="Tahoma"/>
          <w:lang w:val="ru-RU"/>
        </w:rPr>
        <w:t>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rsidR="0047259A" w:rsidRPr="00D550A1" w:rsidRDefault="0047259A" w:rsidP="0047259A">
      <w:pPr>
        <w:jc w:val="both"/>
        <w:rPr>
          <w:rFonts w:cs="Tahoma"/>
          <w:lang w:val="ru-RU"/>
        </w:rPr>
      </w:pPr>
    </w:p>
    <w:p w:rsidR="0047259A" w:rsidRPr="00D550A1" w:rsidRDefault="0047259A" w:rsidP="0047259A">
      <w:pPr>
        <w:jc w:val="both"/>
        <w:rPr>
          <w:rFonts w:cs="Tahoma"/>
          <w:lang w:val="ru-RU"/>
        </w:rPr>
      </w:pPr>
    </w:p>
    <w:p w:rsidR="0047259A" w:rsidRPr="00D550A1" w:rsidRDefault="0047259A" w:rsidP="0047259A">
      <w:pPr>
        <w:outlineLvl w:val="1"/>
        <w:rPr>
          <w:rFonts w:cs="Tahoma"/>
          <w:lang w:val="ru-RU"/>
        </w:rPr>
      </w:pPr>
      <w:bookmarkStart w:id="841" w:name="_Toc291204555"/>
      <w:bookmarkEnd w:id="841"/>
      <w:r w:rsidRPr="00BD2BC3">
        <w:rPr>
          <w:rFonts w:cs="Tahoma"/>
          <w:b/>
          <w:sz w:val="24"/>
          <w:lang w:val="ru-RU"/>
        </w:rPr>
        <w:t>Услуги по планированию</w:t>
      </w:r>
    </w:p>
    <w:p w:rsidR="0047259A" w:rsidRPr="00D550A1" w:rsidRDefault="0047259A" w:rsidP="0047259A">
      <w:pPr>
        <w:rPr>
          <w:rFonts w:cs="Tahoma"/>
          <w:lang w:val="ru-RU"/>
        </w:rPr>
      </w:pPr>
    </w:p>
    <w:p w:rsidR="0047259A" w:rsidRPr="00BD2BC3" w:rsidRDefault="0047259A" w:rsidP="0047259A">
      <w:pPr>
        <w:spacing w:after="60"/>
        <w:rPr>
          <w:rFonts w:cs="Tahoma"/>
        </w:rPr>
      </w:pPr>
      <w:r w:rsidRPr="00BD2BC3">
        <w:rPr>
          <w:rFonts w:cs="Tahoma"/>
          <w:color w:val="000000"/>
          <w:szCs w:val="18"/>
          <w:lang w:val="ru-RU"/>
        </w:rP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Pr>
          <w:rFonts w:cs="Tahoma"/>
          <w:color w:val="000000"/>
          <w:szCs w:val="18"/>
          <w:lang w:val="ru-RU"/>
        </w:rPr>
        <w:t xml:space="preserve">. </w:t>
      </w:r>
      <w:r w:rsidRPr="00BD2BC3">
        <w:rPr>
          <w:rFonts w:cs="Tahoma"/>
          <w:color w:val="000000"/>
          <w:szCs w:val="18"/>
          <w:lang w:val="ru-RU"/>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Pr>
          <w:rFonts w:cs="Tahoma"/>
          <w:color w:val="000000"/>
          <w:szCs w:val="18"/>
          <w:lang w:val="ru-RU"/>
        </w:rPr>
        <w:t xml:space="preserve">. </w:t>
      </w:r>
      <w:r w:rsidRPr="00BD2BC3">
        <w:rPr>
          <w:rFonts w:cs="Tahoma"/>
          <w:color w:val="000000"/>
          <w:lang w:val="ru-RU"/>
        </w:rPr>
        <w:t>Доступны следующие предложения:</w:t>
      </w:r>
    </w:p>
    <w:p w:rsidR="0047259A" w:rsidRPr="00BD2BC3" w:rsidRDefault="0047259A" w:rsidP="0047259A">
      <w:pPr>
        <w:spacing w:after="60"/>
        <w:rPr>
          <w:rFonts w:cs="Tahoma"/>
        </w:rPr>
      </w:pPr>
    </w:p>
    <w:p w:rsidR="0047259A" w:rsidRPr="00BD2BC3" w:rsidRDefault="0047259A" w:rsidP="0047259A">
      <w:pPr>
        <w:numPr>
          <w:ilvl w:val="0"/>
          <w:numId w:val="18"/>
        </w:numPr>
        <w:spacing w:after="60" w:line="276" w:lineRule="auto"/>
        <w:rPr>
          <w:rFonts w:cs="Tahoma"/>
        </w:rPr>
      </w:pPr>
      <w:r w:rsidRPr="00D550A1">
        <w:rPr>
          <w:rFonts w:cs="Tahoma"/>
          <w:color w:val="000000"/>
        </w:rPr>
        <w:t>Desktop Deployment Planning Services (DDPS)</w:t>
      </w:r>
    </w:p>
    <w:p w:rsidR="0047259A" w:rsidRPr="00D550A1" w:rsidRDefault="0047259A" w:rsidP="0047259A">
      <w:pPr>
        <w:numPr>
          <w:ilvl w:val="1"/>
          <w:numId w:val="56"/>
        </w:numPr>
        <w:spacing w:after="60" w:line="276" w:lineRule="auto"/>
        <w:ind w:left="1980"/>
        <w:rPr>
          <w:rFonts w:cs="Tahoma"/>
          <w:lang w:val="ru-RU"/>
        </w:rPr>
      </w:pPr>
      <w:r w:rsidRPr="00BD2BC3">
        <w:rPr>
          <w:rFonts w:cs="Tahoma"/>
          <w:color w:val="000000"/>
          <w:szCs w:val="18"/>
          <w:lang w:val="ru-RU"/>
        </w:rPr>
        <w:t>Описание</w:t>
      </w:r>
      <w:r>
        <w:rPr>
          <w:rFonts w:cs="Tahoma"/>
          <w:color w:val="000000"/>
          <w:szCs w:val="18"/>
          <w:lang w:val="ru-RU"/>
        </w:rPr>
        <w:t xml:space="preserve">. </w:t>
      </w:r>
      <w:r w:rsidRPr="00BD2BC3">
        <w:rPr>
          <w:rFonts w:cs="Tahoma"/>
          <w:color w:val="000000"/>
          <w:lang w:val="ru-RU"/>
        </w:rPr>
        <w:t>Предложение DDPS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Office 2010 и Windows 8</w:t>
      </w:r>
      <w:r>
        <w:rPr>
          <w:rFonts w:cs="Tahoma"/>
          <w:color w:val="000000"/>
          <w:lang w:val="ru-RU"/>
        </w:rPr>
        <w:t xml:space="preserve">. </w:t>
      </w:r>
      <w:r w:rsidRPr="00BD2BC3">
        <w:rPr>
          <w:rFonts w:cs="Tahoma"/>
          <w:color w:val="000000"/>
          <w:lang w:val="ru-RU"/>
        </w:rPr>
        <w:t>Это предложение основывается на рекомендациях специалистов Microsoft в области развертывания настольных систем и позволяет клиентам снизить расходы, риски и</w:t>
      </w:r>
      <w:r w:rsidRPr="00BD2BC3">
        <w:rPr>
          <w:rFonts w:cs="Tahoma"/>
          <w:color w:val="000000"/>
        </w:rPr>
        <w:t> </w:t>
      </w:r>
      <w:r w:rsidRPr="00BD2BC3">
        <w:rPr>
          <w:rFonts w:cs="Tahoma"/>
          <w:color w:val="000000"/>
          <w:lang w:val="ru-RU"/>
        </w:rPr>
        <w:t>сложность развертываний благодаря повышению эффективности процедур и их автоматизации</w:t>
      </w:r>
      <w:r>
        <w:rPr>
          <w:rFonts w:cs="Tahoma"/>
          <w:color w:val="000000"/>
          <w:lang w:val="ru-RU"/>
        </w:rPr>
        <w:t xml:space="preserve">. </w:t>
      </w:r>
      <w:r w:rsidRPr="00BD2BC3">
        <w:rPr>
          <w:rFonts w:cs="Tahoma"/>
          <w:color w:val="000000"/>
          <w:lang w:val="ru-RU"/>
        </w:rPr>
        <w:t>Кроме того, предложение DDPS может использоваться для оценки пакета Office 365 путем учета особенностей и потребностей организации в создании среды настольных компьютеров, готовой к внедрению облачных технологий.</w:t>
      </w:r>
    </w:p>
    <w:p w:rsidR="0047259A" w:rsidRPr="00BD2BC3" w:rsidRDefault="0047259A" w:rsidP="0047259A">
      <w:pPr>
        <w:numPr>
          <w:ilvl w:val="1"/>
          <w:numId w:val="56"/>
        </w:numPr>
        <w:spacing w:after="60" w:line="276" w:lineRule="auto"/>
        <w:ind w:left="1980"/>
        <w:rPr>
          <w:rFonts w:cs="Tahoma"/>
        </w:rPr>
      </w:pPr>
      <w:r w:rsidRPr="00BD2BC3">
        <w:rPr>
          <w:rFonts w:cs="Tahoma"/>
          <w:color w:val="000000"/>
          <w:szCs w:val="18"/>
          <w:lang w:val="ru-RU"/>
        </w:rPr>
        <w:t>Уровни обслуживания</w:t>
      </w:r>
      <w:r>
        <w:rPr>
          <w:rFonts w:cs="Tahoma"/>
          <w:color w:val="000000"/>
          <w:szCs w:val="18"/>
          <w:lang w:val="ru-RU"/>
        </w:rPr>
        <w:t xml:space="preserve">: </w:t>
      </w:r>
      <w:r w:rsidRPr="00BD2BC3">
        <w:rPr>
          <w:rFonts w:cs="Tahoma"/>
          <w:color w:val="000000"/>
          <w:lang w:val="ru-RU"/>
        </w:rPr>
        <w:t>1, 3, 5, 10 или 15 дней.</w:t>
      </w:r>
    </w:p>
    <w:p w:rsidR="0047259A" w:rsidRPr="00BD2BC3" w:rsidRDefault="0047259A" w:rsidP="0047259A">
      <w:pPr>
        <w:numPr>
          <w:ilvl w:val="0"/>
          <w:numId w:val="19"/>
        </w:numPr>
        <w:spacing w:after="60" w:line="276" w:lineRule="auto"/>
        <w:ind w:left="1440"/>
        <w:rPr>
          <w:rFonts w:cs="Tahoma"/>
        </w:rPr>
      </w:pPr>
      <w:r w:rsidRPr="00D550A1">
        <w:rPr>
          <w:rFonts w:cs="Tahoma"/>
          <w:color w:val="000000"/>
        </w:rPr>
        <w:t>SharePoint Deployment Planning Services (SDPS)</w:t>
      </w:r>
    </w:p>
    <w:p w:rsidR="0047259A" w:rsidRPr="00D550A1" w:rsidRDefault="0047259A" w:rsidP="0047259A">
      <w:pPr>
        <w:numPr>
          <w:ilvl w:val="1"/>
          <w:numId w:val="57"/>
        </w:numPr>
        <w:spacing w:after="60" w:line="276" w:lineRule="auto"/>
        <w:ind w:left="1980"/>
        <w:rPr>
          <w:rFonts w:cs="Tahoma"/>
          <w:lang w:val="ru-RU"/>
        </w:rPr>
      </w:pPr>
      <w:r w:rsidRPr="00BD2BC3">
        <w:rPr>
          <w:rFonts w:cs="Tahoma"/>
          <w:color w:val="000000"/>
          <w:szCs w:val="18"/>
          <w:lang w:val="ru-RU"/>
        </w:rPr>
        <w:t>Описание</w:t>
      </w:r>
      <w:r>
        <w:rPr>
          <w:rFonts w:cs="Tahoma"/>
          <w:color w:val="000000"/>
          <w:szCs w:val="18"/>
          <w:lang w:val="ru-RU"/>
        </w:rPr>
        <w:t xml:space="preserve">. </w:t>
      </w:r>
      <w:r w:rsidRPr="00BD2BC3">
        <w:rPr>
          <w:rFonts w:cs="Tahoma"/>
          <w:color w:val="000000"/>
          <w:szCs w:val="18"/>
          <w:lang w:val="ru-RU"/>
        </w:rPr>
        <w:t>Предложение SDPS позволяет соответствующим партнерам и консультантам</w:t>
      </w:r>
      <w:r w:rsidRPr="00BD2BC3">
        <w:rPr>
          <w:rFonts w:cs="Tahoma"/>
          <w:color w:val="000000"/>
          <w:szCs w:val="18"/>
        </w:rPr>
        <w:t> </w:t>
      </w:r>
      <w:r w:rsidRPr="00BD2BC3">
        <w:rPr>
          <w:rFonts w:cs="Tahoma"/>
          <w:color w:val="000000"/>
          <w:szCs w:val="18"/>
          <w:lang w:val="ru-RU"/>
        </w:rPr>
        <w:t>Microsoft оказывать клиентам помощь в разработке индивидуального плана развертывания SharePoint Portal Server с учетом среды клиента, а также в оценке общей стоимости развертывания данной технологии</w:t>
      </w:r>
      <w:r>
        <w:rPr>
          <w:rFonts w:cs="Tahoma"/>
          <w:color w:val="000000"/>
          <w:szCs w:val="18"/>
          <w:lang w:val="ru-RU"/>
        </w:rPr>
        <w:t xml:space="preserve">. </w:t>
      </w:r>
      <w:r w:rsidRPr="00BD2BC3">
        <w:rPr>
          <w:rFonts w:cs="Tahoma"/>
          <w:color w:val="000000"/>
          <w:szCs w:val="18"/>
          <w:lang w:val="ru-RU"/>
        </w:rPr>
        <w:t>Кроме того, предложение SDPS может использоваться клиентами в целях планирования развертывания при переходе на пакет Office 365 с использованием SharePoint Online в качестве основного</w:t>
      </w:r>
      <w:r w:rsidRPr="00BD2BC3">
        <w:rPr>
          <w:rFonts w:cs="Tahoma"/>
          <w:color w:val="000000"/>
          <w:szCs w:val="18"/>
        </w:rPr>
        <w:t> </w:t>
      </w:r>
      <w:r w:rsidRPr="00BD2BC3">
        <w:rPr>
          <w:rFonts w:cs="Tahoma"/>
          <w:color w:val="000000"/>
          <w:szCs w:val="18"/>
          <w:lang w:val="ru-RU"/>
        </w:rPr>
        <w:t>компонента.</w:t>
      </w:r>
    </w:p>
    <w:p w:rsidR="0047259A" w:rsidRPr="00D813E8" w:rsidRDefault="0047259A" w:rsidP="0047259A">
      <w:pPr>
        <w:numPr>
          <w:ilvl w:val="1"/>
          <w:numId w:val="57"/>
        </w:numPr>
        <w:spacing w:after="60" w:line="276" w:lineRule="auto"/>
        <w:ind w:left="1980"/>
        <w:rPr>
          <w:rFonts w:cs="Tahoma"/>
        </w:rPr>
      </w:pPr>
      <w:r w:rsidRPr="00BD2BC3">
        <w:rPr>
          <w:rFonts w:cs="Tahoma"/>
          <w:color w:val="000000"/>
          <w:szCs w:val="18"/>
          <w:lang w:val="ru-RU"/>
        </w:rPr>
        <w:t>Уровни обслуживания</w:t>
      </w:r>
      <w:r>
        <w:rPr>
          <w:rFonts w:cs="Tahoma"/>
          <w:color w:val="000000"/>
          <w:szCs w:val="18"/>
          <w:lang w:val="ru-RU"/>
        </w:rPr>
        <w:t xml:space="preserve">: </w:t>
      </w:r>
      <w:r w:rsidRPr="00BD2BC3">
        <w:rPr>
          <w:rFonts w:cs="Tahoma"/>
          <w:color w:val="000000"/>
          <w:lang w:val="ru-RU"/>
        </w:rPr>
        <w:t>1, 3, 5, 10 или 15 дней.</w:t>
      </w:r>
    </w:p>
    <w:p w:rsidR="0047259A" w:rsidRPr="00BD2BC3" w:rsidRDefault="0047259A" w:rsidP="0047259A">
      <w:pPr>
        <w:numPr>
          <w:ilvl w:val="0"/>
          <w:numId w:val="18"/>
        </w:numPr>
        <w:spacing w:after="60" w:line="276" w:lineRule="auto"/>
        <w:rPr>
          <w:rFonts w:cs="Tahoma"/>
        </w:rPr>
      </w:pPr>
      <w:r w:rsidRPr="00D550A1">
        <w:rPr>
          <w:rFonts w:cs="Tahoma"/>
          <w:color w:val="000000"/>
        </w:rPr>
        <w:t>Lync and Exchange Deployment Planning Services (L&amp;EDPS)</w:t>
      </w:r>
    </w:p>
    <w:p w:rsidR="0047259A" w:rsidRPr="00D550A1" w:rsidRDefault="0047259A" w:rsidP="0047259A">
      <w:pPr>
        <w:numPr>
          <w:ilvl w:val="1"/>
          <w:numId w:val="58"/>
        </w:numPr>
        <w:spacing w:after="60" w:line="276" w:lineRule="auto"/>
        <w:ind w:left="1980"/>
        <w:rPr>
          <w:rFonts w:cs="Tahoma"/>
          <w:lang w:val="ru-RU"/>
        </w:rPr>
      </w:pPr>
      <w:r w:rsidRPr="00BD2BC3">
        <w:rPr>
          <w:rFonts w:cs="Tahoma"/>
          <w:color w:val="000000"/>
          <w:szCs w:val="18"/>
          <w:lang w:val="ru-RU"/>
        </w:rPr>
        <w:t>Описание</w:t>
      </w:r>
      <w:r>
        <w:rPr>
          <w:rFonts w:cs="Tahoma"/>
          <w:color w:val="000000"/>
          <w:szCs w:val="18"/>
          <w:lang w:val="ru-RU"/>
        </w:rPr>
        <w:t xml:space="preserve">. </w:t>
      </w:r>
      <w:r w:rsidRPr="00BD2BC3">
        <w:rPr>
          <w:rFonts w:cs="Tahoma"/>
          <w:color w:val="000000"/>
          <w:szCs w:val="18"/>
          <w:lang w:val="ru-RU"/>
        </w:rPr>
        <w:t xml:space="preserve">Предложение L&amp;EDPS позволяет соответствующим партнерам и консультантам Microsoft оказывать клиентам помощь в осуществлении этапов планирования коммерческой ценности и развертывания внедрений Lync и Exchange </w:t>
      </w:r>
      <w:r w:rsidRPr="00BD2BC3">
        <w:rPr>
          <w:rFonts w:cs="Tahoma"/>
          <w:color w:val="000000"/>
          <w:szCs w:val="18"/>
          <w:lang w:val="ru-RU"/>
        </w:rPr>
        <w:lastRenderedPageBreak/>
        <w:t>2010, включая анализ среды организации клиента и рекомендации по организации общего доступа, как для локальных, так и для облачных решений</w:t>
      </w:r>
      <w:r>
        <w:rPr>
          <w:rFonts w:cs="Tahoma"/>
          <w:color w:val="000000"/>
          <w:szCs w:val="18"/>
          <w:lang w:val="ru-RU"/>
        </w:rPr>
        <w:t xml:space="preserve">. </w:t>
      </w:r>
      <w:r w:rsidRPr="00BD2BC3">
        <w:rPr>
          <w:rFonts w:cs="Tahoma"/>
          <w:color w:val="000000"/>
          <w:lang w:val="ru-RU"/>
        </w:rPr>
        <w:t>Кроме того, предложение L&amp;EDPS может использоваться клиентами в целях планирования развертывания при переходе на пакет Office 365 с использованием Lync и Exchange Online в качестве основного компонента.</w:t>
      </w:r>
    </w:p>
    <w:p w:rsidR="0047259A" w:rsidRPr="00BD2BC3" w:rsidRDefault="0047259A" w:rsidP="0047259A">
      <w:pPr>
        <w:numPr>
          <w:ilvl w:val="1"/>
          <w:numId w:val="58"/>
        </w:numPr>
        <w:spacing w:after="60" w:line="276" w:lineRule="auto"/>
        <w:ind w:left="1980"/>
        <w:rPr>
          <w:rFonts w:cs="Tahoma"/>
        </w:rPr>
      </w:pPr>
      <w:r w:rsidRPr="00BD2BC3">
        <w:rPr>
          <w:rFonts w:cs="Tahoma"/>
          <w:color w:val="000000"/>
          <w:szCs w:val="18"/>
          <w:lang w:val="ru-RU"/>
        </w:rPr>
        <w:t>Уровни обслуживания</w:t>
      </w:r>
      <w:r>
        <w:rPr>
          <w:rFonts w:cs="Tahoma"/>
          <w:color w:val="000000"/>
          <w:szCs w:val="18"/>
          <w:lang w:val="ru-RU"/>
        </w:rPr>
        <w:t xml:space="preserve">: </w:t>
      </w:r>
      <w:r w:rsidRPr="00BD2BC3">
        <w:rPr>
          <w:rFonts w:cs="Tahoma"/>
          <w:color w:val="000000"/>
          <w:lang w:val="ru-RU"/>
        </w:rPr>
        <w:t>1, 3, 5, 10 или 15 дней.</w:t>
      </w:r>
    </w:p>
    <w:p w:rsidR="0047259A" w:rsidRPr="00BD2BC3" w:rsidRDefault="0047259A" w:rsidP="0047259A">
      <w:pPr>
        <w:numPr>
          <w:ilvl w:val="0"/>
          <w:numId w:val="18"/>
        </w:numPr>
        <w:spacing w:after="60" w:line="276" w:lineRule="auto"/>
        <w:rPr>
          <w:rFonts w:cs="Tahoma"/>
        </w:rPr>
      </w:pPr>
      <w:r w:rsidRPr="00D550A1">
        <w:rPr>
          <w:rFonts w:cs="Tahoma"/>
          <w:color w:val="000000"/>
        </w:rPr>
        <w:t>Private Cloud, Management, and Virtualization Deployment Planning Services (PVDPS)</w:t>
      </w:r>
    </w:p>
    <w:p w:rsidR="0047259A" w:rsidRPr="00D550A1" w:rsidRDefault="0047259A" w:rsidP="0047259A">
      <w:pPr>
        <w:numPr>
          <w:ilvl w:val="1"/>
          <w:numId w:val="59"/>
        </w:numPr>
        <w:spacing w:after="60" w:line="276" w:lineRule="auto"/>
        <w:ind w:left="1980"/>
        <w:rPr>
          <w:rFonts w:cs="Tahoma"/>
          <w:lang w:val="ru-RU"/>
        </w:rPr>
      </w:pPr>
      <w:r w:rsidRPr="00BD2BC3">
        <w:rPr>
          <w:rFonts w:cs="Tahoma"/>
          <w:color w:val="000000"/>
          <w:szCs w:val="18"/>
          <w:lang w:val="ru-RU"/>
        </w:rPr>
        <w:t>Описание</w:t>
      </w:r>
      <w:r>
        <w:rPr>
          <w:rFonts w:cs="Tahoma"/>
          <w:color w:val="000000"/>
          <w:szCs w:val="18"/>
          <w:lang w:val="ru-RU"/>
        </w:rPr>
        <w:t xml:space="preserve">. </w:t>
      </w:r>
      <w:r w:rsidRPr="00BD2BC3">
        <w:rPr>
          <w:rFonts w:cs="Tahoma"/>
          <w:szCs w:val="18"/>
          <w:lang w:val="ru-RU"/>
        </w:rPr>
        <w:t>Предложение PVDPS включает структурированный набор консалтинговых мероприятий, помогающий клиентам воспользоваться преимуществами решений по</w:t>
      </w:r>
      <w:r w:rsidRPr="00BD2BC3">
        <w:rPr>
          <w:rFonts w:cs="Tahoma"/>
          <w:szCs w:val="18"/>
        </w:rPr>
        <w:t> </w:t>
      </w:r>
      <w:r w:rsidRPr="00BD2BC3">
        <w:rPr>
          <w:rFonts w:cs="Tahoma"/>
          <w:szCs w:val="18"/>
          <w:lang w:val="ru-RU"/>
        </w:rPr>
        <w:t>созданию инфраструктуры на основе технологий Windows Server, Systems Center и</w:t>
      </w:r>
      <w:r w:rsidRPr="00BD2BC3">
        <w:rPr>
          <w:rFonts w:cs="Tahoma"/>
          <w:szCs w:val="18"/>
        </w:rPr>
        <w:t> </w:t>
      </w:r>
      <w:r w:rsidRPr="00BD2BC3">
        <w:rPr>
          <w:rFonts w:cs="Tahoma"/>
          <w:szCs w:val="18"/>
          <w:lang w:val="ru-RU"/>
        </w:rPr>
        <w:t>Hyper-V</w:t>
      </w:r>
      <w:r>
        <w:rPr>
          <w:rFonts w:cs="Tahoma"/>
          <w:szCs w:val="18"/>
          <w:lang w:val="ru-RU"/>
        </w:rPr>
        <w:t xml:space="preserve">. </w:t>
      </w:r>
      <w:r w:rsidRPr="00BD2BC3">
        <w:rPr>
          <w:rFonts w:cs="Tahoma"/>
          <w:lang w:val="ru-RU"/>
        </w:rPr>
        <w:t>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Pr="00BD2BC3">
        <w:rPr>
          <w:rFonts w:cs="Tahoma"/>
        </w:rPr>
        <w:t> </w:t>
      </w:r>
      <w:r w:rsidRPr="00BD2BC3">
        <w:rPr>
          <w:rFonts w:cs="Tahoma"/>
          <w:lang w:val="ru-RU"/>
        </w:rPr>
        <w:t>физической, виртуальной и гибридной инфраструктурой клиента.</w:t>
      </w:r>
    </w:p>
    <w:p w:rsidR="0047259A" w:rsidRPr="00BD2BC3" w:rsidRDefault="0047259A" w:rsidP="0047259A">
      <w:pPr>
        <w:numPr>
          <w:ilvl w:val="1"/>
          <w:numId w:val="59"/>
        </w:numPr>
        <w:spacing w:after="60" w:line="276" w:lineRule="auto"/>
        <w:ind w:left="1980"/>
        <w:rPr>
          <w:rFonts w:cs="Tahoma"/>
        </w:rPr>
      </w:pPr>
      <w:r w:rsidRPr="00BD2BC3">
        <w:rPr>
          <w:rFonts w:cs="Tahoma"/>
          <w:color w:val="000000"/>
          <w:szCs w:val="18"/>
          <w:lang w:val="ru-RU"/>
        </w:rPr>
        <w:t>Уровни обслуживания</w:t>
      </w:r>
      <w:r>
        <w:rPr>
          <w:rFonts w:cs="Tahoma"/>
          <w:color w:val="000000"/>
          <w:szCs w:val="18"/>
          <w:lang w:val="ru-RU"/>
        </w:rPr>
        <w:t xml:space="preserve">: </w:t>
      </w:r>
      <w:r w:rsidRPr="00BD2BC3">
        <w:rPr>
          <w:rFonts w:cs="Tahoma"/>
          <w:color w:val="000000"/>
          <w:lang w:val="ru-RU"/>
        </w:rPr>
        <w:t>3, 5, 10 или 15 дней.</w:t>
      </w:r>
    </w:p>
    <w:p w:rsidR="0047259A" w:rsidRPr="00BD2BC3" w:rsidRDefault="0047259A" w:rsidP="0047259A">
      <w:pPr>
        <w:numPr>
          <w:ilvl w:val="0"/>
          <w:numId w:val="18"/>
        </w:numPr>
        <w:spacing w:after="60" w:line="276" w:lineRule="auto"/>
        <w:rPr>
          <w:rFonts w:cs="Tahoma"/>
        </w:rPr>
      </w:pPr>
      <w:r w:rsidRPr="00D550A1">
        <w:rPr>
          <w:rFonts w:cs="Tahoma"/>
          <w:color w:val="000000"/>
        </w:rPr>
        <w:t>SQL Server Deployment Planning Services (SSDPS)</w:t>
      </w:r>
    </w:p>
    <w:p w:rsidR="0047259A" w:rsidRPr="00D550A1" w:rsidRDefault="0047259A" w:rsidP="0047259A">
      <w:pPr>
        <w:numPr>
          <w:ilvl w:val="1"/>
          <w:numId w:val="60"/>
        </w:numPr>
        <w:spacing w:after="60" w:line="276" w:lineRule="auto"/>
        <w:ind w:left="1980"/>
        <w:rPr>
          <w:rFonts w:cs="Tahoma"/>
          <w:lang w:val="ru-RU"/>
        </w:rPr>
      </w:pPr>
      <w:r w:rsidRPr="00BD2BC3">
        <w:rPr>
          <w:rFonts w:cs="Tahoma"/>
          <w:color w:val="000000"/>
          <w:szCs w:val="18"/>
          <w:lang w:val="ru-RU"/>
        </w:rPr>
        <w:t>Описание</w:t>
      </w:r>
      <w:r>
        <w:rPr>
          <w:rFonts w:cs="Tahoma"/>
          <w:color w:val="000000"/>
          <w:szCs w:val="18"/>
          <w:lang w:val="ru-RU"/>
        </w:rPr>
        <w:t xml:space="preserve">. </w:t>
      </w:r>
      <w:r w:rsidRPr="00BD2BC3">
        <w:rPr>
          <w:rFonts w:cs="Tahoma"/>
          <w:lang w:val="ru-RU"/>
        </w:rPr>
        <w:t>Предложение SSDPS включает услуги всесторонней оценки и планирования развертывания для перехода на технологию SQL Server, модернизации существующего решения SQL Server и внедрения решения бизнес-аналитики SQL Server.</w:t>
      </w:r>
    </w:p>
    <w:p w:rsidR="0047259A" w:rsidRPr="00BD2BC3" w:rsidRDefault="0047259A" w:rsidP="0047259A">
      <w:pPr>
        <w:numPr>
          <w:ilvl w:val="1"/>
          <w:numId w:val="60"/>
        </w:numPr>
        <w:spacing w:after="60" w:line="276" w:lineRule="auto"/>
        <w:ind w:left="1980"/>
        <w:rPr>
          <w:rFonts w:cs="Tahoma"/>
        </w:rPr>
      </w:pPr>
      <w:r w:rsidRPr="00BD2BC3">
        <w:rPr>
          <w:rFonts w:cs="Tahoma"/>
          <w:color w:val="000000"/>
          <w:szCs w:val="18"/>
          <w:lang w:val="ru-RU"/>
        </w:rPr>
        <w:t>Уровни обслуживания</w:t>
      </w:r>
      <w:r>
        <w:rPr>
          <w:rFonts w:cs="Tahoma"/>
          <w:color w:val="000000"/>
          <w:szCs w:val="18"/>
          <w:lang w:val="ru-RU"/>
        </w:rPr>
        <w:t xml:space="preserve">: </w:t>
      </w:r>
      <w:r w:rsidRPr="00BD2BC3">
        <w:rPr>
          <w:rFonts w:cs="Tahoma"/>
          <w:color w:val="000000"/>
          <w:lang w:val="ru-RU"/>
        </w:rPr>
        <w:t>3, 5, 10 или 15 дней.</w:t>
      </w:r>
    </w:p>
    <w:p w:rsidR="0047259A" w:rsidRPr="00BD2BC3" w:rsidRDefault="0047259A" w:rsidP="0047259A">
      <w:pPr>
        <w:numPr>
          <w:ilvl w:val="0"/>
          <w:numId w:val="18"/>
        </w:numPr>
        <w:spacing w:after="60" w:line="276" w:lineRule="auto"/>
        <w:rPr>
          <w:rFonts w:cs="Tahoma"/>
        </w:rPr>
      </w:pPr>
      <w:r w:rsidRPr="00D550A1">
        <w:rPr>
          <w:rFonts w:cs="Tahoma"/>
          <w:color w:val="000000"/>
        </w:rPr>
        <w:t>Developer Tools Deployment Planning Services (DTDPS)</w:t>
      </w:r>
    </w:p>
    <w:p w:rsidR="0047259A" w:rsidRPr="00D550A1" w:rsidRDefault="0047259A" w:rsidP="0047259A">
      <w:pPr>
        <w:numPr>
          <w:ilvl w:val="1"/>
          <w:numId w:val="61"/>
        </w:numPr>
        <w:spacing w:after="60" w:line="276" w:lineRule="auto"/>
        <w:ind w:left="1980"/>
        <w:rPr>
          <w:rFonts w:cs="Tahoma"/>
          <w:lang w:val="ru-RU"/>
        </w:rPr>
      </w:pPr>
      <w:r w:rsidRPr="00BD2BC3">
        <w:rPr>
          <w:rFonts w:cs="Tahoma"/>
          <w:color w:val="000000"/>
          <w:szCs w:val="18"/>
          <w:lang w:val="ru-RU"/>
        </w:rPr>
        <w:t>Описание</w:t>
      </w:r>
      <w:r>
        <w:rPr>
          <w:rFonts w:cs="Tahoma"/>
          <w:color w:val="000000"/>
          <w:szCs w:val="18"/>
          <w:lang w:val="ru-RU"/>
        </w:rPr>
        <w:t xml:space="preserve">. </w:t>
      </w:r>
      <w:r w:rsidRPr="00BD2BC3">
        <w:rPr>
          <w:rFonts w:cs="Tahoma"/>
          <w:lang w:val="ru-RU"/>
        </w:rPr>
        <w:t>Предложение DTDPS включает услуги тщательного анализа и выработки основанного на процессах подхода к разработке плана развертывания Visual Studio</w:t>
      </w:r>
      <w:r w:rsidRPr="00BD2BC3">
        <w:rPr>
          <w:rFonts w:cs="Tahoma"/>
        </w:rPr>
        <w:t> </w:t>
      </w:r>
      <w:r w:rsidRPr="00BD2BC3">
        <w:rPr>
          <w:rFonts w:cs="Tahoma"/>
          <w:lang w:val="ru-RU"/>
        </w:rPr>
        <w:t>Team Foundation Server или средств тестирования Visual Studio</w:t>
      </w:r>
      <w:r>
        <w:rPr>
          <w:rFonts w:cs="Tahoma"/>
          <w:lang w:val="ru-RU"/>
        </w:rPr>
        <w:t xml:space="preserve">. </w:t>
      </w:r>
      <w:r w:rsidRPr="00BD2BC3">
        <w:rPr>
          <w:rFonts w:cs="Tahoma"/>
          <w:lang w:val="ru-RU"/>
        </w:rPr>
        <w:t>Используя рекомендации специалистов Microsoft, сертифицированный партнер сможет разработать уникальный план развертывания, соответствующий потребностям</w:t>
      </w:r>
      <w:r w:rsidRPr="00BD2BC3">
        <w:rPr>
          <w:rFonts w:cs="Tahoma"/>
        </w:rPr>
        <w:t> </w:t>
      </w:r>
      <w:r w:rsidRPr="00BD2BC3">
        <w:rPr>
          <w:rFonts w:cs="Tahoma"/>
          <w:lang w:val="ru-RU"/>
        </w:rPr>
        <w:t>бизнеса.</w:t>
      </w:r>
    </w:p>
    <w:p w:rsidR="0047259A" w:rsidRPr="00BD2BC3" w:rsidRDefault="0047259A" w:rsidP="0047259A">
      <w:pPr>
        <w:numPr>
          <w:ilvl w:val="1"/>
          <w:numId w:val="61"/>
        </w:numPr>
        <w:spacing w:after="60" w:line="276" w:lineRule="auto"/>
        <w:ind w:left="1980"/>
        <w:rPr>
          <w:rFonts w:cs="Tahoma"/>
        </w:rPr>
      </w:pPr>
      <w:r w:rsidRPr="00BD2BC3">
        <w:rPr>
          <w:rFonts w:cs="Tahoma"/>
          <w:color w:val="000000"/>
          <w:szCs w:val="18"/>
          <w:lang w:val="ru-RU"/>
        </w:rPr>
        <w:t>Уровни обслуживания</w:t>
      </w:r>
      <w:r>
        <w:rPr>
          <w:rFonts w:cs="Tahoma"/>
          <w:color w:val="000000"/>
          <w:szCs w:val="18"/>
          <w:lang w:val="ru-RU"/>
        </w:rPr>
        <w:t xml:space="preserve">: </w:t>
      </w:r>
      <w:r w:rsidRPr="00BD2BC3">
        <w:rPr>
          <w:rFonts w:cs="Tahoma"/>
          <w:color w:val="000000"/>
          <w:lang w:val="ru-RU"/>
        </w:rPr>
        <w:t>3 или 5 дней.</w:t>
      </w:r>
    </w:p>
    <w:p w:rsidR="0047259A" w:rsidRPr="00BD2BC3" w:rsidRDefault="0047259A" w:rsidP="0047259A">
      <w:pPr>
        <w:numPr>
          <w:ilvl w:val="0"/>
          <w:numId w:val="18"/>
        </w:numPr>
        <w:spacing w:after="60" w:line="276" w:lineRule="auto"/>
        <w:rPr>
          <w:rFonts w:cs="Tahoma"/>
        </w:rPr>
      </w:pPr>
      <w:r w:rsidRPr="00D550A1">
        <w:rPr>
          <w:rFonts w:cs="Tahoma"/>
          <w:color w:val="000000"/>
        </w:rPr>
        <w:t>Public Cloud, Azure Deployment Planning Services (AZDPS)</w:t>
      </w:r>
    </w:p>
    <w:p w:rsidR="0047259A" w:rsidRPr="00D550A1" w:rsidRDefault="0047259A" w:rsidP="0047259A">
      <w:pPr>
        <w:numPr>
          <w:ilvl w:val="1"/>
          <w:numId w:val="62"/>
        </w:numPr>
        <w:spacing w:after="60" w:line="276" w:lineRule="auto"/>
        <w:ind w:left="1980"/>
        <w:rPr>
          <w:rFonts w:cs="Tahoma"/>
          <w:lang w:val="ru-RU"/>
        </w:rPr>
      </w:pPr>
      <w:r w:rsidRPr="00BD2BC3">
        <w:rPr>
          <w:rFonts w:cs="Tahoma"/>
          <w:color w:val="000000"/>
          <w:szCs w:val="18"/>
          <w:lang w:val="ru-RU"/>
        </w:rPr>
        <w:t>Описание</w:t>
      </w:r>
      <w:r>
        <w:rPr>
          <w:rFonts w:cs="Tahoma"/>
          <w:color w:val="000000"/>
          <w:szCs w:val="18"/>
          <w:lang w:val="ru-RU"/>
        </w:rPr>
        <w:t xml:space="preserve">. </w:t>
      </w:r>
      <w:r w:rsidRPr="00BD2BC3">
        <w:rPr>
          <w:rFonts w:cs="Tahoma"/>
          <w:lang w:val="ru-RU"/>
        </w:rPr>
        <w:t>Предложение AZDPS (для общедоступных облачных сред) включает услуги</w:t>
      </w:r>
      <w:r w:rsidRPr="00BD2BC3">
        <w:rPr>
          <w:rFonts w:cs="Tahoma"/>
        </w:rPr>
        <w:t> </w:t>
      </w:r>
      <w:r w:rsidRPr="00BD2BC3">
        <w:rPr>
          <w:rFonts w:cs="Tahoma"/>
          <w:lang w:val="ru-RU"/>
        </w:rPr>
        <w:t>по обучению и миграции платформы Windows Azur</w:t>
      </w:r>
      <w:r>
        <w:rPr>
          <w:rFonts w:cs="Tahoma"/>
          <w:lang w:val="ru-RU"/>
        </w:rPr>
        <w:t xml:space="preserve">. </w:t>
      </w:r>
      <w:r w:rsidRPr="00BD2BC3">
        <w:rPr>
          <w:rFonts w:cs="Tahoma"/>
          <w:lang w:val="ru-RU"/>
        </w:rPr>
        <w:t>В рамках этой услуги предлагаются учебные курсы по платформе Windows Azure, включающие практические занятия, рекомендации по миграции приложений и данных, а также по разработке архитектуры приложений для облачных сред</w:t>
      </w:r>
      <w:r>
        <w:rPr>
          <w:rFonts w:cs="Tahoma"/>
          <w:lang w:val="ru-RU"/>
        </w:rPr>
        <w:t xml:space="preserve">. </w:t>
      </w:r>
      <w:r w:rsidRPr="00BD2BC3">
        <w:rPr>
          <w:rFonts w:cs="Tahoma"/>
          <w:lang w:val="ru-RU"/>
        </w:rPr>
        <w:t>Кроме того, клиенты получают помощь в</w:t>
      </w:r>
      <w:r w:rsidRPr="00BD2BC3">
        <w:rPr>
          <w:rFonts w:cs="Tahoma"/>
        </w:rPr>
        <w:t> </w:t>
      </w:r>
      <w:r w:rsidRPr="00BD2BC3">
        <w:rPr>
          <w:rFonts w:cs="Tahoma"/>
          <w:lang w:val="ru-RU"/>
        </w:rPr>
        <w:t>осуществлении миграции или написании первых приложений на платформе Windows</w:t>
      </w:r>
      <w:r w:rsidRPr="00BD2BC3">
        <w:rPr>
          <w:rFonts w:cs="Tahoma"/>
        </w:rPr>
        <w:t> </w:t>
      </w:r>
      <w:r w:rsidRPr="00BD2BC3">
        <w:rPr>
          <w:rFonts w:cs="Tahoma"/>
          <w:lang w:val="ru-RU"/>
        </w:rPr>
        <w:t>Azure.</w:t>
      </w:r>
    </w:p>
    <w:p w:rsidR="0047259A" w:rsidRPr="00BD2BC3" w:rsidRDefault="0047259A" w:rsidP="0047259A">
      <w:pPr>
        <w:numPr>
          <w:ilvl w:val="1"/>
          <w:numId w:val="11"/>
        </w:numPr>
        <w:spacing w:after="60" w:line="276" w:lineRule="atLeast"/>
        <w:ind w:left="1980"/>
        <w:rPr>
          <w:rFonts w:cs="Tahoma"/>
        </w:rPr>
      </w:pPr>
      <w:r w:rsidRPr="00BD2BC3">
        <w:rPr>
          <w:rFonts w:cs="Tahoma"/>
          <w:color w:val="000000"/>
          <w:szCs w:val="18"/>
          <w:lang w:val="ru-RU"/>
        </w:rPr>
        <w:t>Уровни обслуживания</w:t>
      </w:r>
      <w:r>
        <w:rPr>
          <w:rFonts w:cs="Tahoma"/>
          <w:color w:val="000000"/>
          <w:szCs w:val="18"/>
          <w:lang w:val="ru-RU"/>
        </w:rPr>
        <w:t xml:space="preserve">: </w:t>
      </w:r>
      <w:r w:rsidRPr="00BD2BC3">
        <w:rPr>
          <w:rFonts w:cs="Tahoma"/>
          <w:color w:val="000000"/>
          <w:lang w:val="ru-RU"/>
        </w:rPr>
        <w:t>3, 5 или 10 дней.</w:t>
      </w:r>
    </w:p>
    <w:p w:rsidR="0047259A" w:rsidRPr="00BD2BC3" w:rsidRDefault="0047259A" w:rsidP="0047259A">
      <w:pPr>
        <w:tabs>
          <w:tab w:val="left" w:pos="8040"/>
        </w:tabs>
        <w:spacing w:after="60"/>
        <w:rPr>
          <w:rFonts w:cs="Tahoma"/>
        </w:rPr>
      </w:pPr>
    </w:p>
    <w:p w:rsidR="0047259A" w:rsidRPr="00D813E8" w:rsidRDefault="0047259A" w:rsidP="0047259A">
      <w:pPr>
        <w:spacing w:after="60"/>
        <w:rPr>
          <w:rFonts w:cs="Tahoma"/>
        </w:rPr>
      </w:pPr>
      <w:r w:rsidRPr="00BD2BC3">
        <w:rPr>
          <w:rFonts w:cs="Tahoma"/>
          <w:color w:val="000000"/>
          <w:szCs w:val="18"/>
          <w:lang w:val="ru-RU"/>
        </w:rPr>
        <w:t>Состав доступных служб и соответствующих уровней обслуживания может периодически изменяться</w:t>
      </w:r>
      <w:r>
        <w:rPr>
          <w:rFonts w:cs="Tahoma"/>
          <w:color w:val="000000"/>
          <w:szCs w:val="18"/>
          <w:lang w:val="ru-RU"/>
        </w:rPr>
        <w:t xml:space="preserve">. </w:t>
      </w:r>
      <w:r w:rsidRPr="00BD2BC3">
        <w:rPr>
          <w:rFonts w:cs="Tahoma"/>
          <w:color w:val="000000"/>
          <w:lang w:val="ru-RU"/>
        </w:rPr>
        <w:t>По</w:t>
      </w:r>
      <w:r w:rsidRPr="00BD2BC3">
        <w:rPr>
          <w:rFonts w:cs="Tahoma"/>
          <w:color w:val="000000"/>
        </w:rPr>
        <w:t> </w:t>
      </w:r>
      <w:r w:rsidRPr="00BD2BC3">
        <w:rPr>
          <w:rFonts w:cs="Tahoma"/>
          <w:color w:val="000000"/>
          <w:lang w:val="ru-RU"/>
        </w:rPr>
        <w:t>запросу Соответствующие поставщики будут предоставлять клиентам общие сведения о доступном Объеме</w:t>
      </w:r>
      <w:r w:rsidRPr="00BD2BC3">
        <w:rPr>
          <w:rFonts w:cs="Tahoma"/>
          <w:color w:val="000000"/>
        </w:rPr>
        <w:t> </w:t>
      </w:r>
      <w:r w:rsidRPr="00BD2BC3">
        <w:rPr>
          <w:rFonts w:cs="Tahoma"/>
          <w:color w:val="000000"/>
          <w:lang w:val="ru-RU"/>
        </w:rPr>
        <w:t>работ в рамках каждого из указанных выше предложений.</w:t>
      </w:r>
    </w:p>
    <w:p w:rsidR="0047259A" w:rsidRPr="00D550A1" w:rsidRDefault="0047259A" w:rsidP="0047259A">
      <w:pPr>
        <w:rPr>
          <w:rFonts w:cs="Tahoma"/>
          <w:lang w:val="ru-RU"/>
        </w:rPr>
      </w:pPr>
    </w:p>
    <w:p w:rsidR="0047259A" w:rsidRPr="00D550A1" w:rsidRDefault="0047259A" w:rsidP="0047259A">
      <w:pPr>
        <w:spacing w:after="60"/>
        <w:rPr>
          <w:rFonts w:cs="Tahoma"/>
          <w:lang w:val="ru-RU"/>
        </w:rPr>
      </w:pPr>
      <w:r w:rsidRPr="00BD2BC3">
        <w:rPr>
          <w:rFonts w:cs="Tahoma"/>
          <w:color w:val="000000"/>
          <w:szCs w:val="18"/>
          <w:lang w:val="ru-RU"/>
        </w:rPr>
        <w:t>Количество дней в составе Услуг по планированию для соответствующих клиентов определяется на основании</w:t>
      </w:r>
      <w:r w:rsidRPr="00BD2BC3">
        <w:rPr>
          <w:rFonts w:cs="Tahoma"/>
          <w:color w:val="000000"/>
          <w:szCs w:val="18"/>
        </w:rPr>
        <w:t> </w:t>
      </w:r>
      <w:r w:rsidRPr="00BD2BC3">
        <w:rPr>
          <w:rFonts w:cs="Tahoma"/>
          <w:color w:val="000000"/>
          <w:szCs w:val="18"/>
          <w:lang w:val="ru-RU"/>
        </w:rPr>
        <w:t>количества соответствующих Серверных лицензий и количества наборов лицензий Core CAL, SQL</w:t>
      </w:r>
      <w:r w:rsidRPr="00BD2BC3">
        <w:rPr>
          <w:rFonts w:cs="Tahoma"/>
          <w:color w:val="000000"/>
          <w:szCs w:val="18"/>
        </w:rPr>
        <w:t> </w:t>
      </w:r>
      <w:r w:rsidRPr="00BD2BC3">
        <w:rPr>
          <w:rFonts w:cs="Tahoma"/>
          <w:color w:val="000000"/>
          <w:szCs w:val="18"/>
          <w:lang w:val="ru-RU"/>
        </w:rPr>
        <w:t>CAL и Enterprise CAL, для которых приобретено покрытие Software Assurance (подробные сведения см. В</w:t>
      </w:r>
      <w:r w:rsidRPr="00BD2BC3">
        <w:rPr>
          <w:rFonts w:cs="Tahoma"/>
          <w:color w:val="000000"/>
          <w:szCs w:val="18"/>
        </w:rPr>
        <w:t> </w:t>
      </w:r>
      <w:r w:rsidRPr="00BD2BC3">
        <w:rPr>
          <w:rFonts w:cs="Tahoma"/>
          <w:color w:val="000000"/>
          <w:szCs w:val="18"/>
          <w:lang w:val="ru-RU"/>
        </w:rPr>
        <w:t>таблицах ниже)</w:t>
      </w:r>
      <w:r>
        <w:rPr>
          <w:rFonts w:cs="Tahoma"/>
          <w:color w:val="000000"/>
          <w:szCs w:val="18"/>
          <w:lang w:val="ru-RU"/>
        </w:rPr>
        <w:t xml:space="preserve">. </w:t>
      </w:r>
      <w:r w:rsidRPr="00BD2BC3">
        <w:rPr>
          <w:rFonts w:cs="Tahoma"/>
          <w:color w:val="000000"/>
          <w:szCs w:val="18"/>
          <w:lang w:val="ru-RU"/>
        </w:rPr>
        <w:t>Количество получаемых клиентом дней вносится в резерв «Дни в составе услуг по планированию», из которого клиент может создавать ваучеры на использование указанных выше предложений обслуживания</w:t>
      </w:r>
      <w:r>
        <w:rPr>
          <w:rFonts w:cs="Tahoma"/>
          <w:color w:val="000000"/>
          <w:szCs w:val="18"/>
          <w:lang w:val="ru-RU"/>
        </w:rPr>
        <w:t xml:space="preserve">. </w:t>
      </w:r>
      <w:r w:rsidRPr="00BD2BC3">
        <w:rPr>
          <w:rFonts w:cs="Tahoma"/>
          <w:color w:val="000000"/>
          <w:lang w:val="ru-RU"/>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rsidR="0047259A" w:rsidRPr="00D550A1" w:rsidRDefault="0047259A" w:rsidP="0047259A">
      <w:pPr>
        <w:rPr>
          <w:rFonts w:cs="Tahoma"/>
          <w:lang w:val="ru-RU"/>
        </w:rPr>
      </w:pPr>
    </w:p>
    <w:p w:rsidR="0047259A" w:rsidRPr="00D550A1" w:rsidRDefault="0047259A" w:rsidP="0047259A">
      <w:pPr>
        <w:spacing w:after="120"/>
        <w:rPr>
          <w:rFonts w:cs="Tahoma"/>
          <w:lang w:val="ru-RU"/>
        </w:rPr>
      </w:pPr>
      <w:r w:rsidRPr="00BD2BC3">
        <w:rPr>
          <w:rFonts w:cs="Tahoma"/>
          <w:color w:val="000000"/>
          <w:lang w:val="ru-RU"/>
        </w:rPr>
        <w:t>В следующей таблице перечислены соответствующие лицензии на приложения и серверные лицензии, а</w:t>
      </w:r>
      <w:r w:rsidRPr="00BD2BC3">
        <w:rPr>
          <w:rFonts w:cs="Tahoma"/>
          <w:color w:val="000000"/>
        </w:rPr>
        <w:t> </w:t>
      </w:r>
      <w:r w:rsidRPr="00BD2BC3">
        <w:rPr>
          <w:rFonts w:cs="Tahoma"/>
          <w:color w:val="000000"/>
          <w:lang w:val="ru-RU"/>
        </w:rPr>
        <w:t>также количество связанных с ними баллов:</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47259A" w:rsidRPr="00BD2BC3" w:rsidTr="00EA30FC">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259A" w:rsidRPr="00D550A1" w:rsidRDefault="0047259A" w:rsidP="00EA30FC">
            <w:pPr>
              <w:spacing w:after="60"/>
              <w:jc w:val="center"/>
              <w:rPr>
                <w:rFonts w:cs="Tahoma"/>
                <w:szCs w:val="18"/>
                <w:lang w:val="ru-RU"/>
              </w:rPr>
            </w:pPr>
            <w:r w:rsidRPr="00BD2BC3">
              <w:rPr>
                <w:rFonts w:cs="Tahoma"/>
                <w:b/>
                <w:lang w:val="ru-RU"/>
              </w:rPr>
              <w:t>Лицензии на приложения Office и серверные лицензии*</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b/>
                <w:lang w:val="ru-RU"/>
              </w:rPr>
              <w:t>Баллы</w:t>
            </w:r>
          </w:p>
        </w:tc>
      </w:tr>
      <w:tr w:rsidR="0047259A" w:rsidRPr="00BD2BC3" w:rsidTr="00EA30FC">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D550A1" w:rsidRDefault="0047259A" w:rsidP="00EA30FC">
            <w:pPr>
              <w:spacing w:after="60"/>
              <w:jc w:val="center"/>
              <w:rPr>
                <w:rFonts w:cs="Tahoma"/>
                <w:szCs w:val="18"/>
                <w:lang w:val="ru-RU"/>
              </w:rPr>
            </w:pPr>
            <w:r w:rsidRPr="00BD2BC3">
              <w:rPr>
                <w:rFonts w:cs="Tahoma"/>
                <w:lang w:val="ru-RU"/>
              </w:rPr>
              <w:t>Продукты категории «Приложения Office» (включая наборы Office; Project стандартный и профессиональный; Visio стандартный и профессиональный)</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1</w:t>
            </w:r>
          </w:p>
        </w:tc>
      </w:tr>
      <w:tr w:rsidR="0047259A" w:rsidRPr="00BD2BC3"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D550A1">
              <w:rPr>
                <w:rFonts w:cs="Tahoma"/>
              </w:rPr>
              <w:t xml:space="preserve">SQL Server Standard, Windows Server Standard, System Center 2012 Standard Server, </w:t>
            </w:r>
            <w:r w:rsidRPr="00BD2BC3">
              <w:rPr>
                <w:rFonts w:cs="Tahoma"/>
                <w:lang w:val="ru-RU"/>
              </w:rPr>
              <w:t>лицензия</w:t>
            </w:r>
            <w:r w:rsidRPr="00D550A1">
              <w:rPr>
                <w:rFonts w:cs="Tahoma"/>
              </w:rPr>
              <w:t xml:space="preserve"> </w:t>
            </w:r>
            <w:r w:rsidRPr="00BD2BC3">
              <w:rPr>
                <w:rFonts w:cs="Tahoma"/>
                <w:lang w:val="ru-RU"/>
              </w:rPr>
              <w:t>на</w:t>
            </w:r>
            <w:r w:rsidRPr="00D550A1">
              <w:rPr>
                <w:rFonts w:cs="Tahoma"/>
              </w:rPr>
              <w:t xml:space="preserve"> </w:t>
            </w:r>
            <w:r w:rsidRPr="00BD2BC3">
              <w:rPr>
                <w:rFonts w:cs="Tahoma"/>
                <w:lang w:val="ru-RU"/>
              </w:rPr>
              <w:t>управление</w:t>
            </w:r>
            <w:r w:rsidRPr="00D550A1">
              <w:rPr>
                <w:rFonts w:cs="Tahoma"/>
              </w:rPr>
              <w:t xml:space="preserve"> (2-</w:t>
            </w:r>
            <w:r w:rsidRPr="00BD2BC3">
              <w:rPr>
                <w:rFonts w:cs="Tahoma"/>
                <w:lang w:val="ru-RU"/>
              </w:rPr>
              <w:t>процессорная</w:t>
            </w:r>
            <w:r w:rsidRPr="00D550A1">
              <w:rPr>
                <w:rFonts w:cs="Tahoma"/>
              </w:rPr>
              <w:t xml:space="preserve">), Visual Studio Professional </w:t>
            </w:r>
            <w:r w:rsidRPr="00BD2BC3">
              <w:rPr>
                <w:rFonts w:cs="Tahoma"/>
                <w:lang w:val="ru-RU"/>
              </w:rPr>
              <w:t>с</w:t>
            </w:r>
            <w:r w:rsidRPr="00D550A1">
              <w:rPr>
                <w:rFonts w:cs="Tahoma"/>
              </w:rPr>
              <w:t xml:space="preserve"> MSDN </w:t>
            </w:r>
            <w:r w:rsidRPr="00BD2BC3">
              <w:rPr>
                <w:rFonts w:cs="Tahoma"/>
                <w:lang w:val="ru-RU"/>
              </w:rPr>
              <w:t>и</w:t>
            </w:r>
            <w:r w:rsidRPr="00D550A1">
              <w:rPr>
                <w:rFonts w:cs="Tahoma"/>
              </w:rPr>
              <w:t xml:space="preserve"> Visual Studio Test Professional </w:t>
            </w:r>
            <w:r w:rsidRPr="00BD2BC3">
              <w:rPr>
                <w:rFonts w:cs="Tahoma"/>
                <w:lang w:val="ru-RU"/>
              </w:rPr>
              <w:t>с</w:t>
            </w:r>
            <w:r w:rsidRPr="00D550A1">
              <w:rPr>
                <w:rFonts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25</w:t>
            </w:r>
          </w:p>
        </w:tc>
      </w:tr>
      <w:tr w:rsidR="0047259A" w:rsidRPr="00BD2BC3"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D550A1">
              <w:rPr>
                <w:rFonts w:cs="Tahoma"/>
              </w:rPr>
              <w:t xml:space="preserve">SQL Server Enterprise, SQL Server Business Intelligence, Windows Server Enterprise </w:t>
            </w:r>
            <w:r w:rsidRPr="00BD2BC3">
              <w:rPr>
                <w:rFonts w:cs="Tahoma"/>
                <w:lang w:val="ru-RU"/>
              </w:rPr>
              <w:t>и</w:t>
            </w:r>
            <w:r w:rsidRPr="00BD2BC3">
              <w:rPr>
                <w:rFonts w:cs="Tahoma"/>
              </w:rPr>
              <w:t> </w:t>
            </w:r>
            <w:r w:rsidRPr="00D550A1">
              <w:rPr>
                <w:rFonts w:cs="Tahoma"/>
              </w:rPr>
              <w:t xml:space="preserve">Visual Studio Premium </w:t>
            </w:r>
            <w:r w:rsidRPr="00BD2BC3">
              <w:rPr>
                <w:rFonts w:cs="Tahoma"/>
                <w:lang w:val="ru-RU"/>
              </w:rPr>
              <w:t>с</w:t>
            </w:r>
            <w:r w:rsidRPr="00D550A1">
              <w:rPr>
                <w:rFonts w:cs="Tahoma"/>
              </w:rPr>
              <w:t xml:space="preserve">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50</w:t>
            </w:r>
          </w:p>
        </w:tc>
      </w:tr>
      <w:tr w:rsidR="0047259A" w:rsidRPr="00BD2BC3"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D550A1">
              <w:rPr>
                <w:rFonts w:cs="Tahoma"/>
              </w:rPr>
              <w:t xml:space="preserve">SQL Server Data Center, Windows Server Data Center, System Center 2012 Datacenter, </w:t>
            </w:r>
            <w:r w:rsidRPr="00BD2BC3">
              <w:rPr>
                <w:rFonts w:cs="Tahoma"/>
                <w:lang w:val="ru-RU"/>
              </w:rPr>
              <w:t>серверная</w:t>
            </w:r>
            <w:r w:rsidRPr="00D550A1">
              <w:rPr>
                <w:rFonts w:cs="Tahoma"/>
              </w:rPr>
              <w:t xml:space="preserve"> </w:t>
            </w:r>
            <w:r w:rsidRPr="00BD2BC3">
              <w:rPr>
                <w:rFonts w:cs="Tahoma"/>
                <w:lang w:val="ru-RU"/>
              </w:rPr>
              <w:t>лицензия</w:t>
            </w:r>
            <w:r w:rsidRPr="00D550A1">
              <w:rPr>
                <w:rFonts w:cs="Tahoma"/>
              </w:rPr>
              <w:t xml:space="preserve"> </w:t>
            </w:r>
            <w:r w:rsidRPr="00BD2BC3">
              <w:rPr>
                <w:rFonts w:cs="Tahoma"/>
                <w:lang w:val="ru-RU"/>
              </w:rPr>
              <w:t>на</w:t>
            </w:r>
            <w:r w:rsidRPr="00D550A1">
              <w:rPr>
                <w:rFonts w:cs="Tahoma"/>
              </w:rPr>
              <w:t xml:space="preserve"> </w:t>
            </w:r>
            <w:r w:rsidRPr="00BD2BC3">
              <w:rPr>
                <w:rFonts w:cs="Tahoma"/>
                <w:lang w:val="ru-RU"/>
              </w:rPr>
              <w:t>управление</w:t>
            </w:r>
            <w:r w:rsidRPr="00D550A1">
              <w:rPr>
                <w:rFonts w:cs="Tahoma"/>
              </w:rPr>
              <w:t xml:space="preserve"> (2-</w:t>
            </w:r>
            <w:r w:rsidRPr="00BD2BC3">
              <w:rPr>
                <w:rFonts w:cs="Tahoma"/>
                <w:lang w:val="ru-RU"/>
              </w:rPr>
              <w:t>процессорная</w:t>
            </w:r>
            <w:r w:rsidRPr="00D550A1">
              <w:rPr>
                <w:rFonts w:cs="Tahoma"/>
              </w:rPr>
              <w:t xml:space="preserve">) </w:t>
            </w:r>
            <w:r w:rsidRPr="00BD2BC3">
              <w:rPr>
                <w:rFonts w:cs="Tahoma"/>
                <w:lang w:val="ru-RU"/>
              </w:rPr>
              <w:t>и</w:t>
            </w:r>
            <w:r w:rsidRPr="00D550A1">
              <w:rPr>
                <w:rFonts w:cs="Tahoma"/>
              </w:rPr>
              <w:t xml:space="preserve"> Visual Studio Ultimate </w:t>
            </w:r>
            <w:r w:rsidRPr="00BD2BC3">
              <w:rPr>
                <w:rFonts w:cs="Tahoma"/>
                <w:lang w:val="ru-RU"/>
              </w:rPr>
              <w:t>с</w:t>
            </w:r>
            <w:r w:rsidRPr="00BD2BC3">
              <w:rPr>
                <w:rFonts w:cs="Tahoma"/>
              </w:rPr>
              <w:t> </w:t>
            </w:r>
            <w:r w:rsidRPr="00D550A1">
              <w:rPr>
                <w:rFonts w:cs="Tahoma"/>
              </w:rPr>
              <w:t>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75</w:t>
            </w:r>
          </w:p>
        </w:tc>
      </w:tr>
    </w:tbl>
    <w:p w:rsidR="0047259A" w:rsidRPr="00D550A1" w:rsidRDefault="0047259A" w:rsidP="0047259A">
      <w:pPr>
        <w:spacing w:after="60"/>
        <w:ind w:firstLine="720"/>
        <w:rPr>
          <w:rFonts w:cs="Tahoma"/>
          <w:lang w:val="ru-RU"/>
        </w:rPr>
      </w:pPr>
      <w:r w:rsidRPr="00BD2BC3">
        <w:rPr>
          <w:rFonts w:cs="Tahoma"/>
          <w:b/>
          <w:i/>
          <w:sz w:val="16"/>
          <w:lang w:val="ru-RU"/>
        </w:rPr>
        <w:t>Примечание</w:t>
      </w:r>
      <w:r>
        <w:rPr>
          <w:rFonts w:cs="Tahoma"/>
          <w:b/>
          <w:i/>
          <w:sz w:val="16"/>
          <w:lang w:val="ru-RU"/>
        </w:rPr>
        <w:t xml:space="preserve">. </w:t>
      </w:r>
      <w:r w:rsidRPr="00BD2BC3">
        <w:rPr>
          <w:rFonts w:cs="Tahoma"/>
          <w:i/>
          <w:sz w:val="16"/>
          <w:lang w:val="ru-RU"/>
        </w:rPr>
        <w:t>Сведения о лицензиях CAL см</w:t>
      </w:r>
      <w:r>
        <w:rPr>
          <w:rFonts w:cs="Tahoma"/>
          <w:i/>
          <w:sz w:val="16"/>
          <w:lang w:val="ru-RU"/>
        </w:rPr>
        <w:t xml:space="preserve">. </w:t>
      </w:r>
      <w:r w:rsidRPr="00BD2BC3">
        <w:rPr>
          <w:rFonts w:cs="Tahoma"/>
          <w:i/>
          <w:sz w:val="16"/>
          <w:lang w:val="ru-RU"/>
        </w:rPr>
        <w:t>в таблице «Наборы CAL Suite» в этом разделе.</w:t>
      </w:r>
    </w:p>
    <w:p w:rsidR="0047259A" w:rsidRPr="00D550A1" w:rsidRDefault="0047259A" w:rsidP="0047259A">
      <w:pPr>
        <w:rPr>
          <w:rFonts w:cs="Tahoma"/>
          <w:lang w:val="ru-RU"/>
        </w:rPr>
      </w:pPr>
    </w:p>
    <w:p w:rsidR="0047259A" w:rsidRPr="00D550A1" w:rsidRDefault="0047259A" w:rsidP="0047259A">
      <w:pPr>
        <w:spacing w:after="60"/>
        <w:rPr>
          <w:rFonts w:cs="Tahoma"/>
          <w:lang w:val="ru-RU"/>
        </w:rPr>
      </w:pPr>
      <w:r w:rsidRPr="00BD2BC3">
        <w:rPr>
          <w:rFonts w:cs="Tahoma"/>
          <w:szCs w:val="18"/>
          <w:lang w:val="ru-RU" w:eastAsia="ja-JP"/>
        </w:rPr>
        <w:t>При приобретении соответствующих продуктов в рамках Enrollment for Application Platform (EAP) или Enrollment for Core Infrastructure (ECI), каждый балл, присуждаемый в рамках EAP и ECI, умножается на два (2).</w:t>
      </w:r>
    </w:p>
    <w:p w:rsidR="0047259A" w:rsidRPr="00D550A1" w:rsidRDefault="0047259A" w:rsidP="0047259A">
      <w:pPr>
        <w:rPr>
          <w:rFonts w:cs="Tahoma"/>
          <w:lang w:val="ru-RU"/>
        </w:rPr>
      </w:pPr>
    </w:p>
    <w:p w:rsidR="0047259A" w:rsidRPr="00D550A1" w:rsidRDefault="0047259A" w:rsidP="0047259A">
      <w:pPr>
        <w:spacing w:after="60"/>
        <w:rPr>
          <w:rFonts w:cs="Tahoma"/>
          <w:lang w:val="ru-RU"/>
        </w:rPr>
      </w:pPr>
      <w:r w:rsidRPr="00BD2BC3">
        <w:rPr>
          <w:rFonts w:cs="Tahoma"/>
          <w:lang w:val="ru-RU"/>
        </w:rPr>
        <w:t>Общее количество баллов, на которые клиент имеет право, определяет преобразование в дни Услуг по</w:t>
      </w:r>
      <w:r w:rsidRPr="00BD2BC3">
        <w:rPr>
          <w:rFonts w:cs="Tahoma"/>
        </w:rPr>
        <w:t> </w:t>
      </w:r>
      <w:r w:rsidRPr="00BD2BC3">
        <w:rPr>
          <w:rFonts w:cs="Tahoma"/>
          <w:lang w:val="ru-RU"/>
        </w:rPr>
        <w:t>планированию, как указано ниже:</w:t>
      </w:r>
    </w:p>
    <w:p w:rsidR="0047259A" w:rsidRPr="00D550A1" w:rsidRDefault="0047259A" w:rsidP="0047259A">
      <w:pPr>
        <w:spacing w:after="60"/>
        <w:rPr>
          <w:rFonts w:cs="Tahoma"/>
          <w:lang w:val="ru-RU"/>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47259A" w:rsidRPr="00764DAA" w:rsidTr="00EA30FC">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259A" w:rsidRPr="00D550A1" w:rsidRDefault="0047259A" w:rsidP="00EA30FC">
            <w:pPr>
              <w:spacing w:after="60"/>
              <w:jc w:val="center"/>
              <w:rPr>
                <w:rFonts w:cs="Tahoma"/>
                <w:szCs w:val="18"/>
                <w:lang w:val="ru-RU"/>
              </w:rPr>
            </w:pPr>
            <w:r w:rsidRPr="00BD2BC3">
              <w:rPr>
                <w:rFonts w:cs="Tahoma"/>
                <w:b/>
                <w:lang w:val="ru-RU"/>
              </w:rPr>
              <w:t>Баллы за лицензии на приложения Office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259A" w:rsidRPr="00D550A1" w:rsidRDefault="0047259A" w:rsidP="00EA30FC">
            <w:pPr>
              <w:spacing w:after="60"/>
              <w:jc w:val="center"/>
              <w:rPr>
                <w:rFonts w:cs="Tahoma"/>
                <w:szCs w:val="18"/>
                <w:lang w:val="ru-RU"/>
              </w:rPr>
            </w:pPr>
            <w:r w:rsidRPr="00BD2BC3">
              <w:rPr>
                <w:rFonts w:cs="Tahoma"/>
                <w:b/>
                <w:lang w:val="ru-RU"/>
              </w:rPr>
              <w:t>Кол-во дней Услуг по</w:t>
            </w:r>
            <w:r w:rsidRPr="00BD2BC3">
              <w:rPr>
                <w:rFonts w:cs="Tahoma"/>
                <w:b/>
              </w:rPr>
              <w:t> </w:t>
            </w:r>
            <w:r w:rsidRPr="00BD2BC3">
              <w:rPr>
                <w:rFonts w:cs="Tahoma"/>
                <w:b/>
                <w:lang w:val="ru-RU"/>
              </w:rPr>
              <w:t>планированию</w:t>
            </w:r>
          </w:p>
        </w:tc>
      </w:tr>
      <w:tr w:rsidR="0047259A" w:rsidRPr="00BD2BC3" w:rsidTr="00EA30FC">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200</w:t>
            </w:r>
            <w:r>
              <w:rPr>
                <w:rFonts w:cs="Tahoma"/>
                <w:szCs w:val="18"/>
              </w:rPr>
              <w:t xml:space="preserve"> </w:t>
            </w:r>
            <w:r w:rsidRPr="00BD2BC3">
              <w:rPr>
                <w:rFonts w:cs="Tahoma"/>
                <w:szCs w:val="18"/>
              </w:rPr>
              <w:t>–</w:t>
            </w:r>
            <w:r>
              <w:rPr>
                <w:rFonts w:cs="Tahoma"/>
                <w:szCs w:val="18"/>
              </w:rPr>
              <w:t xml:space="preserve"> </w:t>
            </w:r>
            <w:r w:rsidRPr="00BD2BC3">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1</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500</w:t>
            </w:r>
            <w:r>
              <w:rPr>
                <w:rFonts w:cs="Tahoma"/>
                <w:szCs w:val="18"/>
              </w:rPr>
              <w:t xml:space="preserve"> </w:t>
            </w:r>
            <w:r w:rsidRPr="00BD2BC3">
              <w:rPr>
                <w:rFonts w:cs="Tahoma"/>
                <w:szCs w:val="18"/>
              </w:rPr>
              <w:t>–</w:t>
            </w:r>
            <w:r>
              <w:rPr>
                <w:rFonts w:cs="Tahoma"/>
                <w:szCs w:val="18"/>
              </w:rPr>
              <w:t xml:space="preserve"> </w:t>
            </w:r>
            <w:r w:rsidRPr="00BD2BC3">
              <w:rPr>
                <w:rFonts w:cs="Tahoma"/>
                <w:szCs w:val="18"/>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3</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t>2</w:t>
            </w:r>
            <w:r w:rsidRPr="00BD2BC3">
              <w:rPr>
                <w:rFonts w:cs="Tahoma"/>
                <w:szCs w:val="18"/>
              </w:rPr>
              <w:t>000</w:t>
            </w:r>
            <w:r>
              <w:rPr>
                <w:rFonts w:cs="Tahoma"/>
                <w:szCs w:val="18"/>
              </w:rPr>
              <w:t xml:space="preserve"> </w:t>
            </w:r>
            <w:r w:rsidRPr="00BD2BC3">
              <w:rPr>
                <w:rFonts w:cs="Tahoma"/>
                <w:szCs w:val="18"/>
              </w:rPr>
              <w:t>–</w:t>
            </w:r>
            <w:r>
              <w:rPr>
                <w:rFonts w:cs="Tahoma"/>
                <w:szCs w:val="18"/>
              </w:rPr>
              <w:t xml:space="preserve"> </w:t>
            </w:r>
            <w:r w:rsidRPr="00BD2BC3">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5</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t>4</w:t>
            </w:r>
            <w:r w:rsidRPr="00BD2BC3">
              <w:rPr>
                <w:rFonts w:cs="Tahoma"/>
                <w:szCs w:val="18"/>
              </w:rPr>
              <w:t>000 – 29</w:t>
            </w:r>
            <w:r>
              <w:rPr>
                <w:rFonts w:cs="Tahoma"/>
                <w:szCs w:val="18"/>
              </w:rPr>
              <w:t xml:space="preserve"> </w:t>
            </w:r>
            <w:r w:rsidRPr="00BD2BC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10</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t xml:space="preserve">30 </w:t>
            </w:r>
            <w:r w:rsidRPr="00BD2BC3">
              <w:rPr>
                <w:rFonts w:cs="Tahoma"/>
                <w:szCs w:val="18"/>
              </w:rPr>
              <w:t>000 – 49</w:t>
            </w:r>
            <w:r>
              <w:rPr>
                <w:rFonts w:cs="Tahoma"/>
                <w:szCs w:val="18"/>
              </w:rPr>
              <w:t xml:space="preserve"> </w:t>
            </w:r>
            <w:r w:rsidRPr="00BD2BC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15</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t xml:space="preserve">50 </w:t>
            </w:r>
            <w:r w:rsidRPr="00BD2BC3">
              <w:rPr>
                <w:rFonts w:cs="Tahoma"/>
                <w:szCs w:val="18"/>
              </w:rPr>
              <w:t>000 – 99</w:t>
            </w:r>
            <w:r>
              <w:rPr>
                <w:rFonts w:cs="Tahoma"/>
                <w:szCs w:val="18"/>
              </w:rPr>
              <w:t xml:space="preserve"> </w:t>
            </w:r>
            <w:r w:rsidRPr="00BD2BC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20</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t xml:space="preserve">100 </w:t>
            </w:r>
            <w:r w:rsidRPr="00BD2BC3">
              <w:rPr>
                <w:rFonts w:cs="Tahoma"/>
                <w:szCs w:val="18"/>
              </w:rPr>
              <w:t>000 – 199</w:t>
            </w:r>
            <w:r>
              <w:rPr>
                <w:rFonts w:cs="Tahoma"/>
                <w:szCs w:val="18"/>
              </w:rPr>
              <w:t xml:space="preserve"> </w:t>
            </w:r>
            <w:r w:rsidRPr="00BD2BC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30</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t xml:space="preserve">200 </w:t>
            </w:r>
            <w:r w:rsidRPr="00BD2BC3">
              <w:rPr>
                <w:rFonts w:cs="Tahoma"/>
                <w:szCs w:val="18"/>
              </w:rPr>
              <w:t>000 – 399</w:t>
            </w:r>
            <w:r>
              <w:rPr>
                <w:rFonts w:cs="Tahoma"/>
                <w:szCs w:val="18"/>
              </w:rPr>
              <w:t xml:space="preserve"> </w:t>
            </w:r>
            <w:r w:rsidRPr="00BD2BC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40</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t xml:space="preserve">400 </w:t>
            </w:r>
            <w:r w:rsidRPr="00BD2BC3">
              <w:rPr>
                <w:rFonts w:cs="Tahoma"/>
                <w:szCs w:val="18"/>
              </w:rPr>
              <w:t>000 – 599</w:t>
            </w:r>
            <w:r>
              <w:rPr>
                <w:rFonts w:cs="Tahoma"/>
                <w:szCs w:val="18"/>
              </w:rPr>
              <w:t xml:space="preserve"> </w:t>
            </w:r>
            <w:r w:rsidRPr="00BD2BC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50</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600</w:t>
            </w:r>
            <w:r>
              <w:rPr>
                <w:rFonts w:cs="Tahoma"/>
                <w:szCs w:val="18"/>
              </w:rPr>
              <w:t xml:space="preserve"> </w:t>
            </w:r>
            <w:r w:rsidRPr="00BD2BC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75</w:t>
            </w:r>
          </w:p>
        </w:tc>
      </w:tr>
    </w:tbl>
    <w:p w:rsidR="0047259A" w:rsidRPr="00BD2BC3" w:rsidRDefault="0047259A" w:rsidP="0047259A">
      <w:pPr>
        <w:spacing w:after="60"/>
        <w:rPr>
          <w:rFonts w:cs="Tahoma"/>
        </w:rPr>
      </w:pPr>
    </w:p>
    <w:p w:rsidR="0047259A" w:rsidRPr="00BD2BC3" w:rsidRDefault="0047259A" w:rsidP="0047259A">
      <w:pPr>
        <w:spacing w:after="60"/>
        <w:rPr>
          <w:rFonts w:cs="Tahoma"/>
        </w:rPr>
      </w:pPr>
      <w:r w:rsidRPr="00BD2BC3">
        <w:rPr>
          <w:rFonts w:cs="Tahoma"/>
          <w:lang w:val="ru-RU"/>
        </w:rPr>
        <w:t>Набор</w:t>
      </w:r>
      <w:r w:rsidRPr="00D550A1">
        <w:rPr>
          <w:rFonts w:cs="Tahoma"/>
        </w:rPr>
        <w:t xml:space="preserve"> </w:t>
      </w:r>
      <w:r w:rsidRPr="00BD2BC3">
        <w:rPr>
          <w:rFonts w:cs="Tahoma"/>
          <w:lang w:val="ru-RU"/>
        </w:rPr>
        <w:t>лицензий</w:t>
      </w:r>
      <w:r w:rsidRPr="00D550A1">
        <w:rPr>
          <w:rFonts w:cs="Tahoma"/>
        </w:rPr>
        <w:t xml:space="preserve"> Core CAL </w:t>
      </w:r>
      <w:r w:rsidRPr="00BD2BC3">
        <w:rPr>
          <w:rFonts w:cs="Tahoma"/>
          <w:lang w:val="ru-RU"/>
        </w:rPr>
        <w:t>и</w:t>
      </w:r>
      <w:r w:rsidRPr="00D550A1">
        <w:rPr>
          <w:rFonts w:cs="Tahoma"/>
        </w:rPr>
        <w:t xml:space="preserve"> SQL CAL </w:t>
      </w:r>
      <w:r w:rsidRPr="00BD2BC3">
        <w:rPr>
          <w:rFonts w:cs="Tahoma"/>
          <w:lang w:val="ru-RU"/>
        </w:rPr>
        <w:t>с</w:t>
      </w:r>
      <w:r w:rsidRPr="00D550A1">
        <w:rPr>
          <w:rFonts w:cs="Tahoma"/>
        </w:rPr>
        <w:t xml:space="preserve"> </w:t>
      </w:r>
      <w:r w:rsidRPr="00BD2BC3">
        <w:rPr>
          <w:rFonts w:cs="Tahoma"/>
          <w:lang w:val="ru-RU"/>
        </w:rPr>
        <w:t>покрытием</w:t>
      </w:r>
      <w:r w:rsidRPr="00D550A1">
        <w:rPr>
          <w:rFonts w:cs="Tahoma"/>
        </w:rPr>
        <w:t xml:space="preserve"> Software Assurance </w:t>
      </w:r>
      <w:r w:rsidRPr="00BD2BC3">
        <w:rPr>
          <w:rFonts w:cs="Tahoma"/>
          <w:lang w:val="ru-RU"/>
        </w:rPr>
        <w:t>учитывается</w:t>
      </w:r>
      <w:r w:rsidRPr="00D550A1">
        <w:rPr>
          <w:rFonts w:cs="Tahoma"/>
        </w:rPr>
        <w:t xml:space="preserve"> </w:t>
      </w:r>
      <w:r w:rsidRPr="00BD2BC3">
        <w:rPr>
          <w:rFonts w:cs="Tahoma"/>
          <w:lang w:val="ru-RU"/>
        </w:rPr>
        <w:t>как</w:t>
      </w:r>
      <w:r w:rsidRPr="00D550A1">
        <w:rPr>
          <w:rFonts w:cs="Tahoma"/>
        </w:rPr>
        <w:t xml:space="preserve"> </w:t>
      </w:r>
      <w:r w:rsidRPr="00BD2BC3">
        <w:rPr>
          <w:rFonts w:cs="Tahoma"/>
          <w:u w:val="single"/>
          <w:lang w:val="ru-RU"/>
        </w:rPr>
        <w:t>один</w:t>
      </w:r>
      <w:r w:rsidRPr="00D550A1">
        <w:rPr>
          <w:rFonts w:cs="Tahoma"/>
          <w:u w:val="single"/>
        </w:rPr>
        <w:t xml:space="preserve"> (1) </w:t>
      </w:r>
      <w:r w:rsidRPr="00BD2BC3">
        <w:rPr>
          <w:rFonts w:cs="Tahoma"/>
          <w:u w:val="single"/>
          <w:lang w:val="ru-RU"/>
        </w:rPr>
        <w:t>балл</w:t>
      </w:r>
      <w:r w:rsidRPr="00D550A1">
        <w:rPr>
          <w:rFonts w:cs="Tahoma"/>
        </w:rPr>
        <w:t xml:space="preserve"> </w:t>
      </w:r>
      <w:r w:rsidRPr="00BD2BC3">
        <w:rPr>
          <w:rFonts w:cs="Tahoma"/>
          <w:lang w:val="ru-RU"/>
        </w:rPr>
        <w:t>в</w:t>
      </w:r>
      <w:r w:rsidRPr="00D550A1">
        <w:rPr>
          <w:rFonts w:cs="Tahoma"/>
        </w:rPr>
        <w:t xml:space="preserve"> </w:t>
      </w:r>
      <w:r w:rsidRPr="00BD2BC3">
        <w:rPr>
          <w:rFonts w:cs="Tahoma"/>
          <w:lang w:val="ru-RU"/>
        </w:rPr>
        <w:t>первом</w:t>
      </w:r>
      <w:r w:rsidRPr="00D550A1">
        <w:rPr>
          <w:rFonts w:cs="Tahoma"/>
        </w:rPr>
        <w:t xml:space="preserve"> </w:t>
      </w:r>
      <w:r w:rsidRPr="00BD2BC3">
        <w:rPr>
          <w:rFonts w:cs="Tahoma"/>
          <w:lang w:val="ru-RU"/>
        </w:rPr>
        <w:t>столбце</w:t>
      </w:r>
      <w:r w:rsidRPr="00D550A1">
        <w:rPr>
          <w:rFonts w:cs="Tahoma"/>
        </w:rPr>
        <w:t xml:space="preserve"> </w:t>
      </w:r>
      <w:r w:rsidRPr="00BD2BC3">
        <w:rPr>
          <w:rFonts w:cs="Tahoma"/>
          <w:lang w:val="ru-RU"/>
        </w:rPr>
        <w:t>в</w:t>
      </w:r>
      <w:r w:rsidRPr="00D550A1">
        <w:rPr>
          <w:rFonts w:cs="Tahoma"/>
        </w:rPr>
        <w:t xml:space="preserve"> </w:t>
      </w:r>
      <w:r w:rsidRPr="00BD2BC3">
        <w:rPr>
          <w:rFonts w:cs="Tahoma"/>
          <w:lang w:val="ru-RU"/>
        </w:rPr>
        <w:t>таблице</w:t>
      </w:r>
      <w:r w:rsidRPr="00D550A1">
        <w:rPr>
          <w:rFonts w:cs="Tahoma"/>
        </w:rPr>
        <w:t xml:space="preserve"> </w:t>
      </w:r>
      <w:r w:rsidRPr="00BD2BC3">
        <w:rPr>
          <w:rFonts w:cs="Tahoma"/>
          <w:lang w:val="ru-RU"/>
        </w:rPr>
        <w:t>ниже</w:t>
      </w:r>
      <w:r w:rsidRPr="00D550A1">
        <w:rPr>
          <w:rFonts w:cs="Tahoma"/>
        </w:rPr>
        <w:t xml:space="preserve">; </w:t>
      </w:r>
      <w:r w:rsidRPr="00BD2BC3">
        <w:rPr>
          <w:rFonts w:cs="Tahoma"/>
          <w:lang w:val="ru-RU"/>
        </w:rPr>
        <w:t>набор</w:t>
      </w:r>
      <w:r w:rsidRPr="00D550A1">
        <w:rPr>
          <w:rFonts w:cs="Tahoma"/>
        </w:rPr>
        <w:t xml:space="preserve"> </w:t>
      </w:r>
      <w:r w:rsidRPr="00BD2BC3">
        <w:rPr>
          <w:rFonts w:cs="Tahoma"/>
          <w:lang w:val="ru-RU"/>
        </w:rPr>
        <w:t>лицензий</w:t>
      </w:r>
      <w:r w:rsidRPr="00D550A1">
        <w:rPr>
          <w:rFonts w:cs="Tahoma"/>
        </w:rPr>
        <w:t xml:space="preserve"> Enterprise CAL </w:t>
      </w:r>
      <w:r w:rsidRPr="00BD2BC3">
        <w:rPr>
          <w:rFonts w:cs="Tahoma"/>
          <w:lang w:val="ru-RU"/>
        </w:rPr>
        <w:t>с</w:t>
      </w:r>
      <w:r w:rsidRPr="00D550A1">
        <w:rPr>
          <w:rFonts w:cs="Tahoma"/>
        </w:rPr>
        <w:t xml:space="preserve"> </w:t>
      </w:r>
      <w:r w:rsidRPr="00BD2BC3">
        <w:rPr>
          <w:rFonts w:cs="Tahoma"/>
          <w:lang w:val="ru-RU"/>
        </w:rPr>
        <w:t>покрытием</w:t>
      </w:r>
      <w:r w:rsidRPr="00D550A1">
        <w:rPr>
          <w:rFonts w:cs="Tahoma"/>
        </w:rPr>
        <w:t xml:space="preserve"> Software Assurance </w:t>
      </w:r>
      <w:r w:rsidRPr="00BD2BC3">
        <w:rPr>
          <w:rFonts w:cs="Tahoma"/>
          <w:lang w:val="ru-RU"/>
        </w:rPr>
        <w:t>учитывается</w:t>
      </w:r>
      <w:r w:rsidRPr="00D550A1">
        <w:rPr>
          <w:rFonts w:cs="Tahoma"/>
        </w:rPr>
        <w:t xml:space="preserve"> </w:t>
      </w:r>
      <w:r w:rsidRPr="00BD2BC3">
        <w:rPr>
          <w:rFonts w:cs="Tahoma"/>
          <w:lang w:val="ru-RU"/>
        </w:rPr>
        <w:t>как</w:t>
      </w:r>
      <w:r w:rsidRPr="00D550A1">
        <w:rPr>
          <w:rFonts w:cs="Tahoma"/>
        </w:rPr>
        <w:t xml:space="preserve"> </w:t>
      </w:r>
      <w:r w:rsidRPr="00BD2BC3">
        <w:rPr>
          <w:rFonts w:cs="Tahoma"/>
          <w:u w:val="single"/>
          <w:lang w:val="ru-RU"/>
        </w:rPr>
        <w:t>два</w:t>
      </w:r>
      <w:r w:rsidRPr="00D550A1">
        <w:rPr>
          <w:rFonts w:cs="Tahoma"/>
          <w:u w:val="single"/>
        </w:rPr>
        <w:t xml:space="preserve"> (2) </w:t>
      </w:r>
      <w:r w:rsidRPr="00BD2BC3">
        <w:rPr>
          <w:rFonts w:cs="Tahoma"/>
          <w:u w:val="single"/>
          <w:lang w:val="ru-RU"/>
        </w:rPr>
        <w:t>балла</w:t>
      </w:r>
      <w:r w:rsidRPr="00D550A1">
        <w:rPr>
          <w:rFonts w:cs="Tahoma"/>
        </w:rPr>
        <w:t xml:space="preserve"> </w:t>
      </w:r>
      <w:r w:rsidRPr="00BD2BC3">
        <w:rPr>
          <w:rFonts w:cs="Tahoma"/>
          <w:lang w:val="ru-RU"/>
        </w:rPr>
        <w:t>в</w:t>
      </w:r>
      <w:r w:rsidRPr="00D550A1">
        <w:rPr>
          <w:rFonts w:cs="Tahoma"/>
        </w:rPr>
        <w:t xml:space="preserve"> </w:t>
      </w:r>
      <w:r w:rsidRPr="00BD2BC3">
        <w:rPr>
          <w:rFonts w:cs="Tahoma"/>
          <w:lang w:val="ru-RU"/>
        </w:rPr>
        <w:t>первом</w:t>
      </w:r>
      <w:r w:rsidRPr="00D550A1">
        <w:rPr>
          <w:rFonts w:cs="Tahoma"/>
        </w:rPr>
        <w:t xml:space="preserve"> </w:t>
      </w:r>
      <w:r w:rsidRPr="00BD2BC3">
        <w:rPr>
          <w:rFonts w:cs="Tahoma"/>
          <w:lang w:val="ru-RU"/>
        </w:rPr>
        <w:t>столбце</w:t>
      </w:r>
      <w:r w:rsidRPr="00D550A1">
        <w:rPr>
          <w:rFonts w:cs="Tahoma"/>
        </w:rPr>
        <w:t xml:space="preserve"> </w:t>
      </w:r>
      <w:r w:rsidRPr="00BD2BC3">
        <w:rPr>
          <w:rFonts w:cs="Tahoma"/>
          <w:lang w:val="ru-RU"/>
        </w:rPr>
        <w:t>в</w:t>
      </w:r>
      <w:r w:rsidRPr="00D550A1">
        <w:rPr>
          <w:rFonts w:cs="Tahoma"/>
        </w:rPr>
        <w:t xml:space="preserve"> </w:t>
      </w:r>
      <w:r w:rsidRPr="00BD2BC3">
        <w:rPr>
          <w:rFonts w:cs="Tahoma"/>
          <w:lang w:val="ru-RU"/>
        </w:rPr>
        <w:t>таблице</w:t>
      </w:r>
      <w:r w:rsidRPr="00D550A1">
        <w:rPr>
          <w:rFonts w:cs="Tahoma"/>
        </w:rPr>
        <w:t xml:space="preserve"> </w:t>
      </w:r>
      <w:r w:rsidRPr="00BD2BC3">
        <w:rPr>
          <w:rFonts w:cs="Tahoma"/>
          <w:lang w:val="ru-RU"/>
        </w:rPr>
        <w:t>ниже</w:t>
      </w:r>
      <w:r w:rsidRPr="00D550A1">
        <w:rPr>
          <w:rFonts w:cs="Tahoma"/>
        </w:rPr>
        <w:t>:</w:t>
      </w:r>
    </w:p>
    <w:p w:rsidR="0047259A" w:rsidRPr="00BD2BC3" w:rsidRDefault="0047259A" w:rsidP="0047259A">
      <w:pPr>
        <w:spacing w:after="60"/>
        <w:rPr>
          <w:rFonts w:cs="Tahoma"/>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47259A" w:rsidRPr="00764DAA" w:rsidTr="00EA30FC">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b/>
                <w:lang w:val="ru-RU"/>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47259A" w:rsidRPr="00D550A1" w:rsidRDefault="0047259A" w:rsidP="00EA30FC">
            <w:pPr>
              <w:spacing w:after="60"/>
              <w:rPr>
                <w:rFonts w:cs="Tahoma"/>
                <w:szCs w:val="18"/>
                <w:lang w:val="ru-RU"/>
              </w:rPr>
            </w:pPr>
            <w:r w:rsidRPr="00BD2BC3">
              <w:rPr>
                <w:rFonts w:cs="Tahoma"/>
                <w:b/>
                <w:lang w:val="ru-RU"/>
              </w:rPr>
              <w:t>Кол-во дней Услуг по планированию</w:t>
            </w:r>
          </w:p>
        </w:tc>
      </w:tr>
      <w:tr w:rsidR="0047259A" w:rsidRPr="00BD2BC3" w:rsidTr="00EA30FC">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200</w:t>
            </w:r>
            <w:r>
              <w:rPr>
                <w:rFonts w:cs="Tahoma"/>
                <w:szCs w:val="18"/>
              </w:rPr>
              <w:t xml:space="preserve"> </w:t>
            </w:r>
            <w:r w:rsidRPr="00BD2BC3">
              <w:rPr>
                <w:rFonts w:cs="Tahoma"/>
                <w:szCs w:val="18"/>
              </w:rPr>
              <w:t>–</w:t>
            </w:r>
            <w:r>
              <w:rPr>
                <w:rFonts w:cs="Tahoma"/>
                <w:szCs w:val="18"/>
              </w:rPr>
              <w:t xml:space="preserve"> </w:t>
            </w:r>
            <w:r w:rsidRPr="00BD2BC3">
              <w:rPr>
                <w:rFonts w:cs="Tahoma"/>
                <w:szCs w:val="18"/>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1</w:t>
            </w:r>
          </w:p>
        </w:tc>
      </w:tr>
      <w:tr w:rsidR="0047259A" w:rsidRPr="00BD2BC3" w:rsidTr="00EA30FC">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t>4</w:t>
            </w:r>
            <w:r w:rsidRPr="00BD2BC3">
              <w:rPr>
                <w:rFonts w:cs="Tahoma"/>
                <w:szCs w:val="18"/>
              </w:rPr>
              <w:t>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3</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t xml:space="preserve">10 </w:t>
            </w:r>
            <w:r w:rsidRPr="00BD2BC3">
              <w:rPr>
                <w:rFonts w:cs="Tahoma"/>
                <w:szCs w:val="18"/>
              </w:rPr>
              <w:t>000 – 99</w:t>
            </w:r>
            <w:r>
              <w:rPr>
                <w:rFonts w:cs="Tahoma"/>
                <w:szCs w:val="18"/>
              </w:rPr>
              <w:t xml:space="preserve"> </w:t>
            </w:r>
            <w:r w:rsidRPr="00BD2BC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5</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t xml:space="preserve">100 </w:t>
            </w:r>
            <w:r w:rsidRPr="00BD2BC3">
              <w:rPr>
                <w:rFonts w:cs="Tahoma"/>
                <w:szCs w:val="18"/>
              </w:rPr>
              <w:t>000 – 299</w:t>
            </w:r>
            <w:r>
              <w:rPr>
                <w:rFonts w:cs="Tahoma"/>
                <w:szCs w:val="18"/>
              </w:rPr>
              <w:t xml:space="preserve"> </w:t>
            </w:r>
            <w:r w:rsidRPr="00BD2BC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7</w:t>
            </w:r>
          </w:p>
        </w:tc>
      </w:tr>
      <w:tr w:rsidR="0047259A" w:rsidRPr="00BD2BC3" w:rsidTr="00EA30FC">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Pr>
                <w:rFonts w:cs="Tahoma"/>
                <w:szCs w:val="18"/>
              </w:rPr>
              <w:lastRenderedPageBreak/>
              <w:t xml:space="preserve">300 </w:t>
            </w:r>
            <w:r w:rsidRPr="00BD2BC3">
              <w:rPr>
                <w:rFonts w:cs="Tahoma"/>
                <w:szCs w:val="18"/>
              </w:rPr>
              <w:t>000 – 599</w:t>
            </w:r>
            <w:r>
              <w:rPr>
                <w:rFonts w:cs="Tahoma"/>
                <w:szCs w:val="18"/>
              </w:rPr>
              <w:t xml:space="preserve"> </w:t>
            </w:r>
            <w:r w:rsidRPr="00BD2BC3">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10</w:t>
            </w:r>
          </w:p>
        </w:tc>
      </w:tr>
      <w:tr w:rsidR="0047259A" w:rsidRPr="00BD2BC3"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600</w:t>
            </w:r>
            <w:r>
              <w:rPr>
                <w:rFonts w:cs="Tahoma"/>
                <w:szCs w:val="18"/>
              </w:rPr>
              <w:t xml:space="preserve"> </w:t>
            </w:r>
            <w:r w:rsidRPr="00BD2BC3">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47259A" w:rsidRPr="00BD2BC3" w:rsidRDefault="0047259A" w:rsidP="00EA30FC">
            <w:pPr>
              <w:spacing w:after="60"/>
              <w:jc w:val="center"/>
              <w:rPr>
                <w:rFonts w:cs="Tahoma"/>
                <w:szCs w:val="18"/>
              </w:rPr>
            </w:pPr>
            <w:r w:rsidRPr="00BD2BC3">
              <w:rPr>
                <w:rFonts w:cs="Tahoma"/>
                <w:szCs w:val="18"/>
              </w:rPr>
              <w:t>12</w:t>
            </w:r>
          </w:p>
        </w:tc>
      </w:tr>
    </w:tbl>
    <w:p w:rsidR="0047259A" w:rsidRPr="00BD2BC3" w:rsidRDefault="0047259A" w:rsidP="0047259A">
      <w:pPr>
        <w:rPr>
          <w:rFonts w:cs="Tahoma"/>
        </w:rPr>
      </w:pPr>
    </w:p>
    <w:p w:rsidR="0047259A" w:rsidRPr="00BD2BC3" w:rsidRDefault="0047259A" w:rsidP="0047259A">
      <w:pPr>
        <w:spacing w:after="60"/>
        <w:rPr>
          <w:rFonts w:cs="Tahoma"/>
        </w:rPr>
      </w:pPr>
      <w:r w:rsidRPr="00BD2BC3">
        <w:rPr>
          <w:rFonts w:cs="Tahoma"/>
          <w:lang w:val="ru-RU"/>
        </w:rPr>
        <w:t>Примеры</w:t>
      </w:r>
    </w:p>
    <w:p w:rsidR="0047259A" w:rsidRPr="001C0C31" w:rsidRDefault="0047259A" w:rsidP="0047259A">
      <w:pPr>
        <w:spacing w:after="60"/>
        <w:rPr>
          <w:rFonts w:cs="Tahoma"/>
        </w:rPr>
      </w:pPr>
      <w:r w:rsidRPr="00BD2BC3">
        <w:rPr>
          <w:rFonts w:cs="Tahoma"/>
          <w:lang w:val="ru-RU"/>
        </w:rPr>
        <w:t>Соглашение Open Value с</w:t>
      </w:r>
      <w:r>
        <w:rPr>
          <w:rFonts w:cs="Tahoma"/>
        </w:rPr>
        <w:t>:</w:t>
      </w:r>
    </w:p>
    <w:p w:rsidR="0047259A" w:rsidRPr="00D550A1" w:rsidRDefault="0047259A" w:rsidP="0047259A">
      <w:pPr>
        <w:spacing w:after="60"/>
        <w:rPr>
          <w:rFonts w:cs="Tahoma"/>
          <w:lang w:val="ru-RU"/>
        </w:rPr>
      </w:pPr>
      <w:r w:rsidRPr="00BD2BC3">
        <w:rPr>
          <w:rFonts w:cs="Tahoma"/>
          <w:lang w:val="ru-RU"/>
        </w:rPr>
        <w:t>150 наборами Office профессиональный плюс с L&amp;SA</w:t>
      </w:r>
    </w:p>
    <w:p w:rsidR="0047259A" w:rsidRPr="00D550A1" w:rsidRDefault="0047259A" w:rsidP="0047259A">
      <w:pPr>
        <w:spacing w:after="60"/>
        <w:rPr>
          <w:rFonts w:cs="Tahoma"/>
          <w:lang w:val="ru-RU"/>
        </w:rPr>
      </w:pPr>
      <w:r w:rsidRPr="00BD2BC3">
        <w:rPr>
          <w:rFonts w:cs="Tahoma"/>
          <w:szCs w:val="20"/>
          <w:u w:val="single"/>
          <w:lang w:val="ru-RU"/>
        </w:rPr>
        <w:t>+ 50 приложений Visio стандартный с Software Assurance</w:t>
      </w:r>
      <w:r w:rsidRPr="00D550A1">
        <w:rPr>
          <w:rFonts w:cs="Tahoma"/>
          <w:szCs w:val="20"/>
          <w:u w:val="single"/>
          <w:lang w:val="ru-RU"/>
        </w:rPr>
        <w:tab/>
      </w:r>
      <w:r w:rsidRPr="00D550A1">
        <w:rPr>
          <w:rFonts w:cs="Tahoma"/>
          <w:szCs w:val="20"/>
          <w:u w:val="single"/>
          <w:lang w:val="ru-RU"/>
        </w:rPr>
        <w:tab/>
      </w:r>
      <w:r w:rsidRPr="00D550A1">
        <w:rPr>
          <w:rFonts w:cs="Tahoma"/>
          <w:szCs w:val="20"/>
          <w:u w:val="single"/>
          <w:lang w:val="ru-RU"/>
        </w:rPr>
        <w:tab/>
      </w:r>
    </w:p>
    <w:p w:rsidR="0047259A" w:rsidRPr="00D550A1" w:rsidRDefault="0047259A" w:rsidP="0047259A">
      <w:pPr>
        <w:spacing w:after="60"/>
        <w:rPr>
          <w:rFonts w:cs="Tahoma"/>
          <w:lang w:val="ru-RU"/>
        </w:rPr>
      </w:pPr>
      <w:r w:rsidRPr="00BD2BC3">
        <w:rPr>
          <w:rFonts w:cs="Tahoma"/>
          <w:lang w:val="ru-RU"/>
        </w:rPr>
        <w:t>200 баллов за лицензии на приложения Office и (или) серверные лицензии с покрытием = 1 дню.</w:t>
      </w:r>
    </w:p>
    <w:p w:rsidR="0047259A" w:rsidRPr="00D550A1" w:rsidRDefault="0047259A" w:rsidP="0047259A">
      <w:pPr>
        <w:rPr>
          <w:rFonts w:cs="Tahoma"/>
          <w:lang w:val="ru-RU"/>
        </w:rPr>
      </w:pPr>
    </w:p>
    <w:p w:rsidR="0047259A" w:rsidRPr="00D550A1" w:rsidRDefault="0047259A" w:rsidP="0047259A">
      <w:pPr>
        <w:spacing w:after="60"/>
        <w:rPr>
          <w:rFonts w:cs="Tahoma"/>
          <w:lang w:val="ru-RU"/>
        </w:rPr>
      </w:pPr>
      <w:r w:rsidRPr="00BD2BC3">
        <w:rPr>
          <w:rFonts w:cs="Tahoma"/>
          <w:lang w:val="ru-RU"/>
        </w:rPr>
        <w:t>Соглашение о регистрации Select или Select Plus SAM с:</w:t>
      </w:r>
    </w:p>
    <w:p w:rsidR="0047259A" w:rsidRPr="00BD2BC3" w:rsidRDefault="0047259A" w:rsidP="0047259A">
      <w:pPr>
        <w:spacing w:after="60"/>
        <w:rPr>
          <w:rFonts w:cs="Tahoma"/>
        </w:rPr>
      </w:pPr>
      <w:r w:rsidRPr="00D550A1">
        <w:rPr>
          <w:rFonts w:cs="Tahoma"/>
        </w:rPr>
        <w:t xml:space="preserve">3500 </w:t>
      </w:r>
      <w:r w:rsidRPr="00BD2BC3">
        <w:rPr>
          <w:rFonts w:cs="Tahoma"/>
          <w:lang w:val="ru-RU"/>
        </w:rPr>
        <w:t>лицензиями</w:t>
      </w:r>
      <w:r w:rsidRPr="00D550A1">
        <w:rPr>
          <w:rFonts w:cs="Tahoma"/>
        </w:rPr>
        <w:t xml:space="preserve"> Enterprise CAL Suite </w:t>
      </w:r>
      <w:r w:rsidRPr="00BD2BC3">
        <w:rPr>
          <w:rFonts w:cs="Tahoma"/>
          <w:lang w:val="ru-RU"/>
        </w:rPr>
        <w:t>с</w:t>
      </w:r>
      <w:r w:rsidRPr="00D550A1">
        <w:rPr>
          <w:rFonts w:cs="Tahoma"/>
        </w:rPr>
        <w:t xml:space="preserve"> Software Assurance</w:t>
      </w:r>
    </w:p>
    <w:p w:rsidR="0047259A" w:rsidRPr="00D550A1" w:rsidRDefault="0047259A" w:rsidP="0047259A">
      <w:pPr>
        <w:spacing w:after="60"/>
        <w:rPr>
          <w:rFonts w:cs="Tahoma"/>
          <w:lang w:val="ru-RU"/>
        </w:rPr>
      </w:pPr>
      <w:r w:rsidRPr="00BD2BC3">
        <w:rPr>
          <w:rFonts w:cs="Tahoma"/>
          <w:szCs w:val="20"/>
          <w:u w:val="single"/>
          <w:lang w:val="ru-RU"/>
        </w:rPr>
        <w:t>удвоенным количеством баллов для каждого</w:t>
      </w:r>
      <w:r w:rsidRPr="00D550A1">
        <w:rPr>
          <w:rFonts w:cs="Tahoma"/>
          <w:szCs w:val="20"/>
          <w:u w:val="single"/>
          <w:lang w:val="ru-RU"/>
        </w:rPr>
        <w:tab/>
      </w:r>
      <w:r w:rsidRPr="00D550A1">
        <w:rPr>
          <w:rFonts w:cs="Tahoma"/>
          <w:szCs w:val="20"/>
          <w:u w:val="single"/>
          <w:lang w:val="ru-RU"/>
        </w:rPr>
        <w:tab/>
      </w:r>
      <w:r w:rsidRPr="00D550A1">
        <w:rPr>
          <w:rFonts w:cs="Tahoma"/>
          <w:szCs w:val="20"/>
          <w:u w:val="single"/>
          <w:lang w:val="ru-RU"/>
        </w:rPr>
        <w:tab/>
      </w:r>
      <w:r w:rsidRPr="00D550A1">
        <w:rPr>
          <w:rFonts w:cs="Tahoma"/>
          <w:szCs w:val="20"/>
          <w:u w:val="single"/>
          <w:lang w:val="ru-RU"/>
        </w:rPr>
        <w:tab/>
      </w:r>
    </w:p>
    <w:p w:rsidR="0047259A" w:rsidRPr="00D550A1" w:rsidRDefault="0047259A" w:rsidP="0047259A">
      <w:pPr>
        <w:spacing w:after="60"/>
        <w:rPr>
          <w:rFonts w:cs="Tahoma"/>
          <w:lang w:val="ru-RU"/>
        </w:rPr>
      </w:pPr>
      <w:r>
        <w:rPr>
          <w:rFonts w:cs="Tahoma"/>
          <w:lang w:val="ru-RU"/>
        </w:rPr>
        <w:t>7</w:t>
      </w:r>
      <w:r w:rsidRPr="00BD2BC3">
        <w:rPr>
          <w:rFonts w:cs="Tahoma"/>
          <w:lang w:val="ru-RU"/>
        </w:rPr>
        <w:t>000 баллов за лицензии CAL = 3 дням.</w:t>
      </w:r>
    </w:p>
    <w:p w:rsidR="0047259A" w:rsidRPr="00D550A1" w:rsidRDefault="0047259A" w:rsidP="0047259A">
      <w:pPr>
        <w:rPr>
          <w:rFonts w:cs="Tahoma"/>
          <w:lang w:val="ru-RU"/>
        </w:rPr>
      </w:pPr>
    </w:p>
    <w:p w:rsidR="0047259A" w:rsidRPr="00D550A1" w:rsidRDefault="0047259A" w:rsidP="0047259A">
      <w:pPr>
        <w:spacing w:after="60"/>
        <w:rPr>
          <w:rFonts w:cs="Tahoma"/>
          <w:lang w:val="ru-RU"/>
        </w:rPr>
      </w:pPr>
      <w:r w:rsidRPr="00BD2BC3">
        <w:rPr>
          <w:rFonts w:cs="Tahoma"/>
          <w:lang w:val="ru-RU"/>
        </w:rPr>
        <w:t>Соглашение о регистрации EA с:</w:t>
      </w:r>
    </w:p>
    <w:p w:rsidR="0047259A" w:rsidRPr="00BD2BC3" w:rsidRDefault="0047259A" w:rsidP="0047259A">
      <w:pPr>
        <w:spacing w:after="60"/>
        <w:rPr>
          <w:rFonts w:cs="Tahoma"/>
        </w:rPr>
      </w:pPr>
      <w:r w:rsidRPr="00BD2BC3">
        <w:rPr>
          <w:rFonts w:cs="Tahoma"/>
          <w:lang w:val="ru-RU"/>
        </w:rPr>
        <w:t>3500 платформами Enterprise</w:t>
      </w:r>
    </w:p>
    <w:p w:rsidR="0047259A" w:rsidRPr="00BD2BC3" w:rsidRDefault="0047259A" w:rsidP="0047259A">
      <w:pPr>
        <w:numPr>
          <w:ilvl w:val="0"/>
          <w:numId w:val="43"/>
        </w:numPr>
        <w:tabs>
          <w:tab w:val="left" w:pos="720"/>
        </w:tabs>
        <w:spacing w:after="60" w:line="276" w:lineRule="auto"/>
        <w:rPr>
          <w:rFonts w:cs="Tahoma"/>
        </w:rPr>
      </w:pPr>
      <w:r w:rsidRPr="00BD2BC3">
        <w:rPr>
          <w:rFonts w:cs="Tahoma"/>
          <w:lang w:val="ru-RU"/>
        </w:rPr>
        <w:t>3500 наборами Office профессиональный плюс</w:t>
      </w:r>
    </w:p>
    <w:p w:rsidR="0047259A" w:rsidRPr="00BD2BC3" w:rsidRDefault="0047259A" w:rsidP="0047259A">
      <w:pPr>
        <w:numPr>
          <w:ilvl w:val="0"/>
          <w:numId w:val="43"/>
        </w:numPr>
        <w:spacing w:after="60" w:line="276" w:lineRule="auto"/>
        <w:rPr>
          <w:rFonts w:cs="Tahoma"/>
        </w:rPr>
      </w:pPr>
      <w:r w:rsidRPr="00BD2BC3">
        <w:rPr>
          <w:rFonts w:cs="Tahoma"/>
          <w:color w:val="000000"/>
          <w:lang w:val="ru-RU"/>
        </w:rPr>
        <w:t>3500 лицензиями Enterprise CAL Suite</w:t>
      </w:r>
    </w:p>
    <w:p w:rsidR="0047259A" w:rsidRPr="00D550A1" w:rsidRDefault="0047259A" w:rsidP="0047259A">
      <w:pPr>
        <w:spacing w:after="60"/>
        <w:rPr>
          <w:rFonts w:cs="Tahoma"/>
          <w:lang w:val="ru-RU"/>
        </w:rPr>
      </w:pPr>
      <w:r w:rsidRPr="00D550A1">
        <w:rPr>
          <w:rFonts w:cs="Tahoma"/>
        </w:rPr>
        <w:t xml:space="preserve">+50 </w:t>
      </w:r>
      <w:r w:rsidRPr="00BD2BC3">
        <w:rPr>
          <w:rFonts w:cs="Tahoma"/>
          <w:lang w:val="ru-RU"/>
        </w:rPr>
        <w:t>лицензий</w:t>
      </w:r>
      <w:r w:rsidRPr="00D550A1">
        <w:rPr>
          <w:rFonts w:cs="Tahoma"/>
        </w:rPr>
        <w:t xml:space="preserve"> Windows Server Enterprise Edition (x 50 </w:t>
      </w:r>
      <w:r w:rsidRPr="00BD2BC3">
        <w:rPr>
          <w:rFonts w:cs="Tahoma"/>
          <w:lang w:val="ru-RU"/>
        </w:rPr>
        <w:t>баллов</w:t>
      </w:r>
      <w:r w:rsidRPr="00D550A1">
        <w:rPr>
          <w:rFonts w:cs="Tahoma"/>
        </w:rPr>
        <w:t xml:space="preserve"> </w:t>
      </w:r>
      <w:r w:rsidRPr="00BD2BC3">
        <w:rPr>
          <w:rFonts w:cs="Tahoma"/>
          <w:lang w:val="ru-RU"/>
        </w:rPr>
        <w:t>за</w:t>
      </w:r>
      <w:r w:rsidRPr="00D550A1">
        <w:rPr>
          <w:rFonts w:cs="Tahoma"/>
        </w:rPr>
        <w:t xml:space="preserve"> </w:t>
      </w:r>
      <w:r w:rsidRPr="00BD2BC3">
        <w:rPr>
          <w:rFonts w:cs="Tahoma"/>
          <w:lang w:val="ru-RU"/>
        </w:rPr>
        <w:t>каждую</w:t>
      </w:r>
      <w:r w:rsidRPr="00D550A1">
        <w:rPr>
          <w:rFonts w:cs="Tahoma"/>
        </w:rPr>
        <w:t xml:space="preserve"> </w:t>
      </w:r>
      <w:r w:rsidRPr="00BD2BC3">
        <w:rPr>
          <w:rFonts w:cs="Tahoma"/>
          <w:lang w:val="ru-RU"/>
        </w:rPr>
        <w:t>лицензию</w:t>
      </w:r>
      <w:r w:rsidRPr="00D550A1">
        <w:rPr>
          <w:rFonts w:cs="Tahoma"/>
        </w:rPr>
        <w:t xml:space="preserve"> </w:t>
      </w:r>
      <w:r w:rsidRPr="00BD2BC3">
        <w:rPr>
          <w:rFonts w:cs="Tahoma"/>
          <w:lang w:val="ru-RU"/>
        </w:rPr>
        <w:t>= 2500 баллов)</w:t>
      </w:r>
    </w:p>
    <w:p w:rsidR="0047259A" w:rsidRPr="00D550A1" w:rsidRDefault="0047259A" w:rsidP="0047259A">
      <w:pPr>
        <w:spacing w:after="60"/>
        <w:rPr>
          <w:rFonts w:cs="Tahoma"/>
          <w:lang w:val="ru-RU"/>
        </w:rPr>
      </w:pPr>
      <w:r w:rsidRPr="00BD2BC3">
        <w:rPr>
          <w:rFonts w:cs="Tahoma"/>
          <w:szCs w:val="20"/>
          <w:u w:val="single"/>
          <w:lang w:val="ru-RU"/>
        </w:rPr>
        <w:t>+ 600 приложений Visio стандартный с Software Assurance</w:t>
      </w:r>
      <w:r w:rsidRPr="00D550A1">
        <w:rPr>
          <w:rFonts w:cs="Tahoma"/>
          <w:szCs w:val="20"/>
          <w:u w:val="single"/>
          <w:lang w:val="ru-RU"/>
        </w:rPr>
        <w:tab/>
      </w:r>
      <w:r w:rsidRPr="00D550A1">
        <w:rPr>
          <w:rFonts w:cs="Tahoma"/>
          <w:szCs w:val="20"/>
          <w:u w:val="single"/>
          <w:lang w:val="ru-RU"/>
        </w:rPr>
        <w:tab/>
      </w:r>
      <w:r w:rsidRPr="00D550A1">
        <w:rPr>
          <w:rFonts w:cs="Tahoma"/>
          <w:szCs w:val="20"/>
          <w:u w:val="single"/>
          <w:lang w:val="ru-RU"/>
        </w:rPr>
        <w:tab/>
      </w:r>
    </w:p>
    <w:p w:rsidR="0047259A" w:rsidRPr="00D550A1" w:rsidRDefault="0047259A" w:rsidP="0047259A">
      <w:pPr>
        <w:spacing w:after="60"/>
        <w:rPr>
          <w:rFonts w:cs="Tahoma"/>
          <w:lang w:val="ru-RU"/>
        </w:rPr>
      </w:pPr>
      <w:r>
        <w:rPr>
          <w:rFonts w:cs="Tahoma"/>
          <w:lang w:val="ru-RU"/>
        </w:rPr>
        <w:t>6</w:t>
      </w:r>
      <w:r w:rsidRPr="00BD2BC3">
        <w:rPr>
          <w:rFonts w:cs="Tahoma"/>
          <w:lang w:val="ru-RU"/>
        </w:rPr>
        <w:t>600 баллов за лицензии на Приложения Office и (или) Серверные лицензии с покрытием = 10 дням.</w:t>
      </w:r>
    </w:p>
    <w:p w:rsidR="0047259A" w:rsidRPr="00D550A1" w:rsidRDefault="0047259A" w:rsidP="0047259A">
      <w:pPr>
        <w:spacing w:after="60"/>
        <w:rPr>
          <w:rFonts w:cs="Tahoma"/>
          <w:lang w:val="ru-RU"/>
        </w:rPr>
      </w:pPr>
      <w:r w:rsidRPr="00BD2BC3">
        <w:rPr>
          <w:rFonts w:cs="Tahoma"/>
          <w:lang w:val="ru-RU"/>
        </w:rPr>
        <w:t>7000 лицензий CAL Suite с покрытием = 3 дня</w:t>
      </w:r>
    </w:p>
    <w:p w:rsidR="0047259A" w:rsidRPr="00D550A1" w:rsidRDefault="0047259A" w:rsidP="0047259A">
      <w:pPr>
        <w:numPr>
          <w:ilvl w:val="0"/>
          <w:numId w:val="44"/>
        </w:numPr>
        <w:spacing w:after="60"/>
        <w:ind w:left="720"/>
        <w:rPr>
          <w:rFonts w:cs="Tahoma"/>
          <w:lang w:val="ru-RU"/>
        </w:rPr>
      </w:pPr>
      <w:r w:rsidRPr="00BD2BC3">
        <w:rPr>
          <w:rFonts w:cs="Tahoma"/>
          <w:lang w:val="ru-RU"/>
        </w:rPr>
        <w:t>Итого 13 дней Услуг по планированию.</w:t>
      </w:r>
    </w:p>
    <w:p w:rsidR="0047259A" w:rsidRPr="00D550A1" w:rsidRDefault="0047259A" w:rsidP="0047259A">
      <w:pPr>
        <w:spacing w:after="60"/>
        <w:rPr>
          <w:rFonts w:cs="Tahoma"/>
          <w:lang w:val="ru-RU"/>
        </w:rPr>
      </w:pPr>
      <w:r w:rsidRPr="00BD2BC3">
        <w:rPr>
          <w:rFonts w:cs="Tahoma"/>
          <w:lang w:val="ru-RU"/>
        </w:rPr>
        <w:t>Соглашение о регистрации ECI со:</w:t>
      </w:r>
    </w:p>
    <w:p w:rsidR="0047259A" w:rsidRPr="00BD2BC3" w:rsidRDefault="0047259A" w:rsidP="0047259A">
      <w:pPr>
        <w:spacing w:after="60"/>
        <w:rPr>
          <w:rFonts w:cs="Tahoma"/>
        </w:rPr>
      </w:pPr>
      <w:r w:rsidRPr="00BD2BC3">
        <w:rPr>
          <w:rFonts w:cs="Tahoma"/>
          <w:lang w:val="ru-RU"/>
        </w:rPr>
        <w:t>100 лицензиями ECI Datacenter</w:t>
      </w:r>
    </w:p>
    <w:p w:rsidR="0047259A" w:rsidRPr="00BD2BC3" w:rsidRDefault="0047259A" w:rsidP="0047259A">
      <w:pPr>
        <w:numPr>
          <w:ilvl w:val="0"/>
          <w:numId w:val="44"/>
        </w:numPr>
        <w:spacing w:after="60"/>
        <w:ind w:left="720"/>
        <w:rPr>
          <w:rFonts w:cs="Tahoma"/>
        </w:rPr>
      </w:pPr>
      <w:r w:rsidRPr="00D550A1">
        <w:rPr>
          <w:rFonts w:cs="Tahoma"/>
        </w:rPr>
        <w:t xml:space="preserve">100 </w:t>
      </w:r>
      <w:r w:rsidRPr="00BD2BC3">
        <w:rPr>
          <w:rFonts w:cs="Tahoma"/>
          <w:lang w:val="ru-RU"/>
        </w:rPr>
        <w:t>лицензиями</w:t>
      </w:r>
      <w:r w:rsidRPr="00D550A1">
        <w:rPr>
          <w:rFonts w:cs="Tahoma"/>
        </w:rPr>
        <w:t xml:space="preserve"> Windows Server Datacenter Edition (x 75 </w:t>
      </w:r>
      <w:r w:rsidRPr="00BD2BC3">
        <w:rPr>
          <w:rFonts w:cs="Tahoma"/>
          <w:lang w:val="ru-RU"/>
        </w:rPr>
        <w:t>баллов</w:t>
      </w:r>
      <w:r w:rsidRPr="00D550A1">
        <w:rPr>
          <w:rFonts w:cs="Tahoma"/>
        </w:rPr>
        <w:t xml:space="preserve"> </w:t>
      </w:r>
      <w:r w:rsidRPr="00BD2BC3">
        <w:rPr>
          <w:rFonts w:cs="Tahoma"/>
          <w:lang w:val="ru-RU"/>
        </w:rPr>
        <w:t>за</w:t>
      </w:r>
      <w:r w:rsidRPr="00D550A1">
        <w:rPr>
          <w:rFonts w:cs="Tahoma"/>
        </w:rPr>
        <w:t xml:space="preserve"> </w:t>
      </w:r>
      <w:r w:rsidRPr="00BD2BC3">
        <w:rPr>
          <w:rFonts w:cs="Tahoma"/>
          <w:lang w:val="ru-RU"/>
        </w:rPr>
        <w:t>каждую</w:t>
      </w:r>
      <w:r w:rsidRPr="00D550A1">
        <w:rPr>
          <w:rFonts w:cs="Tahoma"/>
        </w:rPr>
        <w:t xml:space="preserve"> </w:t>
      </w:r>
      <w:r w:rsidRPr="00BD2BC3">
        <w:rPr>
          <w:rFonts w:cs="Tahoma"/>
          <w:lang w:val="ru-RU"/>
        </w:rPr>
        <w:t>лицензию</w:t>
      </w:r>
      <w:r w:rsidRPr="00D550A1">
        <w:rPr>
          <w:rFonts w:cs="Tahoma"/>
        </w:rPr>
        <w:t xml:space="preserve"> x 2 =</w:t>
      </w:r>
      <w:r>
        <w:rPr>
          <w:rFonts w:cs="Tahoma"/>
        </w:rPr>
        <w:br/>
      </w:r>
      <w:r w:rsidRPr="00D550A1">
        <w:rPr>
          <w:rFonts w:cs="Tahoma"/>
        </w:rPr>
        <w:t xml:space="preserve"> 15000 </w:t>
      </w:r>
      <w:r w:rsidRPr="00BD2BC3">
        <w:rPr>
          <w:rFonts w:cs="Tahoma"/>
          <w:lang w:val="ru-RU"/>
        </w:rPr>
        <w:t>баллов</w:t>
      </w:r>
      <w:r w:rsidRPr="00D550A1">
        <w:rPr>
          <w:rFonts w:cs="Tahoma"/>
        </w:rPr>
        <w:t>)</w:t>
      </w:r>
    </w:p>
    <w:p w:rsidR="0047259A" w:rsidRPr="00BD2BC3" w:rsidRDefault="0047259A" w:rsidP="0047259A">
      <w:pPr>
        <w:numPr>
          <w:ilvl w:val="0"/>
          <w:numId w:val="44"/>
        </w:numPr>
        <w:spacing w:after="60"/>
        <w:ind w:left="720"/>
        <w:rPr>
          <w:rFonts w:cs="Tahoma"/>
        </w:rPr>
      </w:pPr>
      <w:r w:rsidRPr="00D550A1">
        <w:rPr>
          <w:rFonts w:cs="Tahoma"/>
          <w:u w:val="single"/>
        </w:rPr>
        <w:t xml:space="preserve">100 </w:t>
      </w:r>
      <w:r w:rsidRPr="00BD2BC3">
        <w:rPr>
          <w:rFonts w:cs="Tahoma"/>
          <w:u w:val="single"/>
          <w:lang w:val="ru-RU"/>
        </w:rPr>
        <w:t>лицензиями</w:t>
      </w:r>
      <w:r w:rsidRPr="00D550A1">
        <w:rPr>
          <w:rFonts w:cs="Tahoma"/>
          <w:u w:val="single"/>
        </w:rPr>
        <w:t xml:space="preserve"> System Center 2012 Datacenter Edition (x 75 </w:t>
      </w:r>
      <w:r w:rsidRPr="00BD2BC3">
        <w:rPr>
          <w:rFonts w:cs="Tahoma"/>
          <w:u w:val="single"/>
          <w:lang w:val="ru-RU"/>
        </w:rPr>
        <w:t>баллов</w:t>
      </w:r>
      <w:r w:rsidRPr="00D550A1">
        <w:rPr>
          <w:rFonts w:cs="Tahoma"/>
          <w:u w:val="single"/>
        </w:rPr>
        <w:t xml:space="preserve"> </w:t>
      </w:r>
      <w:r w:rsidRPr="00BD2BC3">
        <w:rPr>
          <w:rFonts w:cs="Tahoma"/>
          <w:u w:val="single"/>
          <w:lang w:val="ru-RU"/>
        </w:rPr>
        <w:t>за</w:t>
      </w:r>
      <w:r w:rsidRPr="00D550A1">
        <w:rPr>
          <w:rFonts w:cs="Tahoma"/>
          <w:u w:val="single"/>
        </w:rPr>
        <w:t xml:space="preserve"> </w:t>
      </w:r>
      <w:r w:rsidRPr="00BD2BC3">
        <w:rPr>
          <w:rFonts w:cs="Tahoma"/>
          <w:u w:val="single"/>
          <w:lang w:val="ru-RU"/>
        </w:rPr>
        <w:t>каждую</w:t>
      </w:r>
      <w:r w:rsidRPr="00D550A1">
        <w:rPr>
          <w:rFonts w:cs="Tahoma"/>
          <w:u w:val="single"/>
        </w:rPr>
        <w:t xml:space="preserve"> </w:t>
      </w:r>
      <w:r w:rsidRPr="00BD2BC3">
        <w:rPr>
          <w:rFonts w:cs="Tahoma"/>
          <w:u w:val="single"/>
          <w:lang w:val="ru-RU"/>
        </w:rPr>
        <w:t>лицензию</w:t>
      </w:r>
      <w:r w:rsidRPr="00D550A1">
        <w:rPr>
          <w:rFonts w:cs="Tahoma"/>
          <w:u w:val="single"/>
        </w:rPr>
        <w:t xml:space="preserve"> x 2 =</w:t>
      </w:r>
      <w:r>
        <w:rPr>
          <w:rFonts w:cs="Tahoma"/>
          <w:u w:val="single"/>
        </w:rPr>
        <w:br/>
      </w:r>
      <w:r w:rsidRPr="00D550A1">
        <w:rPr>
          <w:rFonts w:cs="Tahoma"/>
          <w:u w:val="single"/>
        </w:rPr>
        <w:t xml:space="preserve">15000 </w:t>
      </w:r>
      <w:r w:rsidRPr="00BD2BC3">
        <w:rPr>
          <w:rFonts w:cs="Tahoma"/>
          <w:u w:val="single"/>
          <w:lang w:val="ru-RU"/>
        </w:rPr>
        <w:t>баллов</w:t>
      </w:r>
      <w:r w:rsidRPr="00D550A1">
        <w:rPr>
          <w:rFonts w:cs="Tahoma"/>
          <w:u w:val="single"/>
        </w:rPr>
        <w:t>)</w:t>
      </w:r>
    </w:p>
    <w:p w:rsidR="0047259A" w:rsidRPr="00D550A1" w:rsidRDefault="0047259A" w:rsidP="0047259A">
      <w:pPr>
        <w:spacing w:after="60"/>
        <w:ind w:firstLine="360"/>
        <w:rPr>
          <w:rFonts w:cs="Tahoma"/>
          <w:lang w:val="ru-RU"/>
        </w:rPr>
      </w:pPr>
      <w:r w:rsidRPr="00D25471">
        <w:rPr>
          <w:rFonts w:cs="Tahoma"/>
          <w:lang w:val="ru-RU"/>
        </w:rPr>
        <w:t xml:space="preserve">30 000 </w:t>
      </w:r>
      <w:r w:rsidRPr="00BD2BC3">
        <w:rPr>
          <w:rFonts w:cs="Tahoma"/>
          <w:lang w:val="ru-RU"/>
        </w:rPr>
        <w:t>Баллов</w:t>
      </w:r>
      <w:r w:rsidRPr="00D25471">
        <w:rPr>
          <w:rFonts w:cs="Tahoma"/>
          <w:lang w:val="ru-RU"/>
        </w:rPr>
        <w:t xml:space="preserve"> </w:t>
      </w:r>
      <w:r w:rsidRPr="00BD2BC3">
        <w:rPr>
          <w:rFonts w:cs="Tahoma"/>
          <w:lang w:val="ru-RU"/>
        </w:rPr>
        <w:t>за</w:t>
      </w:r>
      <w:r w:rsidRPr="00D25471">
        <w:rPr>
          <w:rFonts w:cs="Tahoma"/>
          <w:lang w:val="ru-RU"/>
        </w:rPr>
        <w:t xml:space="preserve"> </w:t>
      </w:r>
      <w:r w:rsidRPr="00BD2BC3">
        <w:rPr>
          <w:rFonts w:cs="Tahoma"/>
          <w:lang w:val="ru-RU"/>
        </w:rPr>
        <w:t>Лицензии на приложения Office и (или) Серверные лицензии с покрытием = 15 дням.</w:t>
      </w:r>
    </w:p>
    <w:p w:rsidR="0047259A" w:rsidRPr="00D550A1" w:rsidRDefault="0047259A" w:rsidP="0047259A">
      <w:pPr>
        <w:ind w:firstLine="360"/>
        <w:rPr>
          <w:rFonts w:cs="Tahoma"/>
          <w:lang w:val="ru-RU"/>
        </w:rPr>
      </w:pPr>
    </w:p>
    <w:p w:rsidR="0047259A" w:rsidRPr="00D550A1" w:rsidRDefault="0047259A" w:rsidP="0047259A">
      <w:pPr>
        <w:pStyle w:val="AppendixBodyText"/>
        <w:spacing w:after="0"/>
        <w:rPr>
          <w:rFonts w:ascii="Tahoma" w:hAnsi="Tahoma" w:cs="Tahoma"/>
          <w:sz w:val="18"/>
          <w:szCs w:val="18"/>
          <w:lang w:val="ru-RU"/>
        </w:rPr>
      </w:pPr>
      <w:r w:rsidRPr="0029504F">
        <w:rPr>
          <w:rFonts w:ascii="Tahoma" w:hAnsi="Tahoma" w:cs="Tahoma"/>
          <w:sz w:val="18"/>
          <w:szCs w:val="18"/>
          <w:lang w:val="ru-RU"/>
        </w:rPr>
        <w:t>Кроме этого, клиенты могут увеличить доступное количество дней в составе Услуг по планированию при выполнении следующих условий</w:t>
      </w:r>
      <w:r>
        <w:rPr>
          <w:rFonts w:ascii="Tahoma" w:hAnsi="Tahoma" w:cs="Tahoma"/>
          <w:sz w:val="18"/>
          <w:szCs w:val="18"/>
          <w:lang w:val="ru-RU"/>
        </w:rPr>
        <w:t xml:space="preserve">: </w:t>
      </w:r>
      <w:r w:rsidRPr="0029504F">
        <w:rPr>
          <w:rFonts w:ascii="Tahoma" w:hAnsi="Tahoma" w:cs="Tahoma"/>
          <w:sz w:val="18"/>
          <w:szCs w:val="18"/>
          <w:lang w:val="ru-RU"/>
        </w:rPr>
        <w:t>(а) в настоящее время клиенты имеют право на преимущество «Ваучер на</w:t>
      </w:r>
      <w:r w:rsidRPr="0029504F">
        <w:rPr>
          <w:rFonts w:ascii="Tahoma" w:hAnsi="Tahoma" w:cs="Tahoma"/>
          <w:sz w:val="18"/>
          <w:szCs w:val="18"/>
        </w:rPr>
        <w:t> </w:t>
      </w:r>
      <w:r w:rsidRPr="0029504F">
        <w:rPr>
          <w:rFonts w:ascii="Tahoma" w:hAnsi="Tahoma" w:cs="Tahoma"/>
          <w:sz w:val="18"/>
          <w:szCs w:val="18"/>
          <w:lang w:val="ru-RU"/>
        </w:rPr>
        <w:t>обучение», (</w:t>
      </w:r>
      <w:r w:rsidRPr="0029504F">
        <w:rPr>
          <w:rFonts w:ascii="Tahoma" w:hAnsi="Tahoma" w:cs="Tahoma"/>
          <w:sz w:val="18"/>
          <w:szCs w:val="18"/>
        </w:rPr>
        <w:t>b</w:t>
      </w:r>
      <w:r w:rsidRPr="0029504F">
        <w:rPr>
          <w:rFonts w:ascii="Tahoma" w:hAnsi="Tahoma" w:cs="Tahoma"/>
          <w:sz w:val="18"/>
          <w:szCs w:val="18"/>
          <w:lang w:val="ru-RU"/>
        </w:rPr>
        <w:t>) они активировали преимущество «Ваучер на обучение» и (</w:t>
      </w:r>
      <w:r w:rsidRPr="0029504F">
        <w:rPr>
          <w:rFonts w:ascii="Tahoma" w:hAnsi="Tahoma" w:cs="Tahoma"/>
          <w:sz w:val="18"/>
          <w:szCs w:val="18"/>
        </w:rPr>
        <w:t>c</w:t>
      </w:r>
      <w:r w:rsidRPr="0029504F">
        <w:rPr>
          <w:rFonts w:ascii="Tahoma" w:hAnsi="Tahoma" w:cs="Tahoma"/>
          <w:sz w:val="18"/>
          <w:szCs w:val="18"/>
          <w:lang w:val="ru-RU"/>
        </w:rPr>
        <w:t>) у них осталось не менее 3</w:t>
      </w:r>
      <w:r w:rsidRPr="0029504F">
        <w:rPr>
          <w:rFonts w:ascii="Tahoma" w:hAnsi="Tahoma" w:cs="Tahoma"/>
          <w:sz w:val="18"/>
          <w:szCs w:val="18"/>
        </w:rPr>
        <w:t> </w:t>
      </w:r>
      <w:r w:rsidRPr="0029504F">
        <w:rPr>
          <w:rFonts w:ascii="Tahoma" w:hAnsi="Tahoma" w:cs="Tahoma"/>
          <w:sz w:val="18"/>
          <w:szCs w:val="18"/>
          <w:lang w:val="ru-RU"/>
        </w:rPr>
        <w:t>неиспользованных дней обучения по преимуществу «Ваучер на обучение»</w:t>
      </w:r>
      <w:r>
        <w:rPr>
          <w:rFonts w:ascii="Tahoma" w:hAnsi="Tahoma" w:cs="Tahoma"/>
          <w:sz w:val="18"/>
          <w:szCs w:val="18"/>
          <w:lang w:val="ru-RU"/>
        </w:rPr>
        <w:t xml:space="preserve">. </w:t>
      </w:r>
      <w:r w:rsidRPr="0029504F">
        <w:rPr>
          <w:rFonts w:ascii="Tahoma" w:hAnsi="Tahoma" w:cs="Tahoma"/>
          <w:sz w:val="18"/>
          <w:szCs w:val="18"/>
          <w:lang w:val="ru-RU"/>
        </w:rPr>
        <w:t>Такие клиенты могут преобразовать неиспользованные дни по Ваучеру на обучение в дни в составе Услуг по планированию в</w:t>
      </w:r>
      <w:r w:rsidRPr="0029504F">
        <w:rPr>
          <w:rFonts w:ascii="Tahoma" w:hAnsi="Tahoma" w:cs="Tahoma"/>
          <w:sz w:val="18"/>
          <w:szCs w:val="18"/>
        </w:rPr>
        <w:t> </w:t>
      </w:r>
      <w:r w:rsidRPr="0029504F">
        <w:rPr>
          <w:rFonts w:ascii="Tahoma" w:hAnsi="Tahoma" w:cs="Tahoma"/>
          <w:sz w:val="18"/>
          <w:szCs w:val="18"/>
          <w:lang w:val="ru-RU"/>
        </w:rPr>
        <w:t>соотношении 3</w:t>
      </w:r>
      <w:r>
        <w:rPr>
          <w:rFonts w:ascii="Tahoma" w:hAnsi="Tahoma" w:cs="Tahoma"/>
          <w:sz w:val="18"/>
          <w:szCs w:val="18"/>
          <w:lang w:val="ru-RU"/>
        </w:rPr>
        <w:t xml:space="preserve">: </w:t>
      </w:r>
      <w:r w:rsidRPr="0029504F">
        <w:rPr>
          <w:rFonts w:ascii="Tahoma" w:hAnsi="Tahoma" w:cs="Tahoma"/>
          <w:sz w:val="18"/>
          <w:szCs w:val="18"/>
          <w:lang w:val="ru-RU"/>
        </w:rPr>
        <w:t>1 (три дня по Ваучеру на обучение = один день в составе Услуг по планированию)</w:t>
      </w:r>
      <w:r>
        <w:rPr>
          <w:rFonts w:ascii="Tahoma" w:hAnsi="Tahoma" w:cs="Tahoma"/>
          <w:sz w:val="18"/>
          <w:szCs w:val="18"/>
          <w:lang w:val="ru-RU"/>
        </w:rPr>
        <w:t xml:space="preserve">. </w:t>
      </w:r>
      <w:r w:rsidRPr="0029504F">
        <w:rPr>
          <w:rFonts w:ascii="Tahoma" w:hAnsi="Tahoma" w:cs="Tahoma"/>
          <w:sz w:val="18"/>
          <w:szCs w:val="18"/>
          <w:lang w:val="ru-RU"/>
        </w:rPr>
        <w:t>(ПРИМЕЧАНИЕ.</w:t>
      </w:r>
      <w:r w:rsidRPr="00D550A1">
        <w:rPr>
          <w:rFonts w:ascii="Tahoma" w:hAnsi="Tahoma" w:cs="Tahoma"/>
          <w:sz w:val="18"/>
          <w:szCs w:val="18"/>
          <w:lang w:val="ru-RU"/>
        </w:rPr>
        <w:t xml:space="preserve"> </w:t>
      </w:r>
      <w:r w:rsidRPr="0029504F">
        <w:rPr>
          <w:rFonts w:ascii="Tahoma" w:hAnsi="Tahoma" w:cs="Tahoma"/>
          <w:sz w:val="18"/>
          <w:szCs w:val="18"/>
          <w:lang w:val="ru-RU"/>
        </w:rPr>
        <w:t>Клиенты, желающие преобразовать дни по Ваучеру на обучение в дни в</w:t>
      </w:r>
      <w:r w:rsidRPr="0029504F">
        <w:rPr>
          <w:rFonts w:ascii="Tahoma" w:hAnsi="Tahoma" w:cs="Tahoma"/>
          <w:sz w:val="18"/>
          <w:szCs w:val="18"/>
        </w:rPr>
        <w:t> </w:t>
      </w:r>
      <w:r w:rsidRPr="0029504F">
        <w:rPr>
          <w:rFonts w:ascii="Tahoma" w:hAnsi="Tahoma" w:cs="Tahoma"/>
          <w:sz w:val="18"/>
          <w:szCs w:val="18"/>
          <w:lang w:val="ru-RU"/>
        </w:rPr>
        <w:t>составе Услуг по</w:t>
      </w:r>
      <w:r w:rsidRPr="0029504F">
        <w:rPr>
          <w:rFonts w:ascii="Tahoma" w:hAnsi="Tahoma" w:cs="Tahoma"/>
          <w:sz w:val="18"/>
          <w:szCs w:val="18"/>
        </w:rPr>
        <w:t> </w:t>
      </w:r>
      <w:r w:rsidRPr="0029504F">
        <w:rPr>
          <w:rFonts w:ascii="Tahoma" w:hAnsi="Tahoma" w:cs="Tahoma"/>
          <w:sz w:val="18"/>
          <w:szCs w:val="18"/>
          <w:lang w:val="ru-RU"/>
        </w:rPr>
        <w:t>планированию, не должны включать такие дни в Ваучеры на обучение.)</w:t>
      </w:r>
      <w:r w:rsidRPr="00D550A1">
        <w:rPr>
          <w:rFonts w:ascii="Tahoma" w:hAnsi="Tahoma" w:cs="Tahoma"/>
          <w:sz w:val="18"/>
          <w:szCs w:val="18"/>
          <w:lang w:val="ru-RU"/>
        </w:rPr>
        <w:t xml:space="preserve"> </w:t>
      </w:r>
      <w:r w:rsidRPr="0029504F">
        <w:rPr>
          <w:rFonts w:ascii="Tahoma" w:hAnsi="Tahoma" w:cs="Tahoma"/>
          <w:sz w:val="18"/>
          <w:szCs w:val="18"/>
          <w:lang w:val="ru-RU"/>
        </w:rPr>
        <w:t>[Обычно дни в</w:t>
      </w:r>
      <w:r w:rsidRPr="0029504F">
        <w:rPr>
          <w:rFonts w:ascii="Tahoma" w:hAnsi="Tahoma" w:cs="Tahoma"/>
          <w:sz w:val="18"/>
          <w:szCs w:val="18"/>
        </w:rPr>
        <w:t> </w:t>
      </w:r>
      <w:r w:rsidRPr="0029504F">
        <w:rPr>
          <w:rFonts w:ascii="Tahoma" w:hAnsi="Tahoma" w:cs="Tahoma"/>
          <w:sz w:val="18"/>
          <w:szCs w:val="18"/>
          <w:lang w:val="ru-RU"/>
        </w:rPr>
        <w:t>составе Услуг по</w:t>
      </w:r>
      <w:r w:rsidRPr="0029504F">
        <w:rPr>
          <w:rFonts w:ascii="Tahoma" w:hAnsi="Tahoma" w:cs="Tahoma"/>
          <w:sz w:val="18"/>
          <w:szCs w:val="18"/>
        </w:rPr>
        <w:t> </w:t>
      </w:r>
      <w:r w:rsidRPr="0029504F">
        <w:rPr>
          <w:rFonts w:ascii="Tahoma" w:hAnsi="Tahoma" w:cs="Tahoma"/>
          <w:sz w:val="18"/>
          <w:szCs w:val="18"/>
          <w:lang w:val="ru-RU"/>
        </w:rPr>
        <w:t>планированию нельзя преобразовывать в дни по Ваучеру на обучение.]</w:t>
      </w:r>
      <w:r w:rsidRPr="00D550A1">
        <w:rPr>
          <w:rFonts w:ascii="Tahoma" w:hAnsi="Tahoma" w:cs="Tahoma"/>
          <w:sz w:val="18"/>
          <w:szCs w:val="18"/>
          <w:lang w:val="ru-RU"/>
        </w:rPr>
        <w:t xml:space="preserve"> </w:t>
      </w:r>
      <w:r w:rsidRPr="0029504F">
        <w:rPr>
          <w:rFonts w:ascii="Tahoma" w:hAnsi="Tahoma" w:cs="Tahoma"/>
          <w:sz w:val="18"/>
          <w:szCs w:val="18"/>
          <w:lang w:val="ru-RU"/>
        </w:rPr>
        <w:t>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Pr>
          <w:rFonts w:ascii="Tahoma" w:hAnsi="Tahoma" w:cs="Tahoma"/>
          <w:sz w:val="18"/>
          <w:szCs w:val="18"/>
          <w:lang w:val="ru-RU"/>
        </w:rPr>
        <w:t xml:space="preserve">. </w:t>
      </w:r>
      <w:r w:rsidRPr="0029504F">
        <w:rPr>
          <w:rFonts w:ascii="Tahoma" w:hAnsi="Tahoma" w:cs="Tahoma"/>
          <w:sz w:val="18"/>
          <w:szCs w:val="18"/>
          <w:lang w:val="ru-RU"/>
        </w:rPr>
        <w:t>Затем эти дни можно использовать для</w:t>
      </w:r>
      <w:r w:rsidRPr="0029504F">
        <w:rPr>
          <w:rFonts w:ascii="Tahoma" w:hAnsi="Tahoma" w:cs="Tahoma"/>
          <w:sz w:val="18"/>
          <w:szCs w:val="18"/>
        </w:rPr>
        <w:t> </w:t>
      </w:r>
      <w:r w:rsidRPr="0029504F">
        <w:rPr>
          <w:rFonts w:ascii="Tahoma" w:hAnsi="Tahoma" w:cs="Tahoma"/>
          <w:sz w:val="18"/>
          <w:szCs w:val="18"/>
          <w:lang w:val="ru-RU"/>
        </w:rPr>
        <w:t>создания ваучера (ваучеров) на доступные услуги (например, DDPS или SDPS)</w:t>
      </w:r>
      <w:r>
        <w:rPr>
          <w:rFonts w:ascii="Tahoma" w:hAnsi="Tahoma" w:cs="Tahoma"/>
          <w:sz w:val="18"/>
          <w:szCs w:val="18"/>
          <w:lang w:val="ru-RU"/>
        </w:rPr>
        <w:t xml:space="preserve">. </w:t>
      </w:r>
      <w:r w:rsidRPr="0029504F">
        <w:rPr>
          <w:rFonts w:ascii="Tahoma" w:hAnsi="Tahoma" w:cs="Tahoma"/>
          <w:sz w:val="18"/>
          <w:szCs w:val="18"/>
          <w:lang w:val="ru-RU"/>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Pr>
          <w:rFonts w:ascii="Tahoma" w:hAnsi="Tahoma" w:cs="Tahoma"/>
          <w:sz w:val="18"/>
          <w:szCs w:val="18"/>
          <w:lang w:val="ru-RU"/>
        </w:rPr>
        <w:t xml:space="preserve">. </w:t>
      </w:r>
      <w:r w:rsidRPr="0029504F">
        <w:rPr>
          <w:rFonts w:ascii="Tahoma" w:hAnsi="Tahoma" w:cs="Tahoma"/>
          <w:sz w:val="18"/>
          <w:szCs w:val="18"/>
          <w:lang w:val="ru-RU"/>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p>
    <w:p w:rsidR="0047259A" w:rsidRPr="00D25471" w:rsidRDefault="0047259A" w:rsidP="0047259A">
      <w:pPr>
        <w:pStyle w:val="AppendixBodyText"/>
        <w:spacing w:after="0"/>
        <w:rPr>
          <w:rFonts w:ascii="Tahoma" w:hAnsi="Tahoma" w:cs="Tahoma"/>
          <w:sz w:val="12"/>
          <w:szCs w:val="12"/>
          <w:lang w:val="ru-RU"/>
        </w:rPr>
      </w:pPr>
    </w:p>
    <w:p w:rsidR="0047259A" w:rsidRPr="00D550A1" w:rsidRDefault="0047259A" w:rsidP="0047259A">
      <w:pPr>
        <w:pStyle w:val="AppendixBodyText"/>
        <w:spacing w:after="0"/>
        <w:rPr>
          <w:rFonts w:ascii="Tahoma" w:hAnsi="Tahoma" w:cs="Tahoma"/>
          <w:sz w:val="18"/>
          <w:szCs w:val="18"/>
          <w:lang w:val="ru-RU"/>
        </w:rPr>
      </w:pPr>
      <w:r w:rsidRPr="0029504F">
        <w:rPr>
          <w:rFonts w:ascii="Tahoma" w:hAnsi="Tahoma" w:cs="Tahoma"/>
          <w:sz w:val="18"/>
          <w:szCs w:val="18"/>
          <w:lang w:val="ru-RU"/>
        </w:rPr>
        <w:lastRenderedPageBreak/>
        <w:t>Клиенты с соответствующими соглашениями корпоративного лицензирования,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47259A" w:rsidRPr="00D25471" w:rsidRDefault="0047259A" w:rsidP="0047259A">
      <w:pPr>
        <w:pStyle w:val="AppendixBodyText"/>
        <w:spacing w:after="0"/>
        <w:rPr>
          <w:rFonts w:ascii="Tahoma" w:hAnsi="Tahoma" w:cs="Tahoma"/>
          <w:sz w:val="12"/>
          <w:szCs w:val="12"/>
          <w:lang w:val="ru-RU"/>
        </w:rPr>
      </w:pPr>
    </w:p>
    <w:p w:rsidR="0047259A" w:rsidRPr="00D550A1" w:rsidRDefault="0047259A" w:rsidP="0047259A">
      <w:pPr>
        <w:pStyle w:val="AppendixBodyText"/>
        <w:spacing w:after="0"/>
        <w:rPr>
          <w:rFonts w:ascii="Tahoma" w:hAnsi="Tahoma" w:cs="Tahoma"/>
          <w:sz w:val="18"/>
          <w:szCs w:val="18"/>
          <w:lang w:val="ru-RU"/>
        </w:rPr>
      </w:pPr>
      <w:r w:rsidRPr="0029504F">
        <w:rPr>
          <w:rFonts w:ascii="Tahoma" w:hAnsi="Tahoma" w:cs="Tahoma"/>
          <w:sz w:val="18"/>
          <w:szCs w:val="18"/>
          <w:lang w:val="ru-RU"/>
        </w:rPr>
        <w:t>Услуги в составе Услуг по планированию могут предоставляться клиенту соответствующими Партнерами Microsoft или Консультационными службами Microsoft</w:t>
      </w:r>
      <w:r>
        <w:rPr>
          <w:rFonts w:ascii="Tahoma" w:hAnsi="Tahoma" w:cs="Tahoma"/>
          <w:sz w:val="18"/>
          <w:szCs w:val="18"/>
          <w:lang w:val="ru-RU"/>
        </w:rPr>
        <w:t xml:space="preserve">. </w:t>
      </w:r>
      <w:r w:rsidRPr="0029504F">
        <w:rPr>
          <w:rFonts w:ascii="Tahoma" w:hAnsi="Tahoma" w:cs="Tahoma"/>
          <w:sz w:val="18"/>
          <w:szCs w:val="18"/>
          <w:lang w:val="ru-RU"/>
        </w:rPr>
        <w:t>Клиент может просмотреть список Соответствующих поставщиков по адресу</w:t>
      </w:r>
      <w:r w:rsidRPr="00D550A1">
        <w:rPr>
          <w:rFonts w:ascii="Tahoma" w:hAnsi="Tahoma" w:cs="Tahoma"/>
          <w:sz w:val="18"/>
          <w:szCs w:val="18"/>
          <w:lang w:val="ru-RU"/>
        </w:rPr>
        <w:t xml:space="preserve"> </w:t>
      </w:r>
      <w:r w:rsidRPr="0029504F">
        <w:rPr>
          <w:rFonts w:ascii="Tahoma" w:hAnsi="Tahoma" w:cs="Tahoma"/>
          <w:sz w:val="18"/>
          <w:szCs w:val="18"/>
          <w:lang w:val="ru-RU"/>
        </w:rPr>
        <w:t>http://directory.partners.extranet.microsoft.com/psbproviders.</w:t>
      </w:r>
    </w:p>
    <w:p w:rsidR="0047259A" w:rsidRPr="00D25471" w:rsidRDefault="0047259A" w:rsidP="0047259A">
      <w:pPr>
        <w:pStyle w:val="AppendixBodyText"/>
        <w:spacing w:after="0"/>
        <w:rPr>
          <w:rFonts w:ascii="Tahoma" w:hAnsi="Tahoma" w:cs="Tahoma"/>
          <w:sz w:val="12"/>
          <w:szCs w:val="12"/>
          <w:lang w:val="ru-RU"/>
        </w:rPr>
      </w:pPr>
    </w:p>
    <w:p w:rsidR="0047259A" w:rsidRPr="00D550A1" w:rsidRDefault="0047259A" w:rsidP="0047259A">
      <w:pPr>
        <w:pStyle w:val="AppendixBodyText"/>
        <w:spacing w:after="0"/>
        <w:rPr>
          <w:rFonts w:ascii="Tahoma" w:hAnsi="Tahoma" w:cs="Tahoma"/>
          <w:sz w:val="18"/>
          <w:szCs w:val="18"/>
          <w:lang w:val="ru-RU"/>
        </w:rPr>
      </w:pPr>
      <w:r w:rsidRPr="0029504F">
        <w:rPr>
          <w:rFonts w:ascii="Tahoma" w:hAnsi="Tahoma" w:cs="Tahoma"/>
          <w:sz w:val="18"/>
          <w:szCs w:val="18"/>
          <w:lang w:val="ru-RU"/>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47259A" w:rsidRPr="00D550A1" w:rsidRDefault="0047259A" w:rsidP="0047259A">
      <w:pPr>
        <w:pStyle w:val="AppendixBodyText"/>
        <w:spacing w:after="0"/>
        <w:rPr>
          <w:rFonts w:ascii="Tahoma" w:hAnsi="Tahoma" w:cs="Tahoma"/>
          <w:sz w:val="18"/>
          <w:szCs w:val="18"/>
          <w:lang w:val="ru-RU"/>
        </w:rPr>
      </w:pPr>
    </w:p>
    <w:p w:rsidR="0047259A" w:rsidRPr="00D550A1" w:rsidRDefault="0047259A" w:rsidP="0047259A">
      <w:pPr>
        <w:pStyle w:val="AppendixBodyText"/>
        <w:numPr>
          <w:ilvl w:val="0"/>
          <w:numId w:val="12"/>
        </w:numPr>
        <w:tabs>
          <w:tab w:val="clear" w:pos="720"/>
          <w:tab w:val="num" w:pos="1440"/>
        </w:tabs>
        <w:spacing w:after="50"/>
        <w:ind w:left="1440"/>
        <w:rPr>
          <w:rFonts w:ascii="Tahoma" w:hAnsi="Tahoma" w:cs="Tahoma"/>
          <w:sz w:val="18"/>
          <w:szCs w:val="18"/>
          <w:lang w:val="ru-RU"/>
        </w:rPr>
      </w:pPr>
      <w:r w:rsidRPr="0029504F">
        <w:rPr>
          <w:rFonts w:ascii="Tahoma" w:hAnsi="Tahoma" w:cs="Tahoma"/>
          <w:sz w:val="18"/>
          <w:szCs w:val="18"/>
          <w:lang w:val="ru-RU"/>
        </w:rPr>
        <w:t>Услуги по планированию доступны не на всех языках.</w:t>
      </w:r>
    </w:p>
    <w:p w:rsidR="0047259A" w:rsidRPr="00D550A1" w:rsidRDefault="0047259A" w:rsidP="0047259A">
      <w:pPr>
        <w:pStyle w:val="AppendixBodyText"/>
        <w:numPr>
          <w:ilvl w:val="0"/>
          <w:numId w:val="12"/>
        </w:numPr>
        <w:tabs>
          <w:tab w:val="clear" w:pos="720"/>
          <w:tab w:val="num" w:pos="1440"/>
        </w:tabs>
        <w:spacing w:after="50"/>
        <w:ind w:left="1440"/>
        <w:rPr>
          <w:rFonts w:ascii="Tahoma" w:hAnsi="Tahoma" w:cs="Tahoma"/>
          <w:sz w:val="18"/>
          <w:szCs w:val="18"/>
          <w:lang w:val="ru-RU"/>
        </w:rPr>
      </w:pPr>
      <w:r w:rsidRPr="0029504F">
        <w:rPr>
          <w:rFonts w:ascii="Tahoma" w:hAnsi="Tahoma" w:cs="Tahoma"/>
          <w:color w:val="000000"/>
          <w:sz w:val="18"/>
          <w:szCs w:val="18"/>
          <w:lang w:val="ru-RU"/>
        </w:rPr>
        <w:t>Ваучеры по Услугам по планированию могут погашаться только клиентом, который соответствует условиям для получения данного преимущества.</w:t>
      </w:r>
    </w:p>
    <w:p w:rsidR="0047259A" w:rsidRPr="00D25471" w:rsidRDefault="0047259A" w:rsidP="0047259A">
      <w:pPr>
        <w:pStyle w:val="AppendixBodyText"/>
        <w:numPr>
          <w:ilvl w:val="0"/>
          <w:numId w:val="12"/>
        </w:numPr>
        <w:tabs>
          <w:tab w:val="clear" w:pos="720"/>
          <w:tab w:val="num" w:pos="1440"/>
        </w:tabs>
        <w:spacing w:after="50"/>
        <w:ind w:left="1440" w:right="-90"/>
        <w:rPr>
          <w:rFonts w:ascii="Tahoma" w:hAnsi="Tahoma" w:cs="Tahoma"/>
          <w:spacing w:val="-2"/>
          <w:sz w:val="18"/>
          <w:szCs w:val="18"/>
          <w:lang w:val="ru-RU"/>
        </w:rPr>
      </w:pPr>
      <w:r w:rsidRPr="00D25471">
        <w:rPr>
          <w:rFonts w:ascii="Tahoma" w:hAnsi="Tahoma" w:cs="Tahoma"/>
          <w:color w:val="000000"/>
          <w:spacing w:val="-2"/>
          <w:sz w:val="18"/>
          <w:szCs w:val="18"/>
          <w:lang w:val="ru-RU"/>
        </w:rPr>
        <w:t>Ваучеры по Услугам по планированию нельзя обменивать на денежные средства и другие ценности.</w:t>
      </w:r>
    </w:p>
    <w:p w:rsidR="0047259A" w:rsidRPr="00D550A1" w:rsidRDefault="0047259A" w:rsidP="0047259A">
      <w:pPr>
        <w:pStyle w:val="AppendixBodyText"/>
        <w:numPr>
          <w:ilvl w:val="0"/>
          <w:numId w:val="12"/>
        </w:numPr>
        <w:tabs>
          <w:tab w:val="clear" w:pos="720"/>
          <w:tab w:val="num" w:pos="1440"/>
        </w:tabs>
        <w:spacing w:after="50"/>
        <w:ind w:left="1440"/>
        <w:rPr>
          <w:rFonts w:ascii="Tahoma" w:hAnsi="Tahoma" w:cs="Tahoma"/>
          <w:sz w:val="18"/>
          <w:szCs w:val="18"/>
          <w:lang w:val="ru-RU"/>
        </w:rPr>
      </w:pPr>
      <w:r w:rsidRPr="0029504F">
        <w:rPr>
          <w:rFonts w:ascii="Tahoma" w:hAnsi="Tahoma" w:cs="Tahoma"/>
          <w:color w:val="000000"/>
          <w:sz w:val="18"/>
          <w:szCs w:val="18"/>
          <w:lang w:val="ru-RU"/>
        </w:rPr>
        <w:t>Клиенты, заинтересованные в приобретении дополнительных услуг помимо услуг, предусмотренных объемом работ в рамках назначенного ваучера (в зависимости от типа ваучера и уровня обслуживания), могут оплатить услуги поставщика вне данной программы.</w:t>
      </w:r>
    </w:p>
    <w:p w:rsidR="0047259A" w:rsidRPr="00D550A1" w:rsidRDefault="0047259A" w:rsidP="0047259A">
      <w:pPr>
        <w:pStyle w:val="AppendixBodyText"/>
        <w:numPr>
          <w:ilvl w:val="0"/>
          <w:numId w:val="12"/>
        </w:numPr>
        <w:tabs>
          <w:tab w:val="clear" w:pos="720"/>
          <w:tab w:val="num" w:pos="1440"/>
        </w:tabs>
        <w:spacing w:after="50"/>
        <w:ind w:left="1440"/>
        <w:rPr>
          <w:rFonts w:ascii="Tahoma" w:hAnsi="Tahoma" w:cs="Tahoma"/>
          <w:sz w:val="18"/>
          <w:szCs w:val="18"/>
          <w:lang w:val="ru-RU"/>
        </w:rPr>
      </w:pPr>
      <w:r w:rsidRPr="0029504F">
        <w:rPr>
          <w:rFonts w:ascii="Tahoma" w:hAnsi="Tahoma" w:cs="Tahoma"/>
          <w:color w:val="000000"/>
          <w:sz w:val="18"/>
          <w:szCs w:val="18"/>
          <w:lang w:val="ru-RU"/>
        </w:rP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rsidR="0047259A" w:rsidRPr="0029504F" w:rsidRDefault="0047259A" w:rsidP="0047259A">
      <w:pPr>
        <w:pStyle w:val="AppendixBodyText"/>
        <w:numPr>
          <w:ilvl w:val="0"/>
          <w:numId w:val="25"/>
        </w:numPr>
        <w:tabs>
          <w:tab w:val="num" w:pos="1440"/>
        </w:tabs>
        <w:spacing w:after="50"/>
        <w:ind w:left="1440"/>
        <w:rPr>
          <w:rFonts w:ascii="Tahoma" w:hAnsi="Tahoma" w:cs="Tahoma"/>
          <w:sz w:val="18"/>
          <w:szCs w:val="18"/>
        </w:rPr>
      </w:pPr>
      <w:r w:rsidRPr="0029504F">
        <w:rPr>
          <w:rFonts w:ascii="Tahoma" w:hAnsi="Tahoma" w:cs="Tahoma"/>
          <w:color w:val="000000"/>
          <w:sz w:val="18"/>
          <w:szCs w:val="18"/>
          <w:lang w:val="ru-RU"/>
        </w:rPr>
        <w:t>Ваучеры являются действительными только при обращении к соответствующим Поставщикам</w:t>
      </w:r>
      <w:r w:rsidRPr="0029504F">
        <w:rPr>
          <w:rFonts w:ascii="Tahoma" w:hAnsi="Tahoma" w:cs="Tahoma"/>
          <w:color w:val="000000"/>
          <w:sz w:val="18"/>
          <w:szCs w:val="18"/>
        </w:rPr>
        <w:t> </w:t>
      </w:r>
      <w:r w:rsidRPr="0029504F">
        <w:rPr>
          <w:rFonts w:ascii="Tahoma" w:hAnsi="Tahoma" w:cs="Tahoma"/>
          <w:color w:val="000000"/>
          <w:sz w:val="18"/>
          <w:szCs w:val="18"/>
          <w:lang w:val="ru-RU"/>
        </w:rPr>
        <w:t>по конкретному типу услуги, для получения которой предъявляется ваучер</w:t>
      </w:r>
      <w:r>
        <w:rPr>
          <w:rFonts w:ascii="Tahoma" w:hAnsi="Tahoma" w:cs="Tahoma"/>
          <w:color w:val="000000"/>
          <w:sz w:val="18"/>
          <w:szCs w:val="18"/>
          <w:lang w:val="ru-RU"/>
        </w:rPr>
        <w:t xml:space="preserve">. </w:t>
      </w:r>
      <w:r w:rsidRPr="0029504F">
        <w:rPr>
          <w:rFonts w:ascii="Tahoma" w:hAnsi="Tahoma" w:cs="Tahoma"/>
          <w:color w:val="000000"/>
          <w:sz w:val="18"/>
          <w:szCs w:val="18"/>
          <w:lang w:val="ru-RU"/>
        </w:rPr>
        <w:t>Чтобы воспользоваться ваучером, можно обратиться к любому соответствующему Поставщику в любой стране мира</w:t>
      </w:r>
      <w:r>
        <w:rPr>
          <w:rFonts w:ascii="Tahoma" w:hAnsi="Tahoma" w:cs="Tahoma"/>
          <w:color w:val="000000"/>
          <w:sz w:val="18"/>
          <w:szCs w:val="18"/>
          <w:lang w:val="ru-RU"/>
        </w:rPr>
        <w:t xml:space="preserve">. </w:t>
      </w:r>
      <w:r w:rsidRPr="0029504F">
        <w:rPr>
          <w:rFonts w:ascii="Tahoma" w:hAnsi="Tahoma" w:cs="Tahoma"/>
          <w:color w:val="000000"/>
          <w:sz w:val="18"/>
          <w:szCs w:val="18"/>
          <w:lang w:val="ru-RU"/>
        </w:rPr>
        <w:t>Состав участников может изменяться.</w:t>
      </w:r>
    </w:p>
    <w:p w:rsidR="0047259A" w:rsidRPr="00D550A1" w:rsidRDefault="0047259A" w:rsidP="0047259A">
      <w:pPr>
        <w:pStyle w:val="AppendixBodyText"/>
        <w:numPr>
          <w:ilvl w:val="0"/>
          <w:numId w:val="12"/>
        </w:numPr>
        <w:tabs>
          <w:tab w:val="clear" w:pos="720"/>
          <w:tab w:val="num" w:pos="1440"/>
        </w:tabs>
        <w:spacing w:after="50"/>
        <w:ind w:left="1440"/>
        <w:rPr>
          <w:rFonts w:ascii="Tahoma" w:hAnsi="Tahoma" w:cs="Tahoma"/>
          <w:sz w:val="18"/>
          <w:szCs w:val="18"/>
          <w:lang w:val="ru-RU"/>
        </w:rPr>
      </w:pPr>
      <w:r w:rsidRPr="0029504F">
        <w:rPr>
          <w:rFonts w:ascii="Tahoma" w:hAnsi="Tahoma" w:cs="Tahoma"/>
          <w:color w:val="000000"/>
          <w:sz w:val="18"/>
          <w:szCs w:val="18"/>
          <w:lang w:val="ru-RU"/>
        </w:rPr>
        <w:t>Ваучеры необходимо назначить в течение срока действия покрытия Software Assurance.</w:t>
      </w:r>
    </w:p>
    <w:p w:rsidR="0047259A" w:rsidRPr="00D550A1" w:rsidRDefault="0047259A" w:rsidP="0047259A">
      <w:pPr>
        <w:pStyle w:val="AppendixBodyText"/>
        <w:numPr>
          <w:ilvl w:val="0"/>
          <w:numId w:val="12"/>
        </w:numPr>
        <w:tabs>
          <w:tab w:val="clear" w:pos="720"/>
          <w:tab w:val="num" w:pos="1440"/>
        </w:tabs>
        <w:spacing w:after="50"/>
        <w:ind w:left="1440"/>
        <w:rPr>
          <w:rFonts w:ascii="Tahoma" w:hAnsi="Tahoma" w:cs="Tahoma"/>
          <w:sz w:val="18"/>
          <w:szCs w:val="18"/>
          <w:lang w:val="ru-RU"/>
        </w:rPr>
      </w:pPr>
      <w:r w:rsidRPr="0029504F">
        <w:rPr>
          <w:rFonts w:ascii="Tahoma" w:hAnsi="Tahoma" w:cs="Tahoma"/>
          <w:color w:val="000000"/>
          <w:sz w:val="18"/>
          <w:szCs w:val="18"/>
          <w:lang w:val="ru-RU"/>
        </w:rPr>
        <w:t>Срок действия ваучеров заканчивается через 180 дней после назначения ваучера, независимо от даты окончания срока действия покрытия Software Assurance</w:t>
      </w:r>
      <w:r>
        <w:rPr>
          <w:rFonts w:ascii="Tahoma" w:hAnsi="Tahoma" w:cs="Tahoma"/>
          <w:color w:val="000000"/>
          <w:sz w:val="18"/>
          <w:szCs w:val="18"/>
          <w:lang w:val="ru-RU"/>
        </w:rPr>
        <w:t xml:space="preserve">. </w:t>
      </w:r>
      <w:r w:rsidRPr="0029504F">
        <w:rPr>
          <w:rFonts w:ascii="Tahoma" w:hAnsi="Tahoma" w:cs="Tahoma"/>
          <w:color w:val="000000"/>
          <w:sz w:val="18"/>
          <w:szCs w:val="18"/>
          <w:lang w:val="ru-RU"/>
        </w:rPr>
        <w:t>Все услуги</w:t>
      </w:r>
      <w:r w:rsidRPr="0029504F">
        <w:rPr>
          <w:rFonts w:ascii="Tahoma" w:hAnsi="Tahoma" w:cs="Tahoma"/>
          <w:color w:val="000000"/>
          <w:sz w:val="18"/>
          <w:szCs w:val="18"/>
        </w:rPr>
        <w:t> </w:t>
      </w:r>
      <w:r w:rsidRPr="0029504F">
        <w:rPr>
          <w:rFonts w:ascii="Tahoma" w:hAnsi="Tahoma" w:cs="Tahoma"/>
          <w:color w:val="000000"/>
          <w:sz w:val="18"/>
          <w:szCs w:val="18"/>
          <w:lang w:val="ru-RU"/>
        </w:rPr>
        <w:t>должны быть оказаны (ваучер должен быть погашен) до окончания срока действия ваучера</w:t>
      </w:r>
      <w:r>
        <w:rPr>
          <w:rFonts w:ascii="Tahoma" w:hAnsi="Tahoma" w:cs="Tahoma"/>
          <w:color w:val="000000"/>
          <w:sz w:val="18"/>
          <w:szCs w:val="18"/>
          <w:lang w:val="ru-RU"/>
        </w:rPr>
        <w:t xml:space="preserve">. </w:t>
      </w:r>
      <w:r w:rsidRPr="0029504F">
        <w:rPr>
          <w:rFonts w:ascii="Tahoma" w:hAnsi="Tahoma" w:cs="Tahoma"/>
          <w:color w:val="000000"/>
          <w:sz w:val="18"/>
          <w:szCs w:val="18"/>
          <w:lang w:val="ru-RU"/>
        </w:rPr>
        <w:t>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w:t>
      </w:r>
    </w:p>
    <w:p w:rsidR="0047259A" w:rsidRPr="00D550A1" w:rsidRDefault="0047259A" w:rsidP="0047259A">
      <w:pPr>
        <w:pStyle w:val="AppendixBodyText"/>
        <w:numPr>
          <w:ilvl w:val="0"/>
          <w:numId w:val="24"/>
        </w:numPr>
        <w:tabs>
          <w:tab w:val="num" w:pos="1440"/>
        </w:tabs>
        <w:spacing w:after="50"/>
        <w:rPr>
          <w:rFonts w:ascii="Tahoma" w:hAnsi="Tahoma" w:cs="Tahoma"/>
          <w:sz w:val="18"/>
          <w:szCs w:val="18"/>
          <w:lang w:val="ru-RU"/>
        </w:rPr>
      </w:pPr>
      <w:r w:rsidRPr="0029504F">
        <w:rPr>
          <w:rFonts w:ascii="Tahoma" w:hAnsi="Tahoma" w:cs="Tahoma"/>
          <w:color w:val="000000"/>
          <w:sz w:val="18"/>
          <w:szCs w:val="18"/>
          <w:lang w:val="ru-RU"/>
        </w:rPr>
        <w:t>Microsoft не несет ответственности за потерянные, украденные, неправильно использованные или оформленные ваучеры.</w:t>
      </w:r>
    </w:p>
    <w:p w:rsidR="0047259A" w:rsidRPr="00D550A1" w:rsidRDefault="0047259A" w:rsidP="0047259A">
      <w:pPr>
        <w:pStyle w:val="AppendixBodyText"/>
        <w:numPr>
          <w:ilvl w:val="0"/>
          <w:numId w:val="24"/>
        </w:numPr>
        <w:tabs>
          <w:tab w:val="num" w:pos="1440"/>
        </w:tabs>
        <w:spacing w:after="50"/>
        <w:rPr>
          <w:rFonts w:ascii="Tahoma" w:hAnsi="Tahoma" w:cs="Tahoma"/>
          <w:sz w:val="18"/>
          <w:szCs w:val="18"/>
          <w:lang w:val="ru-RU"/>
        </w:rPr>
      </w:pPr>
      <w:r w:rsidRPr="0029504F">
        <w:rPr>
          <w:rFonts w:ascii="Tahoma" w:hAnsi="Tahoma" w:cs="Tahoma"/>
          <w:color w:val="000000"/>
          <w:sz w:val="18"/>
          <w:szCs w:val="18"/>
          <w:lang w:val="ru-RU"/>
        </w:rPr>
        <w:t>Услуги, оказываемые по ваучерам, предоставляются в рамках соглашения между Клиентом и</w:t>
      </w:r>
      <w:r w:rsidRPr="0029504F">
        <w:rPr>
          <w:rFonts w:ascii="Tahoma" w:hAnsi="Tahoma" w:cs="Tahoma"/>
          <w:color w:val="000000"/>
          <w:sz w:val="18"/>
          <w:szCs w:val="18"/>
        </w:rPr>
        <w:t> </w:t>
      </w:r>
      <w:r w:rsidRPr="0029504F">
        <w:rPr>
          <w:rFonts w:ascii="Tahoma" w:hAnsi="Tahoma" w:cs="Tahoma"/>
          <w:color w:val="000000"/>
          <w:sz w:val="18"/>
          <w:szCs w:val="18"/>
          <w:lang w:val="ru-RU"/>
        </w:rPr>
        <w:t>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w:t>
      </w:r>
    </w:p>
    <w:p w:rsidR="0047259A" w:rsidRPr="00D550A1" w:rsidRDefault="0047259A" w:rsidP="0047259A">
      <w:pPr>
        <w:pStyle w:val="AppendixBodyText"/>
        <w:numPr>
          <w:ilvl w:val="0"/>
          <w:numId w:val="45"/>
        </w:numPr>
        <w:spacing w:after="50"/>
        <w:rPr>
          <w:rFonts w:ascii="Tahoma" w:hAnsi="Tahoma" w:cs="Tahoma"/>
          <w:sz w:val="18"/>
          <w:szCs w:val="18"/>
          <w:lang w:val="ru-RU"/>
        </w:rPr>
      </w:pPr>
      <w:r w:rsidRPr="0029504F">
        <w:rPr>
          <w:rFonts w:ascii="Tahoma" w:hAnsi="Tahoma" w:cs="Tahoma"/>
          <w:sz w:val="18"/>
          <w:szCs w:val="18"/>
          <w:lang w:val="ru-RU"/>
        </w:rPr>
        <w:t>Принимая предложение по Услугам по планированию, клиенты подтверждают, что по</w:t>
      </w:r>
      <w:r w:rsidRPr="0029504F">
        <w:rPr>
          <w:rFonts w:ascii="Tahoma" w:hAnsi="Tahoma" w:cs="Tahoma"/>
          <w:sz w:val="18"/>
          <w:szCs w:val="18"/>
        </w:rPr>
        <w:t> </w:t>
      </w:r>
      <w:r w:rsidRPr="0029504F">
        <w:rPr>
          <w:rFonts w:ascii="Tahoma" w:hAnsi="Tahoma" w:cs="Tahoma"/>
          <w:sz w:val="18"/>
          <w:szCs w:val="18"/>
          <w:lang w:val="ru-RU"/>
        </w:rPr>
        <w:t>завершении оказания услуги они пройдут опрос в целях контроля качества.</w:t>
      </w:r>
    </w:p>
    <w:p w:rsidR="0047259A" w:rsidRPr="00920FA9" w:rsidRDefault="0047259A" w:rsidP="0047259A">
      <w:pPr>
        <w:pStyle w:val="AppendixBodyText"/>
        <w:numPr>
          <w:ilvl w:val="0"/>
          <w:numId w:val="45"/>
        </w:numPr>
        <w:spacing w:after="50"/>
        <w:rPr>
          <w:rFonts w:ascii="Tahoma" w:hAnsi="Tahoma" w:cs="Tahoma"/>
          <w:sz w:val="18"/>
          <w:szCs w:val="18"/>
          <w:lang w:val="ru-RU"/>
        </w:rPr>
      </w:pPr>
      <w:r w:rsidRPr="00920FA9">
        <w:rPr>
          <w:rFonts w:ascii="Tahoma" w:hAnsi="Tahoma" w:cs="Tahoma"/>
          <w:color w:val="000000"/>
          <w:sz w:val="18"/>
          <w:szCs w:val="18"/>
          <w:lang w:val="ru-RU"/>
        </w:rPr>
        <w:t>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w:t>
      </w:r>
    </w:p>
    <w:p w:rsidR="0047259A" w:rsidRPr="00D550A1" w:rsidRDefault="0047259A" w:rsidP="0047259A">
      <w:pPr>
        <w:pStyle w:val="AppendixBodyText"/>
        <w:rPr>
          <w:rFonts w:ascii="Tahoma" w:hAnsi="Tahoma" w:cs="Tahoma"/>
          <w:lang w:val="ru-RU"/>
        </w:rPr>
      </w:pPr>
      <w:r w:rsidRPr="00BD2BC3">
        <w:rPr>
          <w:rFonts w:ascii="Tahoma" w:hAnsi="Tahoma" w:cs="Tahoma"/>
          <w:color w:val="000000"/>
          <w:sz w:val="18"/>
          <w:lang w:val="ru-RU"/>
        </w:rP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47259A" w:rsidRPr="00D550A1" w:rsidRDefault="0047259A" w:rsidP="0047259A">
      <w:pPr>
        <w:pStyle w:val="AppendixBodyText"/>
        <w:spacing w:after="0"/>
        <w:rPr>
          <w:rFonts w:ascii="Tahoma" w:hAnsi="Tahoma" w:cs="Tahoma"/>
          <w:lang w:val="ru-RU"/>
        </w:rPr>
      </w:pPr>
    </w:p>
    <w:p w:rsidR="0047259A" w:rsidRDefault="0047259A" w:rsidP="0047259A">
      <w:pPr>
        <w:rPr>
          <w:rFonts w:cs="Tahoma"/>
          <w:b/>
          <w:sz w:val="20"/>
          <w:szCs w:val="20"/>
          <w:lang w:val="ru-RU"/>
        </w:rPr>
      </w:pPr>
      <w:bookmarkStart w:id="842" w:name="_Toc328145999"/>
      <w:bookmarkStart w:id="843" w:name="_Toc336338230"/>
      <w:bookmarkStart w:id="844" w:name="_Toc344287594"/>
      <w:bookmarkEnd w:id="842"/>
      <w:bookmarkEnd w:id="843"/>
      <w:r>
        <w:rPr>
          <w:rFonts w:cs="Tahoma"/>
          <w:lang w:val="ru-RU"/>
        </w:rPr>
        <w:br w:type="page"/>
      </w:r>
    </w:p>
    <w:p w:rsidR="0047259A" w:rsidRPr="00D550A1" w:rsidRDefault="0047259A" w:rsidP="0047259A">
      <w:pPr>
        <w:pStyle w:val="Heading3"/>
        <w:rPr>
          <w:rFonts w:ascii="Tahoma" w:hAnsi="Tahoma" w:cs="Tahoma"/>
          <w:lang w:val="ru-RU"/>
        </w:rPr>
      </w:pPr>
      <w:r w:rsidRPr="00BD2BC3">
        <w:rPr>
          <w:rFonts w:ascii="Tahoma" w:hAnsi="Tahoma" w:cs="Tahoma"/>
          <w:lang w:val="ru-RU"/>
        </w:rPr>
        <w:lastRenderedPageBreak/>
        <w:t>Windows 8 Корпоративная</w:t>
      </w:r>
      <w:bookmarkEnd w:id="844"/>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jc w:val="both"/>
        <w:rPr>
          <w:rFonts w:cs="Tahoma"/>
          <w:lang w:val="ru-RU"/>
        </w:rPr>
      </w:pPr>
      <w:r w:rsidRPr="00BD2BC3">
        <w:rPr>
          <w:rFonts w:cs="Tahoma"/>
          <w:b/>
          <w:lang w:val="ru-RU"/>
        </w:rPr>
        <w:t>Соответствующие клиенты Software Assurance</w:t>
      </w:r>
      <w:r>
        <w:rPr>
          <w:rFonts w:cs="Tahoma"/>
          <w:b/>
          <w:lang w:val="ru-RU"/>
        </w:rPr>
        <w:t xml:space="preserve">. </w:t>
      </w:r>
      <w:r w:rsidRPr="00BD2BC3">
        <w:rPr>
          <w:rFonts w:cs="Tahoma"/>
          <w:szCs w:val="18"/>
          <w:lang w:val="ru-RU"/>
        </w:rPr>
        <w:t>Клиенты с действующим покрытием Software Assurance на операционные системы Windows для настольных компьютеров могут воспользоваться данным преимуществом</w:t>
      </w:r>
      <w:r>
        <w:rPr>
          <w:rFonts w:cs="Tahoma"/>
          <w:szCs w:val="18"/>
          <w:lang w:val="ru-RU"/>
        </w:rPr>
        <w:t xml:space="preserve">. </w:t>
      </w:r>
      <w:r w:rsidRPr="00BD2BC3">
        <w:rPr>
          <w:rFonts w:cs="Tahoma"/>
          <w:lang w:val="ru-RU"/>
        </w:rPr>
        <w:t>Покрытие Software Assurance для операционной системы Windows настольного компьютера на лицензированном устройстве обеспечивает клиентам возможность использовать Windows 8 Корпоративная вместо Windows 8 Профессиональная на таком устройстве.</w:t>
      </w:r>
    </w:p>
    <w:p w:rsidR="0047259A" w:rsidRPr="00D550A1" w:rsidRDefault="0047259A" w:rsidP="0047259A">
      <w:pPr>
        <w:jc w:val="both"/>
        <w:rPr>
          <w:rFonts w:cs="Tahoma"/>
          <w:lang w:val="ru-RU"/>
        </w:rPr>
      </w:pPr>
    </w:p>
    <w:p w:rsidR="0047259A" w:rsidRPr="00D550A1" w:rsidRDefault="0047259A" w:rsidP="0047259A">
      <w:pPr>
        <w:jc w:val="both"/>
        <w:rPr>
          <w:rFonts w:cs="Tahoma"/>
          <w:lang w:val="ru-RU"/>
        </w:rPr>
      </w:pPr>
      <w:r w:rsidRPr="00BD2BC3">
        <w:rPr>
          <w:rFonts w:cs="Tahoma"/>
          <w:lang w:val="ru-RU"/>
        </w:rPr>
        <w:t>Соответствующие клиенты Software Assurance имеют право на использование Windows 8 Корпоративная, как</w:t>
      </w:r>
      <w:r w:rsidRPr="00BD2BC3">
        <w:rPr>
          <w:rFonts w:cs="Tahoma"/>
        </w:rPr>
        <w:t> </w:t>
      </w:r>
      <w:r w:rsidRPr="00BD2BC3">
        <w:rPr>
          <w:rFonts w:cs="Tahoma"/>
          <w:lang w:val="ru-RU"/>
        </w:rPr>
        <w:t>описано в документе «Права на использование продукта»</w:t>
      </w:r>
      <w:r>
        <w:rPr>
          <w:rFonts w:cs="Tahoma"/>
          <w:lang w:val="ru-RU"/>
        </w:rPr>
        <w:t xml:space="preserve">. </w:t>
      </w:r>
      <w:r w:rsidRPr="00BD2BC3">
        <w:rPr>
          <w:rFonts w:cs="Tahoma"/>
          <w:lang w:val="ru-RU"/>
        </w:rPr>
        <w:t>Клиенты не имеют право перемещать Windows 8 Корпоративная с лицензированного устройства на любое другое устройство, кроме связанных с</w:t>
      </w:r>
      <w:r w:rsidRPr="00BD2BC3">
        <w:rPr>
          <w:rFonts w:cs="Tahoma"/>
        </w:rPr>
        <w:t> </w:t>
      </w:r>
      <w:r w:rsidRPr="00BD2BC3">
        <w:rPr>
          <w:rFonts w:cs="Tahoma"/>
          <w:lang w:val="ru-RU"/>
        </w:rPr>
        <w:t>назначением, разрешенным в рамках покрытия Software Assurance.</w:t>
      </w:r>
    </w:p>
    <w:p w:rsidR="0047259A" w:rsidRPr="00D550A1" w:rsidRDefault="0047259A" w:rsidP="0047259A">
      <w:pPr>
        <w:jc w:val="both"/>
        <w:rPr>
          <w:rFonts w:cs="Tahoma"/>
          <w:lang w:val="ru-RU"/>
        </w:rPr>
      </w:pPr>
    </w:p>
    <w:p w:rsidR="0047259A" w:rsidRPr="00D550A1" w:rsidDel="008900EB" w:rsidRDefault="0047259A" w:rsidP="0047259A">
      <w:pPr>
        <w:jc w:val="both"/>
        <w:rPr>
          <w:rFonts w:cs="Tahoma"/>
          <w:lang w:val="ru-RU"/>
        </w:rPr>
      </w:pPr>
      <w:r w:rsidRPr="00BD2BC3">
        <w:rPr>
          <w:rFonts w:cs="Tahoma"/>
          <w:b/>
          <w:lang w:val="ru-RU"/>
        </w:rPr>
        <w:t>Клиенты, имеющие право на преимущества Веб-служб</w:t>
      </w:r>
      <w:r>
        <w:rPr>
          <w:rFonts w:cs="Tahoma"/>
          <w:b/>
          <w:lang w:val="ru-RU"/>
        </w:rPr>
        <w:t xml:space="preserve">. </w:t>
      </w:r>
      <w:r w:rsidRPr="00BD2BC3">
        <w:rPr>
          <w:rFonts w:cs="Tahoma"/>
          <w:lang w:val="ru-RU"/>
        </w:rPr>
        <w:t>Клиенты Windows Intune (на устройство) имеют право на использование Windows 8 Корпоративная, как описано в Правах на использование продуктов</w:t>
      </w:r>
      <w:r>
        <w:rPr>
          <w:rFonts w:cs="Tahoma"/>
          <w:lang w:val="ru-RU"/>
        </w:rPr>
        <w:t xml:space="preserve">. </w:t>
      </w:r>
      <w:r w:rsidRPr="00BD2BC3">
        <w:rPr>
          <w:rFonts w:cs="Tahoma"/>
          <w:lang w:val="ru-RU"/>
        </w:rPr>
        <w:t>Условия, относящиеся к приобретению и передаче лицензий Windows Intune (на устройство), см</w:t>
      </w:r>
      <w:r>
        <w:rPr>
          <w:rFonts w:cs="Tahoma"/>
          <w:lang w:val="ru-RU"/>
        </w:rPr>
        <w:t xml:space="preserve">. </w:t>
      </w:r>
      <w:r w:rsidRPr="00BD2BC3">
        <w:rPr>
          <w:rFonts w:cs="Tahoma"/>
          <w:lang w:val="ru-RU"/>
        </w:rPr>
        <w:t>в разделе «Примечания о продуктах» настоящего Списка продуктов.</w:t>
      </w:r>
    </w:p>
    <w:p w:rsidR="0047259A" w:rsidRPr="00D550A1" w:rsidRDefault="0047259A" w:rsidP="0047259A">
      <w:pPr>
        <w:spacing w:after="60"/>
        <w:rPr>
          <w:rFonts w:cs="Tahoma"/>
          <w:lang w:val="ru-RU"/>
        </w:rPr>
      </w:pPr>
      <w:r w:rsidRPr="00BD2BC3">
        <w:rPr>
          <w:rFonts w:cs="Tahoma"/>
          <w:lang w:val="ru-RU"/>
        </w:rPr>
        <w:t>Клиентам с покрытием Software Assurance и подпиской Windows Intune (на устройство) разрешается использовать более ранние версии операционной системы Windows настольного компьютера с многоязыковым</w:t>
      </w:r>
      <w:r w:rsidRPr="00BD2BC3">
        <w:rPr>
          <w:rFonts w:cs="Tahoma"/>
        </w:rPr>
        <w:t> </w:t>
      </w:r>
      <w:r w:rsidRPr="00BD2BC3">
        <w:rPr>
          <w:rFonts w:cs="Tahoma"/>
          <w:lang w:val="ru-RU"/>
        </w:rPr>
        <w:t>пользовательским интерфейсом вместо Windows 8 Корпоративная.</w:t>
      </w:r>
    </w:p>
    <w:p w:rsidR="0047259A" w:rsidRPr="00D550A1" w:rsidRDefault="0047259A" w:rsidP="0047259A">
      <w:pPr>
        <w:pStyle w:val="Heading3"/>
        <w:rPr>
          <w:rFonts w:ascii="Tahoma" w:hAnsi="Tahoma" w:cs="Tahoma"/>
          <w:lang w:val="ru-RU"/>
        </w:rPr>
      </w:pPr>
    </w:p>
    <w:p w:rsidR="0047259A" w:rsidRPr="00D550A1" w:rsidRDefault="0047259A" w:rsidP="0047259A">
      <w:pPr>
        <w:pStyle w:val="Heading3"/>
        <w:rPr>
          <w:rFonts w:ascii="Tahoma" w:hAnsi="Tahoma" w:cs="Tahoma"/>
          <w:lang w:val="ru-RU"/>
        </w:rPr>
      </w:pPr>
      <w:bookmarkStart w:id="845" w:name="_Toc336338231"/>
      <w:bookmarkStart w:id="846" w:name="_Toc344287595"/>
      <w:bookmarkEnd w:id="845"/>
      <w:r w:rsidRPr="00BD2BC3">
        <w:rPr>
          <w:rFonts w:ascii="Tahoma" w:hAnsi="Tahoma" w:cs="Tahoma"/>
          <w:lang w:val="ru-RU"/>
        </w:rPr>
        <w:t>Windows 8 Enterprise Sideloading</w:t>
      </w:r>
      <w:bookmarkEnd w:id="846"/>
    </w:p>
    <w:p w:rsidR="0047259A" w:rsidRPr="00D550A1" w:rsidRDefault="0047259A" w:rsidP="0047259A">
      <w:pPr>
        <w:jc w:val="both"/>
        <w:rPr>
          <w:rFonts w:cs="Tahoma"/>
          <w:lang w:val="ru-RU"/>
        </w:rPr>
      </w:pPr>
    </w:p>
    <w:p w:rsidR="0047259A" w:rsidRPr="00D550A1" w:rsidRDefault="0047259A" w:rsidP="0047259A">
      <w:pPr>
        <w:jc w:val="both"/>
        <w:rPr>
          <w:rFonts w:cs="Tahoma"/>
          <w:lang w:val="ru-RU"/>
        </w:rPr>
      </w:pPr>
      <w:r w:rsidRPr="00BD2BC3">
        <w:rPr>
          <w:rFonts w:cs="Tahoma"/>
          <w:lang w:val="ru-RU"/>
        </w:rPr>
        <w:t>Примечания о Windows 8 Enterprise Sideloading см</w:t>
      </w:r>
      <w:r>
        <w:rPr>
          <w:rFonts w:cs="Tahoma"/>
          <w:lang w:val="ru-RU"/>
        </w:rPr>
        <w:t xml:space="preserve">. </w:t>
      </w:r>
      <w:r w:rsidRPr="00BD2BC3">
        <w:rPr>
          <w:rFonts w:cs="Tahoma"/>
          <w:lang w:val="ru-RU"/>
        </w:rPr>
        <w:t>в разделе «Примечания о продуктах» данного документа.</w:t>
      </w:r>
    </w:p>
    <w:p w:rsidR="0047259A" w:rsidRPr="00D550A1" w:rsidRDefault="0047259A" w:rsidP="0047259A">
      <w:pPr>
        <w:rPr>
          <w:rFonts w:cs="Tahoma"/>
          <w:lang w:val="ru-RU"/>
        </w:rPr>
      </w:pPr>
      <w:bookmarkStart w:id="847" w:name="_Toc336338232"/>
    </w:p>
    <w:p w:rsidR="0047259A" w:rsidRPr="00D550A1" w:rsidRDefault="0047259A" w:rsidP="0047259A">
      <w:pPr>
        <w:pStyle w:val="Heading3"/>
        <w:rPr>
          <w:rFonts w:ascii="Tahoma" w:hAnsi="Tahoma" w:cs="Tahoma"/>
          <w:lang w:val="ru-RU"/>
        </w:rPr>
      </w:pPr>
      <w:bookmarkStart w:id="848" w:name="_Toc344287596"/>
      <w:bookmarkEnd w:id="847"/>
      <w:r w:rsidRPr="00BD2BC3">
        <w:rPr>
          <w:rFonts w:ascii="Tahoma" w:hAnsi="Tahoma" w:cs="Tahoma"/>
          <w:lang w:val="ru-RU"/>
        </w:rPr>
        <w:t>Подписная лицензия Windows Companion</w:t>
      </w:r>
      <w:bookmarkEnd w:id="848"/>
    </w:p>
    <w:p w:rsidR="0047259A" w:rsidRPr="00D550A1" w:rsidRDefault="0047259A" w:rsidP="0047259A">
      <w:pPr>
        <w:jc w:val="both"/>
        <w:rPr>
          <w:rFonts w:cs="Tahoma"/>
          <w:lang w:val="ru-RU"/>
        </w:rPr>
      </w:pPr>
    </w:p>
    <w:p w:rsidR="0047259A" w:rsidRPr="00D550A1" w:rsidRDefault="0047259A" w:rsidP="0047259A">
      <w:pPr>
        <w:jc w:val="both"/>
        <w:rPr>
          <w:rFonts w:cs="Tahoma"/>
          <w:lang w:val="ru-RU"/>
        </w:rPr>
      </w:pPr>
      <w:r w:rsidRPr="00BD2BC3">
        <w:rPr>
          <w:rFonts w:cs="Tahoma"/>
          <w:lang w:val="ru-RU"/>
        </w:rPr>
        <w:t>Примечания о Подписной лицензии Windows Companion см</w:t>
      </w:r>
      <w:r>
        <w:rPr>
          <w:rFonts w:cs="Tahoma"/>
          <w:lang w:val="ru-RU"/>
        </w:rPr>
        <w:t xml:space="preserve">. </w:t>
      </w:r>
      <w:r w:rsidRPr="00BD2BC3">
        <w:rPr>
          <w:rFonts w:cs="Tahoma"/>
          <w:lang w:val="ru-RU"/>
        </w:rPr>
        <w:t>в разделе «Примечания о продуктах» данного</w:t>
      </w:r>
      <w:r w:rsidRPr="00BD2BC3">
        <w:rPr>
          <w:rFonts w:cs="Tahoma"/>
        </w:rPr>
        <w:t> </w:t>
      </w:r>
      <w:r w:rsidRPr="00BD2BC3">
        <w:rPr>
          <w:rFonts w:cs="Tahoma"/>
          <w:lang w:val="ru-RU"/>
        </w:rPr>
        <w:t>документа.</w:t>
      </w:r>
    </w:p>
    <w:p w:rsidR="0047259A" w:rsidRPr="00D550A1" w:rsidRDefault="0047259A" w:rsidP="0047259A">
      <w:pPr>
        <w:jc w:val="both"/>
        <w:rPr>
          <w:rFonts w:cs="Tahoma"/>
          <w:lang w:val="ru-RU"/>
        </w:rPr>
      </w:pPr>
    </w:p>
    <w:p w:rsidR="0047259A" w:rsidRPr="00D550A1" w:rsidRDefault="0047259A" w:rsidP="0047259A">
      <w:pPr>
        <w:pStyle w:val="Heading3"/>
        <w:rPr>
          <w:rFonts w:ascii="Tahoma" w:hAnsi="Tahoma" w:cs="Tahoma"/>
          <w:lang w:val="ru-RU"/>
        </w:rPr>
      </w:pPr>
      <w:bookmarkStart w:id="849" w:name="_Toc328146000"/>
      <w:bookmarkStart w:id="850" w:name="_Toc336338233"/>
      <w:bookmarkStart w:id="851" w:name="_Toc344287597"/>
      <w:bookmarkEnd w:id="849"/>
      <w:bookmarkEnd w:id="850"/>
      <w:r w:rsidRPr="00BD2BC3">
        <w:rPr>
          <w:rFonts w:ascii="Tahoma" w:hAnsi="Tahoma" w:cs="Tahoma"/>
          <w:lang w:val="ru-RU"/>
        </w:rPr>
        <w:t>Ваучеры на обучение</w:t>
      </w:r>
      <w:bookmarkEnd w:id="851"/>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Клиенты (не являющиеся клиентами по Лицензии Academic Select, Соглашению Academic Select Plus, Open Value Subscription – Education Solutions, Campus и School), имеющее членство в программе Software Assurance в</w:t>
      </w:r>
      <w:r w:rsidRPr="00BD2BC3">
        <w:rPr>
          <w:rFonts w:ascii="Tahoma" w:hAnsi="Tahoma" w:cs="Tahoma"/>
          <w:sz w:val="18"/>
          <w:szCs w:val="18"/>
        </w:rPr>
        <w:t> </w:t>
      </w:r>
      <w:r w:rsidRPr="00BD2BC3">
        <w:rPr>
          <w:rFonts w:ascii="Tahoma" w:hAnsi="Tahoma" w:cs="Tahoma"/>
          <w:sz w:val="18"/>
          <w:szCs w:val="18"/>
          <w:lang w:val="ru-RU"/>
        </w:rPr>
        <w:t>категории «Приложения или «Системы», имеют право на ваучеры на обучение Microsoft</w:t>
      </w:r>
      <w:r>
        <w:rPr>
          <w:rFonts w:ascii="Tahoma" w:hAnsi="Tahoma" w:cs="Tahoma"/>
          <w:sz w:val="18"/>
          <w:szCs w:val="18"/>
          <w:lang w:val="ru-RU"/>
        </w:rPr>
        <w:t xml:space="preserve">. </w:t>
      </w:r>
      <w:r w:rsidRPr="00BD2BC3">
        <w:rPr>
          <w:rFonts w:ascii="Tahoma" w:hAnsi="Tahoma" w:cs="Tahoma"/>
          <w:sz w:val="18"/>
          <w:lang w:val="ru-RU"/>
        </w:rP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Pr>
          <w:rFonts w:ascii="Tahoma" w:hAnsi="Tahoma" w:cs="Tahoma"/>
          <w:sz w:val="18"/>
          <w:lang w:val="ru-RU"/>
        </w:rPr>
        <w:t xml:space="preserve">. </w:t>
      </w:r>
      <w:r w:rsidRPr="00BD2BC3">
        <w:rPr>
          <w:rFonts w:ascii="Tahoma" w:hAnsi="Tahoma" w:cs="Tahoma"/>
          <w:sz w:val="18"/>
          <w:lang w:val="ru-RU"/>
        </w:rPr>
        <w:t>Количество предоставленных дней зависит от программы и числа соответствующих лицензий, для которых было приобретено покрытие Software Assurance</w:t>
      </w:r>
      <w:r>
        <w:rPr>
          <w:rFonts w:ascii="Tahoma" w:hAnsi="Tahoma" w:cs="Tahoma"/>
          <w:sz w:val="18"/>
          <w:lang w:val="ru-RU"/>
        </w:rPr>
        <w:t xml:space="preserve">. </w:t>
      </w:r>
      <w:r w:rsidRPr="00BD2BC3">
        <w:rPr>
          <w:rFonts w:ascii="Tahoma" w:hAnsi="Tahoma" w:cs="Tahoma"/>
          <w:sz w:val="18"/>
          <w:lang w:val="ru-RU"/>
        </w:rPr>
        <w:t>После того как Менеджер клиента по ваучерам на обучение активировал данное преимущество через средство VLSC, он может передавать Ваучеры на обучение назначенным лицам.</w:t>
      </w:r>
    </w:p>
    <w:p w:rsidR="0047259A" w:rsidRPr="00D550A1" w:rsidRDefault="0047259A" w:rsidP="0047259A">
      <w:pPr>
        <w:pStyle w:val="AppendixBodyText"/>
        <w:spacing w:after="0"/>
        <w:rPr>
          <w:rFonts w:ascii="Tahoma" w:hAnsi="Tahoma" w:cs="Tahoma"/>
          <w:lang w:val="ru-RU"/>
        </w:rPr>
      </w:pPr>
    </w:p>
    <w:p w:rsidR="0047259A" w:rsidRPr="00D813E8" w:rsidRDefault="0047259A" w:rsidP="0047259A">
      <w:pPr>
        <w:pStyle w:val="AppendixFlushBulletedList"/>
        <w:tabs>
          <w:tab w:val="clear" w:pos="360"/>
          <w:tab w:val="num" w:pos="0"/>
        </w:tabs>
        <w:ind w:left="0" w:firstLine="0"/>
        <w:rPr>
          <w:rFonts w:ascii="Tahoma" w:hAnsi="Tahoma" w:cs="Tahoma"/>
        </w:rPr>
      </w:pPr>
      <w:r w:rsidRPr="00BD2BC3">
        <w:rPr>
          <w:rFonts w:ascii="Tahoma" w:hAnsi="Tahoma" w:cs="Tahoma"/>
          <w:sz w:val="18"/>
          <w:lang w:val="ru-RU"/>
        </w:rPr>
        <w:t>Минимальное количество лицензий с покрытием Software Assurance, необходимое для получения права на</w:t>
      </w:r>
      <w:r w:rsidRPr="00BD2BC3">
        <w:rPr>
          <w:rFonts w:ascii="Tahoma" w:hAnsi="Tahoma" w:cs="Tahoma"/>
          <w:sz w:val="18"/>
        </w:rPr>
        <w:t> </w:t>
      </w:r>
      <w:r w:rsidRPr="00BD2BC3">
        <w:rPr>
          <w:rFonts w:ascii="Tahoma" w:hAnsi="Tahoma" w:cs="Tahoma"/>
          <w:sz w:val="18"/>
          <w:lang w:val="ru-RU"/>
        </w:rPr>
        <w:t>Ваучеры на обучение, зависит от конкретной программы.</w:t>
      </w: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7259A" w:rsidRPr="00BD2BC3" w:rsidTr="00EA30FC">
        <w:trPr>
          <w:cantSplit/>
          <w:trHeight w:val="531"/>
        </w:trPr>
        <w:tc>
          <w:tcPr>
            <w:tcW w:w="3002" w:type="dxa"/>
            <w:shd w:val="clear" w:color="auto" w:fill="FFCC99"/>
            <w:vAlign w:val="center"/>
          </w:tcPr>
          <w:p w:rsidR="0047259A" w:rsidRPr="00BD2BC3" w:rsidRDefault="0047259A" w:rsidP="00EA30FC">
            <w:pPr>
              <w:pStyle w:val="AppendixTableHeadings"/>
              <w:keepNext/>
              <w:rPr>
                <w:rFonts w:ascii="Tahoma" w:hAnsi="Tahoma" w:cs="Tahoma"/>
                <w:sz w:val="20"/>
                <w:szCs w:val="20"/>
              </w:rPr>
            </w:pPr>
            <w:r w:rsidRPr="00BD2BC3">
              <w:rPr>
                <w:rFonts w:ascii="Tahoma" w:hAnsi="Tahoma" w:cs="Tahoma"/>
                <w:sz w:val="20"/>
                <w:szCs w:val="20"/>
                <w:lang w:val="ru-RU"/>
              </w:rPr>
              <w:lastRenderedPageBreak/>
              <w:t>Программа</w:t>
            </w:r>
          </w:p>
        </w:tc>
        <w:tc>
          <w:tcPr>
            <w:tcW w:w="3150" w:type="dxa"/>
            <w:shd w:val="clear" w:color="auto" w:fill="FFCC99"/>
            <w:vAlign w:val="center"/>
          </w:tcPr>
          <w:p w:rsidR="0047259A" w:rsidRPr="00D550A1" w:rsidRDefault="0047259A" w:rsidP="00EA30FC">
            <w:pPr>
              <w:pStyle w:val="AppendixTableHeadings"/>
              <w:keepNext/>
              <w:rPr>
                <w:rFonts w:ascii="Tahoma" w:hAnsi="Tahoma" w:cs="Tahoma"/>
                <w:sz w:val="20"/>
                <w:szCs w:val="20"/>
                <w:lang w:val="ru-RU"/>
              </w:rPr>
            </w:pPr>
            <w:r w:rsidRPr="00BD2BC3">
              <w:rPr>
                <w:rFonts w:ascii="Tahoma" w:hAnsi="Tahoma" w:cs="Tahoma"/>
                <w:sz w:val="20"/>
                <w:lang w:val="ru-RU"/>
              </w:rPr>
              <w:t>Продукты категории «Приложения системы Office»</w:t>
            </w:r>
          </w:p>
        </w:tc>
        <w:tc>
          <w:tcPr>
            <w:tcW w:w="3240" w:type="dxa"/>
            <w:shd w:val="clear" w:color="auto" w:fill="FFCC99"/>
            <w:vAlign w:val="center"/>
          </w:tcPr>
          <w:p w:rsidR="0047259A" w:rsidRPr="00BD2BC3" w:rsidRDefault="0047259A" w:rsidP="00EA30FC">
            <w:pPr>
              <w:pStyle w:val="AppendixTableHeadings"/>
              <w:keepNext/>
              <w:rPr>
                <w:rFonts w:ascii="Tahoma" w:hAnsi="Tahoma" w:cs="Tahoma"/>
                <w:sz w:val="20"/>
                <w:szCs w:val="20"/>
              </w:rPr>
            </w:pPr>
            <w:r w:rsidRPr="00BD2BC3">
              <w:rPr>
                <w:rFonts w:ascii="Tahoma" w:hAnsi="Tahoma" w:cs="Tahoma"/>
                <w:sz w:val="20"/>
                <w:szCs w:val="20"/>
                <w:lang w:val="ru-RU"/>
              </w:rPr>
              <w:t>Категория «Системы»</w:t>
            </w:r>
          </w:p>
        </w:tc>
      </w:tr>
      <w:tr w:rsidR="0047259A" w:rsidRPr="00764DAA" w:rsidTr="00EA30FC">
        <w:trPr>
          <w:cantSplit/>
          <w:trHeight w:val="236"/>
        </w:trPr>
        <w:tc>
          <w:tcPr>
            <w:tcW w:w="3002"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Open Value</w:t>
            </w:r>
          </w:p>
        </w:tc>
        <w:tc>
          <w:tcPr>
            <w:tcW w:w="3150" w:type="dxa"/>
            <w:vAlign w:val="center"/>
          </w:tcPr>
          <w:p w:rsidR="0047259A" w:rsidRPr="00D550A1" w:rsidRDefault="0047259A" w:rsidP="00EA30FC">
            <w:pPr>
              <w:pStyle w:val="AppendixTableText"/>
              <w:keepNext/>
              <w:rPr>
                <w:rFonts w:ascii="Tahoma" w:hAnsi="Tahoma" w:cs="Tahoma"/>
                <w:lang w:val="ru-RU"/>
              </w:rPr>
            </w:pPr>
            <w:r w:rsidRPr="00BD2BC3">
              <w:rPr>
                <w:rFonts w:ascii="Tahoma" w:hAnsi="Tahoma" w:cs="Tahoma"/>
                <w:lang w:val="ru-RU"/>
              </w:rPr>
              <w:t xml:space="preserve">2 дня за 50 лицензий </w:t>
            </w:r>
            <w:r w:rsidRPr="00D550A1">
              <w:rPr>
                <w:rFonts w:ascii="Tahoma" w:hAnsi="Tahoma" w:cs="Tahoma"/>
                <w:lang w:val="ru-RU"/>
              </w:rPr>
              <w:br/>
            </w:r>
            <w:r w:rsidRPr="00BD2BC3">
              <w:rPr>
                <w:rFonts w:ascii="Tahoma" w:hAnsi="Tahoma" w:cs="Tahoma"/>
                <w:lang w:val="ru-RU"/>
              </w:rPr>
              <w:t>(не более 20 дней)</w:t>
            </w:r>
          </w:p>
        </w:tc>
        <w:tc>
          <w:tcPr>
            <w:tcW w:w="3240" w:type="dxa"/>
            <w:vAlign w:val="center"/>
          </w:tcPr>
          <w:p w:rsidR="0047259A" w:rsidRPr="00D550A1" w:rsidRDefault="0047259A" w:rsidP="00EA30FC">
            <w:pPr>
              <w:pStyle w:val="AppendixTableText"/>
              <w:keepNext/>
              <w:rPr>
                <w:rFonts w:ascii="Tahoma" w:hAnsi="Tahoma" w:cs="Tahoma"/>
                <w:lang w:val="ru-RU"/>
              </w:rPr>
            </w:pPr>
            <w:r w:rsidRPr="00BD2BC3">
              <w:rPr>
                <w:rFonts w:ascii="Tahoma" w:hAnsi="Tahoma" w:cs="Tahoma"/>
                <w:lang w:val="ru-RU"/>
              </w:rPr>
              <w:t>1 день за 50 лицензий</w:t>
            </w:r>
          </w:p>
          <w:p w:rsidR="0047259A" w:rsidRPr="00D550A1" w:rsidRDefault="0047259A" w:rsidP="00EA30FC">
            <w:pPr>
              <w:pStyle w:val="AppendixTableText"/>
              <w:keepNext/>
              <w:rPr>
                <w:rFonts w:ascii="Tahoma" w:hAnsi="Tahoma" w:cs="Tahoma"/>
                <w:lang w:val="ru-RU"/>
              </w:rPr>
            </w:pPr>
            <w:r w:rsidRPr="00BD2BC3">
              <w:rPr>
                <w:rFonts w:ascii="Tahoma" w:hAnsi="Tahoma" w:cs="Tahoma"/>
                <w:lang w:val="ru-RU"/>
              </w:rPr>
              <w:t>(не более 10 дней)</w:t>
            </w:r>
          </w:p>
        </w:tc>
      </w:tr>
      <w:tr w:rsidR="0047259A" w:rsidRPr="00BD2BC3"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Headings"/>
              <w:keepNext/>
              <w:rPr>
                <w:rFonts w:ascii="Tahoma" w:hAnsi="Tahoma" w:cs="Tahoma"/>
              </w:rPr>
            </w:pPr>
            <w:r w:rsidRPr="00BD2BC3">
              <w:rPr>
                <w:rFonts w:ascii="Tahoma" w:hAnsi="Tahoma" w:cs="Tahoma"/>
              </w:rPr>
              <w:t>1</w:t>
            </w:r>
            <w:r>
              <w:rPr>
                <w:rFonts w:ascii="Tahoma" w:hAnsi="Tahoma" w:cs="Tahoma"/>
              </w:rPr>
              <w:t xml:space="preserve"> </w:t>
            </w:r>
            <w:r w:rsidRPr="00BD2BC3">
              <w:rPr>
                <w:rFonts w:ascii="Tahoma" w:hAnsi="Tahoma" w:cs="Tahoma"/>
              </w:rPr>
              <w:t>–</w:t>
            </w:r>
            <w:r>
              <w:rPr>
                <w:rFonts w:ascii="Tahoma" w:hAnsi="Tahoma" w:cs="Tahoma"/>
              </w:rPr>
              <w:t xml:space="preserve"> </w:t>
            </w:r>
            <w:r w:rsidRPr="00BD2BC3">
              <w:rPr>
                <w:rFonts w:ascii="Tahoma" w:hAnsi="Tahoma" w:cs="Tahoma"/>
              </w:rPr>
              <w:t>249</w:t>
            </w:r>
          </w:p>
        </w:tc>
        <w:tc>
          <w:tcPr>
            <w:tcW w:w="315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2 дня за 50 лицензий</w:t>
            </w:r>
          </w:p>
        </w:tc>
        <w:tc>
          <w:tcPr>
            <w:tcW w:w="324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1 день за 50 лицензий</w:t>
            </w:r>
          </w:p>
          <w:p w:rsidR="0047259A" w:rsidRPr="00BD2BC3" w:rsidRDefault="0047259A" w:rsidP="00EA30FC">
            <w:pPr>
              <w:pStyle w:val="AppendixTableText"/>
              <w:keepNext/>
              <w:rPr>
                <w:rFonts w:ascii="Tahoma" w:hAnsi="Tahoma" w:cs="Tahoma"/>
              </w:rPr>
            </w:pPr>
          </w:p>
        </w:tc>
      </w:tr>
      <w:tr w:rsidR="0047259A" w:rsidRPr="00764DAA"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Text"/>
              <w:keepNext/>
              <w:rPr>
                <w:rFonts w:ascii="Tahoma" w:hAnsi="Tahoma" w:cs="Tahoma"/>
              </w:rPr>
            </w:pPr>
            <w:r w:rsidRPr="00BD2BC3">
              <w:rPr>
                <w:rFonts w:ascii="Tahoma" w:hAnsi="Tahoma" w:cs="Tahoma"/>
              </w:rPr>
              <w:t>250</w:t>
            </w:r>
            <w:r>
              <w:rPr>
                <w:rFonts w:ascii="Tahoma" w:hAnsi="Tahoma" w:cs="Tahoma"/>
              </w:rPr>
              <w:t xml:space="preserve"> </w:t>
            </w:r>
            <w:r w:rsidRPr="00BD2BC3">
              <w:rPr>
                <w:rFonts w:ascii="Tahoma" w:hAnsi="Tahoma" w:cs="Tahoma"/>
              </w:rPr>
              <w:t>–</w:t>
            </w:r>
            <w:r>
              <w:rPr>
                <w:rFonts w:ascii="Tahoma" w:hAnsi="Tahoma" w:cs="Tahoma"/>
              </w:rPr>
              <w:t xml:space="preserve"> 2</w:t>
            </w:r>
            <w:r w:rsidRPr="00BD2BC3">
              <w:rPr>
                <w:rFonts w:ascii="Tahoma" w:hAnsi="Tahoma" w:cs="Tahoma"/>
              </w:rPr>
              <w:t xml:space="preserve">399 </w:t>
            </w:r>
          </w:p>
        </w:tc>
        <w:tc>
          <w:tcPr>
            <w:tcW w:w="3150" w:type="dxa"/>
            <w:vAlign w:val="center"/>
          </w:tcPr>
          <w:p w:rsidR="0047259A" w:rsidRPr="00D550A1" w:rsidRDefault="0047259A" w:rsidP="00EA30FC">
            <w:pPr>
              <w:pStyle w:val="AppendixTableText"/>
              <w:keepNext/>
              <w:rPr>
                <w:rFonts w:ascii="Tahoma" w:hAnsi="Tahoma" w:cs="Tahoma"/>
                <w:lang w:val="ru-RU"/>
              </w:rPr>
            </w:pPr>
            <w:r w:rsidRPr="00BD2BC3">
              <w:rPr>
                <w:rFonts w:ascii="Tahoma" w:hAnsi="Tahoma" w:cs="Tahoma"/>
                <w:lang w:val="ru-RU"/>
              </w:rPr>
              <w:t>20 дней за</w:t>
            </w:r>
          </w:p>
          <w:p w:rsidR="0047259A" w:rsidRPr="00D550A1" w:rsidRDefault="0047259A" w:rsidP="00EA30FC">
            <w:pPr>
              <w:pStyle w:val="AppendixTableText"/>
              <w:keepNext/>
              <w:rPr>
                <w:rFonts w:ascii="Tahoma" w:hAnsi="Tahoma" w:cs="Tahoma"/>
                <w:lang w:val="ru-RU"/>
              </w:rPr>
            </w:pPr>
            <w:r w:rsidRPr="00BD2BC3">
              <w:rPr>
                <w:rFonts w:ascii="Tahoma" w:hAnsi="Tahoma" w:cs="Tahoma"/>
                <w:lang w:val="ru-RU"/>
              </w:rPr>
              <w:t>соответствующее соглашение о</w:t>
            </w:r>
            <w:r w:rsidRPr="00BD2BC3">
              <w:rPr>
                <w:rFonts w:ascii="Tahoma" w:hAnsi="Tahoma" w:cs="Tahoma"/>
              </w:rPr>
              <w:t> </w:t>
            </w:r>
            <w:r w:rsidRPr="00BD2BC3">
              <w:rPr>
                <w:rFonts w:ascii="Tahoma" w:hAnsi="Tahoma" w:cs="Tahoma"/>
                <w:lang w:val="ru-RU"/>
              </w:rPr>
              <w:t>регистрации</w:t>
            </w:r>
          </w:p>
        </w:tc>
        <w:tc>
          <w:tcPr>
            <w:tcW w:w="3240" w:type="dxa"/>
            <w:vAlign w:val="center"/>
          </w:tcPr>
          <w:p w:rsidR="0047259A" w:rsidRPr="00D550A1" w:rsidRDefault="0047259A" w:rsidP="00EA30FC">
            <w:pPr>
              <w:pStyle w:val="AppendixTableText"/>
              <w:keepNext/>
              <w:rPr>
                <w:rFonts w:ascii="Tahoma" w:hAnsi="Tahoma" w:cs="Tahoma"/>
                <w:lang w:val="ru-RU"/>
              </w:rPr>
            </w:pPr>
            <w:r w:rsidRPr="00BD2BC3">
              <w:rPr>
                <w:rFonts w:ascii="Tahoma" w:hAnsi="Tahoma" w:cs="Tahoma"/>
                <w:lang w:val="ru-RU"/>
              </w:rPr>
              <w:t>10 дней за</w:t>
            </w:r>
          </w:p>
          <w:p w:rsidR="0047259A" w:rsidRPr="00D550A1" w:rsidRDefault="0047259A" w:rsidP="00EA30FC">
            <w:pPr>
              <w:pStyle w:val="AppendixTableText"/>
              <w:keepNext/>
              <w:rPr>
                <w:rFonts w:ascii="Tahoma" w:hAnsi="Tahoma" w:cs="Tahoma"/>
                <w:lang w:val="ru-RU"/>
              </w:rPr>
            </w:pPr>
            <w:r w:rsidRPr="00BD2BC3">
              <w:rPr>
                <w:rFonts w:ascii="Tahoma" w:hAnsi="Tahoma" w:cs="Tahoma"/>
                <w:lang w:val="ru-RU"/>
              </w:rPr>
              <w:t>соответствующее соглашение о</w:t>
            </w:r>
            <w:r w:rsidRPr="00BD2BC3">
              <w:rPr>
                <w:rFonts w:ascii="Tahoma" w:hAnsi="Tahoma" w:cs="Tahoma"/>
              </w:rPr>
              <w:t> </w:t>
            </w:r>
            <w:r w:rsidRPr="00BD2BC3">
              <w:rPr>
                <w:rFonts w:ascii="Tahoma" w:hAnsi="Tahoma" w:cs="Tahoma"/>
                <w:lang w:val="ru-RU"/>
              </w:rPr>
              <w:t>регистрации</w:t>
            </w:r>
          </w:p>
        </w:tc>
      </w:tr>
      <w:tr w:rsidR="0047259A" w:rsidRPr="00BD2BC3"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Text"/>
              <w:keepNext/>
              <w:rPr>
                <w:rFonts w:ascii="Tahoma" w:hAnsi="Tahoma" w:cs="Tahoma"/>
                <w:b/>
                <w:i/>
              </w:rPr>
            </w:pPr>
            <w:r w:rsidRPr="00BD2BC3">
              <w:rPr>
                <w:rFonts w:ascii="Tahoma" w:hAnsi="Tahoma" w:cs="Tahoma"/>
              </w:rPr>
              <w:t>2400</w:t>
            </w:r>
            <w:r>
              <w:rPr>
                <w:rFonts w:ascii="Tahoma" w:hAnsi="Tahoma" w:cs="Tahoma"/>
              </w:rPr>
              <w:t xml:space="preserve"> </w:t>
            </w:r>
            <w:r w:rsidRPr="00BD2BC3">
              <w:rPr>
                <w:rFonts w:ascii="Tahoma" w:hAnsi="Tahoma" w:cs="Tahoma"/>
              </w:rPr>
              <w:t>–</w:t>
            </w:r>
            <w:r>
              <w:rPr>
                <w:rFonts w:ascii="Tahoma" w:hAnsi="Tahoma" w:cs="Tahoma"/>
              </w:rPr>
              <w:t xml:space="preserve"> </w:t>
            </w:r>
            <w:r w:rsidRPr="00BD2BC3">
              <w:rPr>
                <w:rFonts w:ascii="Tahoma" w:hAnsi="Tahoma" w:cs="Tahoma"/>
              </w:rPr>
              <w:t>5999</w:t>
            </w:r>
          </w:p>
        </w:tc>
        <w:tc>
          <w:tcPr>
            <w:tcW w:w="315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30 дней*</w:t>
            </w:r>
          </w:p>
          <w:p w:rsidR="0047259A" w:rsidRPr="00BD2BC3" w:rsidRDefault="0047259A" w:rsidP="00EA30FC">
            <w:pPr>
              <w:pStyle w:val="AppendixTableText"/>
              <w:keepNext/>
              <w:rPr>
                <w:rFonts w:ascii="Tahoma" w:hAnsi="Tahoma" w:cs="Tahoma"/>
              </w:rPr>
            </w:pPr>
          </w:p>
        </w:tc>
        <w:tc>
          <w:tcPr>
            <w:tcW w:w="324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15 дней*</w:t>
            </w:r>
          </w:p>
          <w:p w:rsidR="0047259A" w:rsidRPr="00BD2BC3" w:rsidRDefault="0047259A" w:rsidP="00EA30FC">
            <w:pPr>
              <w:pStyle w:val="AppendixTableText"/>
              <w:keepNext/>
              <w:rPr>
                <w:rFonts w:ascii="Tahoma" w:hAnsi="Tahoma" w:cs="Tahoma"/>
              </w:rPr>
            </w:pPr>
          </w:p>
        </w:tc>
      </w:tr>
      <w:tr w:rsidR="0047259A" w:rsidRPr="00BD2BC3"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Text"/>
              <w:keepNext/>
              <w:rPr>
                <w:rFonts w:ascii="Tahoma" w:hAnsi="Tahoma" w:cs="Tahoma"/>
                <w:b/>
                <w:i/>
              </w:rPr>
            </w:pPr>
            <w:r w:rsidRPr="00BD2BC3">
              <w:rPr>
                <w:rFonts w:ascii="Tahoma" w:hAnsi="Tahoma" w:cs="Tahoma"/>
              </w:rPr>
              <w:t>6000</w:t>
            </w:r>
            <w:r>
              <w:rPr>
                <w:rFonts w:ascii="Tahoma" w:hAnsi="Tahoma" w:cs="Tahoma"/>
              </w:rPr>
              <w:t xml:space="preserve"> </w:t>
            </w:r>
            <w:r w:rsidRPr="00BD2BC3">
              <w:rPr>
                <w:rFonts w:ascii="Tahoma" w:hAnsi="Tahoma" w:cs="Tahoma"/>
              </w:rPr>
              <w:t>–</w:t>
            </w:r>
            <w:r>
              <w:rPr>
                <w:rFonts w:ascii="Tahoma" w:hAnsi="Tahoma" w:cs="Tahoma"/>
              </w:rPr>
              <w:t xml:space="preserve"> </w:t>
            </w:r>
            <w:r w:rsidRPr="00BD2BC3">
              <w:rPr>
                <w:rFonts w:ascii="Tahoma" w:hAnsi="Tahoma" w:cs="Tahoma"/>
              </w:rPr>
              <w:t>14</w:t>
            </w:r>
            <w:r>
              <w:rPr>
                <w:rFonts w:ascii="Tahoma" w:hAnsi="Tahoma" w:cs="Tahoma"/>
              </w:rPr>
              <w:t xml:space="preserve"> </w:t>
            </w:r>
            <w:r w:rsidRPr="00BD2BC3">
              <w:rPr>
                <w:rFonts w:ascii="Tahoma" w:hAnsi="Tahoma" w:cs="Tahoma"/>
              </w:rPr>
              <w:t>999</w:t>
            </w:r>
          </w:p>
        </w:tc>
        <w:tc>
          <w:tcPr>
            <w:tcW w:w="315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50 дней*</w:t>
            </w:r>
          </w:p>
          <w:p w:rsidR="0047259A" w:rsidRPr="00BD2BC3" w:rsidRDefault="0047259A" w:rsidP="00EA30FC">
            <w:pPr>
              <w:pStyle w:val="AppendixTableText"/>
              <w:keepNext/>
              <w:rPr>
                <w:rFonts w:ascii="Tahoma" w:hAnsi="Tahoma" w:cs="Tahoma"/>
              </w:rPr>
            </w:pPr>
          </w:p>
        </w:tc>
        <w:tc>
          <w:tcPr>
            <w:tcW w:w="324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25 дней*</w:t>
            </w:r>
          </w:p>
          <w:p w:rsidR="0047259A" w:rsidRPr="00BD2BC3" w:rsidRDefault="0047259A" w:rsidP="00EA30FC">
            <w:pPr>
              <w:pStyle w:val="AppendixTableText"/>
              <w:keepNext/>
              <w:rPr>
                <w:rFonts w:ascii="Tahoma" w:hAnsi="Tahoma" w:cs="Tahoma"/>
              </w:rPr>
            </w:pPr>
          </w:p>
        </w:tc>
      </w:tr>
      <w:tr w:rsidR="0047259A" w:rsidRPr="00BD2BC3"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Text"/>
              <w:keepNext/>
              <w:rPr>
                <w:rFonts w:ascii="Tahoma" w:hAnsi="Tahoma" w:cs="Tahoma"/>
                <w:b/>
                <w:i/>
              </w:rPr>
            </w:pPr>
            <w:r w:rsidRPr="00BD2BC3">
              <w:rPr>
                <w:rFonts w:ascii="Tahoma" w:hAnsi="Tahoma" w:cs="Tahoma"/>
              </w:rPr>
              <w:t>15</w:t>
            </w:r>
            <w:r>
              <w:rPr>
                <w:rFonts w:ascii="Tahoma" w:hAnsi="Tahoma" w:cs="Tahoma"/>
              </w:rPr>
              <w:t xml:space="preserve"> </w:t>
            </w:r>
            <w:r w:rsidRPr="00BD2BC3">
              <w:rPr>
                <w:rFonts w:ascii="Tahoma" w:hAnsi="Tahoma" w:cs="Tahoma"/>
              </w:rPr>
              <w:t>000 – 29</w:t>
            </w:r>
            <w:r>
              <w:rPr>
                <w:rFonts w:ascii="Tahoma" w:hAnsi="Tahoma" w:cs="Tahoma"/>
              </w:rPr>
              <w:t xml:space="preserve"> </w:t>
            </w:r>
            <w:r w:rsidRPr="00BD2BC3">
              <w:rPr>
                <w:rFonts w:ascii="Tahoma" w:hAnsi="Tahoma" w:cs="Tahoma"/>
              </w:rPr>
              <w:t>999</w:t>
            </w:r>
          </w:p>
        </w:tc>
        <w:tc>
          <w:tcPr>
            <w:tcW w:w="315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110 дней*</w:t>
            </w:r>
          </w:p>
          <w:p w:rsidR="0047259A" w:rsidRPr="00BD2BC3" w:rsidRDefault="0047259A" w:rsidP="00EA30FC">
            <w:pPr>
              <w:pStyle w:val="AppendixTableText"/>
              <w:keepNext/>
              <w:rPr>
                <w:rFonts w:ascii="Tahoma" w:hAnsi="Tahoma" w:cs="Tahoma"/>
              </w:rPr>
            </w:pPr>
          </w:p>
        </w:tc>
        <w:tc>
          <w:tcPr>
            <w:tcW w:w="324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55 дней*</w:t>
            </w:r>
          </w:p>
          <w:p w:rsidR="0047259A" w:rsidRPr="00BD2BC3" w:rsidRDefault="0047259A" w:rsidP="00EA30FC">
            <w:pPr>
              <w:pStyle w:val="AppendixTableText"/>
              <w:keepNext/>
              <w:rPr>
                <w:rFonts w:ascii="Tahoma" w:hAnsi="Tahoma" w:cs="Tahoma"/>
              </w:rPr>
            </w:pPr>
          </w:p>
        </w:tc>
      </w:tr>
      <w:tr w:rsidR="0047259A" w:rsidRPr="00BD2BC3"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Text"/>
              <w:keepNext/>
              <w:rPr>
                <w:rFonts w:ascii="Tahoma" w:hAnsi="Tahoma" w:cs="Tahoma"/>
                <w:b/>
                <w:i/>
              </w:rPr>
            </w:pPr>
            <w:r w:rsidRPr="00BD2BC3">
              <w:rPr>
                <w:rFonts w:ascii="Tahoma" w:hAnsi="Tahoma" w:cs="Tahoma"/>
              </w:rPr>
              <w:t>30</w:t>
            </w:r>
            <w:r>
              <w:rPr>
                <w:rFonts w:ascii="Tahoma" w:hAnsi="Tahoma" w:cs="Tahoma"/>
              </w:rPr>
              <w:t xml:space="preserve"> </w:t>
            </w:r>
            <w:r w:rsidRPr="00BD2BC3">
              <w:rPr>
                <w:rFonts w:ascii="Tahoma" w:hAnsi="Tahoma" w:cs="Tahoma"/>
              </w:rPr>
              <w:t>000 – 49</w:t>
            </w:r>
            <w:r>
              <w:rPr>
                <w:rFonts w:ascii="Tahoma" w:hAnsi="Tahoma" w:cs="Tahoma"/>
              </w:rPr>
              <w:t xml:space="preserve"> </w:t>
            </w:r>
            <w:r w:rsidRPr="00BD2BC3">
              <w:rPr>
                <w:rFonts w:ascii="Tahoma" w:hAnsi="Tahoma" w:cs="Tahoma"/>
              </w:rPr>
              <w:t>999</w:t>
            </w:r>
          </w:p>
        </w:tc>
        <w:tc>
          <w:tcPr>
            <w:tcW w:w="315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160 дней*</w:t>
            </w:r>
          </w:p>
          <w:p w:rsidR="0047259A" w:rsidRPr="00BD2BC3" w:rsidRDefault="0047259A" w:rsidP="00EA30FC">
            <w:pPr>
              <w:pStyle w:val="AppendixTableText"/>
              <w:keepNext/>
              <w:rPr>
                <w:rFonts w:ascii="Tahoma" w:hAnsi="Tahoma" w:cs="Tahoma"/>
              </w:rPr>
            </w:pPr>
          </w:p>
        </w:tc>
        <w:tc>
          <w:tcPr>
            <w:tcW w:w="324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80 дней*</w:t>
            </w:r>
          </w:p>
          <w:p w:rsidR="0047259A" w:rsidRPr="00BD2BC3" w:rsidRDefault="0047259A" w:rsidP="00EA30FC">
            <w:pPr>
              <w:pStyle w:val="AppendixTableText"/>
              <w:keepNext/>
              <w:rPr>
                <w:rFonts w:ascii="Tahoma" w:hAnsi="Tahoma" w:cs="Tahoma"/>
              </w:rPr>
            </w:pPr>
          </w:p>
        </w:tc>
      </w:tr>
      <w:tr w:rsidR="0047259A" w:rsidRPr="00BD2BC3"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Text"/>
              <w:keepNext/>
              <w:rPr>
                <w:rFonts w:ascii="Tahoma" w:hAnsi="Tahoma" w:cs="Tahoma"/>
                <w:b/>
                <w:i/>
              </w:rPr>
            </w:pPr>
            <w:r w:rsidRPr="00BD2BC3">
              <w:rPr>
                <w:rFonts w:ascii="Tahoma" w:hAnsi="Tahoma" w:cs="Tahoma"/>
              </w:rPr>
              <w:t>50</w:t>
            </w:r>
            <w:r>
              <w:rPr>
                <w:rFonts w:ascii="Tahoma" w:hAnsi="Tahoma" w:cs="Tahoma"/>
              </w:rPr>
              <w:t xml:space="preserve"> </w:t>
            </w:r>
            <w:r w:rsidRPr="00BD2BC3">
              <w:rPr>
                <w:rFonts w:ascii="Tahoma" w:hAnsi="Tahoma" w:cs="Tahoma"/>
              </w:rPr>
              <w:t>000 – 99</w:t>
            </w:r>
            <w:r>
              <w:rPr>
                <w:rFonts w:ascii="Tahoma" w:hAnsi="Tahoma" w:cs="Tahoma"/>
              </w:rPr>
              <w:t xml:space="preserve"> </w:t>
            </w:r>
            <w:r w:rsidRPr="00BD2BC3">
              <w:rPr>
                <w:rFonts w:ascii="Tahoma" w:hAnsi="Tahoma" w:cs="Tahoma"/>
              </w:rPr>
              <w:t>999</w:t>
            </w:r>
          </w:p>
        </w:tc>
        <w:tc>
          <w:tcPr>
            <w:tcW w:w="315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250 дней*</w:t>
            </w:r>
          </w:p>
          <w:p w:rsidR="0047259A" w:rsidRPr="00BD2BC3" w:rsidRDefault="0047259A" w:rsidP="00EA30FC">
            <w:pPr>
              <w:pStyle w:val="AppendixTableText"/>
              <w:keepNext/>
              <w:rPr>
                <w:rFonts w:ascii="Tahoma" w:hAnsi="Tahoma" w:cs="Tahoma"/>
              </w:rPr>
            </w:pPr>
          </w:p>
        </w:tc>
        <w:tc>
          <w:tcPr>
            <w:tcW w:w="324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125 дней*</w:t>
            </w:r>
          </w:p>
          <w:p w:rsidR="0047259A" w:rsidRPr="00BD2BC3" w:rsidRDefault="0047259A" w:rsidP="00EA30FC">
            <w:pPr>
              <w:pStyle w:val="AppendixTableText"/>
              <w:keepNext/>
              <w:rPr>
                <w:rFonts w:ascii="Tahoma" w:hAnsi="Tahoma" w:cs="Tahoma"/>
              </w:rPr>
            </w:pPr>
          </w:p>
        </w:tc>
      </w:tr>
      <w:tr w:rsidR="0047259A" w:rsidRPr="00BD2BC3"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Headings"/>
              <w:keepNext/>
              <w:rPr>
                <w:rFonts w:ascii="Tahoma" w:hAnsi="Tahoma" w:cs="Tahoma"/>
              </w:rPr>
            </w:pPr>
            <w:r w:rsidRPr="00BD2BC3">
              <w:rPr>
                <w:rFonts w:ascii="Tahoma" w:hAnsi="Tahoma" w:cs="Tahoma"/>
              </w:rPr>
              <w:t>100</w:t>
            </w:r>
            <w:r>
              <w:rPr>
                <w:rFonts w:ascii="Tahoma" w:hAnsi="Tahoma" w:cs="Tahoma"/>
              </w:rPr>
              <w:t xml:space="preserve"> </w:t>
            </w:r>
            <w:r w:rsidRPr="00BD2BC3">
              <w:rPr>
                <w:rFonts w:ascii="Tahoma" w:hAnsi="Tahoma" w:cs="Tahoma"/>
              </w:rPr>
              <w:t>000 – 199</w:t>
            </w:r>
            <w:r>
              <w:rPr>
                <w:rFonts w:ascii="Tahoma" w:hAnsi="Tahoma" w:cs="Tahoma"/>
              </w:rPr>
              <w:t xml:space="preserve"> </w:t>
            </w:r>
            <w:r w:rsidRPr="00BD2BC3">
              <w:rPr>
                <w:rFonts w:ascii="Tahoma" w:hAnsi="Tahoma" w:cs="Tahoma"/>
              </w:rPr>
              <w:t>999</w:t>
            </w:r>
          </w:p>
        </w:tc>
        <w:tc>
          <w:tcPr>
            <w:tcW w:w="315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400 дней*</w:t>
            </w:r>
          </w:p>
          <w:p w:rsidR="0047259A" w:rsidRPr="00BD2BC3" w:rsidRDefault="0047259A" w:rsidP="00EA30FC">
            <w:pPr>
              <w:pStyle w:val="AppendixTableText"/>
              <w:keepNext/>
              <w:rPr>
                <w:rFonts w:ascii="Tahoma" w:hAnsi="Tahoma" w:cs="Tahoma"/>
              </w:rPr>
            </w:pPr>
          </w:p>
        </w:tc>
        <w:tc>
          <w:tcPr>
            <w:tcW w:w="324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200 дней*</w:t>
            </w:r>
          </w:p>
          <w:p w:rsidR="0047259A" w:rsidRPr="00BD2BC3" w:rsidRDefault="0047259A" w:rsidP="00EA30FC">
            <w:pPr>
              <w:pStyle w:val="AppendixTableText"/>
              <w:keepNext/>
              <w:rPr>
                <w:rFonts w:ascii="Tahoma" w:hAnsi="Tahoma" w:cs="Tahoma"/>
              </w:rPr>
            </w:pPr>
          </w:p>
        </w:tc>
      </w:tr>
      <w:tr w:rsidR="0047259A" w:rsidRPr="00BD2BC3"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Headings"/>
              <w:keepNext/>
              <w:rPr>
                <w:rFonts w:ascii="Tahoma" w:hAnsi="Tahoma" w:cs="Tahoma"/>
              </w:rPr>
            </w:pPr>
            <w:r w:rsidRPr="00BD2BC3">
              <w:rPr>
                <w:rFonts w:ascii="Tahoma" w:hAnsi="Tahoma" w:cs="Tahoma"/>
              </w:rPr>
              <w:t>200</w:t>
            </w:r>
            <w:r>
              <w:rPr>
                <w:rFonts w:ascii="Tahoma" w:hAnsi="Tahoma" w:cs="Tahoma"/>
              </w:rPr>
              <w:t xml:space="preserve"> </w:t>
            </w:r>
            <w:r w:rsidRPr="00BD2BC3">
              <w:rPr>
                <w:rFonts w:ascii="Tahoma" w:hAnsi="Tahoma" w:cs="Tahoma"/>
              </w:rPr>
              <w:t>000 – 399</w:t>
            </w:r>
            <w:r>
              <w:rPr>
                <w:rFonts w:ascii="Tahoma" w:hAnsi="Tahoma" w:cs="Tahoma"/>
              </w:rPr>
              <w:t xml:space="preserve"> </w:t>
            </w:r>
            <w:r w:rsidRPr="00BD2BC3">
              <w:rPr>
                <w:rFonts w:ascii="Tahoma" w:hAnsi="Tahoma" w:cs="Tahoma"/>
              </w:rPr>
              <w:t>999</w:t>
            </w:r>
          </w:p>
        </w:tc>
        <w:tc>
          <w:tcPr>
            <w:tcW w:w="315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600 дней*</w:t>
            </w:r>
          </w:p>
          <w:p w:rsidR="0047259A" w:rsidRPr="00BD2BC3" w:rsidRDefault="0047259A" w:rsidP="00EA30FC">
            <w:pPr>
              <w:pStyle w:val="AppendixTableText"/>
              <w:keepNext/>
              <w:rPr>
                <w:rFonts w:ascii="Tahoma" w:hAnsi="Tahoma" w:cs="Tahoma"/>
              </w:rPr>
            </w:pPr>
          </w:p>
        </w:tc>
        <w:tc>
          <w:tcPr>
            <w:tcW w:w="324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300 дней*</w:t>
            </w:r>
          </w:p>
          <w:p w:rsidR="0047259A" w:rsidRPr="00BD2BC3" w:rsidRDefault="0047259A" w:rsidP="00EA30FC">
            <w:pPr>
              <w:pStyle w:val="AppendixTableText"/>
              <w:keepNext/>
              <w:rPr>
                <w:rFonts w:ascii="Tahoma" w:hAnsi="Tahoma" w:cs="Tahoma"/>
              </w:rPr>
            </w:pPr>
          </w:p>
        </w:tc>
      </w:tr>
      <w:tr w:rsidR="0047259A" w:rsidRPr="00BD2BC3"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Headings"/>
              <w:keepNext/>
              <w:rPr>
                <w:rFonts w:ascii="Tahoma" w:hAnsi="Tahoma" w:cs="Tahoma"/>
              </w:rPr>
            </w:pPr>
            <w:r w:rsidRPr="00BD2BC3">
              <w:rPr>
                <w:rFonts w:ascii="Tahoma" w:hAnsi="Tahoma" w:cs="Tahoma"/>
              </w:rPr>
              <w:t>400</w:t>
            </w:r>
            <w:r>
              <w:rPr>
                <w:rFonts w:ascii="Tahoma" w:hAnsi="Tahoma" w:cs="Tahoma"/>
              </w:rPr>
              <w:t xml:space="preserve"> </w:t>
            </w:r>
            <w:r w:rsidRPr="00BD2BC3">
              <w:rPr>
                <w:rFonts w:ascii="Tahoma" w:hAnsi="Tahoma" w:cs="Tahoma"/>
              </w:rPr>
              <w:t>000 – 599</w:t>
            </w:r>
            <w:r>
              <w:rPr>
                <w:rFonts w:ascii="Tahoma" w:hAnsi="Tahoma" w:cs="Tahoma"/>
              </w:rPr>
              <w:t xml:space="preserve"> </w:t>
            </w:r>
            <w:r w:rsidRPr="00BD2BC3">
              <w:rPr>
                <w:rFonts w:ascii="Tahoma" w:hAnsi="Tahoma" w:cs="Tahoma"/>
              </w:rPr>
              <w:t>999</w:t>
            </w:r>
          </w:p>
        </w:tc>
        <w:tc>
          <w:tcPr>
            <w:tcW w:w="315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800 дней*</w:t>
            </w:r>
          </w:p>
          <w:p w:rsidR="0047259A" w:rsidRPr="00BD2BC3" w:rsidRDefault="0047259A" w:rsidP="00EA30FC">
            <w:pPr>
              <w:pStyle w:val="AppendixTableText"/>
              <w:keepNext/>
              <w:rPr>
                <w:rFonts w:ascii="Tahoma" w:hAnsi="Tahoma" w:cs="Tahoma"/>
              </w:rPr>
            </w:pPr>
          </w:p>
        </w:tc>
        <w:tc>
          <w:tcPr>
            <w:tcW w:w="324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400 дней*</w:t>
            </w:r>
          </w:p>
          <w:p w:rsidR="0047259A" w:rsidRPr="00BD2BC3" w:rsidRDefault="0047259A" w:rsidP="00EA30FC">
            <w:pPr>
              <w:pStyle w:val="AppendixTableText"/>
              <w:keepNext/>
              <w:rPr>
                <w:rFonts w:ascii="Tahoma" w:hAnsi="Tahoma" w:cs="Tahoma"/>
              </w:rPr>
            </w:pPr>
          </w:p>
        </w:tc>
      </w:tr>
      <w:tr w:rsidR="0047259A" w:rsidRPr="00BD2BC3" w:rsidTr="00EA30FC">
        <w:trPr>
          <w:cantSplit/>
          <w:trHeight w:val="236"/>
        </w:trPr>
        <w:tc>
          <w:tcPr>
            <w:tcW w:w="3002" w:type="dxa"/>
            <w:vAlign w:val="center"/>
          </w:tcPr>
          <w:p w:rsidR="0047259A" w:rsidRPr="00BD2BC3" w:rsidRDefault="0047259A" w:rsidP="00EA30FC">
            <w:pPr>
              <w:pStyle w:val="AppendixTableHeadings"/>
              <w:keepNext/>
              <w:rPr>
                <w:rFonts w:ascii="Tahoma" w:hAnsi="Tahoma" w:cs="Tahoma"/>
              </w:rPr>
            </w:pPr>
            <w:r w:rsidRPr="00BD2BC3">
              <w:rPr>
                <w:rFonts w:ascii="Tahoma" w:hAnsi="Tahoma" w:cs="Tahoma"/>
                <w:lang w:val="ru-RU"/>
              </w:rPr>
              <w:t>SAM</w:t>
            </w:r>
          </w:p>
          <w:p w:rsidR="0047259A" w:rsidRPr="00BD2BC3" w:rsidRDefault="0047259A" w:rsidP="00EA30FC">
            <w:pPr>
              <w:pStyle w:val="AppendixTableHeadings"/>
              <w:keepNext/>
              <w:rPr>
                <w:rFonts w:ascii="Tahoma" w:hAnsi="Tahoma" w:cs="Tahoma"/>
              </w:rPr>
            </w:pPr>
            <w:r w:rsidRPr="00BD2BC3">
              <w:rPr>
                <w:rFonts w:ascii="Tahoma" w:hAnsi="Tahoma" w:cs="Tahoma"/>
              </w:rPr>
              <w:t>600</w:t>
            </w:r>
            <w:r>
              <w:rPr>
                <w:rFonts w:ascii="Tahoma" w:hAnsi="Tahoma" w:cs="Tahoma"/>
              </w:rPr>
              <w:t xml:space="preserve"> </w:t>
            </w:r>
            <w:r w:rsidRPr="00BD2BC3">
              <w:rPr>
                <w:rFonts w:ascii="Tahoma" w:hAnsi="Tahoma" w:cs="Tahoma"/>
              </w:rPr>
              <w:t>000 +</w:t>
            </w:r>
          </w:p>
        </w:tc>
        <w:tc>
          <w:tcPr>
            <w:tcW w:w="315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1400 дней*</w:t>
            </w:r>
          </w:p>
          <w:p w:rsidR="0047259A" w:rsidRPr="00BD2BC3" w:rsidRDefault="0047259A" w:rsidP="00EA30FC">
            <w:pPr>
              <w:pStyle w:val="AppendixTableText"/>
              <w:keepNext/>
              <w:rPr>
                <w:rFonts w:ascii="Tahoma" w:hAnsi="Tahoma" w:cs="Tahoma"/>
              </w:rPr>
            </w:pPr>
          </w:p>
        </w:tc>
        <w:tc>
          <w:tcPr>
            <w:tcW w:w="3240" w:type="dxa"/>
            <w:vAlign w:val="center"/>
          </w:tcPr>
          <w:p w:rsidR="0047259A" w:rsidRPr="00BD2BC3" w:rsidRDefault="0047259A" w:rsidP="00EA30FC">
            <w:pPr>
              <w:pStyle w:val="AppendixTableText"/>
              <w:keepNext/>
              <w:rPr>
                <w:rFonts w:ascii="Tahoma" w:hAnsi="Tahoma" w:cs="Tahoma"/>
              </w:rPr>
            </w:pPr>
            <w:r w:rsidRPr="00BD2BC3">
              <w:rPr>
                <w:rFonts w:ascii="Tahoma" w:hAnsi="Tahoma" w:cs="Tahoma"/>
                <w:lang w:val="ru-RU"/>
              </w:rPr>
              <w:t>700 дней*</w:t>
            </w:r>
          </w:p>
          <w:p w:rsidR="0047259A" w:rsidRPr="00BD2BC3" w:rsidRDefault="0047259A" w:rsidP="00EA30FC">
            <w:pPr>
              <w:pStyle w:val="AppendixTableText"/>
              <w:keepNext/>
              <w:rPr>
                <w:rFonts w:ascii="Tahoma" w:hAnsi="Tahoma" w:cs="Tahoma"/>
              </w:rPr>
            </w:pPr>
          </w:p>
        </w:tc>
      </w:tr>
    </w:tbl>
    <w:p w:rsidR="0047259A" w:rsidRPr="00D550A1" w:rsidRDefault="0047259A" w:rsidP="0047259A">
      <w:pPr>
        <w:tabs>
          <w:tab w:val="left" w:pos="10440"/>
        </w:tabs>
        <w:spacing w:before="120"/>
        <w:ind w:right="306"/>
        <w:rPr>
          <w:rFonts w:cs="Tahoma"/>
          <w:lang w:val="ru-RU"/>
        </w:rPr>
      </w:pPr>
      <w:r w:rsidRPr="00BD2BC3">
        <w:rPr>
          <w:rFonts w:cs="Tahoma"/>
          <w:b/>
          <w:i/>
          <w:color w:val="000000"/>
          <w:sz w:val="16"/>
          <w:lang w:val="ru-RU"/>
        </w:rPr>
        <w:t>Примечание</w:t>
      </w:r>
      <w:r>
        <w:rPr>
          <w:rFonts w:cs="Tahoma"/>
          <w:b/>
          <w:i/>
          <w:color w:val="000000"/>
          <w:sz w:val="16"/>
          <w:lang w:val="ru-RU"/>
        </w:rPr>
        <w:t xml:space="preserve">. </w:t>
      </w:r>
      <w:r w:rsidRPr="00BD2BC3">
        <w:rPr>
          <w:rFonts w:eastAsia="Times New Roman" w:cs="Tahoma"/>
          <w:i/>
          <w:color w:val="000000"/>
          <w:sz w:val="16"/>
          <w:szCs w:val="16"/>
          <w:lang w:val="ru-RU"/>
        </w:rPr>
        <w:t>Доступные дни обучения из расчета на одно соглашение о регистрации или соглашение на 3 полных года (дополнительные сведения см. ниже).</w:t>
      </w:r>
    </w:p>
    <w:p w:rsidR="0047259A" w:rsidRPr="00D550A1" w:rsidRDefault="0047259A" w:rsidP="0047259A">
      <w:pPr>
        <w:spacing w:after="60"/>
        <w:rPr>
          <w:rFonts w:cs="Tahoma"/>
          <w:lang w:val="ru-RU"/>
        </w:rPr>
      </w:pPr>
      <w:r w:rsidRPr="00BD2BC3">
        <w:rPr>
          <w:rFonts w:cs="Tahoma"/>
          <w:i/>
          <w:color w:val="000000"/>
          <w:sz w:val="16"/>
          <w:lang w:val="ru-RU"/>
        </w:rPr>
        <w:t>См. таблицу с Приложениями системы Office.</w:t>
      </w:r>
    </w:p>
    <w:p w:rsidR="0047259A" w:rsidRPr="00D550A1" w:rsidRDefault="0047259A" w:rsidP="0047259A">
      <w:pPr>
        <w:tabs>
          <w:tab w:val="left" w:pos="10440"/>
        </w:tabs>
        <w:spacing w:after="60"/>
        <w:ind w:right="306"/>
        <w:rPr>
          <w:rFonts w:cs="Tahoma"/>
          <w:lang w:val="ru-RU"/>
        </w:rPr>
      </w:pPr>
      <w:r w:rsidRPr="00BD2BC3">
        <w:rPr>
          <w:rFonts w:cs="Tahoma"/>
          <w:i/>
          <w:color w:val="000000"/>
          <w:sz w:val="16"/>
          <w:lang w:val="ru-RU"/>
        </w:rPr>
        <w:t>*</w:t>
      </w:r>
      <w:r w:rsidRPr="00D550A1">
        <w:rPr>
          <w:rFonts w:cs="Tahoma"/>
          <w:i/>
          <w:color w:val="000000"/>
          <w:sz w:val="16"/>
          <w:lang w:val="ru-RU"/>
        </w:rPr>
        <w:t xml:space="preserve"> </w:t>
      </w:r>
      <w:r w:rsidRPr="00BD2BC3">
        <w:rPr>
          <w:rFonts w:cs="Tahoma"/>
          <w:i/>
          <w:color w:val="000000"/>
          <w:sz w:val="16"/>
          <w:lang w:val="ru-RU"/>
        </w:rPr>
        <w:t>Количество дней согласно соответствующему соглашению о регистрации или соглашению.</w:t>
      </w:r>
    </w:p>
    <w:p w:rsidR="0047259A" w:rsidRPr="00D550A1" w:rsidRDefault="0047259A" w:rsidP="0047259A">
      <w:pPr>
        <w:pStyle w:val="AppendixBodyText"/>
        <w:rPr>
          <w:rFonts w:ascii="Tahoma" w:hAnsi="Tahoma" w:cs="Tahoma"/>
          <w:sz w:val="18"/>
          <w:szCs w:val="18"/>
          <w:lang w:val="ru-RU"/>
        </w:rPr>
      </w:pP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Не все курсы доступны на всех языках.</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Применяются локальные политики, установленные Партнером Microsoft с</w:t>
      </w:r>
      <w:r w:rsidRPr="0029504F">
        <w:rPr>
          <w:rFonts w:ascii="Tahoma" w:hAnsi="Tahoma" w:cs="Tahoma"/>
          <w:sz w:val="18"/>
          <w:szCs w:val="18"/>
        </w:rPr>
        <w:t> </w:t>
      </w:r>
      <w:r w:rsidRPr="0029504F">
        <w:rPr>
          <w:rFonts w:ascii="Tahoma" w:hAnsi="Tahoma" w:cs="Tahoma"/>
          <w:sz w:val="18"/>
          <w:szCs w:val="18"/>
          <w:lang w:val="ru-RU"/>
        </w:rPr>
        <w:t>компетенцией</w:t>
      </w:r>
      <w:r w:rsidRPr="0029504F">
        <w:rPr>
          <w:rFonts w:ascii="Tahoma" w:hAnsi="Tahoma" w:cs="Tahoma"/>
          <w:sz w:val="18"/>
          <w:szCs w:val="18"/>
        </w:rPr>
        <w:t> </w:t>
      </w:r>
      <w:r w:rsidRPr="0029504F">
        <w:rPr>
          <w:rFonts w:ascii="Tahoma" w:hAnsi="Tahoma" w:cs="Tahoma"/>
          <w:sz w:val="18"/>
          <w:szCs w:val="18"/>
          <w:lang w:val="ru-RU"/>
        </w:rPr>
        <w:t>Learning.</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Менеджеры по преимуществам могут отозвать назначенный ваучер до даты отмены занятия, установленной Партнером Microsoft с компетенцией Learning.</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Все дни курса, не включенные в ваучер, должны быть оплачены лицом, которое проходит</w:t>
      </w:r>
      <w:r w:rsidRPr="0029504F">
        <w:rPr>
          <w:rFonts w:ascii="Tahoma" w:hAnsi="Tahoma" w:cs="Tahoma"/>
          <w:sz w:val="18"/>
          <w:szCs w:val="18"/>
        </w:rPr>
        <w:t> </w:t>
      </w:r>
      <w:r w:rsidRPr="0029504F">
        <w:rPr>
          <w:rFonts w:ascii="Tahoma" w:hAnsi="Tahoma" w:cs="Tahoma"/>
          <w:sz w:val="18"/>
          <w:szCs w:val="18"/>
          <w:lang w:val="ru-RU"/>
        </w:rPr>
        <w:t>обучение.</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Дни по ваучеру, оставшиеся после определенного занятия, возвращаются в резерв дней для</w:t>
      </w:r>
      <w:r w:rsidRPr="0029504F">
        <w:rPr>
          <w:rFonts w:ascii="Tahoma" w:hAnsi="Tahoma" w:cs="Tahoma"/>
          <w:sz w:val="18"/>
          <w:szCs w:val="18"/>
        </w:rPr>
        <w:t> </w:t>
      </w:r>
      <w:r w:rsidRPr="0029504F">
        <w:rPr>
          <w:rFonts w:ascii="Tahoma" w:hAnsi="Tahoma" w:cs="Tahoma"/>
          <w:sz w:val="18"/>
          <w:szCs w:val="18"/>
          <w:lang w:val="ru-RU"/>
        </w:rPr>
        <w:t>последующего назначения Менеджерами по преимуществам.</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Pr>
          <w:rFonts w:ascii="Tahoma" w:hAnsi="Tahoma" w:cs="Tahoma"/>
          <w:sz w:val="18"/>
          <w:szCs w:val="18"/>
          <w:lang w:val="ru-RU"/>
        </w:rPr>
        <w:t xml:space="preserve">. </w:t>
      </w:r>
      <w:r w:rsidRPr="0029504F">
        <w:rPr>
          <w:rFonts w:ascii="Tahoma" w:hAnsi="Tahoma" w:cs="Tahoma"/>
          <w:sz w:val="18"/>
          <w:szCs w:val="18"/>
          <w:lang w:val="ru-RU"/>
        </w:rPr>
        <w:t>Для индивидуальных курсов (не являющихся ускоренными утвержденными курсами) данные ваучеры не применяются</w:t>
      </w:r>
      <w:r>
        <w:rPr>
          <w:rFonts w:ascii="Tahoma" w:hAnsi="Tahoma" w:cs="Tahoma"/>
          <w:sz w:val="18"/>
          <w:szCs w:val="18"/>
          <w:lang w:val="ru-RU"/>
        </w:rPr>
        <w:t xml:space="preserve">. </w:t>
      </w:r>
      <w:r w:rsidRPr="0029504F">
        <w:rPr>
          <w:rFonts w:ascii="Tahoma" w:hAnsi="Tahoma" w:cs="Tahoma"/>
          <w:sz w:val="18"/>
          <w:szCs w:val="18"/>
          <w:lang w:val="ru-RU"/>
        </w:rPr>
        <w:t>Дополнительные сведения об утвержденных курсах см. По</w:t>
      </w:r>
      <w:r w:rsidRPr="0029504F">
        <w:rPr>
          <w:rFonts w:ascii="Tahoma" w:hAnsi="Tahoma" w:cs="Tahoma"/>
          <w:sz w:val="18"/>
          <w:szCs w:val="18"/>
        </w:rPr>
        <w:t> </w:t>
      </w:r>
      <w:r w:rsidRPr="0029504F">
        <w:rPr>
          <w:rFonts w:ascii="Tahoma" w:hAnsi="Tahoma" w:cs="Tahoma"/>
          <w:sz w:val="18"/>
          <w:szCs w:val="18"/>
          <w:lang w:val="ru-RU"/>
        </w:rPr>
        <w:t>адресу http://www.microsoft.com/learning/sa/training.mspx.</w:t>
      </w:r>
    </w:p>
    <w:p w:rsidR="0047259A" w:rsidRPr="0029504F" w:rsidRDefault="0047259A" w:rsidP="0047259A">
      <w:pPr>
        <w:pStyle w:val="AppendixBodyText"/>
        <w:numPr>
          <w:ilvl w:val="0"/>
          <w:numId w:val="27"/>
        </w:numPr>
        <w:spacing w:afterLines="60" w:after="144"/>
        <w:rPr>
          <w:rFonts w:ascii="Tahoma" w:hAnsi="Tahoma" w:cs="Tahoma"/>
          <w:sz w:val="18"/>
          <w:szCs w:val="18"/>
        </w:rPr>
      </w:pPr>
      <w:r w:rsidRPr="0029504F">
        <w:rPr>
          <w:rFonts w:ascii="Tahoma" w:hAnsi="Tahoma" w:cs="Tahoma"/>
          <w:bCs/>
          <w:sz w:val="18"/>
          <w:szCs w:val="18"/>
          <w:lang w:val="ru-RU"/>
        </w:rPr>
        <w:lastRenderedPageBreak/>
        <w:t>Ваучеры нельзя использовать для оплаты зарезервированных курсов, на которых клиент отсутствовал</w:t>
      </w:r>
      <w:r>
        <w:rPr>
          <w:rFonts w:ascii="Tahoma" w:hAnsi="Tahoma" w:cs="Tahoma"/>
          <w:bCs/>
          <w:sz w:val="18"/>
          <w:szCs w:val="18"/>
          <w:lang w:val="ru-RU"/>
        </w:rPr>
        <w:t xml:space="preserve">. </w:t>
      </w:r>
      <w:r w:rsidRPr="0029504F">
        <w:rPr>
          <w:rFonts w:ascii="Tahoma" w:hAnsi="Tahoma" w:cs="Tahoma"/>
          <w:bCs/>
          <w:sz w:val="18"/>
          <w:szCs w:val="18"/>
          <w:lang w:val="ru-RU"/>
        </w:rPr>
        <w:t>Все расходы, связанные с его отсутствием, являются ответственностью клиента.</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bCs/>
          <w:sz w:val="18"/>
          <w:szCs w:val="18"/>
          <w:lang w:val="ru-RU"/>
        </w:rPr>
        <w:t>Ваучеры могут погашаться только лицом, утвержденным клиентом.</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Ваучеры нельзя обменивать на денежные средства и другие ценности.</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Ваучеры необходимо назначить в течение срока действия покрытия Software Assurance.</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bCs/>
          <w:sz w:val="18"/>
          <w:szCs w:val="18"/>
          <w:lang w:val="ru-RU"/>
        </w:rPr>
        <w:t>Срок действия ваучеров заканчивается через 180 дней после назначения ваучера, независимо от даты окончания срока действия покрытия Software Assurance</w:t>
      </w:r>
      <w:r>
        <w:rPr>
          <w:rFonts w:ascii="Tahoma" w:hAnsi="Tahoma" w:cs="Tahoma"/>
          <w:bCs/>
          <w:sz w:val="18"/>
          <w:szCs w:val="18"/>
          <w:lang w:val="ru-RU"/>
        </w:rPr>
        <w:t xml:space="preserve">. </w:t>
      </w:r>
      <w:r w:rsidRPr="0029504F">
        <w:rPr>
          <w:rFonts w:ascii="Tahoma" w:hAnsi="Tahoma" w:cs="Tahoma"/>
          <w:sz w:val="18"/>
          <w:szCs w:val="18"/>
          <w:lang w:val="ru-RU"/>
        </w:rPr>
        <w:t>Все услуги должны быть оказаны до истечения срока действия ваучера (проведение обучения и погашение ваучера)</w:t>
      </w:r>
      <w:r>
        <w:rPr>
          <w:rFonts w:ascii="Tahoma" w:hAnsi="Tahoma" w:cs="Tahoma"/>
          <w:sz w:val="18"/>
          <w:szCs w:val="18"/>
          <w:lang w:val="ru-RU"/>
        </w:rPr>
        <w:t xml:space="preserve">. </w:t>
      </w:r>
      <w:r w:rsidRPr="0029504F">
        <w:rPr>
          <w:rFonts w:ascii="Tahoma" w:hAnsi="Tahoma" w:cs="Tahoma"/>
          <w:sz w:val="18"/>
          <w:szCs w:val="18"/>
          <w:lang w:val="ru-RU"/>
        </w:rPr>
        <w:t>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47259A" w:rsidRPr="00D550A1" w:rsidRDefault="0047259A" w:rsidP="0047259A">
      <w:pPr>
        <w:numPr>
          <w:ilvl w:val="0"/>
          <w:numId w:val="27"/>
        </w:numPr>
        <w:spacing w:afterLines="60" w:after="144"/>
        <w:rPr>
          <w:rFonts w:cs="Tahoma"/>
          <w:szCs w:val="18"/>
          <w:lang w:val="ru-RU"/>
        </w:rPr>
      </w:pPr>
      <w:r w:rsidRPr="0029504F">
        <w:rPr>
          <w:rFonts w:cs="Tahoma"/>
          <w:szCs w:val="18"/>
          <w:lang w:val="ru-RU"/>
        </w:rPr>
        <w:t>За исключением Демонстрационных занятий один день по Ваучеру на обучение эквивалентен</w:t>
      </w:r>
      <w:r w:rsidRPr="0029504F">
        <w:rPr>
          <w:rFonts w:cs="Tahoma"/>
          <w:szCs w:val="18"/>
        </w:rPr>
        <w:t> </w:t>
      </w:r>
      <w:r w:rsidRPr="0029504F">
        <w:rPr>
          <w:rFonts w:cs="Tahoma"/>
          <w:szCs w:val="18"/>
          <w:lang w:val="ru-RU"/>
        </w:rPr>
        <w:t>одному дню учебного занятия</w:t>
      </w:r>
      <w:r>
        <w:rPr>
          <w:rFonts w:cs="Tahoma"/>
          <w:szCs w:val="18"/>
          <w:lang w:val="ru-RU"/>
        </w:rPr>
        <w:t xml:space="preserve">. </w:t>
      </w:r>
      <w:r w:rsidRPr="0029504F">
        <w:rPr>
          <w:rFonts w:cs="Tahoma"/>
          <w:szCs w:val="18"/>
          <w:lang w:val="ru-RU"/>
        </w:rPr>
        <w:t>Для Демонстрационных занятий один день по</w:t>
      </w:r>
      <w:r w:rsidRPr="0029504F">
        <w:rPr>
          <w:rFonts w:cs="Tahoma"/>
          <w:szCs w:val="18"/>
        </w:rPr>
        <w:t> </w:t>
      </w:r>
      <w:r w:rsidRPr="0029504F">
        <w:rPr>
          <w:rFonts w:cs="Tahoma"/>
          <w:szCs w:val="18"/>
          <w:lang w:val="ru-RU"/>
        </w:rPr>
        <w:t>Ваучеру на обучение эквивалентен одному Демонстрационному занятию.</w:t>
      </w:r>
    </w:p>
    <w:p w:rsidR="0047259A" w:rsidRPr="00D550A1" w:rsidRDefault="0047259A" w:rsidP="0047259A">
      <w:pPr>
        <w:numPr>
          <w:ilvl w:val="0"/>
          <w:numId w:val="27"/>
        </w:numPr>
        <w:spacing w:afterLines="60" w:after="144"/>
        <w:rPr>
          <w:rFonts w:cs="Tahoma"/>
          <w:szCs w:val="18"/>
          <w:lang w:val="ru-RU"/>
        </w:rPr>
      </w:pPr>
      <w:r w:rsidRPr="0029504F">
        <w:rPr>
          <w:rFonts w:cs="Tahoma"/>
          <w:szCs w:val="18"/>
          <w:lang w:val="ru-RU"/>
        </w:rPr>
        <w:t>Клиенты должны использовать Ваучеры на обучение для наборов Демонстрационных занятий от четырех и более.</w:t>
      </w:r>
    </w:p>
    <w:p w:rsidR="0047259A" w:rsidRPr="00D550A1" w:rsidRDefault="0047259A" w:rsidP="0047259A">
      <w:pPr>
        <w:numPr>
          <w:ilvl w:val="0"/>
          <w:numId w:val="27"/>
        </w:numPr>
        <w:spacing w:afterLines="60" w:after="144"/>
        <w:rPr>
          <w:rFonts w:cs="Tahoma"/>
          <w:szCs w:val="18"/>
          <w:lang w:val="ru-RU"/>
        </w:rPr>
      </w:pPr>
      <w:r w:rsidRPr="0029504F">
        <w:rPr>
          <w:rFonts w:cs="Tahoma"/>
          <w:szCs w:val="18"/>
          <w:lang w:val="ru-RU"/>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Ваучеры можно использовать, чтобы забронировать обучение только у одного соответствующего Партнера Microsoft с компетенцией Learning одновременно.</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Партнер Microsoft с компетенцией Learning сохраняет право на отмену занятия в</w:t>
      </w:r>
      <w:r w:rsidRPr="0029504F">
        <w:rPr>
          <w:rFonts w:ascii="Tahoma" w:hAnsi="Tahoma" w:cs="Tahoma"/>
          <w:sz w:val="18"/>
          <w:szCs w:val="18"/>
        </w:rPr>
        <w:t> </w:t>
      </w:r>
      <w:r w:rsidRPr="0029504F">
        <w:rPr>
          <w:rFonts w:ascii="Tahoma" w:hAnsi="Tahoma" w:cs="Tahoma"/>
          <w:sz w:val="18"/>
          <w:szCs w:val="18"/>
          <w:lang w:val="ru-RU"/>
        </w:rPr>
        <w:t>соответствии с местной политикой отмены.</w:t>
      </w:r>
    </w:p>
    <w:p w:rsidR="0047259A" w:rsidRPr="0029504F" w:rsidRDefault="0047259A" w:rsidP="0047259A">
      <w:pPr>
        <w:pStyle w:val="AppendixBodyText"/>
        <w:numPr>
          <w:ilvl w:val="0"/>
          <w:numId w:val="27"/>
        </w:numPr>
        <w:spacing w:afterLines="60" w:after="144"/>
        <w:rPr>
          <w:rFonts w:ascii="Tahoma" w:hAnsi="Tahoma" w:cs="Tahoma"/>
          <w:sz w:val="18"/>
          <w:szCs w:val="18"/>
        </w:rPr>
      </w:pPr>
      <w:r w:rsidRPr="0029504F">
        <w:rPr>
          <w:rFonts w:ascii="Tahoma" w:hAnsi="Tahoma" w:cs="Tahoma"/>
          <w:sz w:val="18"/>
          <w:szCs w:val="18"/>
          <w:lang w:val="ru-RU"/>
        </w:rPr>
        <w:t>Ваучеры являются действительными только при обращении к Партнерам Microsoft с</w:t>
      </w:r>
      <w:r w:rsidRPr="0029504F">
        <w:rPr>
          <w:rFonts w:ascii="Tahoma" w:hAnsi="Tahoma" w:cs="Tahoma"/>
          <w:sz w:val="18"/>
          <w:szCs w:val="18"/>
        </w:rPr>
        <w:t> </w:t>
      </w:r>
      <w:r w:rsidRPr="0029504F">
        <w:rPr>
          <w:rFonts w:ascii="Tahoma" w:hAnsi="Tahoma" w:cs="Tahoma"/>
          <w:sz w:val="18"/>
          <w:szCs w:val="18"/>
          <w:lang w:val="ru-RU"/>
        </w:rPr>
        <w:t>компетенцией Learning</w:t>
      </w:r>
      <w:r>
        <w:rPr>
          <w:rFonts w:ascii="Tahoma" w:hAnsi="Tahoma" w:cs="Tahoma"/>
          <w:sz w:val="18"/>
          <w:szCs w:val="18"/>
          <w:lang w:val="ru-RU"/>
        </w:rPr>
        <w:t xml:space="preserve">. </w:t>
      </w:r>
      <w:r w:rsidRPr="0029504F">
        <w:rPr>
          <w:rFonts w:ascii="Tahoma" w:hAnsi="Tahoma" w:cs="Tahoma"/>
          <w:sz w:val="18"/>
          <w:szCs w:val="18"/>
          <w:lang w:val="ru-RU"/>
        </w:rPr>
        <w:t>Чтобы воспользоваться ваучером, можно обратиться к любому соответствующему Партнеру Microsoft с компетенцией Learning в любой стране мира</w:t>
      </w:r>
      <w:r>
        <w:rPr>
          <w:rFonts w:ascii="Tahoma" w:hAnsi="Tahoma" w:cs="Tahoma"/>
          <w:sz w:val="18"/>
          <w:szCs w:val="18"/>
          <w:lang w:val="ru-RU"/>
        </w:rPr>
        <w:t xml:space="preserve">. </w:t>
      </w:r>
      <w:r w:rsidRPr="0029504F">
        <w:rPr>
          <w:rFonts w:ascii="Tahoma" w:hAnsi="Tahoma" w:cs="Tahoma"/>
          <w:sz w:val="18"/>
          <w:szCs w:val="18"/>
          <w:lang w:val="ru-RU"/>
        </w:rPr>
        <w:t>Состав</w:t>
      </w:r>
      <w:r w:rsidRPr="0029504F">
        <w:rPr>
          <w:rFonts w:ascii="Tahoma" w:hAnsi="Tahoma" w:cs="Tahoma"/>
          <w:sz w:val="18"/>
          <w:szCs w:val="18"/>
        </w:rPr>
        <w:t> </w:t>
      </w:r>
      <w:r w:rsidRPr="0029504F">
        <w:rPr>
          <w:rFonts w:ascii="Tahoma" w:hAnsi="Tahoma" w:cs="Tahoma"/>
          <w:sz w:val="18"/>
          <w:szCs w:val="18"/>
          <w:lang w:val="ru-RU"/>
        </w:rPr>
        <w:t>участников может изменяться.</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Чтобы воспользоваться ваучером для оплаты курса, клиенты должны сообщить Партнеру Microsoft с компетенцией Learning сведения о ваучере, который они собираются использовать, до окончания курса.</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Microsoft не несет ответственности за потерянные, украденные, неправильно использованные или оформленные ваучеры.</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w:t>
      </w:r>
      <w:r w:rsidRPr="0029504F">
        <w:rPr>
          <w:rFonts w:ascii="Tahoma" w:hAnsi="Tahoma" w:cs="Tahoma"/>
          <w:sz w:val="18"/>
          <w:szCs w:val="18"/>
        </w:rPr>
        <w:t> </w:t>
      </w:r>
      <w:r w:rsidRPr="0029504F">
        <w:rPr>
          <w:rFonts w:ascii="Tahoma" w:hAnsi="Tahoma" w:cs="Tahoma"/>
          <w:sz w:val="18"/>
          <w:szCs w:val="18"/>
          <w:lang w:val="ru-RU"/>
        </w:rPr>
        <w:t>сокращению количества дней, доступных клиенту по Ваучерам на обучение.</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Ваучеры могут использоваться только клиентом, соответствующим данному преимуществу.</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sz w:val="18"/>
          <w:szCs w:val="18"/>
          <w:lang w:val="ru-RU"/>
        </w:rPr>
        <w:t>Услуги, оказываемые по ваучерам, предоставляются в рамках соглашения между Клиентом и</w:t>
      </w:r>
      <w:r w:rsidRPr="0029504F">
        <w:rPr>
          <w:rFonts w:ascii="Tahoma" w:hAnsi="Tahoma" w:cs="Tahoma"/>
          <w:sz w:val="18"/>
          <w:szCs w:val="18"/>
        </w:rPr>
        <w:t> </w:t>
      </w:r>
      <w:r w:rsidRPr="0029504F">
        <w:rPr>
          <w:rFonts w:ascii="Tahoma" w:hAnsi="Tahoma" w:cs="Tahoma"/>
          <w:sz w:val="18"/>
          <w:szCs w:val="18"/>
          <w:lang w:val="ru-RU"/>
        </w:rPr>
        <w:t>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rsidR="0047259A" w:rsidRPr="00D550A1" w:rsidRDefault="0047259A" w:rsidP="0047259A">
      <w:pPr>
        <w:pStyle w:val="AppendixBodyText"/>
        <w:numPr>
          <w:ilvl w:val="0"/>
          <w:numId w:val="27"/>
        </w:numPr>
        <w:spacing w:afterLines="60" w:after="144"/>
        <w:rPr>
          <w:rFonts w:ascii="Tahoma" w:hAnsi="Tahoma" w:cs="Tahoma"/>
          <w:sz w:val="18"/>
          <w:szCs w:val="18"/>
          <w:lang w:val="ru-RU"/>
        </w:rPr>
      </w:pPr>
      <w:r w:rsidRPr="0029504F">
        <w:rPr>
          <w:rFonts w:ascii="Tahoma" w:hAnsi="Tahoma" w:cs="Tahoma"/>
          <w:bCs/>
          <w:sz w:val="18"/>
          <w:szCs w:val="18"/>
          <w:lang w:val="ru-RU"/>
        </w:rPr>
        <w:t>В таблице выше показано количество дней обучения в рамках соглашения о регистрации или</w:t>
      </w:r>
      <w:r w:rsidRPr="0029504F">
        <w:rPr>
          <w:rFonts w:ascii="Tahoma" w:hAnsi="Tahoma" w:cs="Tahoma"/>
          <w:bCs/>
          <w:sz w:val="18"/>
          <w:szCs w:val="18"/>
        </w:rPr>
        <w:t> </w:t>
      </w:r>
      <w:r w:rsidRPr="0029504F">
        <w:rPr>
          <w:rFonts w:ascii="Tahoma" w:hAnsi="Tahoma" w:cs="Tahoma"/>
          <w:bCs/>
          <w:sz w:val="18"/>
          <w:szCs w:val="18"/>
          <w:lang w:val="ru-RU"/>
        </w:rPr>
        <w:t>соглашения, действующего в течение трех полных лет</w:t>
      </w:r>
      <w:r>
        <w:rPr>
          <w:rFonts w:ascii="Tahoma" w:hAnsi="Tahoma" w:cs="Tahoma"/>
          <w:bCs/>
          <w:sz w:val="18"/>
          <w:szCs w:val="18"/>
          <w:lang w:val="ru-RU"/>
        </w:rPr>
        <w:t xml:space="preserve">. </w:t>
      </w:r>
      <w:r w:rsidRPr="0029504F">
        <w:rPr>
          <w:rFonts w:ascii="Tahoma" w:hAnsi="Tahoma" w:cs="Tahoma"/>
          <w:bCs/>
          <w:sz w:val="18"/>
          <w:szCs w:val="18"/>
          <w:lang w:val="ru-RU"/>
        </w:rPr>
        <w:t>Для клиентов, приобретающих покрытие Software Assurance на один год, количество дней обслуживания сокращается до одной трети указанных дней</w:t>
      </w:r>
      <w:r>
        <w:rPr>
          <w:rFonts w:ascii="Tahoma" w:hAnsi="Tahoma" w:cs="Tahoma"/>
          <w:bCs/>
          <w:sz w:val="18"/>
          <w:szCs w:val="18"/>
          <w:lang w:val="ru-RU"/>
        </w:rPr>
        <w:t xml:space="preserve">. </w:t>
      </w:r>
      <w:r w:rsidRPr="0029504F">
        <w:rPr>
          <w:rFonts w:ascii="Tahoma" w:hAnsi="Tahoma" w:cs="Tahoma"/>
          <w:sz w:val="18"/>
          <w:szCs w:val="18"/>
          <w:lang w:val="ru-RU"/>
        </w:rPr>
        <w:t>Для клиентов, приобретающих покрытие Software Assurance на</w:t>
      </w:r>
      <w:r w:rsidRPr="0029504F">
        <w:rPr>
          <w:rFonts w:ascii="Tahoma" w:hAnsi="Tahoma" w:cs="Tahoma"/>
          <w:sz w:val="18"/>
          <w:szCs w:val="18"/>
        </w:rPr>
        <w:t> </w:t>
      </w:r>
      <w:r w:rsidRPr="0029504F">
        <w:rPr>
          <w:rFonts w:ascii="Tahoma" w:hAnsi="Tahoma" w:cs="Tahoma"/>
          <w:sz w:val="18"/>
          <w:szCs w:val="18"/>
          <w:lang w:val="ru-RU"/>
        </w:rPr>
        <w:t>два года, количество дней обслуживания сокращается до двух третей указанных дней.</w:t>
      </w:r>
    </w:p>
    <w:p w:rsidR="0047259A" w:rsidRPr="00D550A1" w:rsidRDefault="0047259A" w:rsidP="0047259A">
      <w:pPr>
        <w:pStyle w:val="Heading3"/>
        <w:rPr>
          <w:rFonts w:ascii="Tahoma" w:hAnsi="Tahoma" w:cs="Tahoma"/>
          <w:sz w:val="18"/>
          <w:szCs w:val="18"/>
          <w:lang w:val="ru-RU"/>
        </w:rPr>
      </w:pPr>
    </w:p>
    <w:p w:rsidR="0047259A" w:rsidRPr="00D550A1" w:rsidRDefault="0047259A" w:rsidP="0047259A">
      <w:pPr>
        <w:rPr>
          <w:rFonts w:cs="Tahoma"/>
          <w:lang w:val="ru-RU"/>
        </w:rPr>
      </w:pPr>
      <w:bookmarkStart w:id="852" w:name="_Toc336338234"/>
      <w:r w:rsidRPr="00D550A1">
        <w:rPr>
          <w:rFonts w:cs="Tahoma"/>
          <w:lang w:val="ru-RU"/>
        </w:rPr>
        <w:br w:type="page"/>
      </w:r>
    </w:p>
    <w:p w:rsidR="0047259A" w:rsidRPr="00D550A1" w:rsidRDefault="0047259A" w:rsidP="0047259A">
      <w:pPr>
        <w:pStyle w:val="Heading3"/>
        <w:rPr>
          <w:rFonts w:ascii="Tahoma" w:hAnsi="Tahoma" w:cs="Tahoma"/>
          <w:lang w:val="ru-RU"/>
        </w:rPr>
      </w:pPr>
      <w:bookmarkStart w:id="853" w:name="_Toc344287598"/>
      <w:bookmarkEnd w:id="852"/>
      <w:r w:rsidRPr="00BD2BC3">
        <w:rPr>
          <w:rFonts w:ascii="Tahoma" w:hAnsi="Tahoma" w:cs="Tahoma"/>
          <w:lang w:val="ru-RU"/>
        </w:rPr>
        <w:lastRenderedPageBreak/>
        <w:t>E-Learning</w:t>
      </w:r>
      <w:bookmarkEnd w:id="853"/>
    </w:p>
    <w:p w:rsidR="0047259A" w:rsidRPr="00D550A1" w:rsidRDefault="0047259A" w:rsidP="0047259A">
      <w:pPr>
        <w:rPr>
          <w:rFonts w:cs="Tahoma"/>
          <w:lang w:val="ru-RU"/>
        </w:rPr>
      </w:pPr>
    </w:p>
    <w:p w:rsidR="0047259A" w:rsidRPr="00D550A1" w:rsidRDefault="0047259A" w:rsidP="0047259A">
      <w:pPr>
        <w:tabs>
          <w:tab w:val="num" w:pos="360"/>
        </w:tabs>
        <w:rPr>
          <w:rFonts w:cs="Tahoma"/>
          <w:lang w:val="ru-RU"/>
        </w:rPr>
      </w:pPr>
      <w:r w:rsidRPr="00BD2BC3">
        <w:rPr>
          <w:rFonts w:cs="Tahoma"/>
          <w:b/>
          <w:lang w:val="ru-RU"/>
        </w:rPr>
        <w:t>Соответствующие клиенты Software Assurance</w:t>
      </w:r>
      <w:r>
        <w:rPr>
          <w:rFonts w:cs="Tahoma"/>
          <w:b/>
          <w:lang w:val="ru-RU"/>
        </w:rPr>
        <w:t xml:space="preserve">. </w:t>
      </w:r>
      <w:r w:rsidRPr="00BD2BC3">
        <w:rPr>
          <w:rFonts w:cs="Tahoma"/>
          <w:szCs w:val="18"/>
          <w:lang w:val="ru-RU"/>
        </w:rPr>
        <w:t>Клиенты с Software Assurance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E-Learning по Приложениям, Системам и Серверам</w:t>
      </w:r>
      <w:r w:rsidRPr="00BD2BC3">
        <w:rPr>
          <w:rFonts w:cs="Tahoma"/>
          <w:szCs w:val="18"/>
        </w:rPr>
        <w:t> </w:t>
      </w:r>
      <w:r w:rsidRPr="00BD2BC3">
        <w:rPr>
          <w:rFonts w:cs="Tahoma"/>
          <w:szCs w:val="18"/>
          <w:lang w:val="ru-RU"/>
        </w:rPr>
        <w:t>в течение срока действия покрытия Software Assurance.</w:t>
      </w:r>
    </w:p>
    <w:p w:rsidR="0047259A" w:rsidRPr="00D550A1" w:rsidRDefault="0047259A" w:rsidP="0047259A">
      <w:pPr>
        <w:tabs>
          <w:tab w:val="num" w:pos="360"/>
        </w:tabs>
        <w:rPr>
          <w:rFonts w:cs="Tahoma"/>
          <w:lang w:val="ru-RU"/>
        </w:rPr>
      </w:pPr>
    </w:p>
    <w:p w:rsidR="0047259A" w:rsidRPr="00D550A1" w:rsidRDefault="0047259A" w:rsidP="0047259A">
      <w:pPr>
        <w:tabs>
          <w:tab w:val="num" w:pos="360"/>
        </w:tabs>
        <w:rPr>
          <w:rFonts w:cs="Tahoma"/>
          <w:lang w:val="ru-RU"/>
        </w:rPr>
      </w:pPr>
      <w:r w:rsidRPr="00BD2BC3">
        <w:rPr>
          <w:rFonts w:cs="Tahoma"/>
          <w:b/>
          <w:lang w:val="ru-RU"/>
        </w:rPr>
        <w:t>Клиенты, имеющие право на преимущества Веб-служб</w:t>
      </w:r>
      <w:r>
        <w:rPr>
          <w:rFonts w:cs="Tahoma"/>
          <w:b/>
          <w:lang w:val="ru-RU"/>
        </w:rPr>
        <w:t xml:space="preserve">. </w:t>
      </w:r>
      <w:r w:rsidRPr="00BD2BC3">
        <w:rPr>
          <w:rFonts w:cs="Tahoma"/>
          <w:lang w:val="ru-RU"/>
        </w:rPr>
        <w:t>Клиенты с подпиской Windows Intune (на</w:t>
      </w:r>
      <w:r w:rsidRPr="00BD2BC3">
        <w:rPr>
          <w:rFonts w:cs="Tahoma"/>
        </w:rPr>
        <w:t> </w:t>
      </w:r>
      <w:r w:rsidRPr="00BD2BC3">
        <w:rPr>
          <w:rFonts w:cs="Tahoma"/>
          <w:lang w:val="ru-RU"/>
        </w:rPr>
        <w:t>устройство) имеют право на использование преимущества в виде обучающих курсов E-Learning для категории «Системы» в течение срока действия соглашения о регистрации</w:t>
      </w:r>
      <w:r>
        <w:rPr>
          <w:rFonts w:cs="Tahoma"/>
          <w:lang w:val="ru-RU"/>
        </w:rPr>
        <w:t xml:space="preserve">. </w:t>
      </w:r>
      <w:r w:rsidRPr="00BD2BC3">
        <w:rPr>
          <w:rFonts w:cs="Tahoma"/>
          <w:lang w:val="ru-RU"/>
        </w:rPr>
        <w:t>Аналогично, клиенты Office 365</w:t>
      </w:r>
      <w:r>
        <w:rPr>
          <w:rFonts w:cs="Tahoma"/>
        </w:rPr>
        <w:t> </w:t>
      </w:r>
      <w:r w:rsidRPr="00BD2BC3">
        <w:rPr>
          <w:rFonts w:cs="Tahoma"/>
          <w:lang w:val="ru-RU"/>
        </w:rPr>
        <w:t>имеют право на использование преимущества в виде обучающих курсов E-Learning для категории «Приложения» в течение срока действия соглашения о регистрации.</w:t>
      </w:r>
    </w:p>
    <w:p w:rsidR="0047259A" w:rsidRPr="00D550A1" w:rsidRDefault="0047259A" w:rsidP="0047259A">
      <w:pPr>
        <w:tabs>
          <w:tab w:val="num" w:pos="360"/>
        </w:tabs>
        <w:rPr>
          <w:rFonts w:cs="Tahoma"/>
          <w:lang w:val="ru-RU"/>
        </w:rPr>
      </w:pPr>
    </w:p>
    <w:p w:rsidR="0047259A" w:rsidRPr="00D550A1" w:rsidRDefault="0047259A" w:rsidP="0047259A">
      <w:pPr>
        <w:rPr>
          <w:rFonts w:cs="Tahoma"/>
          <w:lang w:val="ru-RU"/>
        </w:rPr>
      </w:pPr>
      <w:r w:rsidRPr="00BD2BC3">
        <w:rPr>
          <w:rFonts w:cs="Tahoma"/>
          <w:lang w:val="ru-RU"/>
        </w:rPr>
        <w:t>Клиенты, соответствующие предъявляемым требованиям, получат по одному коду доступа (для категорий «Приложения», «Системы», «Серверы», Windows Intune (на устройство) и Office 365) в рамках каждого соответствующего соглашения о регистрации или соглашения</w:t>
      </w:r>
      <w:r>
        <w:rPr>
          <w:rFonts w:cs="Tahoma"/>
          <w:lang w:val="ru-RU"/>
        </w:rPr>
        <w:t xml:space="preserve">. </w:t>
      </w:r>
      <w:r w:rsidRPr="00BD2BC3">
        <w:rPr>
          <w:rFonts w:cs="Tahoma"/>
          <w:lang w:val="ru-RU"/>
        </w:rPr>
        <w:t>Также клиенты могут загрузить файлы содержимого E-learning, соответствующие стандарту SCORM (для Приложений и Систем), на веб-сайте VLSC для импорта в Систему управления обучением (Learning Management System, LMS)</w:t>
      </w:r>
      <w:r>
        <w:rPr>
          <w:rFonts w:cs="Tahoma"/>
          <w:lang w:val="ru-RU"/>
        </w:rPr>
        <w:t xml:space="preserve">. </w:t>
      </w:r>
      <w:r w:rsidRPr="00BD2BC3">
        <w:rPr>
          <w:rFonts w:cs="Tahoma"/>
          <w:lang w:val="ru-RU"/>
        </w:rPr>
        <w:t>Для загрузки файлов с</w:t>
      </w:r>
      <w:r w:rsidRPr="00BD2BC3">
        <w:rPr>
          <w:rFonts w:cs="Tahoma"/>
        </w:rPr>
        <w:t> </w:t>
      </w:r>
      <w:r w:rsidRPr="00BD2BC3">
        <w:rPr>
          <w:rFonts w:cs="Tahoma"/>
          <w:lang w:val="ru-RU"/>
        </w:rPr>
        <w:t>веб-сайта VLSC код доступа не требуется</w:t>
      </w:r>
      <w:r>
        <w:rPr>
          <w:rFonts w:cs="Tahoma"/>
          <w:lang w:val="ru-RU"/>
        </w:rPr>
        <w:t xml:space="preserve">. </w:t>
      </w:r>
      <w:r w:rsidRPr="00BD2BC3">
        <w:rPr>
          <w:rFonts w:cs="Tahoma"/>
          <w:lang w:val="ru-RU"/>
        </w:rPr>
        <w:t>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 xml:space="preserve">Максимальное количество пользователей, для которых клиент может использовать обучение в рамках </w:t>
      </w:r>
      <w:r w:rsidRPr="00D550A1">
        <w:rPr>
          <w:rFonts w:cs="Tahoma"/>
          <w:lang w:val="ru-RU"/>
        </w:rPr>
        <w:br/>
      </w:r>
      <w:r w:rsidRPr="00BD2BC3">
        <w:rPr>
          <w:rFonts w:cs="Tahoma"/>
          <w:lang w:val="ru-RU"/>
        </w:rPr>
        <w:t>E-Learning, равно числу лицензированных копий соответствующих продуктов, зарегистрированных клиентом в</w:t>
      </w:r>
      <w:r w:rsidRPr="00BD2BC3">
        <w:rPr>
          <w:rFonts w:cs="Tahoma"/>
        </w:rPr>
        <w:t> </w:t>
      </w:r>
      <w:r w:rsidRPr="00BD2BC3">
        <w:rPr>
          <w:rFonts w:cs="Tahoma"/>
          <w:lang w:val="ru-RU"/>
        </w:rPr>
        <w:t>программе Software Assurance, или приобретенных подписок на Windows Intune (на устройство) или наборы Office 365</w:t>
      </w:r>
      <w:r>
        <w:rPr>
          <w:rFonts w:cs="Tahoma"/>
          <w:lang w:val="ru-RU"/>
        </w:rPr>
        <w:t xml:space="preserve">. </w:t>
      </w:r>
      <w:r w:rsidRPr="00BD2BC3">
        <w:rPr>
          <w:rFonts w:cs="Tahoma"/>
          <w:lang w:val="ru-RU"/>
        </w:rPr>
        <w:t>Клиенты должны назначить одного пользователя для каждой соответствующей лицензии</w:t>
      </w:r>
      <w:r>
        <w:rPr>
          <w:rFonts w:cs="Tahoma"/>
          <w:lang w:val="ru-RU"/>
        </w:rPr>
        <w:t xml:space="preserve">. </w:t>
      </w:r>
      <w:r w:rsidRPr="00BD2BC3">
        <w:rPr>
          <w:rFonts w:cs="Tahoma"/>
          <w:lang w:val="ru-RU"/>
        </w:rPr>
        <w:t>Доступ нельзя передавать от одного пользователя другому</w:t>
      </w:r>
      <w:r>
        <w:rPr>
          <w:rFonts w:cs="Tahoma"/>
          <w:lang w:val="ru-RU"/>
        </w:rPr>
        <w:t xml:space="preserve">. </w:t>
      </w:r>
      <w:r w:rsidRPr="00BD2BC3">
        <w:rPr>
          <w:rFonts w:cs="Tahoma"/>
          <w:lang w:val="ru-RU"/>
        </w:rP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Software Assurance или подписной лицензии.</w:t>
      </w:r>
    </w:p>
    <w:p w:rsidR="0047259A" w:rsidRPr="00D550A1" w:rsidRDefault="0047259A" w:rsidP="0047259A">
      <w:pPr>
        <w:tabs>
          <w:tab w:val="num" w:pos="360"/>
        </w:tabs>
        <w:rPr>
          <w:rFonts w:cs="Tahoma"/>
          <w:lang w:val="ru-RU"/>
        </w:rPr>
      </w:pPr>
    </w:p>
    <w:p w:rsidR="0047259A" w:rsidRPr="00D550A1" w:rsidRDefault="0047259A" w:rsidP="0047259A">
      <w:pPr>
        <w:tabs>
          <w:tab w:val="num" w:pos="0"/>
        </w:tabs>
        <w:rPr>
          <w:rFonts w:cs="Tahoma"/>
          <w:lang w:val="ru-RU"/>
        </w:rPr>
      </w:pPr>
      <w:r w:rsidRPr="00BD2BC3">
        <w:rPr>
          <w:rFonts w:cs="Tahoma"/>
          <w:szCs w:val="18"/>
          <w:lang w:val="ru-RU"/>
        </w:rPr>
        <w:t>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w:t>
      </w:r>
    </w:p>
    <w:p w:rsidR="0047259A" w:rsidRPr="00D550A1" w:rsidRDefault="0047259A" w:rsidP="0047259A">
      <w:pPr>
        <w:tabs>
          <w:tab w:val="num" w:pos="0"/>
        </w:tabs>
        <w:rPr>
          <w:rFonts w:cs="Tahoma"/>
          <w:lang w:val="ru-RU"/>
        </w:rPr>
      </w:pPr>
      <w:r w:rsidRPr="00BD2BC3">
        <w:rPr>
          <w:rFonts w:cs="Tahoma"/>
          <w:szCs w:val="18"/>
          <w:lang w:val="ru-RU"/>
        </w:rPr>
        <w:t>Развертывание и использование курсов E-Learning клиентами регулируется условиями их</w:t>
      </w:r>
      <w:r w:rsidRPr="00BD2BC3">
        <w:rPr>
          <w:rFonts w:cs="Tahoma"/>
          <w:szCs w:val="18"/>
        </w:rPr>
        <w:t> </w:t>
      </w:r>
      <w:r w:rsidRPr="00BD2BC3">
        <w:rPr>
          <w:rFonts w:cs="Tahoma"/>
          <w:szCs w:val="18"/>
          <w:lang w:val="ru-RU"/>
        </w:rPr>
        <w:t>лицензионного</w:t>
      </w:r>
      <w:r w:rsidRPr="00BD2BC3">
        <w:rPr>
          <w:rFonts w:cs="Tahoma"/>
          <w:szCs w:val="18"/>
        </w:rPr>
        <w:t> </w:t>
      </w:r>
      <w:r w:rsidRPr="00BD2BC3">
        <w:rPr>
          <w:rFonts w:cs="Tahoma"/>
          <w:szCs w:val="18"/>
          <w:lang w:val="ru-RU"/>
        </w:rPr>
        <w:t>соглашения.</w:t>
      </w:r>
    </w:p>
    <w:p w:rsidR="0047259A" w:rsidRPr="00D550A1" w:rsidRDefault="0047259A" w:rsidP="0047259A">
      <w:pPr>
        <w:tabs>
          <w:tab w:val="num" w:pos="0"/>
        </w:tabs>
        <w:rPr>
          <w:rFonts w:cs="Tahoma"/>
          <w:lang w:val="ru-RU"/>
        </w:rPr>
      </w:pPr>
    </w:p>
    <w:p w:rsidR="0047259A" w:rsidRPr="00D550A1" w:rsidRDefault="0047259A" w:rsidP="0047259A">
      <w:pPr>
        <w:rPr>
          <w:rFonts w:cs="Tahoma"/>
          <w:lang w:val="ru-RU"/>
        </w:rPr>
      </w:pPr>
      <w:r w:rsidRPr="00BD2BC3">
        <w:rPr>
          <w:rFonts w:cs="Tahoma"/>
          <w:b/>
          <w:lang w:val="ru-RU"/>
        </w:rPr>
        <w:t>Курсы E-Learning по приложениям</w:t>
      </w:r>
      <w:r>
        <w:rPr>
          <w:rFonts w:cs="Tahoma"/>
          <w:b/>
          <w:lang w:val="ru-RU"/>
        </w:rPr>
        <w:t xml:space="preserve">. </w:t>
      </w:r>
      <w:r w:rsidRPr="00BD2BC3">
        <w:rPr>
          <w:rFonts w:cs="Tahoma"/>
          <w:lang w:val="ru-RU"/>
        </w:rPr>
        <w:t xml:space="preserve">Клиенты, которые приобрели пакет </w:t>
      </w:r>
      <w:r w:rsidRPr="00BD2BC3">
        <w:rPr>
          <w:rFonts w:cs="Tahoma"/>
          <w:color w:val="000000"/>
          <w:lang w:val="ru-RU"/>
        </w:rPr>
        <w:t>Office Профессиональный плюс</w:t>
      </w:r>
      <w:r w:rsidRPr="00BD2BC3">
        <w:rPr>
          <w:rFonts w:cs="Tahoma"/>
          <w:color w:val="000000"/>
        </w:rPr>
        <w:t> </w:t>
      </w:r>
      <w:r w:rsidRPr="00BD2BC3">
        <w:rPr>
          <w:rFonts w:cs="Tahoma"/>
          <w:lang w:val="ru-RU"/>
        </w:rPr>
        <w:t>для Office 365 с покрытием Software Assurance для соответствующих продуктов из категории «Приложения», имеют право на использование размещенных курсов E-Learning и содержимого, соответствующего стандарту SCORM.</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b/>
          <w:lang w:val="ru-RU"/>
        </w:rPr>
        <w:t>Курсы E-Learning по системам</w:t>
      </w:r>
      <w:r>
        <w:rPr>
          <w:rFonts w:cs="Tahoma"/>
          <w:b/>
          <w:lang w:val="ru-RU"/>
        </w:rPr>
        <w:t xml:space="preserve">. </w:t>
      </w:r>
      <w:r w:rsidRPr="00BD2BC3">
        <w:rPr>
          <w:rFonts w:cs="Tahoma"/>
          <w:lang w:val="ru-RU"/>
        </w:rPr>
        <w:t>Клиенты с подпиской на Windows Intune (на устройство) и покрытием Software Assurance для соответствующих продуктов категории «Системы» имеют право на использование размещенных курсов E-Learning по клиентам и содержимого, соответствующего стандарту SCORM.</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b/>
          <w:lang w:val="ru-RU"/>
        </w:rPr>
        <w:t>Курсы E-Learning по серверам</w:t>
      </w:r>
      <w:r>
        <w:rPr>
          <w:rFonts w:cs="Tahoma"/>
          <w:b/>
          <w:lang w:val="ru-RU"/>
        </w:rPr>
        <w:t xml:space="preserve">. </w:t>
      </w:r>
      <w:r w:rsidRPr="00BD2BC3">
        <w:rPr>
          <w:rFonts w:cs="Tahoma"/>
          <w:szCs w:val="18"/>
          <w:lang w:val="ru-RU"/>
        </w:rPr>
        <w:t>Клиенты с Software Assurance для соответствующих продуктов категории «Серверы» имеют право на использование размещенных курсов E-Learning по серверам.</w:t>
      </w: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854" w:name="_Toc336338235"/>
      <w:bookmarkStart w:id="855" w:name="_Toc344287599"/>
      <w:bookmarkEnd w:id="854"/>
      <w:r w:rsidRPr="00BD2BC3">
        <w:rPr>
          <w:rFonts w:ascii="Tahoma" w:hAnsi="Tahoma" w:cs="Tahoma"/>
          <w:lang w:val="ru-RU"/>
        </w:rPr>
        <w:t>Программа использования ПО на домашних компьютерах</w:t>
      </w:r>
      <w:bookmarkEnd w:id="855"/>
    </w:p>
    <w:p w:rsidR="0047259A" w:rsidRPr="00D550A1" w:rsidRDefault="0047259A" w:rsidP="0047259A">
      <w:pPr>
        <w:rPr>
          <w:rFonts w:cs="Tahoma"/>
          <w:lang w:val="ru-RU"/>
        </w:rPr>
      </w:pPr>
    </w:p>
    <w:p w:rsidR="0047259A" w:rsidRPr="00D550A1" w:rsidRDefault="0047259A" w:rsidP="0047259A">
      <w:pPr>
        <w:pStyle w:val="AppendixBodyText"/>
        <w:spacing w:after="0"/>
        <w:rPr>
          <w:rFonts w:ascii="Tahoma" w:hAnsi="Tahoma" w:cs="Tahoma"/>
          <w:sz w:val="18"/>
          <w:szCs w:val="18"/>
          <w:lang w:val="ru-RU"/>
        </w:rPr>
      </w:pPr>
      <w:r w:rsidRPr="004C02CE">
        <w:rPr>
          <w:rFonts w:ascii="Tahoma" w:hAnsi="Tahoma" w:cs="Tahoma"/>
          <w:sz w:val="18"/>
          <w:szCs w:val="18"/>
          <w:lang w:val="ru-RU"/>
        </w:rPr>
        <w:t xml:space="preserve">Клиенты с действующим покрытием Software Assurance для соответствующих приложений для настольных компьютеров имеют право на участие в Программе использования ПО на домашних компьютерах**. </w:t>
      </w:r>
      <w:r w:rsidRPr="004C02CE">
        <w:rPr>
          <w:rFonts w:ascii="Tahoma" w:hAnsi="Tahoma" w:cs="Tahoma"/>
          <w:color w:val="000000"/>
          <w:sz w:val="18"/>
          <w:szCs w:val="18"/>
          <w:lang w:val="ru-RU"/>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Pr="004C02CE">
        <w:rPr>
          <w:rFonts w:ascii="Tahoma" w:hAnsi="Tahoma" w:cs="Tahoma"/>
          <w:color w:val="000000"/>
          <w:sz w:val="18"/>
          <w:szCs w:val="18"/>
        </w:rPr>
        <w:t> </w:t>
      </w:r>
      <w:r w:rsidRPr="004C02CE">
        <w:rPr>
          <w:rFonts w:ascii="Tahoma" w:hAnsi="Tahoma" w:cs="Tahoma"/>
          <w:color w:val="000000"/>
          <w:sz w:val="18"/>
          <w:szCs w:val="18"/>
          <w:lang w:val="ru-RU"/>
        </w:rPr>
        <w:t xml:space="preserve">переносном устройстве. Клиенты могут разрешить своим сотрудникам установить соответствующее </w:t>
      </w:r>
      <w:r w:rsidRPr="004C02CE">
        <w:rPr>
          <w:rFonts w:ascii="Tahoma" w:hAnsi="Tahoma" w:cs="Tahoma"/>
          <w:color w:val="000000"/>
          <w:sz w:val="18"/>
          <w:szCs w:val="18"/>
          <w:lang w:val="ru-RU"/>
        </w:rPr>
        <w:lastRenderedPageBreak/>
        <w:t>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w:t>
      </w:r>
      <w:r w:rsidRPr="004C02CE">
        <w:rPr>
          <w:rFonts w:ascii="Tahoma" w:hAnsi="Tahoma" w:cs="Tahoma"/>
          <w:color w:val="000000"/>
          <w:sz w:val="18"/>
          <w:szCs w:val="18"/>
        </w:rPr>
        <w:t> </w:t>
      </w:r>
      <w:r w:rsidRPr="004C02CE">
        <w:rPr>
          <w:rFonts w:ascii="Tahoma" w:hAnsi="Tahoma" w:cs="Tahoma"/>
          <w:color w:val="000000"/>
          <w:sz w:val="18"/>
          <w:szCs w:val="18"/>
          <w:lang w:val="ru-RU"/>
        </w:rPr>
        <w:t>переносных устройствах на предприятии клиента при условии, что сотрудники сначала получат в Microsoft соответствующие лицензионные ключи по Программе использования ПО на домашних компьютерах. Если в</w:t>
      </w:r>
      <w:r w:rsidRPr="004C02CE">
        <w:rPr>
          <w:rFonts w:ascii="Tahoma" w:hAnsi="Tahoma" w:cs="Tahoma"/>
          <w:color w:val="000000"/>
          <w:sz w:val="18"/>
          <w:szCs w:val="18"/>
        </w:rPr>
        <w:t> </w:t>
      </w:r>
      <w:r w:rsidRPr="004C02CE">
        <w:rPr>
          <w:rFonts w:ascii="Tahoma" w:hAnsi="Tahoma" w:cs="Tahoma"/>
          <w:color w:val="000000"/>
          <w:sz w:val="18"/>
          <w:szCs w:val="18"/>
          <w:lang w:val="ru-RU"/>
        </w:rPr>
        <w:t>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 Чтобы определить приложения для</w:t>
      </w:r>
      <w:r w:rsidRPr="004C02CE">
        <w:rPr>
          <w:rFonts w:ascii="Tahoma" w:hAnsi="Tahoma" w:cs="Tahoma"/>
          <w:color w:val="000000"/>
          <w:sz w:val="18"/>
          <w:szCs w:val="18"/>
        </w:rPr>
        <w:t> </w:t>
      </w:r>
      <w:r w:rsidRPr="004C02CE">
        <w:rPr>
          <w:rFonts w:ascii="Tahoma" w:hAnsi="Tahoma" w:cs="Tahoma"/>
          <w:color w:val="000000"/>
          <w:sz w:val="18"/>
          <w:szCs w:val="18"/>
          <w:lang w:val="ru-RU"/>
        </w:rPr>
        <w:t>настольных компьютеров, позволяющие клиентам принять участие в Программе использования ПО на</w:t>
      </w:r>
      <w:r w:rsidRPr="004C02CE">
        <w:rPr>
          <w:rFonts w:ascii="Tahoma" w:hAnsi="Tahoma" w:cs="Tahoma"/>
          <w:color w:val="000000"/>
          <w:sz w:val="18"/>
          <w:szCs w:val="18"/>
        </w:rPr>
        <w:t> </w:t>
      </w:r>
      <w:r w:rsidRPr="004C02CE">
        <w:rPr>
          <w:rFonts w:ascii="Tahoma" w:hAnsi="Tahoma" w:cs="Tahoma"/>
          <w:color w:val="000000"/>
          <w:sz w:val="18"/>
          <w:szCs w:val="18"/>
          <w:lang w:val="ru-RU"/>
        </w:rPr>
        <w:t>домашних компьютерах, см. таблицу или разделы по конкретным продуктам ниже. Приложения для настольных компьютеров, доступные в рамках Программы использования ПО на домашних компьютерах, также определены в таблице ниже*.</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FlushBulletedList"/>
        <w:tabs>
          <w:tab w:val="clear" w:pos="360"/>
        </w:tabs>
        <w:ind w:left="0" w:firstLine="0"/>
        <w:rPr>
          <w:rFonts w:ascii="Tahoma" w:hAnsi="Tahoma" w:cs="Tahoma"/>
          <w:lang w:val="ru-RU"/>
        </w:rPr>
      </w:pPr>
      <w:r w:rsidRPr="00BD2BC3">
        <w:rPr>
          <w:rFonts w:ascii="Tahoma" w:hAnsi="Tahoma" w:cs="Tahoma"/>
          <w:sz w:val="18"/>
          <w:szCs w:val="18"/>
          <w:lang w:val="ru-RU"/>
        </w:rPr>
        <w:t>Право клиентов на участие в Программе использования ПО на домашних компьютерах прекращается после окончания срока действия или прекращения покрытия Software Assurance для соответствующих приложений для настольных компьютеров</w:t>
      </w:r>
      <w:r>
        <w:rPr>
          <w:rFonts w:ascii="Tahoma" w:hAnsi="Tahoma" w:cs="Tahoma"/>
          <w:sz w:val="18"/>
          <w:szCs w:val="18"/>
          <w:lang w:val="ru-RU"/>
        </w:rPr>
        <w:t xml:space="preserve">. </w:t>
      </w:r>
      <w:r w:rsidRPr="00BD2BC3">
        <w:rPr>
          <w:rFonts w:ascii="Tahoma" w:hAnsi="Tahoma" w:cs="Tahoma"/>
          <w:sz w:val="18"/>
          <w:szCs w:val="18"/>
          <w:lang w:val="ru-RU"/>
        </w:rPr>
        <w:t>Microsoft может прекратить участие клиента в Программе использования ПО на</w:t>
      </w:r>
      <w:r w:rsidRPr="00BD2BC3">
        <w:rPr>
          <w:rFonts w:ascii="Tahoma" w:hAnsi="Tahoma" w:cs="Tahoma"/>
          <w:sz w:val="18"/>
          <w:szCs w:val="18"/>
        </w:rPr>
        <w:t> </w:t>
      </w:r>
      <w:r w:rsidRPr="00BD2BC3">
        <w:rPr>
          <w:rFonts w:ascii="Tahoma" w:hAnsi="Tahoma" w:cs="Tahoma"/>
          <w:sz w:val="18"/>
          <w:szCs w:val="18"/>
          <w:lang w:val="ru-RU"/>
        </w:rPr>
        <w:t>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47259A" w:rsidRPr="00D550A1" w:rsidRDefault="0047259A" w:rsidP="0047259A">
      <w:pPr>
        <w:pStyle w:val="AppendixFlushBulletedList"/>
        <w:tabs>
          <w:tab w:val="clear" w:pos="360"/>
        </w:tabs>
        <w:ind w:left="0" w:firstLine="0"/>
        <w:rPr>
          <w:rFonts w:ascii="Tahoma" w:hAnsi="Tahoma" w:cs="Tahoma"/>
          <w:lang w:val="ru-RU"/>
        </w:rPr>
      </w:pPr>
    </w:p>
    <w:p w:rsidR="0047259A" w:rsidRPr="00D550A1" w:rsidRDefault="0047259A" w:rsidP="0047259A">
      <w:pPr>
        <w:pStyle w:val="AppendixFlushBulletedList"/>
        <w:tabs>
          <w:tab w:val="clear" w:pos="360"/>
        </w:tabs>
        <w:ind w:left="0" w:firstLine="0"/>
        <w:rPr>
          <w:rFonts w:ascii="Tahoma" w:hAnsi="Tahoma" w:cs="Tahoma"/>
          <w:lang w:val="ru-RU"/>
        </w:rPr>
      </w:pPr>
      <w:r w:rsidRPr="00BD2BC3">
        <w:rPr>
          <w:rFonts w:ascii="Tahoma" w:hAnsi="Tahoma" w:cs="Tahoma"/>
          <w:sz w:val="18"/>
          <w:szCs w:val="18"/>
          <w:lang w:val="ru-RU"/>
        </w:rPr>
        <w:t>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Software Assurance</w:t>
      </w:r>
      <w:r>
        <w:rPr>
          <w:rFonts w:ascii="Tahoma" w:hAnsi="Tahoma" w:cs="Tahoma"/>
          <w:sz w:val="18"/>
          <w:szCs w:val="18"/>
          <w:lang w:val="ru-RU"/>
        </w:rPr>
        <w:t xml:space="preserve">. </w:t>
      </w:r>
      <w:r w:rsidRPr="00BD2BC3">
        <w:rPr>
          <w:rFonts w:ascii="Tahoma" w:hAnsi="Tahoma" w:cs="Tahoma"/>
          <w:sz w:val="18"/>
          <w:lang w:val="ru-RU"/>
        </w:rPr>
        <w:t>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rsidRPr="00BD2BC3">
        <w:rPr>
          <w:rFonts w:ascii="Tahoma" w:hAnsi="Tahoma" w:cs="Tahoma"/>
          <w:sz w:val="18"/>
        </w:rPr>
        <w:t> </w:t>
      </w:r>
      <w:r w:rsidRPr="00BD2BC3">
        <w:rPr>
          <w:rFonts w:ascii="Tahoma" w:hAnsi="Tahoma" w:cs="Tahoma"/>
          <w:sz w:val="18"/>
          <w:lang w:val="ru-RU"/>
        </w:rPr>
        <w:t>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47259A" w:rsidRPr="00D550A1" w:rsidRDefault="0047259A" w:rsidP="0047259A">
      <w:pPr>
        <w:pStyle w:val="AppendixFlushBulletedList"/>
        <w:tabs>
          <w:tab w:val="clear" w:pos="360"/>
        </w:tabs>
        <w:ind w:left="0" w:firstLine="0"/>
        <w:rPr>
          <w:rFonts w:ascii="Tahoma" w:hAnsi="Tahoma" w:cs="Tahoma"/>
          <w:lang w:val="ru-RU"/>
        </w:rPr>
      </w:pPr>
    </w:p>
    <w:p w:rsidR="0047259A" w:rsidRPr="00D550A1" w:rsidRDefault="0047259A" w:rsidP="0047259A">
      <w:pPr>
        <w:pStyle w:val="AppendixFlushBulletedList"/>
        <w:tabs>
          <w:tab w:val="clear" w:pos="360"/>
        </w:tabs>
        <w:ind w:left="0" w:firstLine="0"/>
        <w:rPr>
          <w:rFonts w:ascii="Tahoma" w:hAnsi="Tahoma" w:cs="Tahoma"/>
          <w:lang w:val="ru-RU"/>
        </w:rPr>
      </w:pPr>
      <w:r w:rsidRPr="00BD2BC3">
        <w:rPr>
          <w:rFonts w:ascii="Tahoma" w:hAnsi="Tahoma" w:cs="Tahoma"/>
          <w:sz w:val="18"/>
          <w:szCs w:val="18"/>
          <w:lang w:val="ru-RU"/>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Pr>
          <w:rFonts w:ascii="Tahoma" w:hAnsi="Tahoma" w:cs="Tahoma"/>
          <w:sz w:val="18"/>
          <w:szCs w:val="18"/>
          <w:lang w:val="ru-RU"/>
        </w:rPr>
        <w:t xml:space="preserve">. </w:t>
      </w:r>
      <w:r w:rsidRPr="00BD2BC3">
        <w:rPr>
          <w:rFonts w:ascii="Tahoma" w:hAnsi="Tahoma" w:cs="Tahoma"/>
          <w:sz w:val="18"/>
          <w:szCs w:val="18"/>
          <w:lang w:val="ru-RU"/>
        </w:rPr>
        <w:t>Данные условия заключаются между Microsoft и</w:t>
      </w:r>
      <w:r w:rsidRPr="00BD2BC3">
        <w:rPr>
          <w:rFonts w:ascii="Tahoma" w:hAnsi="Tahoma" w:cs="Tahoma"/>
          <w:sz w:val="18"/>
          <w:szCs w:val="18"/>
        </w:rPr>
        <w:t> </w:t>
      </w:r>
      <w:r w:rsidRPr="00BD2BC3">
        <w:rPr>
          <w:rFonts w:ascii="Tahoma" w:hAnsi="Tahoma" w:cs="Tahoma"/>
          <w:sz w:val="18"/>
          <w:szCs w:val="18"/>
          <w:lang w:val="ru-RU"/>
        </w:rPr>
        <w:t>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w:t>
      </w:r>
      <w:r>
        <w:rPr>
          <w:rFonts w:ascii="Tahoma" w:hAnsi="Tahoma" w:cs="Tahoma"/>
          <w:sz w:val="18"/>
          <w:szCs w:val="18"/>
          <w:lang w:val="ru-RU"/>
        </w:rPr>
        <w:t xml:space="preserve">. </w:t>
      </w:r>
      <w:r w:rsidRPr="00BD2BC3">
        <w:rPr>
          <w:rFonts w:ascii="Tahoma" w:hAnsi="Tahoma" w:cs="Tahoma"/>
          <w:sz w:val="18"/>
          <w:lang w:val="ru-RU"/>
        </w:rPr>
        <w:t>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rsidR="0047259A" w:rsidRPr="00D550A1" w:rsidRDefault="0047259A" w:rsidP="0047259A">
      <w:pPr>
        <w:pStyle w:val="AppendixFlushBulletedList"/>
        <w:tabs>
          <w:tab w:val="clear" w:pos="360"/>
        </w:tabs>
        <w:ind w:left="0" w:firstLine="0"/>
        <w:rPr>
          <w:rFonts w:ascii="Tahoma" w:hAnsi="Tahoma" w:cs="Tahoma"/>
          <w:lang w:val="ru-RU"/>
        </w:rPr>
      </w:pPr>
    </w:p>
    <w:p w:rsidR="0047259A" w:rsidRPr="00D550A1" w:rsidRDefault="0047259A" w:rsidP="0047259A">
      <w:pPr>
        <w:rPr>
          <w:rFonts w:cs="Tahoma"/>
          <w:lang w:val="ru-RU"/>
        </w:rPr>
      </w:pPr>
      <w:r w:rsidRPr="00BD2BC3">
        <w:rPr>
          <w:rFonts w:cs="Tahoma"/>
          <w:color w:val="000000"/>
          <w:szCs w:val="18"/>
          <w:lang w:val="ru-RU"/>
        </w:rPr>
        <w:t>Участие клиента и его сотрудников в данной программе может облагаться налогом</w:t>
      </w:r>
      <w:r>
        <w:rPr>
          <w:rFonts w:cs="Tahoma"/>
          <w:color w:val="000000"/>
          <w:szCs w:val="18"/>
          <w:lang w:val="ru-RU"/>
        </w:rPr>
        <w:t xml:space="preserve">. </w:t>
      </w:r>
      <w:r w:rsidRPr="00BD2BC3">
        <w:rPr>
          <w:rFonts w:cs="Tahoma"/>
          <w:color w:val="000000"/>
          <w:szCs w:val="18"/>
          <w:lang w:val="ru-RU"/>
        </w:rPr>
        <w:t>Прежде чем воспользоваться данным преимуществом, клиент может проконсультироваться со специалистом по налоговым</w:t>
      </w:r>
      <w:r w:rsidRPr="00BD2BC3">
        <w:rPr>
          <w:rFonts w:cs="Tahoma"/>
          <w:color w:val="000000"/>
          <w:szCs w:val="18"/>
        </w:rPr>
        <w:t> </w:t>
      </w:r>
      <w:r w:rsidRPr="00BD2BC3">
        <w:rPr>
          <w:rFonts w:cs="Tahoma"/>
          <w:color w:val="000000"/>
          <w:szCs w:val="18"/>
          <w:lang w:val="ru-RU"/>
        </w:rPr>
        <w:t>вопросам</w:t>
      </w:r>
      <w:r>
        <w:rPr>
          <w:rFonts w:cs="Tahoma"/>
          <w:color w:val="000000"/>
          <w:szCs w:val="18"/>
          <w:lang w:val="ru-RU"/>
        </w:rPr>
        <w:t xml:space="preserve">. </w:t>
      </w:r>
      <w:r w:rsidRPr="00BD2BC3">
        <w:rPr>
          <w:rFonts w:cs="Tahoma"/>
          <w:color w:val="000000"/>
          <w:lang w:val="ru-RU"/>
        </w:rP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w:t>
      </w:r>
      <w:r w:rsidRPr="00BD2BC3">
        <w:rPr>
          <w:rFonts w:cs="Tahoma"/>
          <w:color w:val="000000"/>
        </w:rPr>
        <w:t> </w:t>
      </w:r>
      <w:r w:rsidRPr="00BD2BC3">
        <w:rPr>
          <w:rFonts w:cs="Tahoma"/>
          <w:color w:val="000000"/>
          <w:lang w:val="ru-RU"/>
        </w:rPr>
        <w:t>его сотрудники.</w:t>
      </w:r>
    </w:p>
    <w:p w:rsidR="0047259A" w:rsidRPr="00D550A1" w:rsidRDefault="0047259A" w:rsidP="0047259A">
      <w:pPr>
        <w:rPr>
          <w:rFonts w:cs="Tahoma"/>
          <w:lang w:val="ru-RU"/>
        </w:rPr>
      </w:pPr>
      <w:r w:rsidRPr="00BD2BC3">
        <w:rPr>
          <w:rFonts w:cs="Tahoma"/>
          <w:lang w:val="ru-RU"/>
        </w:rPr>
        <w:t>Дополнительные условия, применимые к сотрудникам в Новой Зеландии, представлены ниже.</w:t>
      </w:r>
    </w:p>
    <w:p w:rsidR="0047259A" w:rsidRPr="00D550A1" w:rsidRDefault="0047259A" w:rsidP="0047259A">
      <w:pPr>
        <w:spacing w:afterLines="60" w:after="144"/>
        <w:rPr>
          <w:rFonts w:cs="Tahoma"/>
          <w:lang w:val="ru-RU"/>
        </w:rPr>
      </w:pPr>
    </w:p>
    <w:p w:rsidR="0047259A" w:rsidRPr="00D550A1" w:rsidRDefault="0047259A" w:rsidP="0047259A">
      <w:pPr>
        <w:numPr>
          <w:ilvl w:val="0"/>
          <w:numId w:val="20"/>
        </w:numPr>
        <w:tabs>
          <w:tab w:val="left" w:pos="1440"/>
        </w:tabs>
        <w:spacing w:afterLines="60" w:after="144"/>
        <w:ind w:left="1440"/>
        <w:rPr>
          <w:rFonts w:cs="Tahoma"/>
          <w:lang w:val="ru-RU"/>
        </w:rPr>
      </w:pPr>
      <w:r w:rsidRPr="00BD2BC3">
        <w:rPr>
          <w:rFonts w:cs="Tahoma"/>
          <w:lang w:val="ru-RU"/>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Pr="00BD2BC3">
        <w:rPr>
          <w:rFonts w:cs="Tahoma"/>
        </w:rPr>
        <w:t> </w:t>
      </w:r>
      <w:r w:rsidRPr="00BD2BC3">
        <w:rPr>
          <w:rFonts w:cs="Tahoma"/>
          <w:lang w:val="ru-RU"/>
        </w:rPr>
        <w:t>суммой, определенной Microsoft.</w:t>
      </w:r>
    </w:p>
    <w:p w:rsidR="0047259A" w:rsidRPr="00D550A1" w:rsidRDefault="0047259A" w:rsidP="0047259A">
      <w:pPr>
        <w:numPr>
          <w:ilvl w:val="0"/>
          <w:numId w:val="20"/>
        </w:numPr>
        <w:tabs>
          <w:tab w:val="left" w:pos="1440"/>
        </w:tabs>
        <w:spacing w:afterLines="60" w:after="144"/>
        <w:ind w:left="1440"/>
        <w:rPr>
          <w:rFonts w:cs="Tahoma"/>
          <w:lang w:val="ru-RU"/>
        </w:rPr>
      </w:pPr>
      <w:r w:rsidRPr="00BD2BC3">
        <w:rPr>
          <w:rFonts w:cs="Tahoma"/>
          <w:lang w:val="ru-RU"/>
        </w:rPr>
        <w:t>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w:t>
      </w:r>
      <w:r w:rsidRPr="00BD2BC3">
        <w:rPr>
          <w:rFonts w:cs="Tahoma"/>
        </w:rPr>
        <w:t> </w:t>
      </w:r>
      <w:r w:rsidRPr="00BD2BC3">
        <w:rPr>
          <w:rFonts w:cs="Tahoma"/>
          <w:lang w:val="ru-RU"/>
        </w:rPr>
        <w:t>результате несоблюдения клиентом обязательств, предусмотренных настоящим разделом.</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szCs w:val="18"/>
          <w:lang w:val="ru-RU"/>
        </w:rPr>
        <w:lastRenderedPageBreak/>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w:t>
      </w:r>
      <w:r>
        <w:rPr>
          <w:rFonts w:cs="Tahoma"/>
          <w:szCs w:val="18"/>
          <w:lang w:val="ru-RU"/>
        </w:rPr>
        <w:t xml:space="preserve">. </w:t>
      </w:r>
      <w:r w:rsidRPr="00BD2BC3">
        <w:rPr>
          <w:rFonts w:cs="Tahoma"/>
          <w:lang w:val="ru-RU"/>
        </w:rPr>
        <w:t>Состав доступного программного обеспечения по Программе использования ПО на домашних компьютерах может быть изменен в</w:t>
      </w:r>
      <w:r w:rsidRPr="00BD2BC3">
        <w:rPr>
          <w:rFonts w:cs="Tahoma"/>
        </w:rPr>
        <w:t> </w:t>
      </w:r>
      <w:r w:rsidRPr="00BD2BC3">
        <w:rPr>
          <w:rFonts w:cs="Tahoma"/>
          <w:lang w:val="ru-RU"/>
        </w:rPr>
        <w:t>любое время без уведомления и отличается в зависимости от региона, предложения, версии и языка.</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Следующие продукты в составе Microsoft Office профессиональный плюс участвуют в Программе использования ПО на домашних компьютерах.</w:t>
      </w:r>
    </w:p>
    <w:p w:rsidR="0047259A" w:rsidRPr="00D550A1" w:rsidRDefault="0047259A" w:rsidP="0047259A">
      <w:pPr>
        <w:rPr>
          <w:rFonts w:cs="Tahoma"/>
          <w:lang w:val="ru-RU"/>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47259A" w:rsidRPr="00764DAA" w:rsidTr="00EA30FC">
        <w:trPr>
          <w:trHeight w:val="60"/>
        </w:trPr>
        <w:tc>
          <w:tcPr>
            <w:tcW w:w="4437" w:type="dxa"/>
            <w:shd w:val="clear" w:color="auto" w:fill="FABF8F"/>
            <w:tcMar>
              <w:top w:w="0" w:type="dxa"/>
              <w:left w:w="108" w:type="dxa"/>
              <w:bottom w:w="0" w:type="dxa"/>
              <w:right w:w="108" w:type="dxa"/>
            </w:tcMar>
            <w:vAlign w:val="center"/>
          </w:tcPr>
          <w:p w:rsidR="0047259A" w:rsidRPr="00D550A1" w:rsidRDefault="0047259A" w:rsidP="00EA30FC">
            <w:pPr>
              <w:pStyle w:val="appendixtableheadings0"/>
              <w:rPr>
                <w:rFonts w:ascii="Tahoma" w:hAnsi="Tahoma" w:cs="Tahoma"/>
                <w:lang w:val="ru-RU"/>
              </w:rPr>
            </w:pPr>
            <w:r w:rsidRPr="00BD2BC3">
              <w:rPr>
                <w:rFonts w:ascii="Tahoma" w:hAnsi="Tahoma" w:cs="Tahoma"/>
                <w:color w:val="000000"/>
                <w:sz w:val="20"/>
                <w:lang w:val="ru-RU"/>
              </w:rPr>
              <w:t>Компоненты Office профессиональный плюс, участвующие в Программе использования ПО на домашних компьютерах</w:t>
            </w:r>
          </w:p>
          <w:p w:rsidR="0047259A" w:rsidRPr="00D550A1" w:rsidRDefault="0047259A" w:rsidP="00EA30FC">
            <w:pPr>
              <w:pStyle w:val="appendixtableheadings0"/>
              <w:rPr>
                <w:rFonts w:ascii="Tahoma" w:hAnsi="Tahoma" w:cs="Tahoma"/>
                <w:color w:val="000000"/>
                <w:sz w:val="20"/>
                <w:szCs w:val="20"/>
                <w:lang w:val="ru-RU"/>
              </w:rPr>
            </w:pPr>
          </w:p>
        </w:tc>
      </w:tr>
      <w:tr w:rsidR="0047259A" w:rsidRPr="00BD2BC3" w:rsidTr="00EA30FC">
        <w:trPr>
          <w:trHeight w:val="438"/>
        </w:trPr>
        <w:tc>
          <w:tcPr>
            <w:tcW w:w="4437" w:type="dxa"/>
            <w:tcMar>
              <w:top w:w="0" w:type="dxa"/>
              <w:left w:w="108" w:type="dxa"/>
              <w:bottom w:w="0" w:type="dxa"/>
              <w:right w:w="108" w:type="dxa"/>
            </w:tcMar>
            <w:vAlign w:val="center"/>
          </w:tcPr>
          <w:p w:rsidR="0047259A" w:rsidRPr="00BD2BC3" w:rsidRDefault="0047259A" w:rsidP="00EA30FC">
            <w:pPr>
              <w:pStyle w:val="appendixtabletext0"/>
              <w:rPr>
                <w:rFonts w:ascii="Tahoma" w:hAnsi="Tahoma" w:cs="Tahoma"/>
              </w:rPr>
            </w:pPr>
            <w:r w:rsidRPr="00D550A1">
              <w:rPr>
                <w:rFonts w:ascii="Tahoma" w:hAnsi="Tahoma" w:cs="Tahoma"/>
                <w:color w:val="000000"/>
              </w:rPr>
              <w:t>Word 2013</w:t>
            </w:r>
          </w:p>
          <w:p w:rsidR="0047259A" w:rsidRPr="00BD2BC3" w:rsidRDefault="0047259A" w:rsidP="00EA30FC">
            <w:pPr>
              <w:pStyle w:val="appendixtabletext0"/>
              <w:rPr>
                <w:rFonts w:ascii="Tahoma" w:hAnsi="Tahoma" w:cs="Tahoma"/>
              </w:rPr>
            </w:pPr>
            <w:r w:rsidRPr="00D550A1">
              <w:rPr>
                <w:rFonts w:ascii="Tahoma" w:hAnsi="Tahoma" w:cs="Tahoma"/>
                <w:color w:val="000000"/>
              </w:rPr>
              <w:t>Excel</w:t>
            </w:r>
            <w:r w:rsidRPr="00D550A1">
              <w:rPr>
                <w:rFonts w:ascii="Tahoma" w:hAnsi="Tahoma" w:cs="Tahoma"/>
                <w:color w:val="000000"/>
                <w:vertAlign w:val="superscript"/>
              </w:rPr>
              <w:t>®</w:t>
            </w:r>
            <w:r w:rsidRPr="00D550A1">
              <w:rPr>
                <w:rFonts w:ascii="Tahoma" w:hAnsi="Tahoma" w:cs="Tahoma"/>
                <w:color w:val="000000"/>
              </w:rPr>
              <w:t xml:space="preserve"> 2013</w:t>
            </w:r>
          </w:p>
          <w:p w:rsidR="0047259A" w:rsidRPr="00BD2BC3" w:rsidRDefault="0047259A" w:rsidP="00EA30FC">
            <w:pPr>
              <w:pStyle w:val="appendixtabletext0"/>
              <w:rPr>
                <w:rFonts w:ascii="Tahoma" w:hAnsi="Tahoma" w:cs="Tahoma"/>
              </w:rPr>
            </w:pPr>
            <w:r w:rsidRPr="00D550A1">
              <w:rPr>
                <w:rFonts w:ascii="Tahoma" w:hAnsi="Tahoma" w:cs="Tahoma"/>
                <w:color w:val="000000"/>
              </w:rPr>
              <w:t>PowerPoint</w:t>
            </w:r>
            <w:r w:rsidRPr="00D550A1">
              <w:rPr>
                <w:rFonts w:ascii="Tahoma" w:hAnsi="Tahoma" w:cs="Tahoma"/>
                <w:color w:val="000000"/>
                <w:vertAlign w:val="superscript"/>
              </w:rPr>
              <w:t>®</w:t>
            </w:r>
            <w:r w:rsidRPr="00D550A1">
              <w:rPr>
                <w:rFonts w:ascii="Tahoma" w:hAnsi="Tahoma" w:cs="Tahoma"/>
                <w:color w:val="000000"/>
              </w:rPr>
              <w:t xml:space="preserve"> 2013</w:t>
            </w:r>
          </w:p>
          <w:p w:rsidR="0047259A" w:rsidRPr="00BD2BC3" w:rsidRDefault="0047259A" w:rsidP="00EA30FC">
            <w:pPr>
              <w:pStyle w:val="appendixtabletext0"/>
              <w:rPr>
                <w:rFonts w:ascii="Tahoma" w:hAnsi="Tahoma" w:cs="Tahoma"/>
              </w:rPr>
            </w:pPr>
            <w:r w:rsidRPr="00D550A1">
              <w:rPr>
                <w:rFonts w:ascii="Tahoma" w:hAnsi="Tahoma" w:cs="Tahoma"/>
                <w:color w:val="000000"/>
              </w:rPr>
              <w:t>Outlook</w:t>
            </w:r>
            <w:r w:rsidRPr="00D550A1">
              <w:rPr>
                <w:rFonts w:ascii="Tahoma" w:hAnsi="Tahoma" w:cs="Tahoma"/>
                <w:color w:val="000000"/>
                <w:vertAlign w:val="superscript"/>
              </w:rPr>
              <w:t>®</w:t>
            </w:r>
            <w:r w:rsidRPr="00D550A1">
              <w:rPr>
                <w:rFonts w:ascii="Tahoma" w:hAnsi="Tahoma" w:cs="Tahoma"/>
                <w:color w:val="000000"/>
              </w:rPr>
              <w:t xml:space="preserve"> 2013</w:t>
            </w:r>
          </w:p>
          <w:p w:rsidR="0047259A" w:rsidRPr="00BD2BC3" w:rsidRDefault="0047259A" w:rsidP="00EA30FC">
            <w:pPr>
              <w:pStyle w:val="appendixtabletext0"/>
              <w:rPr>
                <w:rFonts w:ascii="Tahoma" w:hAnsi="Tahoma" w:cs="Tahoma"/>
              </w:rPr>
            </w:pPr>
            <w:r w:rsidRPr="00D550A1">
              <w:rPr>
                <w:rFonts w:ascii="Tahoma" w:hAnsi="Tahoma" w:cs="Tahoma"/>
                <w:color w:val="000000"/>
              </w:rPr>
              <w:t>Publisher 2013</w:t>
            </w:r>
          </w:p>
          <w:p w:rsidR="0047259A" w:rsidRPr="00BD2BC3" w:rsidRDefault="0047259A" w:rsidP="00EA30FC">
            <w:pPr>
              <w:pStyle w:val="appendixtabletext0"/>
              <w:rPr>
                <w:rFonts w:ascii="Tahoma" w:hAnsi="Tahoma" w:cs="Tahoma"/>
              </w:rPr>
            </w:pPr>
            <w:r w:rsidRPr="00BD2BC3">
              <w:rPr>
                <w:rFonts w:ascii="Tahoma" w:hAnsi="Tahoma" w:cs="Tahoma"/>
                <w:color w:val="000000"/>
                <w:lang w:val="ru-RU"/>
              </w:rPr>
              <w:t>Access</w:t>
            </w:r>
            <w:r w:rsidRPr="005A257F">
              <w:rPr>
                <w:rFonts w:ascii="Tahoma" w:hAnsi="Tahoma" w:cs="Tahoma"/>
                <w:color w:val="000000"/>
                <w:vertAlign w:val="superscript"/>
                <w:lang w:val="ru-RU"/>
              </w:rPr>
              <w:t>®</w:t>
            </w:r>
            <w:r w:rsidRPr="00BD2BC3">
              <w:rPr>
                <w:rFonts w:ascii="Tahoma" w:hAnsi="Tahoma" w:cs="Tahoma"/>
                <w:color w:val="000000"/>
                <w:lang w:val="ru-RU"/>
              </w:rPr>
              <w:t xml:space="preserve"> 2013</w:t>
            </w:r>
          </w:p>
          <w:p w:rsidR="0047259A" w:rsidRPr="00BD2BC3" w:rsidRDefault="0047259A" w:rsidP="00EA30FC">
            <w:pPr>
              <w:pStyle w:val="appendixtabletext0"/>
              <w:rPr>
                <w:rFonts w:ascii="Tahoma" w:hAnsi="Tahoma" w:cs="Tahoma"/>
              </w:rPr>
            </w:pPr>
            <w:r w:rsidRPr="00BD2BC3">
              <w:rPr>
                <w:rFonts w:ascii="Tahoma" w:hAnsi="Tahoma" w:cs="Tahoma"/>
                <w:color w:val="000000"/>
                <w:lang w:val="ru-RU"/>
              </w:rPr>
              <w:t>OneNote</w:t>
            </w:r>
            <w:r w:rsidRPr="005A257F">
              <w:rPr>
                <w:rFonts w:ascii="Tahoma" w:hAnsi="Tahoma" w:cs="Tahoma"/>
                <w:color w:val="000000"/>
                <w:vertAlign w:val="superscript"/>
                <w:lang w:val="ru-RU"/>
              </w:rPr>
              <w:t>®</w:t>
            </w:r>
            <w:r w:rsidRPr="00BD2BC3">
              <w:rPr>
                <w:rFonts w:ascii="Tahoma" w:hAnsi="Tahoma" w:cs="Tahoma"/>
                <w:color w:val="000000"/>
                <w:lang w:val="ru-RU"/>
              </w:rPr>
              <w:t xml:space="preserve"> 2013</w:t>
            </w:r>
          </w:p>
          <w:p w:rsidR="0047259A" w:rsidRPr="00BD2BC3" w:rsidRDefault="0047259A" w:rsidP="00EA30FC">
            <w:pPr>
              <w:pStyle w:val="appendixtabletext0"/>
              <w:rPr>
                <w:rFonts w:ascii="Tahoma" w:hAnsi="Tahoma" w:cs="Tahoma"/>
              </w:rPr>
            </w:pPr>
            <w:r w:rsidRPr="00BD2BC3">
              <w:rPr>
                <w:rFonts w:ascii="Tahoma" w:hAnsi="Tahoma" w:cs="Tahoma"/>
                <w:color w:val="000000"/>
                <w:lang w:val="ru-RU"/>
              </w:rPr>
              <w:t>InfoPath</w:t>
            </w:r>
            <w:r w:rsidRPr="005A257F">
              <w:rPr>
                <w:rFonts w:ascii="Tahoma" w:hAnsi="Tahoma" w:cs="Tahoma"/>
                <w:color w:val="000000"/>
                <w:vertAlign w:val="superscript"/>
                <w:lang w:val="ru-RU"/>
              </w:rPr>
              <w:t>®</w:t>
            </w:r>
            <w:r w:rsidRPr="00BD2BC3">
              <w:rPr>
                <w:rFonts w:ascii="Tahoma" w:hAnsi="Tahoma" w:cs="Tahoma"/>
                <w:color w:val="000000"/>
                <w:lang w:val="ru-RU"/>
              </w:rPr>
              <w:t xml:space="preserve"> 2013</w:t>
            </w:r>
          </w:p>
          <w:p w:rsidR="0047259A" w:rsidRPr="00BD2BC3" w:rsidRDefault="0047259A" w:rsidP="00EA30FC">
            <w:pPr>
              <w:pStyle w:val="appendixtabletext0"/>
              <w:rPr>
                <w:rFonts w:ascii="Tahoma" w:hAnsi="Tahoma" w:cs="Tahoma"/>
              </w:rPr>
            </w:pPr>
            <w:r w:rsidRPr="00BD2BC3">
              <w:rPr>
                <w:rFonts w:ascii="Tahoma" w:hAnsi="Tahoma" w:cs="Tahoma"/>
                <w:color w:val="000000"/>
                <w:lang w:val="ru-RU"/>
              </w:rPr>
              <w:t>Lync 2013</w:t>
            </w:r>
          </w:p>
          <w:p w:rsidR="0047259A" w:rsidRPr="00BD2BC3" w:rsidRDefault="0047259A" w:rsidP="00EA30FC">
            <w:pPr>
              <w:pStyle w:val="appendixtabletext0"/>
              <w:rPr>
                <w:rFonts w:ascii="Tahoma" w:hAnsi="Tahoma" w:cs="Tahoma"/>
                <w:color w:val="000000"/>
              </w:rPr>
            </w:pPr>
          </w:p>
        </w:tc>
      </w:tr>
    </w:tbl>
    <w:p w:rsidR="0047259A" w:rsidRPr="00BD2BC3" w:rsidRDefault="0047259A" w:rsidP="0047259A">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47259A" w:rsidRPr="00764DAA" w:rsidTr="00EA30FC">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47259A" w:rsidRPr="00D550A1" w:rsidRDefault="0047259A" w:rsidP="00EA30FC">
            <w:pPr>
              <w:pStyle w:val="appendixtableheadings0"/>
              <w:rPr>
                <w:rFonts w:ascii="Tahoma" w:hAnsi="Tahoma" w:cs="Tahoma"/>
                <w:color w:val="000000"/>
                <w:sz w:val="20"/>
                <w:szCs w:val="20"/>
                <w:lang w:val="ru-RU"/>
              </w:rPr>
            </w:pPr>
            <w:r w:rsidRPr="00BD2BC3">
              <w:rPr>
                <w:rFonts w:ascii="Tahoma" w:hAnsi="Tahoma" w:cs="Tahoma"/>
                <w:color w:val="000000"/>
                <w:sz w:val="20"/>
                <w:szCs w:val="20"/>
                <w:lang w:val="ru-RU"/>
              </w:rPr>
              <w:t>Соответствующее приложение для 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47259A" w:rsidRPr="00D550A1" w:rsidRDefault="0047259A" w:rsidP="00EA30FC">
            <w:pPr>
              <w:pStyle w:val="appendixtableheadings0"/>
              <w:rPr>
                <w:rFonts w:ascii="Tahoma" w:hAnsi="Tahoma" w:cs="Tahoma"/>
                <w:color w:val="000000"/>
                <w:sz w:val="20"/>
                <w:szCs w:val="20"/>
                <w:lang w:val="ru-RU"/>
              </w:rPr>
            </w:pPr>
            <w:r w:rsidRPr="00BD2BC3">
              <w:rPr>
                <w:rFonts w:ascii="Tahoma" w:hAnsi="Tahoma" w:cs="Tahoma"/>
                <w:color w:val="000000"/>
                <w:sz w:val="20"/>
                <w:szCs w:val="20"/>
                <w:lang w:val="ru-RU"/>
              </w:rPr>
              <w:t>Соответствующая лицензия в</w:t>
            </w:r>
            <w:r w:rsidRPr="00BD2BC3">
              <w:rPr>
                <w:rFonts w:ascii="Tahoma" w:hAnsi="Tahoma" w:cs="Tahoma"/>
                <w:color w:val="000000"/>
                <w:sz w:val="20"/>
                <w:szCs w:val="20"/>
              </w:rPr>
              <w:t> </w:t>
            </w:r>
            <w:r w:rsidRPr="00BD2BC3">
              <w:rPr>
                <w:rFonts w:ascii="Tahoma" w:hAnsi="Tahoma" w:cs="Tahoma"/>
                <w:color w:val="000000"/>
                <w:sz w:val="20"/>
                <w:szCs w:val="20"/>
                <w:lang w:val="ru-RU"/>
              </w:rPr>
              <w:t>рамках Программы использования ПО на домашних компьютерах</w:t>
            </w:r>
          </w:p>
        </w:tc>
      </w:tr>
      <w:tr w:rsidR="0047259A" w:rsidRPr="00BD2BC3"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pStyle w:val="appendixtabletext0"/>
              <w:rPr>
                <w:rFonts w:ascii="Tahoma" w:hAnsi="Tahoma" w:cs="Tahoma"/>
                <w:lang w:val="ru-RU"/>
              </w:rPr>
            </w:pPr>
            <w:r w:rsidRPr="00BD2BC3">
              <w:rPr>
                <w:rFonts w:ascii="Tahoma" w:hAnsi="Tahoma" w:cs="Tahoma"/>
                <w:color w:val="000000"/>
                <w:lang w:val="ru-RU"/>
              </w:rPr>
              <w:t>Office Стандартный 2010 / Office стандартный</w:t>
            </w:r>
            <w:r w:rsidRPr="00BD2BC3">
              <w:rPr>
                <w:rFonts w:ascii="Tahoma" w:hAnsi="Tahoma" w:cs="Tahoma"/>
                <w:color w:val="000000"/>
              </w:rPr>
              <w:t> </w:t>
            </w:r>
            <w:r w:rsidRPr="00BD2BC3">
              <w:rPr>
                <w:rFonts w:ascii="Tahoma" w:hAnsi="Tahoma" w:cs="Tahoma"/>
                <w:color w:val="000000"/>
                <w:lang w:val="ru-RU"/>
              </w:rPr>
              <w:t>2013</w:t>
            </w:r>
          </w:p>
          <w:p w:rsidR="0047259A" w:rsidRPr="00D550A1" w:rsidRDefault="0047259A" w:rsidP="00EA30FC">
            <w:pPr>
              <w:pStyle w:val="appendixtabletext0"/>
              <w:rPr>
                <w:rFonts w:ascii="Tahoma" w:hAnsi="Tahoma" w:cs="Tahoma"/>
                <w:lang w:val="ru-RU"/>
              </w:rPr>
            </w:pPr>
            <w:r w:rsidRPr="00BD2BC3">
              <w:rPr>
                <w:rFonts w:ascii="Tahoma" w:hAnsi="Tahoma" w:cs="Tahoma"/>
                <w:color w:val="000000"/>
                <w:lang w:val="ru-RU"/>
              </w:rPr>
              <w:t>Office Профессиональный плюс 2010 / Office профессиональный плюс 2013</w:t>
            </w:r>
          </w:p>
          <w:p w:rsidR="0047259A" w:rsidRPr="00BD2BC3" w:rsidRDefault="0047259A" w:rsidP="00EA30FC">
            <w:pPr>
              <w:pStyle w:val="appendixtabletext0"/>
              <w:rPr>
                <w:rFonts w:ascii="Tahoma" w:hAnsi="Tahoma" w:cs="Tahoma"/>
                <w:color w:val="000000"/>
              </w:rPr>
            </w:pPr>
            <w:r w:rsidRPr="00D550A1">
              <w:rPr>
                <w:rFonts w:ascii="Tahoma" w:hAnsi="Tahoma" w:cs="Tahoma"/>
                <w:color w:val="000000"/>
              </w:rPr>
              <w:t xml:space="preserve">Office </w:t>
            </w:r>
            <w:r w:rsidRPr="00BD2BC3">
              <w:rPr>
                <w:rFonts w:ascii="Tahoma" w:hAnsi="Tahoma" w:cs="Tahoma"/>
                <w:color w:val="000000"/>
                <w:lang w:val="ru-RU"/>
              </w:rPr>
              <w:t>для</w:t>
            </w:r>
            <w:r w:rsidRPr="00D550A1">
              <w:rPr>
                <w:rFonts w:ascii="Tahoma" w:hAnsi="Tahoma" w:cs="Tahoma"/>
                <w:color w:val="000000"/>
              </w:rPr>
              <w:t xml:space="preserve"> Mac 2008/Office </w:t>
            </w:r>
            <w:r w:rsidRPr="00BD2BC3">
              <w:rPr>
                <w:rFonts w:ascii="Tahoma" w:hAnsi="Tahoma" w:cs="Tahoma"/>
                <w:color w:val="000000"/>
                <w:lang w:val="ru-RU"/>
              </w:rPr>
              <w:t>для</w:t>
            </w:r>
            <w:r w:rsidRPr="00D550A1">
              <w:rPr>
                <w:rFonts w:ascii="Tahoma" w:hAnsi="Tahoma" w:cs="Tahoma"/>
                <w:color w:val="000000"/>
              </w:rPr>
              <w:t xml:space="preserve">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7259A" w:rsidRPr="00BD2BC3" w:rsidRDefault="0047259A" w:rsidP="00EA30FC">
            <w:pPr>
              <w:pStyle w:val="appendixtabletext0"/>
              <w:rPr>
                <w:rFonts w:ascii="Tahoma" w:hAnsi="Tahoma" w:cs="Tahoma"/>
              </w:rPr>
            </w:pPr>
            <w:r w:rsidRPr="00D550A1">
              <w:rPr>
                <w:rFonts w:ascii="Tahoma" w:hAnsi="Tahoma" w:cs="Tahoma"/>
                <w:color w:val="000000"/>
              </w:rPr>
              <w:t>Office Professional Plus 2013 HUP</w:t>
            </w:r>
          </w:p>
          <w:p w:rsidR="0047259A" w:rsidRPr="00BD2BC3" w:rsidRDefault="0047259A" w:rsidP="00EA30FC">
            <w:pPr>
              <w:pStyle w:val="appendixtabletext0"/>
              <w:rPr>
                <w:rFonts w:ascii="Tahoma" w:hAnsi="Tahoma" w:cs="Tahoma"/>
              </w:rPr>
            </w:pPr>
            <w:r w:rsidRPr="00BD2BC3">
              <w:rPr>
                <w:rFonts w:ascii="Tahoma" w:hAnsi="Tahoma" w:cs="Tahoma"/>
                <w:color w:val="000000"/>
                <w:lang w:val="ru-RU"/>
              </w:rPr>
              <w:t>или</w:t>
            </w:r>
          </w:p>
          <w:p w:rsidR="0047259A" w:rsidRPr="00BD2BC3" w:rsidRDefault="0047259A" w:rsidP="00EA30FC">
            <w:pPr>
              <w:pStyle w:val="appendixtabletext0"/>
              <w:rPr>
                <w:rFonts w:ascii="Tahoma" w:hAnsi="Tahoma" w:cs="Tahoma"/>
                <w:color w:val="000000"/>
              </w:rPr>
            </w:pPr>
            <w:r w:rsidRPr="00D550A1">
              <w:rPr>
                <w:rFonts w:ascii="Tahoma" w:hAnsi="Tahoma" w:cs="Tahoma"/>
                <w:color w:val="000000"/>
              </w:rPr>
              <w:t xml:space="preserve">Office </w:t>
            </w:r>
            <w:r w:rsidRPr="00BD2BC3">
              <w:rPr>
                <w:rFonts w:ascii="Tahoma" w:hAnsi="Tahoma" w:cs="Tahoma"/>
                <w:color w:val="000000"/>
                <w:lang w:val="ru-RU"/>
              </w:rPr>
              <w:t>для</w:t>
            </w:r>
            <w:r w:rsidRPr="00D550A1">
              <w:rPr>
                <w:rFonts w:ascii="Tahoma" w:hAnsi="Tahoma" w:cs="Tahoma"/>
                <w:color w:val="000000"/>
              </w:rPr>
              <w:t xml:space="preserve"> Mac Home &amp; Business 2011</w:t>
            </w:r>
            <w:r w:rsidRPr="00BD2BC3">
              <w:rPr>
                <w:rFonts w:ascii="Tahoma" w:hAnsi="Tahoma" w:cs="Tahoma"/>
                <w:color w:val="000000"/>
              </w:rPr>
              <w:t> </w:t>
            </w:r>
            <w:r w:rsidRPr="00D550A1">
              <w:rPr>
                <w:rFonts w:ascii="Tahoma" w:hAnsi="Tahoma" w:cs="Tahoma"/>
                <w:color w:val="000000"/>
              </w:rPr>
              <w:t>HUP</w:t>
            </w:r>
          </w:p>
        </w:tc>
      </w:tr>
      <w:tr w:rsidR="0047259A" w:rsidRPr="00BD2BC3"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259A" w:rsidRPr="00BD2BC3" w:rsidRDefault="0047259A" w:rsidP="00EA30FC">
            <w:pPr>
              <w:pStyle w:val="appendixtabletext0"/>
              <w:rPr>
                <w:rFonts w:ascii="Tahoma" w:hAnsi="Tahoma" w:cs="Tahoma"/>
              </w:rPr>
            </w:pPr>
            <w:r w:rsidRPr="00D550A1">
              <w:rPr>
                <w:rFonts w:ascii="Tahoma" w:hAnsi="Tahoma" w:cs="Tahoma"/>
                <w:color w:val="000000"/>
              </w:rPr>
              <w:t>Access 2010/2013</w:t>
            </w:r>
          </w:p>
          <w:p w:rsidR="0047259A" w:rsidRPr="00BD2BC3" w:rsidRDefault="0047259A" w:rsidP="00EA30FC">
            <w:pPr>
              <w:pStyle w:val="appendixtabletext0"/>
              <w:rPr>
                <w:rFonts w:ascii="Tahoma" w:hAnsi="Tahoma" w:cs="Tahoma"/>
              </w:rPr>
            </w:pPr>
            <w:r w:rsidRPr="00D550A1">
              <w:rPr>
                <w:rFonts w:ascii="Tahoma" w:hAnsi="Tahoma" w:cs="Tahoma"/>
                <w:color w:val="000000"/>
              </w:rPr>
              <w:t>Excel 2010/2013</w:t>
            </w:r>
          </w:p>
          <w:p w:rsidR="0047259A" w:rsidRPr="00BD2BC3" w:rsidRDefault="0047259A" w:rsidP="00EA30FC">
            <w:pPr>
              <w:pStyle w:val="appendixtabletext0"/>
              <w:rPr>
                <w:rFonts w:ascii="Tahoma" w:hAnsi="Tahoma" w:cs="Tahoma"/>
              </w:rPr>
            </w:pPr>
            <w:r w:rsidRPr="00D550A1">
              <w:rPr>
                <w:rFonts w:ascii="Tahoma" w:hAnsi="Tahoma" w:cs="Tahoma"/>
                <w:color w:val="000000"/>
              </w:rPr>
              <w:t>PowerPoint 2010/2013</w:t>
            </w:r>
          </w:p>
          <w:p w:rsidR="0047259A" w:rsidRPr="00BD2BC3" w:rsidRDefault="0047259A" w:rsidP="00EA30FC">
            <w:pPr>
              <w:pStyle w:val="appendixtabletext0"/>
              <w:rPr>
                <w:rFonts w:ascii="Tahoma" w:hAnsi="Tahoma" w:cs="Tahoma"/>
              </w:rPr>
            </w:pPr>
            <w:r w:rsidRPr="00D550A1">
              <w:rPr>
                <w:rFonts w:ascii="Tahoma" w:hAnsi="Tahoma" w:cs="Tahoma"/>
                <w:color w:val="000000"/>
              </w:rPr>
              <w:t>InfoPath 2010/2013</w:t>
            </w:r>
          </w:p>
          <w:p w:rsidR="0047259A" w:rsidRPr="00BD2BC3" w:rsidRDefault="0047259A" w:rsidP="00EA30FC">
            <w:pPr>
              <w:pStyle w:val="appendixtabletext0"/>
              <w:rPr>
                <w:rFonts w:ascii="Tahoma" w:hAnsi="Tahoma" w:cs="Tahoma"/>
              </w:rPr>
            </w:pPr>
            <w:r w:rsidRPr="00D550A1">
              <w:rPr>
                <w:rFonts w:ascii="Tahoma" w:hAnsi="Tahoma" w:cs="Tahoma"/>
                <w:color w:val="000000"/>
              </w:rPr>
              <w:t>OneNote 2010/2013</w:t>
            </w:r>
          </w:p>
          <w:p w:rsidR="0047259A" w:rsidRPr="00BD2BC3" w:rsidRDefault="0047259A" w:rsidP="00EA30FC">
            <w:pPr>
              <w:pStyle w:val="appendixtabletext0"/>
              <w:rPr>
                <w:rFonts w:ascii="Tahoma" w:hAnsi="Tahoma" w:cs="Tahoma"/>
              </w:rPr>
            </w:pPr>
            <w:r w:rsidRPr="00BD2BC3">
              <w:rPr>
                <w:rFonts w:ascii="Tahoma" w:hAnsi="Tahoma" w:cs="Tahoma"/>
                <w:color w:val="000000"/>
                <w:lang w:val="ru-RU"/>
              </w:rPr>
              <w:t>Outlook 2010/2013</w:t>
            </w:r>
          </w:p>
          <w:p w:rsidR="0047259A" w:rsidRPr="00BD2BC3" w:rsidRDefault="0047259A" w:rsidP="00EA30FC">
            <w:pPr>
              <w:pStyle w:val="appendixtabletext0"/>
              <w:rPr>
                <w:rFonts w:ascii="Tahoma" w:hAnsi="Tahoma" w:cs="Tahoma"/>
              </w:rPr>
            </w:pPr>
            <w:r w:rsidRPr="00BD2BC3">
              <w:rPr>
                <w:rFonts w:ascii="Tahoma" w:hAnsi="Tahoma" w:cs="Tahoma"/>
                <w:color w:val="000000"/>
                <w:lang w:val="ru-RU"/>
              </w:rPr>
              <w:t>Publisher 2010/2013</w:t>
            </w:r>
          </w:p>
          <w:p w:rsidR="0047259A" w:rsidRPr="00BD2BC3" w:rsidRDefault="0047259A" w:rsidP="00EA30FC">
            <w:pPr>
              <w:pStyle w:val="appendixtabletext0"/>
              <w:rPr>
                <w:rFonts w:ascii="Tahoma" w:hAnsi="Tahoma" w:cs="Tahoma"/>
              </w:rPr>
            </w:pPr>
            <w:r w:rsidRPr="00BD2BC3">
              <w:rPr>
                <w:rFonts w:ascii="Tahoma" w:hAnsi="Tahoma" w:cs="Tahoma"/>
                <w:color w:val="000000"/>
                <w:lang w:val="ru-RU"/>
              </w:rPr>
              <w:t>Word 2010/2013</w:t>
            </w:r>
          </w:p>
          <w:p w:rsidR="0047259A" w:rsidRPr="00BD2BC3" w:rsidRDefault="0047259A" w:rsidP="00EA30F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7259A" w:rsidRPr="00BD2BC3" w:rsidRDefault="0047259A" w:rsidP="00EA30FC">
            <w:pPr>
              <w:pStyle w:val="appendixtabletext0"/>
              <w:rPr>
                <w:rFonts w:ascii="Tahoma" w:hAnsi="Tahoma" w:cs="Tahoma"/>
              </w:rPr>
            </w:pPr>
            <w:r w:rsidRPr="00D550A1">
              <w:rPr>
                <w:rFonts w:ascii="Tahoma" w:hAnsi="Tahoma" w:cs="Tahoma"/>
                <w:color w:val="000000"/>
              </w:rPr>
              <w:t>Office Professional Plus 2013 HUP</w:t>
            </w:r>
          </w:p>
          <w:p w:rsidR="0047259A" w:rsidRPr="00BD2BC3" w:rsidRDefault="0047259A" w:rsidP="00EA30FC">
            <w:pPr>
              <w:pStyle w:val="appendixtabletext0"/>
              <w:rPr>
                <w:rFonts w:ascii="Tahoma" w:hAnsi="Tahoma" w:cs="Tahoma"/>
              </w:rPr>
            </w:pPr>
            <w:r w:rsidRPr="00BD2BC3">
              <w:rPr>
                <w:rFonts w:ascii="Tahoma" w:hAnsi="Tahoma" w:cs="Tahoma"/>
                <w:color w:val="000000"/>
                <w:lang w:val="ru-RU"/>
              </w:rPr>
              <w:t>или</w:t>
            </w:r>
          </w:p>
          <w:p w:rsidR="0047259A" w:rsidRPr="00BD2BC3" w:rsidRDefault="0047259A" w:rsidP="00EA30FC">
            <w:pPr>
              <w:pStyle w:val="appendixtabletext0"/>
              <w:rPr>
                <w:rFonts w:ascii="Tahoma" w:hAnsi="Tahoma" w:cs="Tahoma"/>
                <w:color w:val="000000"/>
              </w:rPr>
            </w:pPr>
            <w:r w:rsidRPr="00D550A1">
              <w:rPr>
                <w:rFonts w:ascii="Tahoma" w:hAnsi="Tahoma" w:cs="Tahoma"/>
                <w:color w:val="000000"/>
              </w:rPr>
              <w:t xml:space="preserve">Office </w:t>
            </w:r>
            <w:r w:rsidRPr="00BD2BC3">
              <w:rPr>
                <w:rFonts w:ascii="Tahoma" w:hAnsi="Tahoma" w:cs="Tahoma"/>
                <w:color w:val="000000"/>
                <w:lang w:val="ru-RU"/>
              </w:rPr>
              <w:t>для</w:t>
            </w:r>
            <w:r w:rsidRPr="00D550A1">
              <w:rPr>
                <w:rFonts w:ascii="Tahoma" w:hAnsi="Tahoma" w:cs="Tahoma"/>
                <w:color w:val="000000"/>
              </w:rPr>
              <w:t xml:space="preserve"> Mac Home &amp; Business 2011</w:t>
            </w:r>
            <w:r w:rsidRPr="00BD2BC3">
              <w:rPr>
                <w:rFonts w:ascii="Tahoma" w:hAnsi="Tahoma" w:cs="Tahoma"/>
                <w:color w:val="000000"/>
              </w:rPr>
              <w:t> </w:t>
            </w:r>
            <w:r w:rsidRPr="00D550A1">
              <w:rPr>
                <w:rFonts w:ascii="Tahoma" w:hAnsi="Tahoma" w:cs="Tahoma"/>
                <w:color w:val="000000"/>
              </w:rPr>
              <w:t>HUP</w:t>
            </w:r>
          </w:p>
        </w:tc>
      </w:tr>
      <w:tr w:rsidR="0047259A" w:rsidRPr="00BD2BC3"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pStyle w:val="appendixtabletext0"/>
              <w:rPr>
                <w:rFonts w:ascii="Tahoma" w:hAnsi="Tahoma" w:cs="Tahoma"/>
                <w:lang w:val="ru-RU"/>
              </w:rPr>
            </w:pPr>
            <w:r w:rsidRPr="00BD2BC3">
              <w:rPr>
                <w:rFonts w:ascii="Tahoma" w:hAnsi="Tahoma" w:cs="Tahoma"/>
                <w:color w:val="000000"/>
                <w:lang w:val="ru-RU"/>
              </w:rPr>
              <w:t>Visio Стандартный 2010 / Vision стандартный</w:t>
            </w:r>
            <w:r w:rsidRPr="00BD2BC3">
              <w:rPr>
                <w:rFonts w:ascii="Tahoma" w:hAnsi="Tahoma" w:cs="Tahoma"/>
                <w:color w:val="000000"/>
              </w:rPr>
              <w:t> </w:t>
            </w:r>
            <w:r w:rsidRPr="00BD2BC3">
              <w:rPr>
                <w:rFonts w:ascii="Tahoma" w:hAnsi="Tahoma" w:cs="Tahoma"/>
                <w:color w:val="000000"/>
                <w:lang w:val="ru-RU"/>
              </w:rPr>
              <w:t>2013</w:t>
            </w:r>
          </w:p>
          <w:p w:rsidR="0047259A" w:rsidRPr="00D550A1" w:rsidRDefault="0047259A" w:rsidP="00EA30FC">
            <w:pPr>
              <w:pStyle w:val="appendixtabletext0"/>
              <w:rPr>
                <w:rFonts w:ascii="Tahoma" w:hAnsi="Tahoma" w:cs="Tahoma"/>
                <w:lang w:val="ru-RU"/>
              </w:rPr>
            </w:pPr>
            <w:r w:rsidRPr="00BD2BC3">
              <w:rPr>
                <w:rFonts w:ascii="Tahoma" w:hAnsi="Tahoma" w:cs="Tahoma"/>
                <w:color w:val="000000"/>
                <w:lang w:val="ru-RU"/>
              </w:rPr>
              <w:t>Visio Профессиональный 2010 / Visio профессиональный 2013</w:t>
            </w:r>
          </w:p>
          <w:p w:rsidR="0047259A" w:rsidRPr="00D550A1" w:rsidRDefault="0047259A" w:rsidP="00EA30FC">
            <w:pPr>
              <w:pStyle w:val="appendixtabletext0"/>
              <w:rPr>
                <w:rFonts w:ascii="Tahoma" w:hAnsi="Tahoma" w:cs="Tahoma"/>
                <w:color w:val="000000"/>
                <w:lang w:val="ru-RU"/>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7259A" w:rsidRPr="00BD2BC3" w:rsidRDefault="0047259A" w:rsidP="00EA30FC">
            <w:pPr>
              <w:pStyle w:val="appendixtabletext0"/>
              <w:rPr>
                <w:rFonts w:ascii="Tahoma" w:hAnsi="Tahoma" w:cs="Tahoma"/>
              </w:rPr>
            </w:pPr>
            <w:r w:rsidRPr="00BD2BC3">
              <w:rPr>
                <w:rFonts w:ascii="Tahoma" w:hAnsi="Tahoma" w:cs="Tahoma"/>
                <w:color w:val="000000"/>
                <w:lang w:val="ru-RU"/>
              </w:rPr>
              <w:t>Visio Professional 2013 HUP</w:t>
            </w:r>
          </w:p>
          <w:p w:rsidR="0047259A" w:rsidRPr="00BD2BC3" w:rsidRDefault="0047259A" w:rsidP="00EA30FC">
            <w:pPr>
              <w:pStyle w:val="appendixtabletext0"/>
              <w:rPr>
                <w:rFonts w:ascii="Tahoma" w:hAnsi="Tahoma" w:cs="Tahoma"/>
                <w:color w:val="000000"/>
              </w:rPr>
            </w:pPr>
          </w:p>
        </w:tc>
      </w:tr>
      <w:tr w:rsidR="0047259A" w:rsidRPr="00BD2BC3"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7259A" w:rsidRPr="00D550A1" w:rsidRDefault="0047259A" w:rsidP="00EA30FC">
            <w:pPr>
              <w:pStyle w:val="appendixtabletext0"/>
              <w:rPr>
                <w:rFonts w:ascii="Tahoma" w:hAnsi="Tahoma" w:cs="Tahoma"/>
                <w:lang w:val="ru-RU"/>
              </w:rPr>
            </w:pPr>
            <w:r w:rsidRPr="00BD2BC3">
              <w:rPr>
                <w:rFonts w:ascii="Tahoma" w:hAnsi="Tahoma" w:cs="Tahoma"/>
                <w:color w:val="000000"/>
                <w:lang w:val="ru-RU"/>
              </w:rPr>
              <w:t>Project Стандартный 2010 / Project стандартный</w:t>
            </w:r>
            <w:r w:rsidRPr="00BD2BC3">
              <w:rPr>
                <w:rFonts w:ascii="Tahoma" w:hAnsi="Tahoma" w:cs="Tahoma"/>
                <w:color w:val="000000"/>
              </w:rPr>
              <w:t> </w:t>
            </w:r>
            <w:r w:rsidRPr="00BD2BC3">
              <w:rPr>
                <w:rFonts w:ascii="Tahoma" w:hAnsi="Tahoma" w:cs="Tahoma"/>
                <w:color w:val="000000"/>
                <w:lang w:val="ru-RU"/>
              </w:rPr>
              <w:t>2013</w:t>
            </w:r>
          </w:p>
          <w:p w:rsidR="0047259A" w:rsidRPr="00D550A1" w:rsidRDefault="0047259A" w:rsidP="00EA30FC">
            <w:pPr>
              <w:pStyle w:val="appendixtabletext0"/>
              <w:rPr>
                <w:rFonts w:ascii="Tahoma" w:hAnsi="Tahoma" w:cs="Tahoma"/>
                <w:color w:val="000000"/>
                <w:lang w:val="ru-RU"/>
              </w:rPr>
            </w:pPr>
            <w:r w:rsidRPr="00BD2BC3">
              <w:rPr>
                <w:rFonts w:ascii="Tahoma" w:hAnsi="Tahoma" w:cs="Tahoma"/>
                <w:color w:val="000000"/>
                <w:lang w:val="ru-RU"/>
              </w:rPr>
              <w:t>Project Профессиональный 2010 / Project профессиональный 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7259A" w:rsidRPr="00BD2BC3" w:rsidRDefault="0047259A" w:rsidP="00EA30FC">
            <w:pPr>
              <w:pStyle w:val="appendixtabletext0"/>
              <w:rPr>
                <w:rFonts w:ascii="Tahoma" w:hAnsi="Tahoma" w:cs="Tahoma"/>
              </w:rPr>
            </w:pPr>
            <w:r w:rsidRPr="00BD2BC3">
              <w:rPr>
                <w:rFonts w:ascii="Tahoma" w:hAnsi="Tahoma" w:cs="Tahoma"/>
                <w:color w:val="000000"/>
                <w:lang w:val="ru-RU"/>
              </w:rPr>
              <w:t>Project Standard 2013 HUP</w:t>
            </w:r>
          </w:p>
          <w:p w:rsidR="0047259A" w:rsidRPr="00BD2BC3" w:rsidRDefault="0047259A" w:rsidP="00EA30FC">
            <w:pPr>
              <w:pStyle w:val="appendixtabletext0"/>
              <w:rPr>
                <w:rFonts w:ascii="Tahoma" w:hAnsi="Tahoma" w:cs="Tahoma"/>
                <w:color w:val="000000"/>
              </w:rPr>
            </w:pPr>
          </w:p>
        </w:tc>
      </w:tr>
    </w:tbl>
    <w:p w:rsidR="0047259A" w:rsidRPr="00D550A1" w:rsidRDefault="0047259A" w:rsidP="0047259A">
      <w:pPr>
        <w:pStyle w:val="AppendixBodyText"/>
        <w:ind w:left="630"/>
        <w:rPr>
          <w:rFonts w:ascii="Tahoma" w:hAnsi="Tahoma" w:cs="Tahoma"/>
          <w:sz w:val="16"/>
          <w:szCs w:val="16"/>
          <w:lang w:val="ru-RU"/>
        </w:rPr>
      </w:pPr>
      <w:r w:rsidRPr="0029504F">
        <w:rPr>
          <w:rFonts w:ascii="Tahoma" w:hAnsi="Tahoma" w:cs="Tahoma"/>
          <w:i/>
          <w:sz w:val="16"/>
          <w:szCs w:val="16"/>
          <w:lang w:val="ru-RU"/>
        </w:rPr>
        <w:t>*</w:t>
      </w:r>
      <w:r w:rsidRPr="00D550A1">
        <w:rPr>
          <w:rFonts w:ascii="Tahoma" w:hAnsi="Tahoma" w:cs="Tahoma"/>
          <w:i/>
          <w:sz w:val="16"/>
          <w:szCs w:val="16"/>
          <w:lang w:val="ru-RU"/>
        </w:rPr>
        <w:t xml:space="preserve"> </w:t>
      </w:r>
      <w:r w:rsidRPr="0029504F">
        <w:rPr>
          <w:rFonts w:ascii="Tahoma" w:hAnsi="Tahoma" w:cs="Tahoma"/>
          <w:i/>
          <w:sz w:val="16"/>
          <w:szCs w:val="16"/>
          <w:lang w:val="ru-RU"/>
        </w:rPr>
        <w:t xml:space="preserve">Состав доступного программного обеспечения в рамках Программы использования ПО на домашних </w:t>
      </w:r>
      <w:r w:rsidRPr="00D550A1">
        <w:rPr>
          <w:rFonts w:ascii="Tahoma" w:hAnsi="Tahoma" w:cs="Tahoma"/>
          <w:i/>
          <w:sz w:val="16"/>
          <w:szCs w:val="16"/>
          <w:lang w:val="ru-RU"/>
        </w:rPr>
        <w:br/>
      </w:r>
      <w:r w:rsidRPr="0029504F">
        <w:rPr>
          <w:rFonts w:ascii="Tahoma" w:hAnsi="Tahoma" w:cs="Tahoma"/>
          <w:i/>
          <w:sz w:val="16"/>
          <w:szCs w:val="16"/>
          <w:lang w:val="ru-RU"/>
        </w:rPr>
        <w:t>компьютерах отличается в зависимости от региона, предложения и языка.</w:t>
      </w:r>
    </w:p>
    <w:p w:rsidR="0047259A" w:rsidRPr="00D550A1" w:rsidRDefault="0047259A" w:rsidP="0047259A">
      <w:pPr>
        <w:pStyle w:val="AppendixBodyText"/>
        <w:ind w:left="630"/>
        <w:rPr>
          <w:rFonts w:ascii="Tahoma" w:hAnsi="Tahoma" w:cs="Tahoma"/>
          <w:sz w:val="16"/>
          <w:szCs w:val="16"/>
          <w:lang w:val="ru-RU"/>
        </w:rPr>
      </w:pPr>
      <w:r w:rsidRPr="0029504F">
        <w:rPr>
          <w:rFonts w:ascii="Tahoma" w:hAnsi="Tahoma" w:cs="Tahoma"/>
          <w:i/>
          <w:sz w:val="16"/>
          <w:szCs w:val="16"/>
          <w:lang w:val="ru-RU"/>
        </w:rPr>
        <w:lastRenderedPageBreak/>
        <w:t>Дополнительные сведения, включая сведения о доступном позднее дополнительном программном обеспечении в</w:t>
      </w:r>
      <w:r w:rsidRPr="0029504F">
        <w:rPr>
          <w:rFonts w:ascii="Tahoma" w:hAnsi="Tahoma" w:cs="Tahoma"/>
          <w:i/>
          <w:sz w:val="16"/>
          <w:szCs w:val="16"/>
        </w:rPr>
        <w:t> </w:t>
      </w:r>
      <w:r w:rsidRPr="0029504F">
        <w:rPr>
          <w:rFonts w:ascii="Tahoma" w:hAnsi="Tahoma" w:cs="Tahoma"/>
          <w:i/>
          <w:sz w:val="16"/>
          <w:szCs w:val="16"/>
          <w:lang w:val="ru-RU"/>
        </w:rPr>
        <w:t xml:space="preserve">рамках Программы использования ПО на домашних компьютерах, см. на веб-сайте </w:t>
      </w:r>
      <w:hyperlink r:id="rId14" w:history="1">
        <w:r w:rsidRPr="0029504F">
          <w:rPr>
            <w:rStyle w:val="Hyperlink"/>
            <w:rFonts w:ascii="Tahoma" w:hAnsi="Tahoma" w:cs="Tahoma"/>
            <w:i/>
            <w:sz w:val="16"/>
            <w:szCs w:val="16"/>
            <w:lang w:val="ru-RU"/>
          </w:rPr>
          <w:t>http://www.microsoft.com/licensing</w:t>
        </w:r>
      </w:hyperlink>
      <w:r w:rsidRPr="0029504F">
        <w:rPr>
          <w:rFonts w:ascii="Tahoma" w:hAnsi="Tahoma" w:cs="Tahoma"/>
          <w:i/>
          <w:sz w:val="16"/>
          <w:szCs w:val="16"/>
          <w:lang w:val="ru-RU"/>
        </w:rPr>
        <w:t>.</w:t>
      </w:r>
    </w:p>
    <w:p w:rsidR="0047259A" w:rsidRPr="00D550A1" w:rsidRDefault="0047259A" w:rsidP="0047259A">
      <w:pPr>
        <w:pStyle w:val="AppendixBodyText"/>
        <w:ind w:left="630"/>
        <w:rPr>
          <w:rFonts w:ascii="Tahoma" w:hAnsi="Tahoma" w:cs="Tahoma"/>
          <w:sz w:val="16"/>
          <w:szCs w:val="16"/>
          <w:lang w:val="ru-RU"/>
        </w:rPr>
      </w:pPr>
      <w:r w:rsidRPr="0029504F">
        <w:rPr>
          <w:rFonts w:ascii="Tahoma" w:hAnsi="Tahoma" w:cs="Tahoma"/>
          <w:i/>
          <w:sz w:val="16"/>
          <w:szCs w:val="16"/>
          <w:lang w:val="ru-RU"/>
        </w:rPr>
        <w:t>** Примечание для клиентов по Соглашению Campus, School и лицензии Open Value Subscription-Education Solutions</w:t>
      </w:r>
      <w:r>
        <w:rPr>
          <w:rFonts w:ascii="Tahoma" w:hAnsi="Tahoma" w:cs="Tahoma"/>
          <w:i/>
          <w:sz w:val="16"/>
          <w:szCs w:val="16"/>
          <w:lang w:val="ru-RU"/>
        </w:rPr>
        <w:t xml:space="preserve">: </w:t>
      </w:r>
      <w:r w:rsidRPr="0029504F">
        <w:rPr>
          <w:rFonts w:ascii="Tahoma" w:hAnsi="Tahoma" w:cs="Tahoma"/>
          <w:i/>
          <w:sz w:val="16"/>
          <w:szCs w:val="16"/>
          <w:lang w:val="ru-RU"/>
        </w:rPr>
        <w:t>дополнительные правила, применимые к отдельным программам, см</w:t>
      </w:r>
      <w:r>
        <w:rPr>
          <w:rFonts w:ascii="Tahoma" w:hAnsi="Tahoma" w:cs="Tahoma"/>
          <w:i/>
          <w:sz w:val="16"/>
          <w:szCs w:val="16"/>
          <w:lang w:val="ru-RU"/>
        </w:rPr>
        <w:t xml:space="preserve">. </w:t>
      </w:r>
      <w:r w:rsidRPr="0029504F">
        <w:rPr>
          <w:rFonts w:ascii="Tahoma" w:hAnsi="Tahoma" w:cs="Tahoma"/>
          <w:i/>
          <w:sz w:val="16"/>
          <w:szCs w:val="16"/>
          <w:lang w:val="ru-RU"/>
        </w:rPr>
        <w:t>в Соглашении CASA (версии 3.5 и в последующих версиях) или Соглашении OVS-ES.</w:t>
      </w:r>
    </w:p>
    <w:p w:rsidR="0047259A" w:rsidRPr="00D550A1" w:rsidRDefault="0047259A" w:rsidP="0047259A">
      <w:pPr>
        <w:ind w:left="630"/>
        <w:rPr>
          <w:rFonts w:cs="Tahoma"/>
          <w:sz w:val="16"/>
          <w:szCs w:val="16"/>
          <w:lang w:val="ru-RU"/>
        </w:rPr>
      </w:pPr>
      <w:r w:rsidRPr="0029504F">
        <w:rPr>
          <w:rFonts w:cs="Tahoma"/>
          <w:i/>
          <w:sz w:val="16"/>
          <w:szCs w:val="16"/>
          <w:lang w:val="ru-RU"/>
        </w:rPr>
        <w:t>*** В настоящее время продукт SharePoint Designer является бесплатным продуктом, доступным для загрузки по</w:t>
      </w:r>
      <w:r w:rsidRPr="0029504F">
        <w:rPr>
          <w:rFonts w:cs="Tahoma"/>
          <w:i/>
          <w:sz w:val="16"/>
          <w:szCs w:val="16"/>
        </w:rPr>
        <w:t> </w:t>
      </w:r>
      <w:r w:rsidRPr="0029504F">
        <w:rPr>
          <w:rFonts w:cs="Tahoma"/>
          <w:i/>
          <w:sz w:val="16"/>
          <w:szCs w:val="16"/>
          <w:lang w:val="ru-RU"/>
        </w:rPr>
        <w:t xml:space="preserve">адресу </w:t>
      </w:r>
      <w:hyperlink r:id="rId15" w:history="1">
        <w:r w:rsidRPr="0029504F">
          <w:rPr>
            <w:rStyle w:val="Hyperlink"/>
            <w:rFonts w:cs="Tahoma"/>
            <w:i/>
            <w:sz w:val="16"/>
            <w:szCs w:val="16"/>
            <w:lang w:val="ru-RU"/>
          </w:rPr>
          <w:t>http://www.microsoft.com/spd</w:t>
        </w:r>
      </w:hyperlink>
      <w:r w:rsidRPr="0029504F">
        <w:rPr>
          <w:rFonts w:cs="Tahoma"/>
          <w:sz w:val="16"/>
          <w:szCs w:val="16"/>
          <w:lang w:val="ru-RU"/>
        </w:rPr>
        <w:t>.</w:t>
      </w:r>
    </w:p>
    <w:p w:rsidR="0047259A" w:rsidRPr="00D550A1" w:rsidRDefault="0047259A" w:rsidP="0047259A">
      <w:pPr>
        <w:outlineLvl w:val="2"/>
        <w:rPr>
          <w:rFonts w:cs="Tahoma"/>
          <w:lang w:val="ru-RU"/>
        </w:rPr>
      </w:pPr>
      <w:bookmarkStart w:id="856" w:name="_Toc281378922"/>
    </w:p>
    <w:bookmarkEnd w:id="856"/>
    <w:p w:rsidR="0047259A" w:rsidRPr="00D550A1" w:rsidRDefault="0047259A" w:rsidP="0047259A">
      <w:pPr>
        <w:outlineLvl w:val="2"/>
        <w:rPr>
          <w:rFonts w:cs="Tahoma"/>
          <w:lang w:val="ru-RU"/>
        </w:rPr>
      </w:pPr>
      <w:r w:rsidRPr="00BD2BC3">
        <w:rPr>
          <w:rFonts w:cs="Tahoma"/>
          <w:b/>
          <w:sz w:val="20"/>
          <w:lang w:val="ru-RU"/>
        </w:rPr>
        <w:t>Программа лицензирования исходного кода для предприятий</w:t>
      </w:r>
    </w:p>
    <w:p w:rsidR="0047259A" w:rsidRPr="00D550A1" w:rsidRDefault="0047259A" w:rsidP="0047259A">
      <w:pPr>
        <w:outlineLvl w:val="2"/>
        <w:rPr>
          <w:rFonts w:cs="Tahoma"/>
          <w:lang w:val="ru-RU"/>
        </w:rPr>
      </w:pPr>
    </w:p>
    <w:p w:rsidR="0047259A" w:rsidRPr="00D550A1" w:rsidRDefault="0047259A" w:rsidP="0047259A">
      <w:pPr>
        <w:rPr>
          <w:rFonts w:cs="Tahoma"/>
          <w:lang w:val="ru-RU"/>
        </w:rPr>
      </w:pPr>
      <w:r w:rsidRPr="00BD2BC3">
        <w:rPr>
          <w:rFonts w:cs="Tahoma"/>
          <w:lang w:val="ru-RU"/>
        </w:rPr>
        <w:t>Клиенты, имеющие Членство в программе Software Assurance и 1500 и более лицензированных компьютеров в</w:t>
      </w:r>
      <w:r w:rsidRPr="00BD2BC3">
        <w:rPr>
          <w:rFonts w:cs="Tahoma"/>
        </w:rPr>
        <w:t> </w:t>
      </w:r>
      <w:r w:rsidRPr="00BD2BC3">
        <w:rPr>
          <w:rFonts w:cs="Tahoma"/>
          <w:lang w:val="ru-RU"/>
        </w:rPr>
        <w:t>категории «Системы», могут принять участие в Программе лицензирования исходного кода для предприятий (Enterprise Source Licensing Program, ESLP) в течение срока действия покрытия Software Assurance</w:t>
      </w:r>
      <w:r>
        <w:rPr>
          <w:rFonts w:cs="Tahoma"/>
          <w:lang w:val="ru-RU"/>
        </w:rPr>
        <w:t xml:space="preserve">. </w:t>
      </w:r>
      <w:r w:rsidRPr="00BD2BC3">
        <w:rPr>
          <w:rFonts w:cs="Tahoma"/>
          <w:lang w:val="ru-RU"/>
        </w:rPr>
        <w:t>В рамках Программы лицензирования исходного кода для предприятий предлагается доступ к исходному коду Microsoft Windows для развертывания и поддержки ОС на предприятии</w:t>
      </w:r>
      <w:r>
        <w:rPr>
          <w:rFonts w:cs="Tahoma"/>
          <w:lang w:val="ru-RU"/>
        </w:rPr>
        <w:t xml:space="preserve">. </w:t>
      </w:r>
      <w:r w:rsidRPr="00BD2BC3">
        <w:rPr>
          <w:rFonts w:cs="Tahoma"/>
          <w:lang w:val="ru-RU"/>
        </w:rPr>
        <w:t>Программа лицензирования исходного кода предприятиям доступна не во всех странах; данное преимущество предоставляется по соглашению или соглашению о регистрации.</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Форму заявления можно загрузить на веб-сайте VLSC</w:t>
      </w:r>
      <w:r>
        <w:rPr>
          <w:rFonts w:cs="Tahoma"/>
          <w:lang w:val="ru-RU"/>
        </w:rPr>
        <w:t xml:space="preserve">. </w:t>
      </w:r>
      <w:r w:rsidRPr="00BD2BC3">
        <w:rPr>
          <w:rFonts w:cs="Tahoma"/>
          <w:lang w:val="ru-RU"/>
        </w:rPr>
        <w:t>Требования к участию в программе и регионы, в</w:t>
      </w:r>
      <w:r w:rsidRPr="00BD2BC3">
        <w:rPr>
          <w:rFonts w:cs="Tahoma"/>
        </w:rPr>
        <w:t> </w:t>
      </w:r>
      <w:r w:rsidRPr="00BD2BC3">
        <w:rPr>
          <w:rFonts w:cs="Tahoma"/>
          <w:lang w:val="ru-RU"/>
        </w:rPr>
        <w:t>которых действует данная программа, определяются условиями Microsoft (дополнительные сведения см. По</w:t>
      </w:r>
      <w:r w:rsidRPr="00BD2BC3">
        <w:rPr>
          <w:rFonts w:cs="Tahoma"/>
        </w:rPr>
        <w:t> </w:t>
      </w:r>
      <w:r w:rsidRPr="00BD2BC3">
        <w:rPr>
          <w:rFonts w:cs="Tahoma"/>
          <w:lang w:val="ru-RU"/>
        </w:rPr>
        <w:t xml:space="preserve">адресу </w:t>
      </w:r>
      <w:hyperlink r:id="rId16" w:history="1">
        <w:r w:rsidRPr="00BD2BC3">
          <w:rPr>
            <w:rFonts w:cs="Tahoma"/>
            <w:color w:val="0000FF"/>
            <w:u w:val="single"/>
            <w:lang w:val="ru-RU"/>
          </w:rPr>
          <w:t>www.microsoft.com/resources/sharedsource/Licensing/Enterprise.mspx</w:t>
        </w:r>
      </w:hyperlink>
      <w:r w:rsidRPr="00BD2BC3">
        <w:rPr>
          <w:rFonts w:cs="Tahoma"/>
          <w:lang w:val="ru-RU"/>
        </w:rPr>
        <w:t>)</w:t>
      </w:r>
      <w:r>
        <w:rPr>
          <w:rFonts w:cs="Tahoma"/>
          <w:lang w:val="ru-RU"/>
        </w:rPr>
        <w:t xml:space="preserve">. </w:t>
      </w:r>
      <w:r w:rsidRPr="00BD2BC3">
        <w:rPr>
          <w:rFonts w:cs="Tahoma"/>
          <w:lang w:val="ru-RU"/>
        </w:rPr>
        <w:t>Участие в программах Academic дает право на участие в Программе лицензирования исходного кода Microsoft Research (Microsoft</w:t>
      </w:r>
      <w:r w:rsidRPr="00BD2BC3">
        <w:rPr>
          <w:rFonts w:cs="Tahoma"/>
        </w:rPr>
        <w:t> </w:t>
      </w:r>
      <w:r w:rsidRPr="00BD2BC3">
        <w:rPr>
          <w:rFonts w:cs="Tahoma"/>
          <w:lang w:val="ru-RU"/>
        </w:rPr>
        <w:t>Research Source Licensing Program).</w:t>
      </w:r>
    </w:p>
    <w:p w:rsidR="0047259A" w:rsidRPr="00D550A1" w:rsidRDefault="0047259A" w:rsidP="0047259A">
      <w:pPr>
        <w:pStyle w:val="Heading3"/>
        <w:rPr>
          <w:rFonts w:ascii="Tahoma" w:hAnsi="Tahoma" w:cs="Tahoma"/>
          <w:lang w:val="ru-RU"/>
        </w:rPr>
      </w:pPr>
    </w:p>
    <w:p w:rsidR="0047259A" w:rsidRPr="00D550A1" w:rsidRDefault="0047259A" w:rsidP="0047259A">
      <w:pPr>
        <w:pStyle w:val="Heading3"/>
        <w:rPr>
          <w:rFonts w:ascii="Tahoma" w:hAnsi="Tahoma" w:cs="Tahoma"/>
          <w:lang w:val="ru-RU"/>
        </w:rPr>
      </w:pPr>
      <w:bookmarkStart w:id="857" w:name="_Toc336338236"/>
      <w:bookmarkStart w:id="858" w:name="_Toc344287600"/>
      <w:bookmarkEnd w:id="857"/>
      <w:r w:rsidRPr="00BD2BC3">
        <w:rPr>
          <w:rFonts w:ascii="Tahoma" w:hAnsi="Tahoma" w:cs="Tahoma"/>
          <w:lang w:val="ru-RU"/>
        </w:rPr>
        <w:t>Круглосуточная техническая поддержка</w:t>
      </w:r>
      <w:bookmarkEnd w:id="858"/>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szCs w:val="18"/>
          <w:lang w:val="ru-RU"/>
        </w:rPr>
        <w:t>Клиенты (не являющиеся клиентами по Лицензии Campus, School и Open Value Subscription – Education Solutions) с покрытием Software Assurance получают право на использование Круглосуточной технической поддержки в течение срока действия покрытия Software Assurance.</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Pr>
          <w:rFonts w:ascii="Tahoma" w:hAnsi="Tahoma" w:cs="Tahoma"/>
          <w:sz w:val="18"/>
          <w:szCs w:val="18"/>
          <w:lang w:val="ru-RU"/>
        </w:rPr>
        <w:t xml:space="preserve">. </w:t>
      </w:r>
      <w:r w:rsidRPr="00BD2BC3">
        <w:rPr>
          <w:rFonts w:ascii="Tahoma" w:hAnsi="Tahoma" w:cs="Tahoma"/>
          <w:sz w:val="18"/>
          <w:szCs w:val="18"/>
          <w:lang w:val="ru-RU"/>
        </w:rPr>
        <w:t>Microsoft примет разумные меры для оказания поддержки по запросам клиентов в соответствии с политиками Технической поддержки продуктов Microsoft</w:t>
      </w:r>
      <w:r>
        <w:rPr>
          <w:rFonts w:ascii="Tahoma" w:hAnsi="Tahoma" w:cs="Tahoma"/>
          <w:sz w:val="18"/>
          <w:szCs w:val="18"/>
          <w:lang w:val="ru-RU"/>
        </w:rPr>
        <w:t xml:space="preserve">. </w:t>
      </w:r>
      <w:r w:rsidRPr="00BD2BC3">
        <w:rPr>
          <w:rFonts w:ascii="Tahoma" w:hAnsi="Tahoma" w:cs="Tahoma"/>
          <w:sz w:val="18"/>
          <w:szCs w:val="18"/>
          <w:lang w:val="ru-RU"/>
        </w:rPr>
        <w:t>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Pr="00BD2BC3">
        <w:rPr>
          <w:rFonts w:ascii="Tahoma" w:hAnsi="Tahoma" w:cs="Tahoma"/>
          <w:sz w:val="18"/>
          <w:szCs w:val="18"/>
        </w:rPr>
        <w:t> </w:t>
      </w:r>
      <w:r w:rsidRPr="00BD2BC3">
        <w:rPr>
          <w:rFonts w:ascii="Tahoma" w:hAnsi="Tahoma" w:cs="Tahoma"/>
          <w:sz w:val="18"/>
          <w:szCs w:val="18"/>
          <w:lang w:val="ru-RU"/>
        </w:rPr>
        <w:t>связи с чем могут возникать дополнительные расходы.</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Microsoft может включать дополнительную техническую поддержку для новых продуктов или прекращать поддержку существующих продуктов</w:t>
      </w:r>
      <w:r>
        <w:rPr>
          <w:rFonts w:ascii="Tahoma" w:hAnsi="Tahoma" w:cs="Tahoma"/>
          <w:sz w:val="18"/>
          <w:szCs w:val="18"/>
          <w:lang w:val="ru-RU"/>
        </w:rPr>
        <w:t xml:space="preserve">. </w:t>
      </w:r>
      <w:r w:rsidRPr="00BD2BC3">
        <w:rPr>
          <w:rFonts w:ascii="Tahoma" w:hAnsi="Tahoma" w:cs="Tahoma"/>
          <w:sz w:val="18"/>
          <w:szCs w:val="18"/>
          <w:lang w:val="ru-RU"/>
        </w:rPr>
        <w:t>В некоторых случаях особенности внедрения продуктов Microsoft клиентами не позволяют оказать эффективную техническую поддержку данных продуктов</w:t>
      </w:r>
      <w:r>
        <w:rPr>
          <w:rFonts w:ascii="Tahoma" w:hAnsi="Tahoma" w:cs="Tahoma"/>
          <w:sz w:val="18"/>
          <w:szCs w:val="18"/>
          <w:lang w:val="ru-RU"/>
        </w:rPr>
        <w:t xml:space="preserve">. </w:t>
      </w:r>
      <w:r w:rsidRPr="00BD2BC3">
        <w:rPr>
          <w:rFonts w:ascii="Tahoma" w:hAnsi="Tahoma" w:cs="Tahoma"/>
          <w:sz w:val="18"/>
          <w:szCs w:val="18"/>
          <w:lang w:val="ru-RU"/>
        </w:rPr>
        <w:t>Предоставление услуг по поддержке предполагает соответствующее уведомление клиента, в случае если Microsoft придет к</w:t>
      </w:r>
      <w:r w:rsidRPr="00BD2BC3">
        <w:rPr>
          <w:rFonts w:ascii="Tahoma" w:hAnsi="Tahoma" w:cs="Tahoma"/>
          <w:sz w:val="18"/>
          <w:szCs w:val="18"/>
        </w:rPr>
        <w:t> </w:t>
      </w:r>
      <w:r w:rsidRPr="00BD2BC3">
        <w:rPr>
          <w:rFonts w:ascii="Tahoma" w:hAnsi="Tahoma" w:cs="Tahoma"/>
          <w:sz w:val="18"/>
          <w:szCs w:val="18"/>
          <w:lang w:val="ru-RU"/>
        </w:rPr>
        <w:t>такому выводу</w:t>
      </w:r>
      <w:r>
        <w:rPr>
          <w:rFonts w:ascii="Tahoma" w:hAnsi="Tahoma" w:cs="Tahoma"/>
          <w:sz w:val="18"/>
          <w:szCs w:val="18"/>
          <w:lang w:val="ru-RU"/>
        </w:rPr>
        <w:t xml:space="preserve">. </w:t>
      </w:r>
      <w:r w:rsidRPr="00BD2BC3">
        <w:rPr>
          <w:rFonts w:ascii="Tahoma" w:hAnsi="Tahoma" w:cs="Tahoma"/>
          <w:sz w:val="18"/>
          <w:szCs w:val="18"/>
          <w:lang w:val="ru-RU"/>
        </w:rPr>
        <w:t>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Обработанный запрос на устранение неполадок, также именуемый инцидентом, определяется как один вопрос</w:t>
      </w:r>
      <w:r w:rsidRPr="00BD2BC3">
        <w:rPr>
          <w:rFonts w:ascii="Tahoma" w:hAnsi="Tahoma" w:cs="Tahoma"/>
          <w:sz w:val="18"/>
          <w:szCs w:val="18"/>
        </w:rPr>
        <w:t> </w:t>
      </w:r>
      <w:r w:rsidRPr="00BD2BC3">
        <w:rPr>
          <w:rFonts w:ascii="Tahoma" w:hAnsi="Tahoma" w:cs="Tahoma"/>
          <w:sz w:val="18"/>
          <w:szCs w:val="18"/>
          <w:lang w:val="ru-RU"/>
        </w:rPr>
        <w:t>в технической области и действия, потребовавшиеся для его решения</w:t>
      </w:r>
      <w:r>
        <w:rPr>
          <w:rFonts w:ascii="Tahoma" w:hAnsi="Tahoma" w:cs="Tahoma"/>
          <w:sz w:val="18"/>
          <w:szCs w:val="18"/>
          <w:lang w:val="ru-RU"/>
        </w:rPr>
        <w:t xml:space="preserve">. </w:t>
      </w:r>
      <w:r w:rsidRPr="00BD2BC3">
        <w:rPr>
          <w:rFonts w:ascii="Tahoma" w:hAnsi="Tahoma" w:cs="Tahoma"/>
          <w:sz w:val="18"/>
          <w:szCs w:val="18"/>
          <w:lang w:val="ru-RU"/>
        </w:rPr>
        <w:t>Один вопрос в области технической поддержки — это проблема, которую нельзя разделить на несколько вопросов</w:t>
      </w:r>
      <w:r>
        <w:rPr>
          <w:rFonts w:ascii="Tahoma" w:hAnsi="Tahoma" w:cs="Tahoma"/>
          <w:sz w:val="18"/>
          <w:szCs w:val="18"/>
          <w:lang w:val="ru-RU"/>
        </w:rPr>
        <w:t xml:space="preserve">. </w:t>
      </w:r>
      <w:r w:rsidRPr="00BD2BC3">
        <w:rPr>
          <w:rFonts w:ascii="Tahoma" w:hAnsi="Tahoma" w:cs="Tahoma"/>
          <w:sz w:val="18"/>
          <w:szCs w:val="18"/>
          <w:lang w:val="ru-RU"/>
        </w:rPr>
        <w:t>Если проблема состоит из нескольких отдельных вопросов, каждый из них считается отдельным инцидентом</w:t>
      </w:r>
      <w:r>
        <w:rPr>
          <w:rFonts w:ascii="Tahoma" w:hAnsi="Tahoma" w:cs="Tahoma"/>
          <w:sz w:val="18"/>
          <w:szCs w:val="18"/>
          <w:lang w:val="ru-RU"/>
        </w:rPr>
        <w:t xml:space="preserve">. </w:t>
      </w:r>
      <w:r w:rsidRPr="00BD2BC3">
        <w:rPr>
          <w:rFonts w:ascii="Tahoma" w:hAnsi="Tahoma" w:cs="Tahoma"/>
          <w:sz w:val="18"/>
          <w:lang w:val="ru-RU"/>
        </w:rP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Pr>
          <w:rFonts w:ascii="Tahoma" w:hAnsi="Tahoma" w:cs="Tahoma"/>
          <w:sz w:val="18"/>
          <w:lang w:val="ru-RU"/>
        </w:rPr>
        <w:t xml:space="preserve">. </w:t>
      </w:r>
      <w:r w:rsidRPr="00BD2BC3">
        <w:rPr>
          <w:rFonts w:ascii="Tahoma" w:hAnsi="Tahoma" w:cs="Tahoma"/>
          <w:sz w:val="18"/>
          <w:lang w:val="ru-RU"/>
        </w:rPr>
        <w:t>Исправления разрабатываются для решения конкретных проблем клиентов и не проходят тест регрессии</w:t>
      </w:r>
      <w:r>
        <w:rPr>
          <w:rFonts w:ascii="Tahoma" w:hAnsi="Tahoma" w:cs="Tahoma"/>
          <w:sz w:val="18"/>
          <w:lang w:val="ru-RU"/>
        </w:rPr>
        <w:t xml:space="preserve">. </w:t>
      </w:r>
      <w:r w:rsidRPr="00BD2BC3">
        <w:rPr>
          <w:rFonts w:ascii="Tahoma" w:hAnsi="Tahoma" w:cs="Tahoma"/>
          <w:sz w:val="18"/>
          <w:lang w:val="ru-RU"/>
        </w:rP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lang w:val="ru-RU"/>
        </w:rPr>
        <w:lastRenderedPageBreak/>
        <w:t>Для продуктов, доступных по Программам корпоративного лицензирования и в настоящее время находящихся</w:t>
      </w:r>
      <w:r w:rsidRPr="00BD2BC3">
        <w:rPr>
          <w:rFonts w:ascii="Tahoma" w:hAnsi="Tahoma" w:cs="Tahoma"/>
          <w:sz w:val="18"/>
        </w:rPr>
        <w:t> </w:t>
      </w:r>
      <w:r w:rsidRPr="00BD2BC3">
        <w:rPr>
          <w:rFonts w:ascii="Tahoma" w:hAnsi="Tahoma" w:cs="Tahoma"/>
          <w:sz w:val="18"/>
          <w:lang w:val="ru-RU"/>
        </w:rPr>
        <w:t xml:space="preserve">в Основной фазе поддержки в соответствии с </w:t>
      </w:r>
      <w:hyperlink r:id="rId17" w:history="1">
        <w:r w:rsidRPr="00BD2BC3">
          <w:rPr>
            <w:rFonts w:ascii="Tahoma" w:hAnsi="Tahoma" w:cs="Tahoma"/>
            <w:color w:val="0000FF"/>
            <w:sz w:val="18"/>
            <w:u w:val="single"/>
            <w:lang w:val="ru-RU"/>
          </w:rPr>
          <w:t>Политикой жизненного цикла поддержки Microsoft</w:t>
        </w:r>
      </w:hyperlink>
      <w:r w:rsidRPr="00BD2BC3">
        <w:rPr>
          <w:rFonts w:ascii="Tahoma" w:hAnsi="Tahoma" w:cs="Tahoma"/>
          <w:sz w:val="18"/>
          <w:lang w:val="ru-RU"/>
        </w:rPr>
        <w:t>, предусматривается Круглосуточная техническая поддержка</w:t>
      </w:r>
      <w:r>
        <w:rPr>
          <w:rFonts w:ascii="Tahoma" w:hAnsi="Tahoma" w:cs="Tahoma"/>
          <w:sz w:val="18"/>
          <w:lang w:val="ru-RU"/>
        </w:rPr>
        <w:t xml:space="preserve">. </w:t>
      </w:r>
      <w:r w:rsidRPr="00BD2BC3">
        <w:rPr>
          <w:rFonts w:ascii="Tahoma" w:hAnsi="Tahoma" w:cs="Tahoma"/>
          <w:color w:val="000000"/>
          <w:sz w:val="18"/>
          <w:lang w:val="ru-RU"/>
        </w:rPr>
        <w:t>Право на получение технической поддержки для</w:t>
      </w:r>
      <w:r w:rsidRPr="00BD2BC3">
        <w:rPr>
          <w:rFonts w:ascii="Tahoma" w:hAnsi="Tahoma" w:cs="Tahoma"/>
          <w:color w:val="000000"/>
          <w:sz w:val="18"/>
        </w:rPr>
        <w:t> </w:t>
      </w:r>
      <w:r w:rsidRPr="00BD2BC3">
        <w:rPr>
          <w:rFonts w:ascii="Tahoma" w:hAnsi="Tahoma" w:cs="Tahoma"/>
          <w:color w:val="000000"/>
          <w:sz w:val="18"/>
          <w:lang w:val="ru-RU"/>
        </w:rPr>
        <w:t>продукта по телефону зависит от наличия предложения Software Assurance для данного продукта</w:t>
      </w:r>
      <w:r>
        <w:rPr>
          <w:rFonts w:ascii="Tahoma" w:hAnsi="Tahoma" w:cs="Tahoma"/>
          <w:color w:val="000000"/>
          <w:sz w:val="18"/>
          <w:lang w:val="ru-RU"/>
        </w:rPr>
        <w:t xml:space="preserve">. </w:t>
      </w:r>
      <w:r w:rsidRPr="00BD2BC3">
        <w:rPr>
          <w:rFonts w:ascii="Tahoma" w:hAnsi="Tahoma" w:cs="Tahoma"/>
          <w:color w:val="000000"/>
          <w:sz w:val="18"/>
          <w:lang w:val="ru-RU"/>
        </w:rPr>
        <w:t>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Pr>
          <w:rFonts w:ascii="Tahoma" w:hAnsi="Tahoma" w:cs="Tahoma"/>
          <w:color w:val="000000"/>
          <w:sz w:val="18"/>
          <w:lang w:val="ru-RU"/>
        </w:rPr>
        <w:t xml:space="preserve">. </w:t>
      </w:r>
      <w:r w:rsidRPr="00BD2BC3">
        <w:rPr>
          <w:rFonts w:ascii="Tahoma" w:hAnsi="Tahoma" w:cs="Tahoma"/>
          <w:color w:val="000000"/>
          <w:sz w:val="18"/>
          <w:lang w:val="ru-RU"/>
        </w:rPr>
        <w:t>Политика обслуживания и поддержки для продукта описывается в разделе настоящего документа о данном продукте</w:t>
      </w:r>
      <w:r>
        <w:rPr>
          <w:rFonts w:ascii="Tahoma" w:hAnsi="Tahoma" w:cs="Tahoma"/>
          <w:color w:val="000000"/>
          <w:sz w:val="18"/>
          <w:lang w:val="ru-RU"/>
        </w:rPr>
        <w:t xml:space="preserve">. </w:t>
      </w:r>
      <w:r w:rsidRPr="00BD2BC3">
        <w:rPr>
          <w:rFonts w:ascii="Tahoma" w:hAnsi="Tahoma" w:cs="Tahoma"/>
          <w:color w:val="000000"/>
          <w:sz w:val="18"/>
          <w:lang w:val="ru-RU"/>
        </w:rPr>
        <w:t>Для предыдущих версий продуктов, которые в настоящее время находятся в Основной фазе поддержки и</w:t>
      </w:r>
      <w:r w:rsidRPr="00BD2BC3">
        <w:rPr>
          <w:rFonts w:ascii="Tahoma" w:hAnsi="Tahoma" w:cs="Tahoma"/>
          <w:color w:val="000000"/>
          <w:sz w:val="18"/>
        </w:rPr>
        <w:t> </w:t>
      </w:r>
      <w:r w:rsidRPr="00BD2BC3">
        <w:rPr>
          <w:rFonts w:ascii="Tahoma" w:hAnsi="Tahoma" w:cs="Tahoma"/>
          <w:color w:val="000000"/>
          <w:sz w:val="18"/>
          <w:lang w:val="ru-RU"/>
        </w:rPr>
        <w:t>которые клиенты решили использовать вместо текущей лицензированной версии, также предусматривается право на данное преимущество</w:t>
      </w:r>
      <w:r>
        <w:rPr>
          <w:rFonts w:ascii="Tahoma" w:hAnsi="Tahoma" w:cs="Tahoma"/>
          <w:color w:val="000000"/>
          <w:sz w:val="18"/>
          <w:lang w:val="ru-RU"/>
        </w:rPr>
        <w:t xml:space="preserve">. </w:t>
      </w:r>
      <w:r w:rsidRPr="00BD2BC3">
        <w:rPr>
          <w:rFonts w:ascii="Tahoma" w:hAnsi="Tahoma" w:cs="Tahoma"/>
          <w:color w:val="000000"/>
          <w:sz w:val="18"/>
          <w:lang w:val="ru-RU"/>
        </w:rPr>
        <w:t>Исключением являются все серверы выпуска Developer Edition, продукты HED и подписки MSDN.</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w:t>
      </w:r>
      <w:r>
        <w:rPr>
          <w:rFonts w:ascii="Tahoma" w:hAnsi="Tahoma" w:cs="Tahoma"/>
          <w:sz w:val="18"/>
          <w:szCs w:val="18"/>
          <w:lang w:val="ru-RU"/>
        </w:rPr>
        <w:t xml:space="preserve">. </w:t>
      </w:r>
      <w:r w:rsidRPr="00BD2BC3">
        <w:rPr>
          <w:rFonts w:ascii="Tahoma" w:hAnsi="Tahoma" w:cs="Tahoma"/>
          <w:sz w:val="18"/>
          <w:szCs w:val="18"/>
          <w:lang w:val="ru-RU"/>
        </w:rPr>
        <w:t>Microsoft соглашается не устанавливать личность клиента и не раскрывать конфиденциальную информацию клиента в какой-либо статье базы знаний Microsoft</w:t>
      </w:r>
      <w:r>
        <w:rPr>
          <w:rFonts w:ascii="Tahoma" w:hAnsi="Tahoma" w:cs="Tahoma"/>
          <w:sz w:val="18"/>
          <w:szCs w:val="18"/>
          <w:lang w:val="ru-RU"/>
        </w:rPr>
        <w:t xml:space="preserve">. </w:t>
      </w:r>
      <w:r w:rsidRPr="00BD2BC3">
        <w:rPr>
          <w:rFonts w:ascii="Tahoma" w:hAnsi="Tahoma" w:cs="Tahoma"/>
          <w:sz w:val="18"/>
          <w:szCs w:val="18"/>
          <w:lang w:val="ru-RU"/>
        </w:rPr>
        <w:t>Microsoft не обязана ограничивать в будущем рабочие задания лиц, имевших доступ к конфиденциальной информации клиента</w:t>
      </w:r>
      <w:r>
        <w:rPr>
          <w:rFonts w:ascii="Tahoma" w:hAnsi="Tahoma" w:cs="Tahoma"/>
          <w:sz w:val="18"/>
          <w:szCs w:val="18"/>
          <w:lang w:val="ru-RU"/>
        </w:rPr>
        <w:t xml:space="preserve">. </w:t>
      </w:r>
      <w:r w:rsidRPr="00BD2BC3">
        <w:rPr>
          <w:rFonts w:ascii="Tahoma" w:hAnsi="Tahoma" w:cs="Tahoma"/>
          <w:sz w:val="18"/>
          <w:lang w:val="ru-RU"/>
        </w:rPr>
        <w:t>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Pr="00BD2BC3">
        <w:rPr>
          <w:rFonts w:ascii="Tahoma" w:hAnsi="Tahoma" w:cs="Tahoma"/>
          <w:sz w:val="18"/>
        </w:rPr>
        <w:t> </w:t>
      </w:r>
      <w:r w:rsidRPr="00BD2BC3">
        <w:rPr>
          <w:rFonts w:ascii="Tahoma" w:hAnsi="Tahoma" w:cs="Tahoma"/>
          <w:sz w:val="18"/>
          <w:lang w:val="ru-RU"/>
        </w:rPr>
        <w:t>в ходе такого использования не будет раскрыта конфиденциальная информация другой стороны.</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Право клиента на использование каких-либо исправлений Microsoft, которые могут быть предоставлены при</w:t>
      </w:r>
      <w:r w:rsidRPr="00BD2BC3">
        <w:rPr>
          <w:rFonts w:ascii="Tahoma" w:hAnsi="Tahoma" w:cs="Tahoma"/>
          <w:sz w:val="18"/>
          <w:szCs w:val="18"/>
        </w:rPr>
        <w:t> </w:t>
      </w:r>
      <w:r w:rsidRPr="00BD2BC3">
        <w:rPr>
          <w:rFonts w:ascii="Tahoma" w:hAnsi="Tahoma" w:cs="Tahoma"/>
          <w:sz w:val="18"/>
          <w:szCs w:val="18"/>
          <w:lang w:val="ru-RU"/>
        </w:rPr>
        <w:t>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Microsoft</w:t>
      </w:r>
      <w:r>
        <w:rPr>
          <w:rFonts w:ascii="Tahoma" w:hAnsi="Tahoma" w:cs="Tahoma"/>
          <w:sz w:val="18"/>
          <w:szCs w:val="18"/>
          <w:lang w:val="ru-RU"/>
        </w:rPr>
        <w:t xml:space="preserve">. </w:t>
      </w:r>
      <w:r w:rsidRPr="00BD2BC3">
        <w:rPr>
          <w:rFonts w:ascii="Tahoma" w:hAnsi="Tahoma" w:cs="Tahoma"/>
          <w:sz w:val="18"/>
          <w:lang w:val="ru-RU"/>
        </w:rPr>
        <w:t>Все предоставленные исправления лицензируются клиенту.</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Чтобы получить техническую поддержку, необходимо передать сведения о инцидентах в электронном виде через Интернет или по телефону</w:t>
      </w:r>
      <w:r>
        <w:rPr>
          <w:rFonts w:ascii="Tahoma" w:hAnsi="Tahoma" w:cs="Tahoma"/>
          <w:sz w:val="18"/>
          <w:szCs w:val="18"/>
          <w:lang w:val="ru-RU"/>
        </w:rPr>
        <w:t xml:space="preserve">. </w:t>
      </w:r>
      <w:r w:rsidRPr="00BD2BC3">
        <w:rPr>
          <w:rFonts w:ascii="Tahoma" w:hAnsi="Tahoma" w:cs="Tahoma"/>
          <w:sz w:val="18"/>
          <w:szCs w:val="18"/>
          <w:lang w:val="ru-RU"/>
        </w:rPr>
        <w:t>В каждом случае применяются отдельные положения</w:t>
      </w:r>
      <w:r>
        <w:rPr>
          <w:rFonts w:ascii="Tahoma" w:hAnsi="Tahoma" w:cs="Tahoma"/>
          <w:sz w:val="18"/>
          <w:szCs w:val="18"/>
          <w:lang w:val="ru-RU"/>
        </w:rPr>
        <w:t xml:space="preserve">. </w:t>
      </w:r>
      <w:r w:rsidRPr="00BD2BC3">
        <w:rPr>
          <w:rFonts w:ascii="Tahoma" w:hAnsi="Tahoma" w:cs="Tahoma"/>
          <w:sz w:val="18"/>
          <w:lang w:val="ru-RU"/>
        </w:rPr>
        <w:t>Круглосуточная техническая поддержка предполагает предоставление клиентам определенного количества инцидентов, а</w:t>
      </w:r>
      <w:r w:rsidRPr="00BD2BC3">
        <w:rPr>
          <w:rFonts w:ascii="Tahoma" w:hAnsi="Tahoma" w:cs="Tahoma"/>
          <w:sz w:val="18"/>
        </w:rPr>
        <w:t> </w:t>
      </w:r>
      <w:r w:rsidRPr="00BD2BC3">
        <w:rPr>
          <w:rFonts w:ascii="Tahoma" w:hAnsi="Tahoma" w:cs="Tahoma"/>
          <w:sz w:val="18"/>
          <w:lang w:val="ru-RU"/>
        </w:rPr>
        <w:t>также контактных лиц, к которым можно обратиться с инцидентом поддержки, как описывается ниже.</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rPr>
          <w:rFonts w:cs="Tahoma"/>
          <w:lang w:val="ru-RU"/>
        </w:rPr>
      </w:pPr>
      <w:bookmarkStart w:id="859" w:name="_Toc240899163"/>
      <w:bookmarkEnd w:id="859"/>
      <w:r w:rsidRPr="00BD2BC3">
        <w:rPr>
          <w:rFonts w:cs="Tahoma"/>
          <w:b/>
          <w:sz w:val="20"/>
          <w:lang w:val="ru-RU"/>
        </w:rPr>
        <w:t>Количество инцидентов поддержки по телефону</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Количество инцидентов поддержки по телефону, предоставляемых клиенту, определяется в зависимости от</w:t>
      </w:r>
      <w:r w:rsidRPr="00BD2BC3">
        <w:rPr>
          <w:rFonts w:ascii="Tahoma" w:hAnsi="Tahoma" w:cs="Tahoma"/>
          <w:sz w:val="18"/>
          <w:szCs w:val="18"/>
        </w:rPr>
        <w:t> </w:t>
      </w:r>
      <w:r w:rsidRPr="00BD2BC3">
        <w:rPr>
          <w:rFonts w:ascii="Tahoma" w:hAnsi="Tahoma" w:cs="Tahoma"/>
          <w:sz w:val="18"/>
          <w:szCs w:val="18"/>
          <w:lang w:val="ru-RU"/>
        </w:rPr>
        <w:t>стоимости покрытия Software Assurance и способа платежа</w:t>
      </w:r>
      <w:r>
        <w:rPr>
          <w:rFonts w:ascii="Tahoma" w:hAnsi="Tahoma" w:cs="Tahoma"/>
          <w:sz w:val="18"/>
          <w:szCs w:val="18"/>
          <w:lang w:val="ru-RU"/>
        </w:rPr>
        <w:t xml:space="preserve">. </w:t>
      </w:r>
      <w:r w:rsidRPr="00BD2BC3">
        <w:rPr>
          <w:rFonts w:ascii="Tahoma" w:hAnsi="Tahoma" w:cs="Tahoma"/>
          <w:sz w:val="18"/>
          <w:szCs w:val="18"/>
          <w:lang w:val="ru-RU"/>
        </w:rPr>
        <w:t>В этом контексте под «стоимостью покрытия Software Assurance» понимается не фактически затраченная клиентом денежная сумма</w:t>
      </w:r>
      <w:r>
        <w:rPr>
          <w:rFonts w:ascii="Tahoma" w:hAnsi="Tahoma" w:cs="Tahoma"/>
          <w:sz w:val="18"/>
          <w:szCs w:val="18"/>
          <w:lang w:val="ru-RU"/>
        </w:rPr>
        <w:t xml:space="preserve">. </w:t>
      </w:r>
      <w:r w:rsidRPr="00BD2BC3">
        <w:rPr>
          <w:rFonts w:ascii="Tahoma" w:hAnsi="Tahoma" w:cs="Tahoma"/>
          <w:sz w:val="18"/>
          <w:szCs w:val="18"/>
          <w:lang w:val="ru-RU"/>
        </w:rPr>
        <w:t>Наоборот, это приблизительное представление суммы, затраченной клиентом на покрытие Software Assurance для таких продуктов</w:t>
      </w:r>
      <w:r>
        <w:rPr>
          <w:rFonts w:ascii="Tahoma" w:hAnsi="Tahoma" w:cs="Tahoma"/>
          <w:sz w:val="18"/>
          <w:szCs w:val="18"/>
          <w:lang w:val="ru-RU"/>
        </w:rPr>
        <w:t xml:space="preserve">. </w:t>
      </w:r>
      <w:r w:rsidRPr="00BD2BC3">
        <w:rPr>
          <w:rFonts w:ascii="Tahoma" w:hAnsi="Tahoma" w:cs="Tahoma"/>
          <w:sz w:val="18"/>
          <w:lang w:val="ru-RU"/>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Pr>
          <w:rFonts w:ascii="Tahoma" w:hAnsi="Tahoma" w:cs="Tahoma"/>
          <w:sz w:val="18"/>
          <w:lang w:val="ru-RU"/>
        </w:rPr>
        <w:t xml:space="preserve">. </w:t>
      </w:r>
      <w:r w:rsidRPr="00BD2BC3">
        <w:rPr>
          <w:rFonts w:ascii="Tahoma" w:hAnsi="Tahoma" w:cs="Tahoma"/>
          <w:sz w:val="18"/>
          <w:lang w:val="ru-RU"/>
        </w:rPr>
        <w:t>Бесплатный инцидент предоставляется в рамках соглашений о</w:t>
      </w:r>
      <w:r w:rsidRPr="00BD2BC3">
        <w:rPr>
          <w:rFonts w:ascii="Tahoma" w:hAnsi="Tahoma" w:cs="Tahoma"/>
          <w:sz w:val="18"/>
        </w:rPr>
        <w:t> </w:t>
      </w:r>
      <w:r w:rsidRPr="00BD2BC3">
        <w:rPr>
          <w:rFonts w:ascii="Tahoma" w:hAnsi="Tahoma" w:cs="Tahoma"/>
          <w:sz w:val="18"/>
          <w:lang w:val="ru-RU"/>
        </w:rPr>
        <w:t>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p>
    <w:p w:rsidR="0047259A" w:rsidRPr="00D550A1" w:rsidRDefault="0047259A" w:rsidP="0047259A">
      <w:pPr>
        <w:pStyle w:val="AppendixBodyText"/>
        <w:spacing w:after="0"/>
        <w:rPr>
          <w:rFonts w:ascii="Tahoma" w:hAnsi="Tahoma" w:cs="Tahoma"/>
          <w:lang w:val="ru-RU"/>
        </w:rPr>
      </w:pP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36"/>
        <w:gridCol w:w="1080"/>
        <w:gridCol w:w="3006"/>
        <w:gridCol w:w="2889"/>
      </w:tblGrid>
      <w:tr w:rsidR="0047259A" w:rsidRPr="00764DAA" w:rsidTr="00EA30FC">
        <w:trPr>
          <w:trHeight w:val="178"/>
          <w:tblHeader/>
        </w:trPr>
        <w:tc>
          <w:tcPr>
            <w:tcW w:w="1836" w:type="dxa"/>
            <w:tcBorders>
              <w:top w:val="single" w:sz="8" w:space="0" w:color="auto"/>
              <w:left w:val="single" w:sz="8" w:space="0" w:color="auto"/>
              <w:bottom w:val="single" w:sz="8" w:space="0" w:color="auto"/>
              <w:right w:val="single" w:sz="8" w:space="0" w:color="auto"/>
            </w:tcBorders>
            <w:shd w:val="clear" w:color="auto" w:fill="FFCC99"/>
            <w:vAlign w:val="bottom"/>
          </w:tcPr>
          <w:p w:rsidR="0047259A" w:rsidRPr="00BD2BC3" w:rsidRDefault="0047259A" w:rsidP="00EA30FC">
            <w:pPr>
              <w:pStyle w:val="AppendixBodyText"/>
              <w:rPr>
                <w:rFonts w:ascii="Tahoma" w:hAnsi="Tahoma" w:cs="Tahoma"/>
                <w:b/>
                <w:bCs/>
              </w:rPr>
            </w:pPr>
            <w:r w:rsidRPr="00BD2BC3">
              <w:rPr>
                <w:rFonts w:ascii="Tahoma" w:hAnsi="Tahoma" w:cs="Tahoma"/>
                <w:b/>
                <w:bCs/>
                <w:lang w:val="ru-RU"/>
              </w:rPr>
              <w:t>Наименование валюты</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bottom"/>
          </w:tcPr>
          <w:p w:rsidR="0047259A" w:rsidRPr="00BD2BC3" w:rsidRDefault="0047259A" w:rsidP="00EA30FC">
            <w:pPr>
              <w:pStyle w:val="AppendixBodyText"/>
              <w:rPr>
                <w:rFonts w:ascii="Tahoma" w:hAnsi="Tahoma" w:cs="Tahoma"/>
                <w:b/>
                <w:bCs/>
              </w:rPr>
            </w:pPr>
            <w:r w:rsidRPr="00BD2BC3">
              <w:rPr>
                <w:rFonts w:ascii="Tahoma" w:hAnsi="Tahoma" w:cs="Tahoma"/>
                <w:b/>
                <w:bCs/>
                <w:lang w:val="ru-RU"/>
              </w:rPr>
              <w:t>Код валюты</w:t>
            </w:r>
          </w:p>
        </w:tc>
        <w:tc>
          <w:tcPr>
            <w:tcW w:w="3006" w:type="dxa"/>
            <w:tcBorders>
              <w:top w:val="single" w:sz="8" w:space="0" w:color="auto"/>
              <w:left w:val="single" w:sz="8" w:space="0" w:color="auto"/>
              <w:bottom w:val="single" w:sz="8" w:space="0" w:color="auto"/>
              <w:right w:val="single" w:sz="8" w:space="0" w:color="auto"/>
            </w:tcBorders>
            <w:shd w:val="clear" w:color="auto" w:fill="FFCC99"/>
            <w:vAlign w:val="bottom"/>
          </w:tcPr>
          <w:p w:rsidR="0047259A" w:rsidRPr="00D550A1" w:rsidRDefault="0047259A" w:rsidP="00EA30FC">
            <w:pPr>
              <w:pStyle w:val="AppendixBodyText"/>
              <w:rPr>
                <w:rFonts w:ascii="Tahoma" w:hAnsi="Tahoma" w:cs="Tahoma"/>
                <w:lang w:val="ru-RU"/>
              </w:rPr>
            </w:pPr>
            <w:r w:rsidRPr="00BD2BC3">
              <w:rPr>
                <w:rFonts w:ascii="Tahoma" w:hAnsi="Tahoma" w:cs="Tahoma"/>
                <w:b/>
                <w:lang w:val="ru-RU"/>
              </w:rPr>
              <w:t>Стоимость покрытия для сервера или клиентской лицензии,</w:t>
            </w:r>
          </w:p>
          <w:p w:rsidR="0047259A" w:rsidRPr="00D550A1" w:rsidRDefault="0047259A" w:rsidP="00EA30FC">
            <w:pPr>
              <w:pStyle w:val="AppendixBodyText"/>
              <w:rPr>
                <w:rFonts w:ascii="Tahoma" w:hAnsi="Tahoma" w:cs="Tahoma"/>
                <w:b/>
                <w:bCs/>
                <w:lang w:val="ru-RU"/>
              </w:rPr>
            </w:pPr>
            <w:r w:rsidRPr="00BD2BC3">
              <w:rPr>
                <w:rFonts w:ascii="Tahoma" w:hAnsi="Tahoma" w:cs="Tahoma"/>
                <w:b/>
                <w:bCs/>
                <w:lang w:val="ru-RU"/>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47259A" w:rsidRPr="00D550A1" w:rsidRDefault="0047259A" w:rsidP="00EA30FC">
            <w:pPr>
              <w:pStyle w:val="AppendixBodyText"/>
              <w:rPr>
                <w:rFonts w:ascii="Tahoma" w:hAnsi="Tahoma" w:cs="Tahoma"/>
                <w:lang w:val="ru-RU"/>
              </w:rPr>
            </w:pPr>
            <w:r w:rsidRPr="00BD2BC3">
              <w:rPr>
                <w:rFonts w:ascii="Tahoma" w:hAnsi="Tahoma" w:cs="Tahoma"/>
                <w:b/>
                <w:lang w:val="ru-RU"/>
              </w:rPr>
              <w:t>Стоимость покрытия для IW и клиентов,</w:t>
            </w:r>
          </w:p>
          <w:p w:rsidR="0047259A" w:rsidRPr="00D550A1" w:rsidRDefault="0047259A" w:rsidP="00EA30FC">
            <w:pPr>
              <w:pStyle w:val="AppendixBodyText"/>
              <w:rPr>
                <w:rFonts w:ascii="Tahoma" w:hAnsi="Tahoma" w:cs="Tahoma"/>
                <w:b/>
                <w:bCs/>
                <w:lang w:val="ru-RU"/>
              </w:rPr>
            </w:pPr>
            <w:r w:rsidRPr="00BD2BC3">
              <w:rPr>
                <w:rFonts w:ascii="Tahoma" w:hAnsi="Tahoma" w:cs="Tahoma"/>
                <w:b/>
                <w:bCs/>
                <w:lang w:val="ru-RU"/>
              </w:rPr>
              <w:t>дающая право на получение инцидента</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Доллар США</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USD</w:t>
            </w:r>
          </w:p>
        </w:tc>
        <w:tc>
          <w:tcPr>
            <w:tcW w:w="3006"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rPr>
              <w:t xml:space="preserve">$20 </w:t>
            </w:r>
            <w:r w:rsidRPr="00BD2BC3">
              <w:rPr>
                <w:rFonts w:ascii="Tahoma" w:hAnsi="Tahoma" w:cs="Tahoma"/>
                <w:sz w:val="18"/>
                <w:szCs w:val="18"/>
              </w:rPr>
              <w:t>000</w:t>
            </w:r>
          </w:p>
        </w:tc>
        <w:tc>
          <w:tcPr>
            <w:tcW w:w="2889"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rPr>
              <w:t xml:space="preserve">$200 </w:t>
            </w:r>
            <w:r w:rsidRPr="00BD2BC3">
              <w:rPr>
                <w:rFonts w:ascii="Tahoma" w:hAnsi="Tahoma" w:cs="Tahoma"/>
                <w:sz w:val="18"/>
                <w:szCs w:val="18"/>
              </w:rPr>
              <w:t>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Австралийский доллар</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AUD</w:t>
            </w:r>
          </w:p>
        </w:tc>
        <w:tc>
          <w:tcPr>
            <w:tcW w:w="300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30</w:t>
            </w:r>
            <w:r>
              <w:rPr>
                <w:rFonts w:ascii="Tahoma" w:hAnsi="Tahoma" w:cs="Tahoma"/>
                <w:sz w:val="18"/>
                <w:szCs w:val="18"/>
              </w:rPr>
              <w:t xml:space="preserve"> </w:t>
            </w:r>
            <w:r w:rsidRPr="00BD2BC3">
              <w:rPr>
                <w:rFonts w:ascii="Tahoma" w:hAnsi="Tahoma" w:cs="Tahoma"/>
                <w:sz w:val="18"/>
                <w:szCs w:val="18"/>
              </w:rPr>
              <w:t>000</w:t>
            </w:r>
          </w:p>
        </w:tc>
        <w:tc>
          <w:tcPr>
            <w:tcW w:w="2889"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300</w:t>
            </w:r>
            <w:r>
              <w:rPr>
                <w:rFonts w:ascii="Tahoma" w:hAnsi="Tahoma" w:cs="Tahoma"/>
                <w:sz w:val="18"/>
                <w:szCs w:val="18"/>
              </w:rPr>
              <w:t xml:space="preserve"> </w:t>
            </w:r>
            <w:r w:rsidRPr="00BD2BC3">
              <w:rPr>
                <w:rFonts w:ascii="Tahoma" w:hAnsi="Tahoma" w:cs="Tahoma"/>
                <w:sz w:val="18"/>
                <w:szCs w:val="18"/>
              </w:rPr>
              <w:t>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Канадский доллар</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CAD</w:t>
            </w:r>
          </w:p>
        </w:tc>
        <w:tc>
          <w:tcPr>
            <w:tcW w:w="300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27</w:t>
            </w:r>
            <w:r>
              <w:rPr>
                <w:rFonts w:ascii="Tahoma" w:hAnsi="Tahoma" w:cs="Tahoma"/>
                <w:sz w:val="18"/>
                <w:szCs w:val="18"/>
              </w:rPr>
              <w:t xml:space="preserve"> </w:t>
            </w:r>
            <w:r w:rsidRPr="00BD2BC3">
              <w:rPr>
                <w:rFonts w:ascii="Tahoma" w:hAnsi="Tahoma" w:cs="Tahoma"/>
                <w:sz w:val="18"/>
                <w:szCs w:val="18"/>
              </w:rPr>
              <w:t>000</w:t>
            </w:r>
          </w:p>
        </w:tc>
        <w:tc>
          <w:tcPr>
            <w:tcW w:w="2889"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270</w:t>
            </w:r>
            <w:r>
              <w:rPr>
                <w:rFonts w:ascii="Tahoma" w:hAnsi="Tahoma" w:cs="Tahoma"/>
                <w:sz w:val="18"/>
                <w:szCs w:val="18"/>
              </w:rPr>
              <w:t xml:space="preserve"> </w:t>
            </w:r>
            <w:r w:rsidRPr="00BD2BC3">
              <w:rPr>
                <w:rFonts w:ascii="Tahoma" w:hAnsi="Tahoma" w:cs="Tahoma"/>
                <w:sz w:val="18"/>
                <w:szCs w:val="18"/>
              </w:rPr>
              <w:t>000</w:t>
            </w:r>
          </w:p>
        </w:tc>
      </w:tr>
      <w:tr w:rsidR="0047259A" w:rsidRPr="00BD2BC3" w:rsidTr="00EA30FC">
        <w:trPr>
          <w:cantSplit/>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lastRenderedPageBreak/>
              <w:t>Швейцарский франк</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CHF</w:t>
            </w:r>
          </w:p>
        </w:tc>
        <w:tc>
          <w:tcPr>
            <w:tcW w:w="3006"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330</w:t>
            </w:r>
            <w:r>
              <w:rPr>
                <w:rFonts w:ascii="Tahoma" w:hAnsi="Tahoma" w:cs="Tahoma"/>
                <w:sz w:val="18"/>
                <w:szCs w:val="18"/>
              </w:rPr>
              <w:t xml:space="preserve"> </w:t>
            </w:r>
            <w:r w:rsidRPr="00BD2BC3">
              <w:rPr>
                <w:rFonts w:ascii="Tahoma" w:hAnsi="Tahoma" w:cs="Tahoma"/>
                <w:sz w:val="18"/>
                <w:szCs w:val="18"/>
                <w:lang w:val="ru-RU"/>
              </w:rPr>
              <w:t>000</w:t>
            </w:r>
            <w:r w:rsidRPr="00BD2BC3">
              <w:rPr>
                <w:rFonts w:ascii="Tahoma" w:hAnsi="Tahoma" w:cs="Tahoma"/>
                <w:sz w:val="18"/>
                <w:szCs w:val="18"/>
              </w:rPr>
              <w:t xml:space="preserve"> 33</w:t>
            </w:r>
            <w:r>
              <w:rPr>
                <w:rFonts w:ascii="Tahoma" w:hAnsi="Tahoma" w:cs="Tahoma"/>
                <w:sz w:val="18"/>
                <w:szCs w:val="18"/>
              </w:rPr>
              <w:t xml:space="preserve"> </w:t>
            </w:r>
            <w:r w:rsidRPr="00BD2BC3">
              <w:rPr>
                <w:rFonts w:ascii="Tahoma" w:hAnsi="Tahoma" w:cs="Tahoma"/>
                <w:sz w:val="18"/>
                <w:szCs w:val="18"/>
              </w:rPr>
              <w:t>000</w:t>
            </w:r>
          </w:p>
        </w:tc>
        <w:tc>
          <w:tcPr>
            <w:tcW w:w="2889"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330000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 xml:space="preserve">Юань Ренминби </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CNY</w:t>
            </w:r>
          </w:p>
        </w:tc>
        <w:tc>
          <w:tcPr>
            <w:tcW w:w="3006"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165</w:t>
            </w:r>
            <w:r>
              <w:rPr>
                <w:rFonts w:ascii="Tahoma" w:hAnsi="Tahoma" w:cs="Tahoma"/>
                <w:sz w:val="18"/>
                <w:szCs w:val="18"/>
              </w:rPr>
              <w:t xml:space="preserve"> </w:t>
            </w:r>
            <w:r w:rsidRPr="00BD2BC3">
              <w:rPr>
                <w:rFonts w:ascii="Tahoma" w:hAnsi="Tahoma" w:cs="Tahoma"/>
                <w:sz w:val="18"/>
                <w:szCs w:val="18"/>
                <w:lang w:val="ru-RU"/>
              </w:rPr>
              <w:t>000</w:t>
            </w:r>
          </w:p>
        </w:tc>
        <w:tc>
          <w:tcPr>
            <w:tcW w:w="2889"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1</w:t>
            </w:r>
            <w:r w:rsidRPr="00BD2BC3">
              <w:rPr>
                <w:rFonts w:ascii="Tahoma" w:hAnsi="Tahoma" w:cs="Tahoma"/>
                <w:sz w:val="18"/>
                <w:szCs w:val="18"/>
                <w:lang w:val="ru-RU"/>
              </w:rPr>
              <w:t>650 000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Датская крона</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DKK</w:t>
            </w:r>
          </w:p>
        </w:tc>
        <w:tc>
          <w:tcPr>
            <w:tcW w:w="3006"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160</w:t>
            </w:r>
            <w:r>
              <w:rPr>
                <w:rFonts w:ascii="Tahoma" w:hAnsi="Tahoma" w:cs="Tahoma"/>
                <w:sz w:val="18"/>
                <w:szCs w:val="18"/>
              </w:rPr>
              <w:t xml:space="preserve"> </w:t>
            </w:r>
            <w:r w:rsidRPr="00BD2BC3">
              <w:rPr>
                <w:rFonts w:ascii="Tahoma" w:hAnsi="Tahoma" w:cs="Tahoma"/>
                <w:sz w:val="18"/>
                <w:szCs w:val="18"/>
                <w:lang w:val="ru-RU"/>
              </w:rPr>
              <w:t>000</w:t>
            </w:r>
          </w:p>
        </w:tc>
        <w:tc>
          <w:tcPr>
            <w:tcW w:w="2889"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1</w:t>
            </w:r>
            <w:r w:rsidRPr="00BD2BC3">
              <w:rPr>
                <w:rFonts w:ascii="Tahoma" w:hAnsi="Tahoma" w:cs="Tahoma"/>
                <w:sz w:val="18"/>
                <w:szCs w:val="18"/>
                <w:lang w:val="ru-RU"/>
              </w:rPr>
              <w:t>600 000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Евро</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EUR</w:t>
            </w:r>
          </w:p>
        </w:tc>
        <w:tc>
          <w:tcPr>
            <w:tcW w:w="300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21</w:t>
            </w:r>
            <w:r>
              <w:rPr>
                <w:rFonts w:ascii="Tahoma" w:hAnsi="Tahoma" w:cs="Tahoma"/>
                <w:sz w:val="18"/>
                <w:szCs w:val="18"/>
              </w:rPr>
              <w:t xml:space="preserve"> </w:t>
            </w:r>
            <w:r w:rsidRPr="00BD2BC3">
              <w:rPr>
                <w:rFonts w:ascii="Tahoma" w:hAnsi="Tahoma" w:cs="Tahoma"/>
                <w:sz w:val="18"/>
                <w:szCs w:val="18"/>
              </w:rPr>
              <w:t>500</w:t>
            </w:r>
          </w:p>
        </w:tc>
        <w:tc>
          <w:tcPr>
            <w:tcW w:w="2889"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215000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Фунт стерлингов (Великобритания)</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GBP</w:t>
            </w:r>
          </w:p>
        </w:tc>
        <w:tc>
          <w:tcPr>
            <w:tcW w:w="300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£13500</w:t>
            </w:r>
          </w:p>
        </w:tc>
        <w:tc>
          <w:tcPr>
            <w:tcW w:w="2889"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£135000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Японская иена</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JPY</w:t>
            </w:r>
          </w:p>
        </w:tc>
        <w:tc>
          <w:tcPr>
            <w:tcW w:w="3006"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2</w:t>
            </w:r>
            <w:r>
              <w:rPr>
                <w:rFonts w:ascii="Tahoma" w:hAnsi="Tahoma" w:cs="Tahoma"/>
                <w:sz w:val="18"/>
                <w:szCs w:val="18"/>
              </w:rPr>
              <w:t xml:space="preserve"> </w:t>
            </w:r>
            <w:r w:rsidRPr="00BD2BC3">
              <w:rPr>
                <w:rFonts w:ascii="Tahoma" w:hAnsi="Tahoma" w:cs="Tahoma"/>
                <w:sz w:val="18"/>
                <w:szCs w:val="18"/>
                <w:lang w:val="ru-RU"/>
              </w:rPr>
              <w:t>4</w:t>
            </w:r>
            <w:r>
              <w:rPr>
                <w:rFonts w:ascii="Tahoma" w:hAnsi="Tahoma" w:cs="Tahoma"/>
                <w:sz w:val="18"/>
                <w:szCs w:val="18"/>
                <w:lang w:val="ru-RU"/>
              </w:rPr>
              <w:t>00</w:t>
            </w:r>
            <w:r>
              <w:rPr>
                <w:rFonts w:ascii="Tahoma" w:hAnsi="Tahoma" w:cs="Tahoma"/>
                <w:sz w:val="18"/>
                <w:szCs w:val="18"/>
              </w:rPr>
              <w:t xml:space="preserve"> </w:t>
            </w:r>
            <w:r w:rsidRPr="00BD2BC3">
              <w:rPr>
                <w:rFonts w:ascii="Tahoma" w:hAnsi="Tahoma" w:cs="Tahoma"/>
                <w:sz w:val="18"/>
                <w:szCs w:val="18"/>
                <w:lang w:val="ru-RU"/>
              </w:rPr>
              <w:t>000</w:t>
            </w:r>
          </w:p>
        </w:tc>
        <w:tc>
          <w:tcPr>
            <w:tcW w:w="2889"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24</w:t>
            </w:r>
            <w:r>
              <w:rPr>
                <w:rFonts w:ascii="Tahoma" w:hAnsi="Tahoma" w:cs="Tahoma"/>
                <w:sz w:val="18"/>
                <w:szCs w:val="18"/>
              </w:rPr>
              <w:t xml:space="preserve"> </w:t>
            </w:r>
            <w:r>
              <w:rPr>
                <w:rFonts w:ascii="Tahoma" w:hAnsi="Tahoma" w:cs="Tahoma"/>
                <w:sz w:val="18"/>
                <w:szCs w:val="18"/>
                <w:lang w:val="ru-RU"/>
              </w:rPr>
              <w:t>000</w:t>
            </w:r>
            <w:r>
              <w:rPr>
                <w:rFonts w:ascii="Tahoma" w:hAnsi="Tahoma" w:cs="Tahoma"/>
                <w:sz w:val="18"/>
                <w:szCs w:val="18"/>
              </w:rPr>
              <w:t xml:space="preserve"> </w:t>
            </w:r>
            <w:r w:rsidRPr="00BD2BC3">
              <w:rPr>
                <w:rFonts w:ascii="Tahoma" w:hAnsi="Tahoma" w:cs="Tahoma"/>
                <w:sz w:val="18"/>
                <w:szCs w:val="18"/>
                <w:lang w:val="ru-RU"/>
              </w:rPr>
              <w:t>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Южнокорейская вона</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KRW</w:t>
            </w:r>
          </w:p>
        </w:tc>
        <w:tc>
          <w:tcPr>
            <w:tcW w:w="3006"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24</w:t>
            </w:r>
            <w:r>
              <w:rPr>
                <w:rFonts w:ascii="Tahoma" w:hAnsi="Tahoma" w:cs="Tahoma"/>
                <w:sz w:val="18"/>
                <w:szCs w:val="18"/>
              </w:rPr>
              <w:t xml:space="preserve"> </w:t>
            </w:r>
            <w:r>
              <w:rPr>
                <w:rFonts w:ascii="Tahoma" w:hAnsi="Tahoma" w:cs="Tahoma"/>
                <w:sz w:val="18"/>
                <w:szCs w:val="18"/>
                <w:lang w:val="ru-RU"/>
              </w:rPr>
              <w:t>000</w:t>
            </w:r>
            <w:r>
              <w:rPr>
                <w:rFonts w:ascii="Tahoma" w:hAnsi="Tahoma" w:cs="Tahoma"/>
                <w:sz w:val="18"/>
                <w:szCs w:val="18"/>
              </w:rPr>
              <w:t xml:space="preserve"> </w:t>
            </w:r>
            <w:r w:rsidRPr="00BD2BC3">
              <w:rPr>
                <w:rFonts w:ascii="Tahoma" w:hAnsi="Tahoma" w:cs="Tahoma"/>
                <w:sz w:val="18"/>
                <w:szCs w:val="18"/>
                <w:lang w:val="ru-RU"/>
              </w:rPr>
              <w:t>000</w:t>
            </w:r>
          </w:p>
        </w:tc>
        <w:tc>
          <w:tcPr>
            <w:tcW w:w="2889"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240</w:t>
            </w:r>
            <w:r>
              <w:rPr>
                <w:rFonts w:ascii="Tahoma" w:hAnsi="Tahoma" w:cs="Tahoma"/>
                <w:sz w:val="18"/>
                <w:szCs w:val="18"/>
              </w:rPr>
              <w:t xml:space="preserve"> </w:t>
            </w:r>
            <w:r>
              <w:rPr>
                <w:rFonts w:ascii="Tahoma" w:hAnsi="Tahoma" w:cs="Tahoma"/>
                <w:sz w:val="18"/>
                <w:szCs w:val="18"/>
                <w:lang w:val="ru-RU"/>
              </w:rPr>
              <w:t>000</w:t>
            </w:r>
            <w:r>
              <w:rPr>
                <w:rFonts w:ascii="Tahoma" w:hAnsi="Tahoma" w:cs="Tahoma"/>
                <w:sz w:val="18"/>
                <w:szCs w:val="18"/>
              </w:rPr>
              <w:t xml:space="preserve"> </w:t>
            </w:r>
            <w:r w:rsidRPr="00BD2BC3">
              <w:rPr>
                <w:rFonts w:ascii="Tahoma" w:hAnsi="Tahoma" w:cs="Tahoma"/>
                <w:sz w:val="18"/>
                <w:szCs w:val="18"/>
                <w:lang w:val="ru-RU"/>
              </w:rPr>
              <w:t>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Норвежская крона</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NOK</w:t>
            </w:r>
          </w:p>
        </w:tc>
        <w:tc>
          <w:tcPr>
            <w:tcW w:w="3006"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165</w:t>
            </w:r>
            <w:r>
              <w:rPr>
                <w:rFonts w:ascii="Tahoma" w:hAnsi="Tahoma" w:cs="Tahoma"/>
                <w:sz w:val="18"/>
                <w:szCs w:val="18"/>
              </w:rPr>
              <w:t xml:space="preserve"> </w:t>
            </w:r>
            <w:r w:rsidRPr="00BD2BC3">
              <w:rPr>
                <w:rFonts w:ascii="Tahoma" w:hAnsi="Tahoma" w:cs="Tahoma"/>
                <w:sz w:val="18"/>
                <w:szCs w:val="18"/>
                <w:lang w:val="ru-RU"/>
              </w:rPr>
              <w:t>000</w:t>
            </w:r>
          </w:p>
        </w:tc>
        <w:tc>
          <w:tcPr>
            <w:tcW w:w="2889"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1</w:t>
            </w:r>
            <w:r>
              <w:rPr>
                <w:rFonts w:ascii="Tahoma" w:hAnsi="Tahoma" w:cs="Tahoma"/>
                <w:sz w:val="18"/>
                <w:szCs w:val="18"/>
              </w:rPr>
              <w:t xml:space="preserve"> </w:t>
            </w:r>
            <w:r>
              <w:rPr>
                <w:rFonts w:ascii="Tahoma" w:hAnsi="Tahoma" w:cs="Tahoma"/>
                <w:sz w:val="18"/>
                <w:szCs w:val="18"/>
                <w:lang w:val="ru-RU"/>
              </w:rPr>
              <w:t>650</w:t>
            </w:r>
            <w:r>
              <w:rPr>
                <w:rFonts w:ascii="Tahoma" w:hAnsi="Tahoma" w:cs="Tahoma"/>
                <w:sz w:val="18"/>
                <w:szCs w:val="18"/>
              </w:rPr>
              <w:t xml:space="preserve"> </w:t>
            </w:r>
            <w:r w:rsidRPr="00BD2BC3">
              <w:rPr>
                <w:rFonts w:ascii="Tahoma" w:hAnsi="Tahoma" w:cs="Tahoma"/>
                <w:sz w:val="18"/>
                <w:szCs w:val="18"/>
                <w:lang w:val="ru-RU"/>
              </w:rPr>
              <w:t>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Новозеландский доллар</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NZD</w:t>
            </w:r>
          </w:p>
        </w:tc>
        <w:tc>
          <w:tcPr>
            <w:tcW w:w="300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35</w:t>
            </w:r>
            <w:r>
              <w:rPr>
                <w:rFonts w:ascii="Tahoma" w:hAnsi="Tahoma" w:cs="Tahoma"/>
                <w:sz w:val="18"/>
                <w:szCs w:val="18"/>
              </w:rPr>
              <w:t xml:space="preserve"> </w:t>
            </w:r>
            <w:r w:rsidRPr="00BD2BC3">
              <w:rPr>
                <w:rFonts w:ascii="Tahoma" w:hAnsi="Tahoma" w:cs="Tahoma"/>
                <w:sz w:val="18"/>
                <w:szCs w:val="18"/>
              </w:rPr>
              <w:t>000</w:t>
            </w:r>
          </w:p>
        </w:tc>
        <w:tc>
          <w:tcPr>
            <w:tcW w:w="2889"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rPr>
              <w:t>350000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Шведская крона</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SEK</w:t>
            </w:r>
          </w:p>
        </w:tc>
        <w:tc>
          <w:tcPr>
            <w:tcW w:w="3006"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200</w:t>
            </w:r>
            <w:r>
              <w:rPr>
                <w:rFonts w:ascii="Tahoma" w:hAnsi="Tahoma" w:cs="Tahoma"/>
                <w:sz w:val="18"/>
                <w:szCs w:val="18"/>
              </w:rPr>
              <w:t xml:space="preserve"> </w:t>
            </w:r>
            <w:r w:rsidRPr="00BD2BC3">
              <w:rPr>
                <w:rFonts w:ascii="Tahoma" w:hAnsi="Tahoma" w:cs="Tahoma"/>
                <w:sz w:val="18"/>
                <w:szCs w:val="18"/>
                <w:lang w:val="ru-RU"/>
              </w:rPr>
              <w:t>000</w:t>
            </w:r>
          </w:p>
        </w:tc>
        <w:tc>
          <w:tcPr>
            <w:tcW w:w="2889"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2</w:t>
            </w:r>
            <w:r>
              <w:rPr>
                <w:rFonts w:ascii="Tahoma" w:hAnsi="Tahoma" w:cs="Tahoma"/>
                <w:sz w:val="18"/>
                <w:szCs w:val="18"/>
              </w:rPr>
              <w:t xml:space="preserve"> </w:t>
            </w:r>
            <w:r>
              <w:rPr>
                <w:rFonts w:ascii="Tahoma" w:hAnsi="Tahoma" w:cs="Tahoma"/>
                <w:sz w:val="18"/>
                <w:szCs w:val="18"/>
                <w:lang w:val="ru-RU"/>
              </w:rPr>
              <w:t>000</w:t>
            </w:r>
            <w:r>
              <w:rPr>
                <w:rFonts w:ascii="Tahoma" w:hAnsi="Tahoma" w:cs="Tahoma"/>
                <w:sz w:val="18"/>
                <w:szCs w:val="18"/>
              </w:rPr>
              <w:t xml:space="preserve"> </w:t>
            </w:r>
            <w:r w:rsidRPr="00BD2BC3">
              <w:rPr>
                <w:rFonts w:ascii="Tahoma" w:hAnsi="Tahoma" w:cs="Tahoma"/>
                <w:sz w:val="18"/>
                <w:szCs w:val="18"/>
                <w:lang w:val="ru-RU"/>
              </w:rPr>
              <w:t>000</w:t>
            </w:r>
          </w:p>
        </w:tc>
      </w:tr>
      <w:tr w:rsidR="0047259A" w:rsidRPr="00BD2BC3" w:rsidTr="00EA30FC">
        <w:trPr>
          <w:trHeight w:val="236"/>
        </w:trPr>
        <w:tc>
          <w:tcPr>
            <w:tcW w:w="1836"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Новый тайваньский доллар</w:t>
            </w:r>
          </w:p>
        </w:tc>
        <w:tc>
          <w:tcPr>
            <w:tcW w:w="1080"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TWD</w:t>
            </w:r>
          </w:p>
        </w:tc>
        <w:tc>
          <w:tcPr>
            <w:tcW w:w="3006"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700</w:t>
            </w:r>
            <w:r>
              <w:rPr>
                <w:rFonts w:ascii="Tahoma" w:hAnsi="Tahoma" w:cs="Tahoma"/>
                <w:sz w:val="18"/>
                <w:szCs w:val="18"/>
              </w:rPr>
              <w:t xml:space="preserve"> </w:t>
            </w:r>
            <w:r w:rsidRPr="00BD2BC3">
              <w:rPr>
                <w:rFonts w:ascii="Tahoma" w:hAnsi="Tahoma" w:cs="Tahoma"/>
                <w:sz w:val="18"/>
                <w:szCs w:val="18"/>
                <w:lang w:val="ru-RU"/>
              </w:rPr>
              <w:t>000</w:t>
            </w:r>
          </w:p>
        </w:tc>
        <w:tc>
          <w:tcPr>
            <w:tcW w:w="2889" w:type="dxa"/>
            <w:vAlign w:val="bottom"/>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7</w:t>
            </w:r>
            <w:r>
              <w:rPr>
                <w:rFonts w:ascii="Tahoma" w:hAnsi="Tahoma" w:cs="Tahoma"/>
                <w:sz w:val="18"/>
                <w:szCs w:val="18"/>
              </w:rPr>
              <w:t xml:space="preserve"> </w:t>
            </w:r>
            <w:r>
              <w:rPr>
                <w:rFonts w:ascii="Tahoma" w:hAnsi="Tahoma" w:cs="Tahoma"/>
                <w:sz w:val="18"/>
                <w:szCs w:val="18"/>
                <w:lang w:val="ru-RU"/>
              </w:rPr>
              <w:t>000</w:t>
            </w:r>
            <w:r>
              <w:rPr>
                <w:rFonts w:ascii="Tahoma" w:hAnsi="Tahoma" w:cs="Tahoma"/>
                <w:sz w:val="18"/>
                <w:szCs w:val="18"/>
              </w:rPr>
              <w:t xml:space="preserve"> </w:t>
            </w:r>
            <w:r w:rsidRPr="00BD2BC3">
              <w:rPr>
                <w:rFonts w:ascii="Tahoma" w:hAnsi="Tahoma" w:cs="Tahoma"/>
                <w:sz w:val="18"/>
                <w:szCs w:val="18"/>
                <w:lang w:val="ru-RU"/>
              </w:rPr>
              <w:t>000</w:t>
            </w:r>
          </w:p>
        </w:tc>
      </w:tr>
      <w:tr w:rsidR="0047259A" w:rsidRPr="00BD2BC3" w:rsidTr="00EA30FC">
        <w:trPr>
          <w:trHeight w:val="236"/>
        </w:trPr>
        <w:tc>
          <w:tcPr>
            <w:tcW w:w="1836"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Индийская рупия</w:t>
            </w:r>
          </w:p>
        </w:tc>
        <w:tc>
          <w:tcPr>
            <w:tcW w:w="1080"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INR</w:t>
            </w:r>
          </w:p>
        </w:tc>
        <w:tc>
          <w:tcPr>
            <w:tcW w:w="3006" w:type="dxa"/>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1</w:t>
            </w:r>
            <w:r>
              <w:rPr>
                <w:rFonts w:ascii="Tahoma" w:hAnsi="Tahoma" w:cs="Tahoma"/>
                <w:sz w:val="18"/>
                <w:szCs w:val="18"/>
              </w:rPr>
              <w:t xml:space="preserve"> </w:t>
            </w:r>
            <w:r>
              <w:rPr>
                <w:rFonts w:ascii="Tahoma" w:hAnsi="Tahoma" w:cs="Tahoma"/>
                <w:sz w:val="18"/>
                <w:szCs w:val="18"/>
                <w:lang w:val="ru-RU"/>
              </w:rPr>
              <w:t>000</w:t>
            </w:r>
            <w:r>
              <w:rPr>
                <w:rFonts w:ascii="Tahoma" w:hAnsi="Tahoma" w:cs="Tahoma"/>
                <w:sz w:val="18"/>
                <w:szCs w:val="18"/>
              </w:rPr>
              <w:t xml:space="preserve"> </w:t>
            </w:r>
            <w:r w:rsidRPr="00BD2BC3">
              <w:rPr>
                <w:rFonts w:ascii="Tahoma" w:hAnsi="Tahoma" w:cs="Tahoma"/>
                <w:sz w:val="18"/>
                <w:szCs w:val="18"/>
                <w:lang w:val="ru-RU"/>
              </w:rPr>
              <w:t>000 INR</w:t>
            </w:r>
          </w:p>
        </w:tc>
        <w:tc>
          <w:tcPr>
            <w:tcW w:w="2889" w:type="dxa"/>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10</w:t>
            </w:r>
            <w:r>
              <w:rPr>
                <w:rFonts w:ascii="Tahoma" w:hAnsi="Tahoma" w:cs="Tahoma"/>
                <w:sz w:val="18"/>
                <w:szCs w:val="18"/>
              </w:rPr>
              <w:t xml:space="preserve"> </w:t>
            </w:r>
            <w:r>
              <w:rPr>
                <w:rFonts w:ascii="Tahoma" w:hAnsi="Tahoma" w:cs="Tahoma"/>
                <w:sz w:val="18"/>
                <w:szCs w:val="18"/>
                <w:lang w:val="ru-RU"/>
              </w:rPr>
              <w:t>000</w:t>
            </w:r>
            <w:r>
              <w:rPr>
                <w:rFonts w:ascii="Tahoma" w:hAnsi="Tahoma" w:cs="Tahoma"/>
                <w:sz w:val="18"/>
                <w:szCs w:val="18"/>
              </w:rPr>
              <w:t xml:space="preserve"> </w:t>
            </w:r>
            <w:r w:rsidRPr="00BD2BC3">
              <w:rPr>
                <w:rFonts w:ascii="Tahoma" w:hAnsi="Tahoma" w:cs="Tahoma"/>
                <w:sz w:val="18"/>
                <w:szCs w:val="18"/>
                <w:lang w:val="ru-RU"/>
              </w:rPr>
              <w:t>000 INR</w:t>
            </w:r>
          </w:p>
        </w:tc>
      </w:tr>
      <w:tr w:rsidR="0047259A" w:rsidRPr="00BD2BC3" w:rsidTr="00EA30FC">
        <w:trPr>
          <w:trHeight w:val="236"/>
        </w:trPr>
        <w:tc>
          <w:tcPr>
            <w:tcW w:w="1836"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Российский рубль</w:t>
            </w:r>
          </w:p>
        </w:tc>
        <w:tc>
          <w:tcPr>
            <w:tcW w:w="1080"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RUB</w:t>
            </w:r>
          </w:p>
        </w:tc>
        <w:tc>
          <w:tcPr>
            <w:tcW w:w="3006" w:type="dxa"/>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6</w:t>
            </w:r>
            <w:r>
              <w:rPr>
                <w:rFonts w:ascii="Tahoma" w:hAnsi="Tahoma" w:cs="Tahoma"/>
                <w:sz w:val="18"/>
                <w:szCs w:val="18"/>
              </w:rPr>
              <w:t xml:space="preserve"> </w:t>
            </w:r>
            <w:r>
              <w:rPr>
                <w:rFonts w:ascii="Tahoma" w:hAnsi="Tahoma" w:cs="Tahoma"/>
                <w:sz w:val="18"/>
                <w:szCs w:val="18"/>
                <w:lang w:val="ru-RU"/>
              </w:rPr>
              <w:t>60</w:t>
            </w:r>
            <w:r>
              <w:rPr>
                <w:rFonts w:ascii="Tahoma" w:hAnsi="Tahoma" w:cs="Tahoma"/>
                <w:sz w:val="18"/>
                <w:szCs w:val="18"/>
              </w:rPr>
              <w:t xml:space="preserve"> </w:t>
            </w:r>
            <w:r w:rsidRPr="00BD2BC3">
              <w:rPr>
                <w:rFonts w:ascii="Tahoma" w:hAnsi="Tahoma" w:cs="Tahoma"/>
                <w:sz w:val="18"/>
                <w:szCs w:val="18"/>
                <w:lang w:val="ru-RU"/>
              </w:rPr>
              <w:t>000 RUB</w:t>
            </w:r>
          </w:p>
        </w:tc>
        <w:tc>
          <w:tcPr>
            <w:tcW w:w="2889" w:type="dxa"/>
          </w:tcPr>
          <w:p w:rsidR="0047259A" w:rsidRPr="00BD2BC3" w:rsidRDefault="0047259A" w:rsidP="00EA30FC">
            <w:pPr>
              <w:pStyle w:val="AppendixBodyText"/>
              <w:rPr>
                <w:rFonts w:ascii="Tahoma" w:hAnsi="Tahoma" w:cs="Tahoma"/>
                <w:sz w:val="18"/>
                <w:szCs w:val="18"/>
              </w:rPr>
            </w:pPr>
            <w:r>
              <w:rPr>
                <w:rFonts w:ascii="Tahoma" w:hAnsi="Tahoma" w:cs="Tahoma"/>
                <w:sz w:val="18"/>
                <w:szCs w:val="18"/>
                <w:lang w:val="ru-RU"/>
              </w:rPr>
              <w:t>6</w:t>
            </w:r>
            <w:r>
              <w:rPr>
                <w:rFonts w:ascii="Tahoma" w:hAnsi="Tahoma" w:cs="Tahoma"/>
                <w:sz w:val="18"/>
                <w:szCs w:val="18"/>
              </w:rPr>
              <w:t xml:space="preserve"> </w:t>
            </w:r>
            <w:r>
              <w:rPr>
                <w:rFonts w:ascii="Tahoma" w:hAnsi="Tahoma" w:cs="Tahoma"/>
                <w:sz w:val="18"/>
                <w:szCs w:val="18"/>
                <w:lang w:val="ru-RU"/>
              </w:rPr>
              <w:t>600</w:t>
            </w:r>
            <w:r>
              <w:rPr>
                <w:rFonts w:ascii="Tahoma" w:hAnsi="Tahoma" w:cs="Tahoma"/>
                <w:sz w:val="18"/>
                <w:szCs w:val="18"/>
              </w:rPr>
              <w:t xml:space="preserve"> </w:t>
            </w:r>
            <w:r w:rsidRPr="00BD2BC3">
              <w:rPr>
                <w:rFonts w:ascii="Tahoma" w:hAnsi="Tahoma" w:cs="Tahoma"/>
                <w:sz w:val="18"/>
                <w:szCs w:val="18"/>
                <w:lang w:val="ru-RU"/>
              </w:rPr>
              <w:t>000 RUB</w:t>
            </w:r>
          </w:p>
        </w:tc>
      </w:tr>
    </w:tbl>
    <w:p w:rsidR="0047259A" w:rsidRPr="00BD2BC3" w:rsidRDefault="0047259A" w:rsidP="0047259A">
      <w:pPr>
        <w:pStyle w:val="AppendixBodyText"/>
        <w:rPr>
          <w:rFonts w:ascii="Tahoma" w:hAnsi="Tahoma" w:cs="Tahoma"/>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Количество инцидентов, определяемых по стоимости покрытия Software Assurance, рассчитывается с учетом</w:t>
      </w:r>
      <w:r w:rsidRPr="00BD2BC3">
        <w:rPr>
          <w:rFonts w:ascii="Tahoma" w:hAnsi="Tahoma" w:cs="Tahoma"/>
          <w:sz w:val="18"/>
          <w:szCs w:val="18"/>
        </w:rPr>
        <w:t> </w:t>
      </w:r>
      <w:r w:rsidRPr="00BD2BC3">
        <w:rPr>
          <w:rFonts w:ascii="Tahoma" w:hAnsi="Tahoma" w:cs="Tahoma"/>
          <w:sz w:val="18"/>
          <w:szCs w:val="18"/>
          <w:lang w:val="ru-RU"/>
        </w:rPr>
        <w:t>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w:t>
      </w:r>
      <w:r w:rsidRPr="00BD2BC3">
        <w:rPr>
          <w:rFonts w:ascii="Tahoma" w:hAnsi="Tahoma" w:cs="Tahoma"/>
          <w:sz w:val="18"/>
          <w:szCs w:val="18"/>
        </w:rPr>
        <w:t> </w:t>
      </w:r>
      <w:r w:rsidRPr="00BD2BC3">
        <w:rPr>
          <w:rFonts w:ascii="Tahoma" w:hAnsi="Tahoma" w:cs="Tahoma"/>
          <w:sz w:val="18"/>
          <w:szCs w:val="18"/>
          <w:lang w:val="ru-RU"/>
        </w:rPr>
        <w:t>Plus, Соглашения Open Value или номера разрешения по лицензии Open</w:t>
      </w:r>
      <w:r>
        <w:rPr>
          <w:rFonts w:ascii="Tahoma" w:hAnsi="Tahoma" w:cs="Tahoma"/>
          <w:sz w:val="18"/>
          <w:szCs w:val="18"/>
          <w:lang w:val="ru-RU"/>
        </w:rPr>
        <w:t xml:space="preserve">. </w:t>
      </w:r>
      <w:r w:rsidRPr="00BD2BC3">
        <w:rPr>
          <w:rFonts w:ascii="Tahoma" w:hAnsi="Tahoma" w:cs="Tahoma"/>
          <w:sz w:val="18"/>
          <w:lang w:val="ru-RU"/>
        </w:rPr>
        <w:t>Примерно за каждые 20 000 долларов США стоимости покрытия Software Assurance, приходящиеся на серверные и клиентские лицензии, предоставляется один инцидент</w:t>
      </w:r>
      <w:r>
        <w:rPr>
          <w:rFonts w:ascii="Tahoma" w:hAnsi="Tahoma" w:cs="Tahoma"/>
          <w:sz w:val="18"/>
          <w:lang w:val="ru-RU"/>
        </w:rPr>
        <w:t xml:space="preserve">. </w:t>
      </w:r>
      <w:r w:rsidRPr="00BD2BC3">
        <w:rPr>
          <w:rFonts w:ascii="Tahoma" w:hAnsi="Tahoma" w:cs="Tahoma"/>
          <w:sz w:val="18"/>
          <w:lang w:val="ru-RU"/>
        </w:rPr>
        <w:t>Примерно за каждые 200 000 долларов США стоимости покрытия Software Assurance, приходящиеся на категории «Системы» и «Приложения», предоставляется один инцидент</w:t>
      </w:r>
      <w:r>
        <w:rPr>
          <w:rFonts w:ascii="Tahoma" w:hAnsi="Tahoma" w:cs="Tahoma"/>
          <w:sz w:val="18"/>
          <w:lang w:val="ru-RU"/>
        </w:rPr>
        <w:t xml:space="preserve">. </w:t>
      </w:r>
      <w:r w:rsidRPr="00BD2BC3">
        <w:rPr>
          <w:rFonts w:ascii="Tahoma" w:hAnsi="Tahoma" w:cs="Tahoma"/>
          <w:sz w:val="18"/>
          <w:lang w:val="ru-RU"/>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Pr>
          <w:rFonts w:ascii="Tahoma" w:hAnsi="Tahoma" w:cs="Tahoma"/>
          <w:sz w:val="18"/>
          <w:lang w:val="ru-RU"/>
        </w:rPr>
        <w:t xml:space="preserve">. </w:t>
      </w:r>
      <w:r w:rsidRPr="00BD2BC3">
        <w:rPr>
          <w:rFonts w:ascii="Tahoma" w:hAnsi="Tahoma" w:cs="Tahoma"/>
          <w:sz w:val="18"/>
          <w:lang w:val="ru-RU"/>
        </w:rPr>
        <w:t>В связи с колебанием курса валют в данную таблицу могут вноситься изменения.</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Инциденты назначаются в течение срока действия покрытия Software Assurance с учетом способа платежа</w:t>
      </w:r>
      <w:r>
        <w:rPr>
          <w:rFonts w:ascii="Tahoma" w:hAnsi="Tahoma" w:cs="Tahoma"/>
          <w:sz w:val="18"/>
          <w:szCs w:val="18"/>
          <w:lang w:val="ru-RU"/>
        </w:rPr>
        <w:t xml:space="preserve">. </w:t>
      </w:r>
      <w:r w:rsidRPr="00BD2BC3">
        <w:rPr>
          <w:rFonts w:ascii="Tahoma" w:hAnsi="Tahoma" w:cs="Tahoma"/>
          <w:sz w:val="18"/>
          <w:szCs w:val="18"/>
          <w:lang w:val="ru-RU"/>
        </w:rPr>
        <w:t>Если соглашениями предусматривается оплата в рассрочку, инциденты назначаются в течение срока действия</w:t>
      </w:r>
      <w:r w:rsidRPr="00BD2BC3">
        <w:rPr>
          <w:rFonts w:ascii="Tahoma" w:hAnsi="Tahoma" w:cs="Tahoma"/>
          <w:sz w:val="18"/>
          <w:szCs w:val="18"/>
        </w:rPr>
        <w:t> </w:t>
      </w:r>
      <w:r w:rsidRPr="00BD2BC3">
        <w:rPr>
          <w:rFonts w:ascii="Tahoma" w:hAnsi="Tahoma" w:cs="Tahoma"/>
          <w:sz w:val="18"/>
          <w:szCs w:val="18"/>
          <w:lang w:val="ru-RU"/>
        </w:rPr>
        <w:t>соглашения; если соглашениями предусматриваются единовременные платежи, инциденты назначаются заранее</w:t>
      </w:r>
      <w:r>
        <w:rPr>
          <w:rFonts w:ascii="Tahoma" w:hAnsi="Tahoma" w:cs="Tahoma"/>
          <w:sz w:val="18"/>
          <w:szCs w:val="18"/>
          <w:lang w:val="ru-RU"/>
        </w:rPr>
        <w:t xml:space="preserve">. </w:t>
      </w:r>
      <w:r w:rsidRPr="00BD2BC3">
        <w:rPr>
          <w:rFonts w:ascii="Tahoma" w:hAnsi="Tahoma" w:cs="Tahoma"/>
          <w:sz w:val="18"/>
          <w:szCs w:val="18"/>
          <w:lang w:val="ru-RU"/>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Pr>
          <w:rFonts w:ascii="Tahoma" w:hAnsi="Tahoma" w:cs="Tahoma"/>
          <w:sz w:val="18"/>
          <w:szCs w:val="18"/>
          <w:lang w:val="ru-RU"/>
        </w:rPr>
        <w:t xml:space="preserve">. </w:t>
      </w:r>
      <w:r w:rsidRPr="00BD2BC3">
        <w:rPr>
          <w:rFonts w:ascii="Tahoma" w:hAnsi="Tahoma" w:cs="Tahoma"/>
          <w:sz w:val="18"/>
          <w:szCs w:val="18"/>
          <w:lang w:val="ru-RU"/>
        </w:rPr>
        <w:t>Срок действия неиспользованных Инцидентов поддержки по телефону заканчивается после окончания срока действия покрытия Software Assurance</w:t>
      </w:r>
      <w:r>
        <w:rPr>
          <w:rFonts w:ascii="Tahoma" w:hAnsi="Tahoma" w:cs="Tahoma"/>
          <w:sz w:val="18"/>
          <w:szCs w:val="18"/>
          <w:lang w:val="ru-RU"/>
        </w:rPr>
        <w:t xml:space="preserve">. </w:t>
      </w:r>
      <w:r w:rsidRPr="00BD2BC3">
        <w:rPr>
          <w:rFonts w:ascii="Tahoma" w:hAnsi="Tahoma" w:cs="Tahoma"/>
          <w:sz w:val="18"/>
          <w:lang w:val="ru-RU"/>
        </w:rPr>
        <w:t>Инциденты поддержки по телефону нельзя переносить из одного соглашения о регистрации или соглашения в другое.</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lang w:val="ru-RU"/>
        </w:rPr>
        <w:t>Локальную поддержку по телефону можно получить в рабочие часы*(1)</w:t>
      </w:r>
      <w:r>
        <w:rPr>
          <w:rFonts w:ascii="Tahoma" w:hAnsi="Tahoma" w:cs="Tahoma"/>
          <w:sz w:val="18"/>
          <w:lang w:val="ru-RU"/>
        </w:rPr>
        <w:t xml:space="preserve">. </w:t>
      </w:r>
      <w:r w:rsidRPr="00BD2BC3">
        <w:rPr>
          <w:rFonts w:ascii="Tahoma" w:hAnsi="Tahoma" w:cs="Tahoma"/>
          <w:sz w:val="18"/>
          <w:lang w:val="ru-RU"/>
        </w:rPr>
        <w:t>Техническую поддержку по телефону в нерабочее время можно получить в региональных и международных центрах технической поддержки</w:t>
      </w:r>
      <w:r>
        <w:rPr>
          <w:rFonts w:ascii="Tahoma" w:hAnsi="Tahoma" w:cs="Tahoma"/>
          <w:sz w:val="18"/>
          <w:lang w:val="ru-RU"/>
        </w:rPr>
        <w:t xml:space="preserve">. </w:t>
      </w:r>
      <w:r w:rsidRPr="00BD2BC3">
        <w:rPr>
          <w:rFonts w:ascii="Tahoma" w:hAnsi="Tahoma" w:cs="Tahoma"/>
          <w:sz w:val="18"/>
          <w:lang w:val="ru-RU"/>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Pr>
          <w:rFonts w:ascii="Tahoma" w:hAnsi="Tahoma" w:cs="Tahoma"/>
          <w:sz w:val="18"/>
          <w:lang w:val="ru-RU"/>
        </w:rPr>
        <w:t xml:space="preserve">. </w:t>
      </w:r>
      <w:r w:rsidRPr="00BD2BC3">
        <w:rPr>
          <w:rFonts w:ascii="Tahoma" w:hAnsi="Tahoma" w:cs="Tahoma"/>
          <w:sz w:val="18"/>
          <w:lang w:val="ru-RU"/>
        </w:rPr>
        <w:t>Рабочие часы зависят от региона</w:t>
      </w:r>
      <w:r>
        <w:rPr>
          <w:rFonts w:ascii="Tahoma" w:hAnsi="Tahoma" w:cs="Tahoma"/>
          <w:sz w:val="18"/>
          <w:lang w:val="ru-RU"/>
        </w:rPr>
        <w:t xml:space="preserve">. </w:t>
      </w:r>
      <w:r w:rsidRPr="00BD2BC3">
        <w:rPr>
          <w:rFonts w:ascii="Tahoma" w:hAnsi="Tahoma" w:cs="Tahoma"/>
          <w:sz w:val="18"/>
          <w:lang w:val="ru-RU"/>
        </w:rPr>
        <w:t>Точные сведения о рабочих часах в регионе или стране клиента можно получить у представителей Microsoft, обслуживающих клиентов</w:t>
      </w:r>
      <w:r>
        <w:rPr>
          <w:rFonts w:ascii="Tahoma" w:hAnsi="Tahoma" w:cs="Tahoma"/>
          <w:sz w:val="18"/>
          <w:lang w:val="ru-RU"/>
        </w:rPr>
        <w:t xml:space="preserve">. </w:t>
      </w:r>
      <w:r w:rsidRPr="00BD2BC3">
        <w:rPr>
          <w:rFonts w:ascii="Tahoma" w:hAnsi="Tahoma" w:cs="Tahoma"/>
          <w:sz w:val="18"/>
          <w:lang w:val="ru-RU"/>
        </w:rPr>
        <w:t>Техническая поддержка по телефону на всех языках доступна не во всех регионах.</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649"/>
      </w:tblGrid>
      <w:tr w:rsidR="0047259A" w:rsidRPr="00764DAA" w:rsidTr="00EA30FC">
        <w:trPr>
          <w:cantSplit/>
          <w:trHeight w:val="20"/>
        </w:trPr>
        <w:tc>
          <w:tcPr>
            <w:tcW w:w="527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D550A1" w:rsidRDefault="0047259A" w:rsidP="00EA30FC">
            <w:pPr>
              <w:pStyle w:val="AppendixBodyText"/>
              <w:rPr>
                <w:rFonts w:ascii="Tahoma" w:hAnsi="Tahoma" w:cs="Tahoma"/>
                <w:b/>
                <w:bCs/>
                <w:vertAlign w:val="superscript"/>
                <w:lang w:val="ru-RU"/>
              </w:rPr>
            </w:pPr>
            <w:r w:rsidRPr="00BD2BC3">
              <w:rPr>
                <w:rFonts w:ascii="Tahoma" w:hAnsi="Tahoma" w:cs="Tahoma"/>
                <w:b/>
                <w:lang w:val="ru-RU"/>
              </w:rPr>
              <w:lastRenderedPageBreak/>
              <w:t>*(1) Рабочие часы в зависимости от регионов</w:t>
            </w:r>
          </w:p>
        </w:tc>
      </w:tr>
      <w:tr w:rsidR="0047259A" w:rsidRPr="00BD2BC3" w:rsidTr="00EA30FC">
        <w:trPr>
          <w:cantSplit/>
          <w:trHeight w:val="20"/>
        </w:trPr>
        <w:tc>
          <w:tcPr>
            <w:tcW w:w="2629" w:type="dxa"/>
            <w:tcBorders>
              <w:top w:val="single" w:sz="8" w:space="0" w:color="auto"/>
            </w:tcBorders>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Северная и Южная Америка</w:t>
            </w:r>
          </w:p>
        </w:tc>
        <w:tc>
          <w:tcPr>
            <w:tcW w:w="2649" w:type="dxa"/>
            <w:tcBorders>
              <w:top w:val="single" w:sz="8" w:space="0" w:color="auto"/>
            </w:tcBorders>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Пн — Пт, 6:00 — 18:00 (тихоокеанское время)</w:t>
            </w:r>
          </w:p>
        </w:tc>
      </w:tr>
      <w:tr w:rsidR="0047259A" w:rsidRPr="00BD2BC3" w:rsidTr="00EA30FC">
        <w:trPr>
          <w:cantSplit/>
          <w:trHeight w:val="20"/>
        </w:trPr>
        <w:tc>
          <w:tcPr>
            <w:tcW w:w="2629" w:type="dxa"/>
          </w:tcPr>
          <w:p w:rsidR="0047259A" w:rsidRPr="00D550A1" w:rsidRDefault="0047259A" w:rsidP="00EA30FC">
            <w:pPr>
              <w:pStyle w:val="AppendixBodyText"/>
              <w:rPr>
                <w:rFonts w:ascii="Tahoma" w:hAnsi="Tahoma" w:cs="Tahoma"/>
                <w:sz w:val="18"/>
                <w:szCs w:val="18"/>
                <w:lang w:val="ru-RU"/>
              </w:rPr>
            </w:pPr>
            <w:r w:rsidRPr="00BD2BC3">
              <w:rPr>
                <w:rFonts w:ascii="Tahoma" w:hAnsi="Tahoma" w:cs="Tahoma"/>
                <w:sz w:val="18"/>
                <w:szCs w:val="18"/>
                <w:lang w:val="ru-RU"/>
              </w:rPr>
              <w:t>Страны Европы, Ближнего Востока и Африки</w:t>
            </w:r>
          </w:p>
        </w:tc>
        <w:tc>
          <w:tcPr>
            <w:tcW w:w="2649"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Пн — Пт, 8:00 — 18:00 (гринвичское время)</w:t>
            </w:r>
          </w:p>
        </w:tc>
      </w:tr>
      <w:tr w:rsidR="0047259A" w:rsidRPr="00BD2BC3" w:rsidTr="00EA30FC">
        <w:trPr>
          <w:cantSplit/>
          <w:trHeight w:val="20"/>
        </w:trPr>
        <w:tc>
          <w:tcPr>
            <w:tcW w:w="2629"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Австралия и Новая Зеландия</w:t>
            </w:r>
          </w:p>
        </w:tc>
        <w:tc>
          <w:tcPr>
            <w:tcW w:w="2649"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Пн — Пт, 7:00 — 18:00</w:t>
            </w:r>
          </w:p>
        </w:tc>
      </w:tr>
      <w:tr w:rsidR="0047259A" w:rsidRPr="00BD2BC3" w:rsidTr="00EA30FC">
        <w:trPr>
          <w:cantSplit/>
          <w:trHeight w:val="20"/>
        </w:trPr>
        <w:tc>
          <w:tcPr>
            <w:tcW w:w="2629"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Япония</w:t>
            </w:r>
          </w:p>
        </w:tc>
        <w:tc>
          <w:tcPr>
            <w:tcW w:w="2649"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Пн — Пт, 9:30 — 19:00</w:t>
            </w:r>
          </w:p>
        </w:tc>
      </w:tr>
      <w:tr w:rsidR="0047259A" w:rsidRPr="00BD2BC3" w:rsidTr="00EA30FC">
        <w:trPr>
          <w:cantSplit/>
          <w:trHeight w:val="20"/>
        </w:trPr>
        <w:tc>
          <w:tcPr>
            <w:tcW w:w="2629"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Азия</w:t>
            </w:r>
          </w:p>
        </w:tc>
        <w:tc>
          <w:tcPr>
            <w:tcW w:w="2649" w:type="dxa"/>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Пн — Пт, 9:00 — 18:00</w:t>
            </w:r>
          </w:p>
        </w:tc>
      </w:tr>
    </w:tbl>
    <w:p w:rsidR="0047259A" w:rsidRPr="00BD2BC3" w:rsidRDefault="0047259A" w:rsidP="0047259A">
      <w:pPr>
        <w:rPr>
          <w:rFonts w:cs="Tahoma"/>
        </w:rPr>
      </w:pPr>
      <w:bookmarkStart w:id="860" w:name="_Toc240899164"/>
    </w:p>
    <w:bookmarkEnd w:id="860"/>
    <w:p w:rsidR="0047259A" w:rsidRPr="00BD2BC3" w:rsidRDefault="0047259A" w:rsidP="0047259A">
      <w:pPr>
        <w:rPr>
          <w:rFonts w:cs="Tahoma"/>
        </w:rPr>
      </w:pPr>
      <w:r w:rsidRPr="00BD2BC3">
        <w:rPr>
          <w:rFonts w:cs="Tahoma"/>
          <w:b/>
          <w:sz w:val="20"/>
          <w:lang w:val="ru-RU"/>
        </w:rPr>
        <w:t>Инциденты поддержки через Интернет</w:t>
      </w:r>
    </w:p>
    <w:p w:rsidR="0047259A" w:rsidRPr="00BD2BC3" w:rsidRDefault="0047259A" w:rsidP="0047259A">
      <w:pPr>
        <w:pStyle w:val="AppendixBodyText"/>
        <w:spacing w:after="0"/>
        <w:rPr>
          <w:rFonts w:ascii="Tahoma" w:hAnsi="Tahoma" w:cs="Tahoma"/>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lang w:val="ru-RU"/>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Edition и Enterprise Edition с покрытием Software Assurance, имеют доступ к сетевым услугам Технической поддержки и могут использовать их по мере необходимости</w:t>
      </w:r>
      <w:r>
        <w:rPr>
          <w:rFonts w:ascii="Tahoma" w:hAnsi="Tahoma" w:cs="Tahoma"/>
          <w:sz w:val="18"/>
          <w:lang w:val="ru-RU"/>
        </w:rPr>
        <w:t xml:space="preserve">. </w:t>
      </w:r>
      <w:r w:rsidRPr="00BD2BC3">
        <w:rPr>
          <w:rFonts w:ascii="Tahoma" w:hAnsi="Tahoma" w:cs="Tahoma"/>
          <w:sz w:val="18"/>
          <w:lang w:val="ru-RU"/>
        </w:rPr>
        <w:t>Веб-сайты технической поддержки предусматривают круглосуточный доступ семь</w:t>
      </w:r>
      <w:r w:rsidRPr="00BD2BC3">
        <w:rPr>
          <w:rFonts w:ascii="Tahoma" w:hAnsi="Tahoma" w:cs="Tahoma"/>
          <w:sz w:val="18"/>
        </w:rPr>
        <w:t> </w:t>
      </w:r>
      <w:r w:rsidRPr="00BD2BC3">
        <w:rPr>
          <w:rFonts w:ascii="Tahoma" w:hAnsi="Tahoma" w:cs="Tahoma"/>
          <w:sz w:val="18"/>
          <w:lang w:val="ru-RU"/>
        </w:rPr>
        <w:t>дней в неделю, однако ответы на запросы будут направляться в Рабочие часы</w:t>
      </w:r>
      <w:r>
        <w:rPr>
          <w:rFonts w:ascii="Tahoma" w:hAnsi="Tahoma" w:cs="Tahoma"/>
          <w:sz w:val="18"/>
          <w:lang w:val="ru-RU"/>
        </w:rPr>
        <w:t xml:space="preserve">. </w:t>
      </w:r>
      <w:r w:rsidRPr="00BD2BC3">
        <w:rPr>
          <w:rFonts w:ascii="Tahoma" w:hAnsi="Tahoma" w:cs="Tahoma"/>
          <w:sz w:val="18"/>
          <w:lang w:val="ru-RU"/>
        </w:rPr>
        <w:t>В связи с этим при возникновении критических ситуаций, требующих немедленной поддержки, не следует создавать Инциденты поддержки через Интернет</w:t>
      </w:r>
      <w:r>
        <w:rPr>
          <w:rFonts w:ascii="Tahoma" w:hAnsi="Tahoma" w:cs="Tahoma"/>
          <w:sz w:val="18"/>
          <w:lang w:val="ru-RU"/>
        </w:rPr>
        <w:t xml:space="preserve">. </w:t>
      </w:r>
      <w:r w:rsidRPr="00BD2BC3">
        <w:rPr>
          <w:rFonts w:ascii="Tahoma" w:hAnsi="Tahoma" w:cs="Tahoma"/>
          <w:sz w:val="18"/>
          <w:lang w:val="ru-RU"/>
        </w:rPr>
        <w:t>Сведения о Рабочих часах в зависимости от регионов см</w:t>
      </w:r>
      <w:r>
        <w:rPr>
          <w:rFonts w:ascii="Tahoma" w:hAnsi="Tahoma" w:cs="Tahoma"/>
          <w:sz w:val="18"/>
          <w:lang w:val="ru-RU"/>
        </w:rPr>
        <w:t xml:space="preserve">. </w:t>
      </w:r>
      <w:r w:rsidRPr="00BD2BC3">
        <w:rPr>
          <w:rFonts w:ascii="Tahoma" w:hAnsi="Tahoma" w:cs="Tahoma"/>
          <w:sz w:val="18"/>
          <w:lang w:val="ru-RU"/>
        </w:rPr>
        <w:t>в разделе «Количество инцидентов поддержки по телефону» выше.</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Инциденты, инициированные по Телефону, после их разрешения вычитаются из резерва доступного числа инцидентов</w:t>
      </w:r>
      <w:r>
        <w:rPr>
          <w:rFonts w:ascii="Tahoma" w:hAnsi="Tahoma" w:cs="Tahoma"/>
          <w:sz w:val="18"/>
          <w:szCs w:val="18"/>
          <w:lang w:val="ru-RU"/>
        </w:rPr>
        <w:t xml:space="preserve">. </w:t>
      </w:r>
      <w:r w:rsidRPr="00BD2BC3">
        <w:rPr>
          <w:rFonts w:ascii="Tahoma" w:hAnsi="Tahoma" w:cs="Tahoma"/>
          <w:sz w:val="18"/>
          <w:szCs w:val="18"/>
          <w:lang w:val="ru-RU"/>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Pr>
          <w:rFonts w:ascii="Tahoma" w:hAnsi="Tahoma" w:cs="Tahoma"/>
          <w:sz w:val="18"/>
          <w:szCs w:val="18"/>
          <w:lang w:val="ru-RU"/>
        </w:rPr>
        <w:t xml:space="preserve">. </w:t>
      </w:r>
      <w:r w:rsidRPr="00BD2BC3">
        <w:rPr>
          <w:rFonts w:ascii="Tahoma" w:hAnsi="Tahoma" w:cs="Tahoma"/>
          <w:sz w:val="18"/>
          <w:szCs w:val="18"/>
          <w:lang w:val="ru-RU"/>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Pr>
          <w:rFonts w:ascii="Tahoma" w:hAnsi="Tahoma" w:cs="Tahoma"/>
          <w:sz w:val="18"/>
          <w:szCs w:val="18"/>
          <w:lang w:val="ru-RU"/>
        </w:rPr>
        <w:t xml:space="preserve">. </w:t>
      </w:r>
      <w:r w:rsidRPr="00BD2BC3">
        <w:rPr>
          <w:rFonts w:ascii="Tahoma" w:hAnsi="Tahoma" w:cs="Tahoma"/>
          <w:sz w:val="18"/>
          <w:szCs w:val="18"/>
          <w:lang w:val="ru-RU"/>
        </w:rPr>
        <w:t>Инциденты, инициированные через Интернет, с</w:t>
      </w:r>
      <w:r w:rsidRPr="00BD2BC3">
        <w:rPr>
          <w:rFonts w:ascii="Tahoma" w:hAnsi="Tahoma" w:cs="Tahoma"/>
          <w:sz w:val="18"/>
          <w:szCs w:val="18"/>
        </w:rPr>
        <w:t> </w:t>
      </w:r>
      <w:r w:rsidRPr="00BD2BC3">
        <w:rPr>
          <w:rFonts w:ascii="Tahoma" w:hAnsi="Tahoma" w:cs="Tahoma"/>
          <w:sz w:val="18"/>
          <w:szCs w:val="18"/>
          <w:lang w:val="ru-RU"/>
        </w:rPr>
        <w:t>последующим обращением Microsoft по телефону, не сокращают доступное количество инцидентов поддержки</w:t>
      </w:r>
      <w:r w:rsidRPr="00BD2BC3">
        <w:rPr>
          <w:rFonts w:ascii="Tahoma" w:hAnsi="Tahoma" w:cs="Tahoma"/>
          <w:sz w:val="18"/>
          <w:szCs w:val="18"/>
        </w:rPr>
        <w:t> </w:t>
      </w:r>
      <w:r w:rsidRPr="00BD2BC3">
        <w:rPr>
          <w:rFonts w:ascii="Tahoma" w:hAnsi="Tahoma" w:cs="Tahoma"/>
          <w:sz w:val="18"/>
          <w:szCs w:val="18"/>
          <w:lang w:val="ru-RU"/>
        </w:rPr>
        <w:t>по телефону, если их обработка осуществляется через Интернет, электронную почту и другие средства веб-связи.</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Чтобы получить инциденты поддержки через Интернет как для серверного программного обеспечения, так и</w:t>
      </w:r>
      <w:r w:rsidRPr="00BD2BC3">
        <w:rPr>
          <w:rFonts w:ascii="Tahoma" w:hAnsi="Tahoma" w:cs="Tahoma"/>
          <w:sz w:val="18"/>
          <w:szCs w:val="18"/>
        </w:rPr>
        <w:t> </w:t>
      </w:r>
      <w:r w:rsidRPr="00BD2BC3">
        <w:rPr>
          <w:rFonts w:ascii="Tahoma" w:hAnsi="Tahoma" w:cs="Tahoma"/>
          <w:sz w:val="18"/>
          <w:szCs w:val="18"/>
          <w:lang w:val="ru-RU"/>
        </w:rPr>
        <w:t>для соответствующих клиентских лицензий, требуется покрытие Software Assurance</w:t>
      </w:r>
      <w:r>
        <w:rPr>
          <w:rFonts w:ascii="Tahoma" w:hAnsi="Tahoma" w:cs="Tahoma"/>
          <w:sz w:val="18"/>
          <w:szCs w:val="18"/>
          <w:lang w:val="ru-RU"/>
        </w:rPr>
        <w:t xml:space="preserve">. </w:t>
      </w:r>
      <w:r w:rsidRPr="00BD2BC3">
        <w:rPr>
          <w:rFonts w:ascii="Tahoma" w:hAnsi="Tahoma" w:cs="Tahoma"/>
          <w:sz w:val="18"/>
          <w:lang w:val="ru-RU"/>
        </w:rPr>
        <w:t>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Инциденты поддержки через Интернет нельзя переносить с одной лицензии на другую</w:t>
      </w:r>
      <w:r>
        <w:rPr>
          <w:rFonts w:ascii="Tahoma" w:hAnsi="Tahoma" w:cs="Tahoma"/>
          <w:sz w:val="18"/>
          <w:szCs w:val="18"/>
          <w:lang w:val="ru-RU"/>
        </w:rPr>
        <w:t xml:space="preserve">. </w:t>
      </w:r>
      <w:r w:rsidRPr="00BD2BC3">
        <w:rPr>
          <w:rFonts w:ascii="Tahoma" w:hAnsi="Tahoma" w:cs="Tahoma"/>
          <w:sz w:val="18"/>
          <w:lang w:val="ru-RU"/>
        </w:rPr>
        <w:t>Дополнительные</w:t>
      </w:r>
      <w:r w:rsidRPr="00BD2BC3">
        <w:rPr>
          <w:rFonts w:ascii="Tahoma" w:hAnsi="Tahoma" w:cs="Tahoma"/>
          <w:sz w:val="18"/>
        </w:rPr>
        <w:t> </w:t>
      </w:r>
      <w:r w:rsidRPr="00BD2BC3">
        <w:rPr>
          <w:rFonts w:ascii="Tahoma" w:hAnsi="Tahoma" w:cs="Tahoma"/>
          <w:sz w:val="18"/>
          <w:lang w:val="ru-RU"/>
        </w:rPr>
        <w:t>сведения о назначении или передаче лицензий физическим серверам см</w:t>
      </w:r>
      <w:r>
        <w:rPr>
          <w:rFonts w:ascii="Tahoma" w:hAnsi="Tahoma" w:cs="Tahoma"/>
          <w:sz w:val="18"/>
          <w:lang w:val="ru-RU"/>
        </w:rPr>
        <w:t xml:space="preserve">. </w:t>
      </w:r>
      <w:r w:rsidRPr="00BD2BC3">
        <w:rPr>
          <w:rFonts w:ascii="Tahoma" w:hAnsi="Tahoma" w:cs="Tahoma"/>
          <w:sz w:val="18"/>
          <w:lang w:val="ru-RU"/>
        </w:rPr>
        <w:t>в правах на</w:t>
      </w:r>
      <w:r w:rsidRPr="00BD2BC3">
        <w:rPr>
          <w:rFonts w:ascii="Tahoma" w:hAnsi="Tahoma" w:cs="Tahoma"/>
          <w:sz w:val="18"/>
        </w:rPr>
        <w:t> </w:t>
      </w:r>
      <w:r w:rsidRPr="00BD2BC3">
        <w:rPr>
          <w:rFonts w:ascii="Tahoma" w:hAnsi="Tahoma" w:cs="Tahoma"/>
          <w:sz w:val="18"/>
          <w:lang w:val="ru-RU"/>
        </w:rPr>
        <w:t>использование продуктов.</w:t>
      </w:r>
    </w:p>
    <w:p w:rsidR="0047259A" w:rsidRPr="00D550A1" w:rsidRDefault="0047259A" w:rsidP="0047259A">
      <w:pPr>
        <w:rPr>
          <w:rFonts w:cs="Tahoma"/>
          <w:lang w:val="ru-RU"/>
        </w:rPr>
      </w:pPr>
      <w:bookmarkStart w:id="861" w:name="_Toc240899165"/>
    </w:p>
    <w:bookmarkEnd w:id="861"/>
    <w:p w:rsidR="0047259A" w:rsidRPr="00D550A1" w:rsidRDefault="0047259A" w:rsidP="0047259A">
      <w:pPr>
        <w:rPr>
          <w:rFonts w:cs="Tahoma"/>
          <w:lang w:val="ru-RU"/>
        </w:rPr>
      </w:pPr>
      <w:r w:rsidRPr="00BD2BC3">
        <w:rPr>
          <w:rFonts w:cs="Tahoma"/>
          <w:b/>
          <w:sz w:val="20"/>
          <w:lang w:val="ru-RU"/>
        </w:rPr>
        <w:t>Контактные лица службы поддержки</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Допустимое количество контактных лиц службы поддержки зависит от Программы корпоративного лицензирования и количества лицензий с покрытием Software Assurance (см</w:t>
      </w:r>
      <w:r>
        <w:rPr>
          <w:rFonts w:ascii="Tahoma" w:hAnsi="Tahoma" w:cs="Tahoma"/>
          <w:sz w:val="18"/>
          <w:szCs w:val="18"/>
          <w:lang w:val="ru-RU"/>
        </w:rPr>
        <w:t xml:space="preserve">. </w:t>
      </w:r>
      <w:r w:rsidRPr="00BD2BC3">
        <w:rPr>
          <w:rFonts w:ascii="Tahoma" w:hAnsi="Tahoma" w:cs="Tahoma"/>
          <w:sz w:val="18"/>
          <w:szCs w:val="18"/>
          <w:lang w:val="ru-RU"/>
        </w:rPr>
        <w:t>таблицу ниже)</w:t>
      </w:r>
      <w:r>
        <w:rPr>
          <w:rFonts w:ascii="Tahoma" w:hAnsi="Tahoma" w:cs="Tahoma"/>
          <w:sz w:val="18"/>
          <w:szCs w:val="18"/>
          <w:lang w:val="ru-RU"/>
        </w:rPr>
        <w:t xml:space="preserve">. </w:t>
      </w:r>
      <w:r w:rsidRPr="00BD2BC3">
        <w:rPr>
          <w:rFonts w:ascii="Tahoma" w:hAnsi="Tahoma" w:cs="Tahoma"/>
          <w:sz w:val="18"/>
          <w:szCs w:val="18"/>
          <w:lang w:val="ru-RU"/>
        </w:rPr>
        <w:t>Контактными лицами должны быть физические лица, которые могут не являться сотрудниками организации клиента</w:t>
      </w:r>
      <w:r>
        <w:rPr>
          <w:rFonts w:ascii="Tahoma" w:hAnsi="Tahoma" w:cs="Tahoma"/>
          <w:sz w:val="18"/>
          <w:szCs w:val="18"/>
          <w:lang w:val="ru-RU"/>
        </w:rPr>
        <w:t xml:space="preserve">. </w:t>
      </w:r>
      <w:r w:rsidRPr="00BD2BC3">
        <w:rPr>
          <w:rFonts w:ascii="Tahoma" w:hAnsi="Tahoma" w:cs="Tahoma"/>
          <w:sz w:val="18"/>
          <w:lang w:val="ru-RU"/>
        </w:rPr>
        <w:t>В</w:t>
      </w:r>
      <w:r w:rsidRPr="00BD2BC3">
        <w:rPr>
          <w:rFonts w:ascii="Tahoma" w:hAnsi="Tahoma" w:cs="Tahoma"/>
          <w:sz w:val="18"/>
        </w:rPr>
        <w:t> </w:t>
      </w:r>
      <w:r w:rsidRPr="00BD2BC3">
        <w:rPr>
          <w:rFonts w:ascii="Tahoma" w:hAnsi="Tahoma" w:cs="Tahoma"/>
          <w:sz w:val="18"/>
          <w:lang w:val="ru-RU"/>
        </w:rPr>
        <w:t>качестве контактного лица нельзя указывать наименование организации, подразделения или группы.</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rPr>
          <w:rFonts w:ascii="Tahoma" w:hAnsi="Tahoma" w:cs="Tahoma"/>
          <w:lang w:val="ru-RU"/>
        </w:rPr>
      </w:pPr>
    </w:p>
    <w:p w:rsidR="0047259A" w:rsidRPr="00D550A1" w:rsidRDefault="0047259A" w:rsidP="0047259A">
      <w:pPr>
        <w:pStyle w:val="AppendixBodyText"/>
        <w:rPr>
          <w:rFonts w:ascii="Tahoma" w:hAnsi="Tahoma" w:cs="Tahoma"/>
          <w:lang w:val="ru-RU"/>
        </w:rPr>
      </w:pPr>
    </w:p>
    <w:p w:rsidR="0047259A" w:rsidRPr="00764DAA" w:rsidRDefault="0047259A" w:rsidP="0047259A">
      <w:pPr>
        <w:pStyle w:val="AppendixBodyText"/>
        <w:rPr>
          <w:rFonts w:ascii="Tahoma" w:hAnsi="Tahoma" w:cs="Tahoma"/>
          <w:lang w:val="ru-RU"/>
        </w:rPr>
      </w:pPr>
    </w:p>
    <w:p w:rsidR="0047259A" w:rsidRPr="00764DAA" w:rsidRDefault="0047259A" w:rsidP="0047259A">
      <w:pPr>
        <w:pStyle w:val="AppendixBodyText"/>
        <w:rPr>
          <w:rFonts w:ascii="Tahoma" w:hAnsi="Tahoma" w:cs="Tahoma"/>
          <w:lang w:val="ru-RU"/>
        </w:rPr>
      </w:pPr>
    </w:p>
    <w:p w:rsidR="0047259A" w:rsidRPr="00764DAA" w:rsidRDefault="0047259A" w:rsidP="0047259A">
      <w:pPr>
        <w:pStyle w:val="AppendixBodyText"/>
        <w:rPr>
          <w:rFonts w:ascii="Tahoma" w:hAnsi="Tahoma" w:cs="Tahoma"/>
          <w:lang w:val="ru-RU"/>
        </w:rPr>
      </w:pPr>
    </w:p>
    <w:p w:rsidR="0047259A" w:rsidRPr="00764DAA" w:rsidRDefault="0047259A" w:rsidP="0047259A">
      <w:pPr>
        <w:pStyle w:val="AppendixBodyText"/>
        <w:rPr>
          <w:rFonts w:ascii="Tahoma" w:hAnsi="Tahoma" w:cs="Tahoma"/>
          <w:lang w:val="ru-RU"/>
        </w:rPr>
      </w:pPr>
    </w:p>
    <w:p w:rsidR="0047259A" w:rsidRPr="00764DAA" w:rsidRDefault="0047259A" w:rsidP="0047259A">
      <w:pPr>
        <w:pStyle w:val="AppendixBodyText"/>
        <w:spacing w:after="0"/>
        <w:rPr>
          <w:rFonts w:ascii="Tahoma" w:hAnsi="Tahoma" w:cs="Tahoma"/>
          <w:lang w:val="ru-RU"/>
        </w:rPr>
      </w:pPr>
    </w:p>
    <w:tbl>
      <w:tblPr>
        <w:tblW w:w="1008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61"/>
        <w:gridCol w:w="1244"/>
        <w:gridCol w:w="1098"/>
        <w:gridCol w:w="1467"/>
        <w:gridCol w:w="1395"/>
        <w:gridCol w:w="1530"/>
        <w:gridCol w:w="1492"/>
      </w:tblGrid>
      <w:tr w:rsidR="0047259A" w:rsidRPr="00D136CE" w:rsidTr="00EA30FC">
        <w:trPr>
          <w:trHeight w:val="178"/>
        </w:trPr>
        <w:tc>
          <w:tcPr>
            <w:tcW w:w="1861"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D136CE" w:rsidRDefault="0047259A" w:rsidP="00EA30FC">
            <w:pPr>
              <w:pStyle w:val="AppendixBodyText"/>
              <w:rPr>
                <w:rFonts w:ascii="Tahoma" w:hAnsi="Tahoma" w:cs="Tahoma"/>
                <w:b/>
                <w:bCs/>
              </w:rPr>
            </w:pPr>
            <w:r w:rsidRPr="00D136CE">
              <w:rPr>
                <w:rFonts w:ascii="Tahoma" w:hAnsi="Tahoma" w:cs="Tahoma"/>
                <w:b/>
                <w:bCs/>
                <w:lang w:val="ru-RU"/>
              </w:rPr>
              <w:lastRenderedPageBreak/>
              <w:t>Преимущество</w:t>
            </w:r>
          </w:p>
        </w:tc>
        <w:tc>
          <w:tcPr>
            <w:tcW w:w="1244"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D136CE" w:rsidRDefault="0047259A" w:rsidP="00EA30FC">
            <w:pPr>
              <w:pStyle w:val="AppendixBodyText"/>
              <w:ind w:right="-99"/>
              <w:rPr>
                <w:rFonts w:ascii="Tahoma" w:hAnsi="Tahoma" w:cs="Tahoma"/>
                <w:b/>
                <w:bCs/>
              </w:rPr>
            </w:pPr>
            <w:r w:rsidRPr="00D136CE">
              <w:rPr>
                <w:rFonts w:ascii="Tahoma" w:hAnsi="Tahoma" w:cs="Tahoma"/>
                <w:b/>
                <w:bCs/>
                <w:lang w:val="ru-RU"/>
              </w:rPr>
              <w:t>Лицензия Open</w:t>
            </w:r>
          </w:p>
        </w:tc>
        <w:tc>
          <w:tcPr>
            <w:tcW w:w="1098"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D136CE" w:rsidRDefault="0047259A" w:rsidP="00EA30FC">
            <w:pPr>
              <w:pStyle w:val="AppendixBodyText"/>
            </w:pPr>
            <w:r w:rsidRPr="00D136CE">
              <w:rPr>
                <w:rFonts w:ascii="Tahoma" w:hAnsi="Tahoma"/>
                <w:b/>
                <w:lang w:val="ru-RU"/>
              </w:rPr>
              <w:t>Open Value(1)</w:t>
            </w:r>
          </w:p>
          <w:p w:rsidR="0047259A" w:rsidRPr="00D136CE" w:rsidRDefault="0047259A" w:rsidP="00EA30FC">
            <w:pPr>
              <w:pStyle w:val="AppendixBodyText"/>
              <w:rPr>
                <w:rFonts w:ascii="Tahoma" w:hAnsi="Tahoma" w:cs="Tahoma"/>
                <w:b/>
              </w:rPr>
            </w:pPr>
          </w:p>
        </w:tc>
        <w:tc>
          <w:tcPr>
            <w:tcW w:w="1467"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D136CE" w:rsidRDefault="0047259A" w:rsidP="00EA30FC">
            <w:pPr>
              <w:pStyle w:val="AppendixBodyText"/>
              <w:ind w:right="-36"/>
            </w:pPr>
            <w:r w:rsidRPr="00D136CE">
              <w:rPr>
                <w:rFonts w:ascii="Tahoma" w:hAnsi="Tahoma"/>
                <w:b/>
                <w:lang w:val="ru-RU"/>
              </w:rPr>
              <w:t>Лицензия</w:t>
            </w:r>
            <w:r w:rsidRPr="00121CCA">
              <w:rPr>
                <w:rFonts w:ascii="Tahoma" w:hAnsi="Tahoma"/>
                <w:b/>
              </w:rPr>
              <w:t xml:space="preserve"> Select /</w:t>
            </w:r>
            <w:r w:rsidRPr="00D136CE">
              <w:rPr>
                <w:rFonts w:ascii="Tahoma" w:hAnsi="Tahoma"/>
                <w:b/>
              </w:rPr>
              <w:t xml:space="preserve"> </w:t>
            </w:r>
            <w:r w:rsidRPr="00121CCA">
              <w:rPr>
                <w:rFonts w:ascii="Tahoma" w:hAnsi="Tahoma"/>
                <w:b/>
              </w:rPr>
              <w:t>Select Plus/</w:t>
            </w:r>
            <w:r w:rsidRPr="00D136CE">
              <w:rPr>
                <w:rFonts w:ascii="Tahoma" w:hAnsi="Tahoma"/>
                <w:b/>
              </w:rPr>
              <w:br/>
            </w:r>
            <w:r w:rsidRPr="00D136CE">
              <w:rPr>
                <w:rFonts w:ascii="Tahoma" w:hAnsi="Tahoma"/>
                <w:b/>
                <w:lang w:val="ru-RU"/>
              </w:rPr>
              <w:t>Соглашение</w:t>
            </w:r>
            <w:r w:rsidRPr="00121CCA">
              <w:rPr>
                <w:rFonts w:ascii="Tahoma" w:hAnsi="Tahoma"/>
                <w:b/>
              </w:rPr>
              <w:t xml:space="preserve"> Enterprise,</w:t>
            </w:r>
          </w:p>
          <w:p w:rsidR="0047259A" w:rsidRPr="00D136CE" w:rsidRDefault="0047259A" w:rsidP="00EA30FC">
            <w:pPr>
              <w:pStyle w:val="AppendixBodyText"/>
              <w:rPr>
                <w:rFonts w:ascii="Tahoma" w:hAnsi="Tahoma" w:cs="Tahoma"/>
                <w:b/>
                <w:bCs/>
              </w:rPr>
            </w:pPr>
            <w:r w:rsidRPr="00D136CE">
              <w:rPr>
                <w:rFonts w:ascii="Tahoma" w:hAnsi="Tahoma" w:cs="Tahoma"/>
                <w:b/>
                <w:bCs/>
                <w:lang w:val="ru-RU"/>
              </w:rPr>
              <w:t>уровень A</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D136CE" w:rsidRDefault="0047259A" w:rsidP="00EA30FC">
            <w:pPr>
              <w:pStyle w:val="AppendixBodyText"/>
              <w:ind w:right="-99"/>
            </w:pPr>
            <w:r w:rsidRPr="00D136CE">
              <w:rPr>
                <w:rFonts w:ascii="Tahoma" w:hAnsi="Tahoma"/>
                <w:b/>
                <w:lang w:val="ru-RU"/>
              </w:rPr>
              <w:t>Лицензия</w:t>
            </w:r>
            <w:r w:rsidRPr="00121CCA">
              <w:rPr>
                <w:rFonts w:ascii="Tahoma" w:hAnsi="Tahoma"/>
                <w:b/>
              </w:rPr>
              <w:t xml:space="preserve"> Select /</w:t>
            </w:r>
            <w:r w:rsidRPr="00D136CE">
              <w:rPr>
                <w:rFonts w:ascii="Tahoma" w:hAnsi="Tahoma"/>
                <w:b/>
              </w:rPr>
              <w:t xml:space="preserve"> </w:t>
            </w:r>
            <w:r w:rsidRPr="00121CCA">
              <w:rPr>
                <w:rFonts w:ascii="Tahoma" w:hAnsi="Tahoma"/>
                <w:b/>
              </w:rPr>
              <w:t>Select Plus/</w:t>
            </w:r>
            <w:r w:rsidRPr="00D136CE">
              <w:rPr>
                <w:rFonts w:ascii="Tahoma" w:hAnsi="Tahoma"/>
                <w:b/>
              </w:rPr>
              <w:br/>
            </w:r>
            <w:r w:rsidRPr="00D136CE">
              <w:rPr>
                <w:rFonts w:ascii="Tahoma" w:hAnsi="Tahoma"/>
                <w:b/>
                <w:lang w:val="ru-RU"/>
              </w:rPr>
              <w:t>Соглашение</w:t>
            </w:r>
            <w:r w:rsidRPr="00121CCA">
              <w:rPr>
                <w:rFonts w:ascii="Tahoma" w:hAnsi="Tahoma"/>
                <w:b/>
              </w:rPr>
              <w:t xml:space="preserve"> Enterprise,</w:t>
            </w:r>
          </w:p>
          <w:p w:rsidR="0047259A" w:rsidRPr="00D136CE" w:rsidRDefault="0047259A" w:rsidP="00EA30FC">
            <w:pPr>
              <w:pStyle w:val="AppendixBodyText"/>
              <w:rPr>
                <w:rFonts w:ascii="Tahoma" w:hAnsi="Tahoma" w:cs="Tahoma"/>
                <w:b/>
                <w:bCs/>
              </w:rPr>
            </w:pPr>
            <w:r w:rsidRPr="00D136CE">
              <w:rPr>
                <w:rFonts w:ascii="Tahoma" w:hAnsi="Tahoma" w:cs="Tahoma"/>
                <w:b/>
                <w:bCs/>
                <w:lang w:val="ru-RU"/>
              </w:rPr>
              <w:t>уровень B</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D136CE" w:rsidRDefault="0047259A" w:rsidP="00EA30FC">
            <w:pPr>
              <w:pStyle w:val="AppendixBodyText"/>
            </w:pPr>
            <w:r w:rsidRPr="00D136CE">
              <w:rPr>
                <w:rFonts w:ascii="Tahoma" w:hAnsi="Tahoma"/>
                <w:b/>
                <w:lang w:val="ru-RU"/>
              </w:rPr>
              <w:t>Лицензия</w:t>
            </w:r>
            <w:r w:rsidRPr="00121CCA">
              <w:rPr>
                <w:rFonts w:ascii="Tahoma" w:hAnsi="Tahoma"/>
                <w:b/>
              </w:rPr>
              <w:t xml:space="preserve"> Select /</w:t>
            </w:r>
            <w:r w:rsidRPr="00D136CE">
              <w:rPr>
                <w:rFonts w:ascii="Tahoma" w:hAnsi="Tahoma"/>
                <w:b/>
              </w:rPr>
              <w:t xml:space="preserve"> </w:t>
            </w:r>
            <w:r w:rsidRPr="00121CCA">
              <w:rPr>
                <w:rFonts w:ascii="Tahoma" w:hAnsi="Tahoma"/>
                <w:b/>
              </w:rPr>
              <w:t>Select Plus/</w:t>
            </w:r>
            <w:r w:rsidRPr="00D136CE">
              <w:rPr>
                <w:rFonts w:ascii="Tahoma" w:hAnsi="Tahoma"/>
                <w:b/>
              </w:rPr>
              <w:t xml:space="preserve"> </w:t>
            </w:r>
            <w:r w:rsidRPr="00D136CE">
              <w:rPr>
                <w:rFonts w:ascii="Tahoma" w:hAnsi="Tahoma"/>
                <w:b/>
                <w:lang w:val="ru-RU"/>
              </w:rPr>
              <w:t>Соглашение</w:t>
            </w:r>
            <w:r w:rsidRPr="00121CCA">
              <w:rPr>
                <w:rFonts w:ascii="Tahoma" w:hAnsi="Tahoma"/>
                <w:b/>
              </w:rPr>
              <w:t xml:space="preserve"> Enterprise,</w:t>
            </w:r>
          </w:p>
          <w:p w:rsidR="0047259A" w:rsidRPr="00D136CE" w:rsidRDefault="0047259A" w:rsidP="00EA30FC">
            <w:pPr>
              <w:pStyle w:val="AppendixBodyText"/>
              <w:rPr>
                <w:rFonts w:ascii="Tahoma" w:hAnsi="Tahoma" w:cs="Tahoma"/>
                <w:b/>
                <w:bCs/>
              </w:rPr>
            </w:pPr>
            <w:r w:rsidRPr="00D136CE">
              <w:rPr>
                <w:rFonts w:ascii="Tahoma" w:hAnsi="Tahoma" w:cs="Tahoma"/>
                <w:b/>
                <w:bCs/>
                <w:lang w:val="ru-RU"/>
              </w:rPr>
              <w:t>уровень С</w:t>
            </w:r>
          </w:p>
        </w:tc>
        <w:tc>
          <w:tcPr>
            <w:tcW w:w="1492"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D136CE" w:rsidRDefault="0047259A" w:rsidP="00EA30FC">
            <w:pPr>
              <w:pStyle w:val="AppendixBodyText"/>
            </w:pPr>
            <w:r w:rsidRPr="00D136CE">
              <w:rPr>
                <w:rFonts w:ascii="Tahoma" w:hAnsi="Tahoma"/>
                <w:b/>
                <w:lang w:val="ru-RU"/>
              </w:rPr>
              <w:t>Лицензия</w:t>
            </w:r>
            <w:r w:rsidRPr="00121CCA">
              <w:rPr>
                <w:rFonts w:ascii="Tahoma" w:hAnsi="Tahoma"/>
                <w:b/>
              </w:rPr>
              <w:t xml:space="preserve"> Select /</w:t>
            </w:r>
            <w:r w:rsidRPr="00D136CE">
              <w:rPr>
                <w:rFonts w:ascii="Tahoma" w:hAnsi="Tahoma"/>
                <w:b/>
              </w:rPr>
              <w:t xml:space="preserve"> </w:t>
            </w:r>
            <w:r w:rsidRPr="00121CCA">
              <w:rPr>
                <w:rFonts w:ascii="Tahoma" w:hAnsi="Tahoma"/>
                <w:b/>
              </w:rPr>
              <w:t>Select Plus/</w:t>
            </w:r>
            <w:r w:rsidRPr="00D136CE">
              <w:rPr>
                <w:rFonts w:ascii="Tahoma" w:hAnsi="Tahoma"/>
                <w:b/>
              </w:rPr>
              <w:br/>
            </w:r>
            <w:r w:rsidRPr="00D136CE">
              <w:rPr>
                <w:rFonts w:ascii="Tahoma" w:hAnsi="Tahoma"/>
                <w:b/>
                <w:lang w:val="ru-RU"/>
              </w:rPr>
              <w:t>Соглашение</w:t>
            </w:r>
            <w:r w:rsidRPr="00121CCA">
              <w:rPr>
                <w:rFonts w:ascii="Tahoma" w:hAnsi="Tahoma"/>
                <w:b/>
              </w:rPr>
              <w:t xml:space="preserve"> Enterprise,</w:t>
            </w:r>
          </w:p>
          <w:p w:rsidR="0047259A" w:rsidRPr="00D136CE" w:rsidRDefault="0047259A" w:rsidP="00EA30FC">
            <w:pPr>
              <w:pStyle w:val="AppendixBodyText"/>
              <w:rPr>
                <w:rFonts w:ascii="Tahoma" w:hAnsi="Tahoma" w:cs="Tahoma"/>
                <w:b/>
                <w:bCs/>
              </w:rPr>
            </w:pPr>
            <w:r w:rsidRPr="00D136CE">
              <w:rPr>
                <w:rFonts w:ascii="Tahoma" w:hAnsi="Tahoma" w:cs="Tahoma"/>
                <w:b/>
                <w:bCs/>
                <w:lang w:val="ru-RU"/>
              </w:rPr>
              <w:t>уровень D</w:t>
            </w:r>
          </w:p>
        </w:tc>
      </w:tr>
      <w:tr w:rsidR="0047259A" w:rsidRPr="00D136CE" w:rsidTr="00EA30FC">
        <w:trPr>
          <w:trHeight w:val="236"/>
        </w:trPr>
        <w:tc>
          <w:tcPr>
            <w:tcW w:w="1861" w:type="dxa"/>
            <w:vAlign w:val="center"/>
          </w:tcPr>
          <w:p w:rsidR="0047259A" w:rsidRPr="00121CCA" w:rsidRDefault="0047259A" w:rsidP="00EA30FC">
            <w:pPr>
              <w:pStyle w:val="AppendixBodyText"/>
              <w:rPr>
                <w:rFonts w:ascii="Tahoma" w:hAnsi="Tahoma" w:cs="Tahoma"/>
                <w:sz w:val="18"/>
                <w:szCs w:val="18"/>
                <w:lang w:val="ru-RU"/>
              </w:rPr>
            </w:pPr>
            <w:r w:rsidRPr="00D136CE">
              <w:rPr>
                <w:rFonts w:ascii="Tahoma" w:hAnsi="Tahoma" w:cs="Tahoma"/>
                <w:sz w:val="18"/>
                <w:szCs w:val="18"/>
                <w:lang w:val="ru-RU"/>
              </w:rPr>
              <w:t>Количество контактных лиц для получения поддержки по телефону</w:t>
            </w:r>
          </w:p>
        </w:tc>
        <w:tc>
          <w:tcPr>
            <w:tcW w:w="1244"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sz w:val="18"/>
                <w:lang w:val="ru-RU"/>
              </w:rPr>
              <w:t>По необходи</w:t>
            </w:r>
            <w:r w:rsidRPr="00D136CE">
              <w:rPr>
                <w:rFonts w:ascii="Tahoma" w:hAnsi="Tahoma"/>
                <w:sz w:val="18"/>
              </w:rPr>
              <w:t xml:space="preserve">- </w:t>
            </w:r>
            <w:r w:rsidRPr="00D136CE">
              <w:rPr>
                <w:rFonts w:ascii="Tahoma" w:hAnsi="Tahoma"/>
                <w:sz w:val="18"/>
                <w:lang w:val="ru-RU"/>
              </w:rPr>
              <w:t>мости</w:t>
            </w:r>
          </w:p>
        </w:tc>
        <w:tc>
          <w:tcPr>
            <w:tcW w:w="1098"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lang w:val="ru-RU"/>
              </w:rPr>
              <w:t>По необходи</w:t>
            </w:r>
            <w:r w:rsidRPr="00D136CE">
              <w:rPr>
                <w:rFonts w:ascii="Tahoma" w:hAnsi="Tahoma" w:cs="Tahoma"/>
                <w:sz w:val="18"/>
                <w:szCs w:val="18"/>
              </w:rPr>
              <w:t>-</w:t>
            </w:r>
            <w:r w:rsidRPr="00D136CE">
              <w:rPr>
                <w:rFonts w:ascii="Tahoma" w:hAnsi="Tahoma" w:cs="Tahoma"/>
                <w:sz w:val="18"/>
                <w:szCs w:val="18"/>
                <w:lang w:val="ru-RU"/>
              </w:rPr>
              <w:t>мости</w:t>
            </w:r>
          </w:p>
        </w:tc>
        <w:tc>
          <w:tcPr>
            <w:tcW w:w="1467"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lang w:val="ru-RU"/>
              </w:rPr>
              <w:t>По необходи</w:t>
            </w:r>
            <w:r w:rsidRPr="00D136CE">
              <w:rPr>
                <w:rFonts w:ascii="Tahoma" w:hAnsi="Tahoma" w:cs="Tahoma"/>
                <w:sz w:val="18"/>
                <w:szCs w:val="18"/>
              </w:rPr>
              <w:t>-</w:t>
            </w:r>
            <w:r w:rsidRPr="00D136CE">
              <w:rPr>
                <w:rFonts w:ascii="Tahoma" w:hAnsi="Tahoma" w:cs="Tahoma"/>
                <w:sz w:val="18"/>
                <w:szCs w:val="18"/>
                <w:lang w:val="ru-RU"/>
              </w:rPr>
              <w:t>мости</w:t>
            </w:r>
          </w:p>
        </w:tc>
        <w:tc>
          <w:tcPr>
            <w:tcW w:w="1395"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lang w:val="ru-RU"/>
              </w:rPr>
              <w:t>По необходи</w:t>
            </w:r>
            <w:r w:rsidRPr="00D136CE">
              <w:rPr>
                <w:rFonts w:ascii="Tahoma" w:hAnsi="Tahoma" w:cs="Tahoma"/>
                <w:sz w:val="18"/>
                <w:szCs w:val="18"/>
              </w:rPr>
              <w:t>-</w:t>
            </w:r>
            <w:r w:rsidRPr="00D136CE">
              <w:rPr>
                <w:rFonts w:ascii="Tahoma" w:hAnsi="Tahoma" w:cs="Tahoma"/>
                <w:sz w:val="18"/>
                <w:szCs w:val="18"/>
                <w:lang w:val="ru-RU"/>
              </w:rPr>
              <w:t>мости</w:t>
            </w:r>
          </w:p>
        </w:tc>
        <w:tc>
          <w:tcPr>
            <w:tcW w:w="1530"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lang w:val="ru-RU"/>
              </w:rPr>
              <w:t>По необходи</w:t>
            </w:r>
            <w:r w:rsidRPr="00D136CE">
              <w:rPr>
                <w:rFonts w:ascii="Tahoma" w:hAnsi="Tahoma" w:cs="Tahoma"/>
                <w:sz w:val="18"/>
                <w:szCs w:val="18"/>
              </w:rPr>
              <w:t>-</w:t>
            </w:r>
            <w:r w:rsidRPr="00D136CE">
              <w:rPr>
                <w:rFonts w:ascii="Tahoma" w:hAnsi="Tahoma" w:cs="Tahoma"/>
                <w:sz w:val="18"/>
                <w:szCs w:val="18"/>
                <w:lang w:val="ru-RU"/>
              </w:rPr>
              <w:t>мости</w:t>
            </w:r>
          </w:p>
        </w:tc>
        <w:tc>
          <w:tcPr>
            <w:tcW w:w="1492"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lang w:val="ru-RU"/>
              </w:rPr>
              <w:t>По необходи</w:t>
            </w:r>
            <w:r w:rsidRPr="00D136CE">
              <w:rPr>
                <w:rFonts w:ascii="Tahoma" w:hAnsi="Tahoma" w:cs="Tahoma"/>
                <w:sz w:val="18"/>
                <w:szCs w:val="18"/>
              </w:rPr>
              <w:t>-</w:t>
            </w:r>
            <w:r w:rsidRPr="00D136CE">
              <w:rPr>
                <w:rFonts w:ascii="Tahoma" w:hAnsi="Tahoma" w:cs="Tahoma"/>
                <w:sz w:val="18"/>
                <w:szCs w:val="18"/>
                <w:lang w:val="ru-RU"/>
              </w:rPr>
              <w:t>мости</w:t>
            </w:r>
          </w:p>
        </w:tc>
      </w:tr>
      <w:tr w:rsidR="0047259A" w:rsidRPr="00D136CE" w:rsidTr="00EA30FC">
        <w:trPr>
          <w:trHeight w:val="236"/>
        </w:trPr>
        <w:tc>
          <w:tcPr>
            <w:tcW w:w="1861" w:type="dxa"/>
            <w:vAlign w:val="center"/>
          </w:tcPr>
          <w:p w:rsidR="0047259A" w:rsidRPr="00121CCA" w:rsidRDefault="0047259A" w:rsidP="00EA30FC">
            <w:pPr>
              <w:pStyle w:val="AppendixBodyText"/>
              <w:rPr>
                <w:rFonts w:ascii="Tahoma" w:hAnsi="Tahoma" w:cs="Tahoma"/>
                <w:sz w:val="18"/>
                <w:szCs w:val="18"/>
                <w:lang w:val="ru-RU"/>
              </w:rPr>
            </w:pPr>
            <w:r w:rsidRPr="00D136CE">
              <w:rPr>
                <w:rFonts w:ascii="Tahoma" w:hAnsi="Tahoma" w:cs="Tahoma"/>
                <w:sz w:val="18"/>
                <w:szCs w:val="18"/>
                <w:lang w:val="ru-RU"/>
              </w:rPr>
              <w:t>Количество уполномоченных контактных лиц для получения поддержки через</w:t>
            </w:r>
            <w:r w:rsidRPr="00D136CE">
              <w:rPr>
                <w:rFonts w:ascii="Tahoma" w:hAnsi="Tahoma" w:cs="Tahoma"/>
                <w:sz w:val="18"/>
                <w:szCs w:val="18"/>
              </w:rPr>
              <w:t> </w:t>
            </w:r>
            <w:r w:rsidRPr="00D136CE">
              <w:rPr>
                <w:rFonts w:ascii="Tahoma" w:hAnsi="Tahoma" w:cs="Tahoma"/>
                <w:sz w:val="18"/>
                <w:szCs w:val="18"/>
                <w:lang w:val="ru-RU"/>
              </w:rPr>
              <w:t>Интернет</w:t>
            </w:r>
          </w:p>
        </w:tc>
        <w:tc>
          <w:tcPr>
            <w:tcW w:w="1244"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lang w:val="ru-RU"/>
              </w:rPr>
              <w:t>Не предусмат</w:t>
            </w:r>
            <w:r>
              <w:rPr>
                <w:rFonts w:ascii="Tahoma" w:hAnsi="Tahoma" w:cs="Tahoma"/>
                <w:sz w:val="18"/>
                <w:szCs w:val="18"/>
              </w:rPr>
              <w:t>-</w:t>
            </w:r>
            <w:r w:rsidRPr="00D136CE">
              <w:rPr>
                <w:rFonts w:ascii="Tahoma" w:hAnsi="Tahoma" w:cs="Tahoma"/>
                <w:sz w:val="18"/>
                <w:szCs w:val="18"/>
                <w:lang w:val="ru-RU"/>
              </w:rPr>
              <w:t>риваются</w:t>
            </w:r>
          </w:p>
        </w:tc>
        <w:tc>
          <w:tcPr>
            <w:tcW w:w="1098"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rPr>
              <w:t>1</w:t>
            </w:r>
          </w:p>
        </w:tc>
        <w:tc>
          <w:tcPr>
            <w:tcW w:w="1467"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rPr>
              <w:t>2</w:t>
            </w:r>
          </w:p>
        </w:tc>
        <w:tc>
          <w:tcPr>
            <w:tcW w:w="1395"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rPr>
              <w:t>4</w:t>
            </w:r>
          </w:p>
        </w:tc>
        <w:tc>
          <w:tcPr>
            <w:tcW w:w="1530"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rPr>
              <w:t>8</w:t>
            </w:r>
          </w:p>
        </w:tc>
        <w:tc>
          <w:tcPr>
            <w:tcW w:w="1492" w:type="dxa"/>
            <w:vAlign w:val="center"/>
          </w:tcPr>
          <w:p w:rsidR="0047259A" w:rsidRPr="00D136CE" w:rsidRDefault="0047259A" w:rsidP="00EA30FC">
            <w:pPr>
              <w:pStyle w:val="AppendixBodyText"/>
              <w:rPr>
                <w:rFonts w:ascii="Tahoma" w:hAnsi="Tahoma" w:cs="Tahoma"/>
                <w:sz w:val="18"/>
                <w:szCs w:val="18"/>
              </w:rPr>
            </w:pPr>
            <w:r w:rsidRPr="00D136CE">
              <w:rPr>
                <w:rFonts w:ascii="Tahoma" w:hAnsi="Tahoma" w:cs="Tahoma"/>
                <w:sz w:val="18"/>
                <w:szCs w:val="18"/>
              </w:rPr>
              <w:t>16</w:t>
            </w:r>
          </w:p>
        </w:tc>
      </w:tr>
    </w:tbl>
    <w:p w:rsidR="0047259A" w:rsidRPr="00BD2BC3" w:rsidRDefault="0047259A" w:rsidP="0047259A">
      <w:pPr>
        <w:pStyle w:val="AppendixBodyText"/>
        <w:spacing w:after="0"/>
        <w:rPr>
          <w:rFonts w:ascii="Tahoma" w:hAnsi="Tahoma" w:cs="Tahoma"/>
        </w:rPr>
      </w:pPr>
    </w:p>
    <w:p w:rsidR="0047259A" w:rsidRPr="00D550A1" w:rsidRDefault="0047259A" w:rsidP="0047259A">
      <w:pPr>
        <w:rPr>
          <w:rFonts w:cs="Tahoma"/>
          <w:lang w:val="ru-RU"/>
        </w:rPr>
      </w:pPr>
      <w:bookmarkStart w:id="862" w:name="_Toc240899166"/>
      <w:bookmarkEnd w:id="862"/>
      <w:r w:rsidRPr="00BD2BC3">
        <w:rPr>
          <w:rFonts w:cs="Tahoma"/>
          <w:b/>
          <w:sz w:val="20"/>
          <w:lang w:val="ru-RU"/>
        </w:rPr>
        <w:t>Уровень обслуживания для клиентов программы Software Assurance</w:t>
      </w:r>
    </w:p>
    <w:p w:rsidR="0047259A" w:rsidRPr="00D550A1" w:rsidRDefault="0047259A" w:rsidP="0047259A">
      <w:pPr>
        <w:rPr>
          <w:rFonts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Запросы технической поддержки могут передаваться по телефону или через Интернет назначенными контактными лицами клиента, за исключением запросов со Cтепенью важности A и B, которые должны передаваться по телефону в соответствии с таблицей ниже</w:t>
      </w:r>
      <w:r>
        <w:rPr>
          <w:rFonts w:ascii="Tahoma" w:hAnsi="Tahoma" w:cs="Tahoma"/>
          <w:sz w:val="18"/>
          <w:szCs w:val="18"/>
          <w:lang w:val="ru-RU"/>
        </w:rPr>
        <w:t xml:space="preserve">. </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Клиенты определяют первоначальную степень важности по согласованию с нами и могут в любое время запросить изменение степени серьезности</w:t>
      </w:r>
      <w:r>
        <w:rPr>
          <w:rFonts w:ascii="Tahoma" w:hAnsi="Tahoma" w:cs="Tahoma"/>
          <w:sz w:val="18"/>
          <w:szCs w:val="18"/>
          <w:lang w:val="ru-RU"/>
        </w:rPr>
        <w:t xml:space="preserve">. </w:t>
      </w:r>
      <w:r w:rsidRPr="00BD2BC3">
        <w:rPr>
          <w:rFonts w:ascii="Tahoma" w:hAnsi="Tahoma" w:cs="Tahoma"/>
          <w:sz w:val="18"/>
          <w:lang w:val="ru-RU"/>
        </w:rPr>
        <w:t>Уровни обслуживания Microsoft зависят от степени важности инцидента; предполагаемое время ответа и обязанности клиента указаны в следующей таблице.</w:t>
      </w:r>
    </w:p>
    <w:p w:rsidR="0047259A" w:rsidRPr="00D550A1" w:rsidRDefault="0047259A" w:rsidP="0047259A">
      <w:pPr>
        <w:pStyle w:val="AppendixBodyText"/>
        <w:rPr>
          <w:rFonts w:ascii="Tahoma" w:hAnsi="Tahoma" w:cs="Tahoma"/>
          <w:lang w:val="ru-RU"/>
        </w:rPr>
      </w:pPr>
    </w:p>
    <w:tbl>
      <w:tblPr>
        <w:tblW w:w="9540" w:type="dxa"/>
        <w:tblInd w:w="108" w:type="dxa"/>
        <w:tblLayout w:type="fixed"/>
        <w:tblCellMar>
          <w:left w:w="0" w:type="dxa"/>
          <w:right w:w="0" w:type="dxa"/>
        </w:tblCellMar>
        <w:tblLook w:val="0000" w:firstRow="0" w:lastRow="0" w:firstColumn="0" w:lastColumn="0" w:noHBand="0" w:noVBand="0"/>
      </w:tblPr>
      <w:tblGrid>
        <w:gridCol w:w="1305"/>
        <w:gridCol w:w="2547"/>
        <w:gridCol w:w="2808"/>
        <w:gridCol w:w="2880"/>
      </w:tblGrid>
      <w:tr w:rsidR="0047259A" w:rsidRPr="00764DAA" w:rsidTr="00EA30FC">
        <w:trPr>
          <w:trHeight w:val="477"/>
          <w:tblHeader/>
        </w:trPr>
        <w:tc>
          <w:tcPr>
            <w:tcW w:w="1305"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47259A" w:rsidRPr="00BD2BC3" w:rsidRDefault="0047259A" w:rsidP="00EA30FC">
            <w:pPr>
              <w:pStyle w:val="AppendixBodyText"/>
              <w:spacing w:after="0"/>
              <w:jc w:val="center"/>
              <w:rPr>
                <w:rFonts w:ascii="Tahoma" w:hAnsi="Tahoma" w:cs="Tahoma"/>
                <w:b/>
                <w:bCs/>
              </w:rPr>
            </w:pPr>
            <w:r w:rsidRPr="00BD2BC3">
              <w:rPr>
                <w:rFonts w:ascii="Tahoma" w:hAnsi="Tahoma" w:cs="Tahoma"/>
                <w:b/>
                <w:bCs/>
                <w:lang w:val="ru-RU"/>
              </w:rPr>
              <w:t>Степень важности</w:t>
            </w:r>
          </w:p>
        </w:tc>
        <w:tc>
          <w:tcPr>
            <w:tcW w:w="2547"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7259A" w:rsidRPr="00BD2BC3" w:rsidRDefault="0047259A" w:rsidP="00EA30FC">
            <w:pPr>
              <w:pStyle w:val="AppendixBodyText"/>
              <w:spacing w:after="0"/>
              <w:jc w:val="center"/>
              <w:rPr>
                <w:rFonts w:ascii="Tahoma" w:hAnsi="Tahoma" w:cs="Tahoma"/>
                <w:b/>
                <w:bCs/>
              </w:rPr>
            </w:pPr>
            <w:r w:rsidRPr="00BD2BC3">
              <w:rPr>
                <w:rFonts w:ascii="Tahoma" w:hAnsi="Tahoma" w:cs="Tahoma"/>
                <w:b/>
                <w:bCs/>
                <w:lang w:val="ru-RU"/>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7259A" w:rsidRPr="00D550A1" w:rsidRDefault="0047259A" w:rsidP="00EA30FC">
            <w:pPr>
              <w:pStyle w:val="AppendixBodyText"/>
              <w:spacing w:after="0"/>
              <w:jc w:val="center"/>
              <w:rPr>
                <w:rFonts w:ascii="Tahoma" w:hAnsi="Tahoma" w:cs="Tahoma"/>
                <w:b/>
                <w:bCs/>
                <w:lang w:val="ru-RU"/>
              </w:rPr>
            </w:pPr>
            <w:r w:rsidRPr="00BD2BC3">
              <w:rPr>
                <w:rFonts w:ascii="Tahoma" w:hAnsi="Tahoma" w:cs="Tahoma"/>
                <w:b/>
                <w:bCs/>
                <w:lang w:val="ru-RU"/>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47259A" w:rsidRPr="00D550A1" w:rsidRDefault="0047259A" w:rsidP="00EA30FC">
            <w:pPr>
              <w:pStyle w:val="AppendixBodyText"/>
              <w:spacing w:after="0"/>
              <w:jc w:val="center"/>
              <w:rPr>
                <w:rFonts w:ascii="Tahoma" w:hAnsi="Tahoma" w:cs="Tahoma"/>
                <w:b/>
                <w:bCs/>
                <w:lang w:val="ru-RU"/>
              </w:rPr>
            </w:pPr>
            <w:r w:rsidRPr="00BD2BC3">
              <w:rPr>
                <w:rFonts w:ascii="Tahoma" w:hAnsi="Tahoma" w:cs="Tahoma"/>
                <w:b/>
                <w:bCs/>
                <w:lang w:val="ru-RU"/>
              </w:rPr>
              <w:t>Предполагаемые действия со стороны клиента</w:t>
            </w:r>
          </w:p>
        </w:tc>
      </w:tr>
      <w:tr w:rsidR="0047259A" w:rsidRPr="00BD2BC3" w:rsidTr="00EA30FC">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A — запрос по телефону</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AppendixBodyText"/>
              <w:numPr>
                <w:ilvl w:val="0"/>
                <w:numId w:val="13"/>
              </w:numPr>
              <w:tabs>
                <w:tab w:val="clear" w:pos="1440"/>
                <w:tab w:val="num" w:pos="612"/>
              </w:tabs>
              <w:ind w:left="612"/>
              <w:rPr>
                <w:rFonts w:ascii="Tahoma" w:hAnsi="Tahoma" w:cs="Tahoma"/>
                <w:lang w:val="ru-RU"/>
              </w:rPr>
            </w:pPr>
            <w:r w:rsidRPr="00BD2BC3">
              <w:rPr>
                <w:rFonts w:ascii="Tahoma" w:hAnsi="Tahoma" w:cs="Tahoma"/>
                <w:sz w:val="18"/>
                <w:szCs w:val="18"/>
                <w:lang w:val="ru-RU"/>
              </w:rPr>
              <w:t>Критические последствия для деятельности предприятия:</w:t>
            </w:r>
          </w:p>
          <w:p w:rsidR="0047259A" w:rsidRPr="00D550A1" w:rsidRDefault="0047259A" w:rsidP="00EA30FC">
            <w:pPr>
              <w:pStyle w:val="AppendixBodyText"/>
              <w:numPr>
                <w:ilvl w:val="0"/>
                <w:numId w:val="13"/>
              </w:numPr>
              <w:tabs>
                <w:tab w:val="clear" w:pos="1440"/>
                <w:tab w:val="num" w:pos="612"/>
              </w:tabs>
              <w:ind w:left="612"/>
              <w:rPr>
                <w:rFonts w:ascii="Tahoma" w:hAnsi="Tahoma" w:cs="Tahoma"/>
                <w:sz w:val="18"/>
                <w:szCs w:val="18"/>
                <w:lang w:val="ru-RU"/>
              </w:rPr>
            </w:pPr>
            <w:r w:rsidRPr="00BD2BC3">
              <w:rPr>
                <w:rFonts w:ascii="Tahoma" w:hAnsi="Tahoma" w:cs="Tahoma"/>
                <w:sz w:val="18"/>
                <w:szCs w:val="18"/>
                <w:lang w:val="ru-RU"/>
              </w:rPr>
              <w:t>серьезные нарушения в предоставлении или</w:t>
            </w:r>
            <w:r>
              <w:rPr>
                <w:rFonts w:ascii="Tahoma" w:hAnsi="Tahoma" w:cs="Tahoma"/>
                <w:sz w:val="18"/>
                <w:szCs w:val="18"/>
              </w:rPr>
              <w:t> </w:t>
            </w:r>
            <w:r w:rsidRPr="00BD2BC3">
              <w:rPr>
                <w:rFonts w:ascii="Tahoma" w:hAnsi="Tahoma" w:cs="Tahoma"/>
                <w:sz w:val="18"/>
                <w:szCs w:val="18"/>
                <w:lang w:val="ru-RU"/>
              </w:rPr>
              <w:t>значительное снижение качества 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AppendixBodyText"/>
              <w:numPr>
                <w:ilvl w:val="0"/>
                <w:numId w:val="13"/>
              </w:numPr>
              <w:tabs>
                <w:tab w:val="clear" w:pos="1440"/>
                <w:tab w:val="num" w:pos="522"/>
              </w:tabs>
              <w:ind w:left="522"/>
              <w:rPr>
                <w:rFonts w:ascii="Tahoma" w:hAnsi="Tahoma" w:cs="Tahoma"/>
                <w:lang w:val="ru-RU"/>
              </w:rPr>
            </w:pPr>
            <w:r w:rsidRPr="00BD2BC3">
              <w:rPr>
                <w:rFonts w:ascii="Tahoma" w:hAnsi="Tahoma" w:cs="Tahoma"/>
                <w:sz w:val="18"/>
                <w:lang w:val="ru-RU"/>
              </w:rPr>
              <w:t>Первый ответ в течение 2 часов или более короткого периода времени в зависимости от предложения поддержки</w:t>
            </w:r>
          </w:p>
          <w:p w:rsidR="0047259A" w:rsidRPr="00D550A1" w:rsidRDefault="0047259A" w:rsidP="00EA30FC">
            <w:pPr>
              <w:pStyle w:val="AppendixBodyText"/>
              <w:numPr>
                <w:ilvl w:val="0"/>
                <w:numId w:val="13"/>
              </w:numPr>
              <w:tabs>
                <w:tab w:val="clear" w:pos="1440"/>
                <w:tab w:val="num" w:pos="522"/>
              </w:tabs>
              <w:ind w:left="522"/>
              <w:rPr>
                <w:rFonts w:ascii="Tahoma" w:hAnsi="Tahoma" w:cs="Tahoma"/>
                <w:lang w:val="ru-RU"/>
              </w:rPr>
            </w:pPr>
            <w:r w:rsidRPr="00BD2BC3">
              <w:rPr>
                <w:rFonts w:ascii="Tahoma" w:hAnsi="Tahoma" w:cs="Tahoma"/>
                <w:sz w:val="18"/>
                <w:lang w:val="ru-RU"/>
              </w:rPr>
              <w:t>Предоставление Ресурсов Microsoft на предприятии клиента по</w:t>
            </w:r>
            <w:r>
              <w:rPr>
                <w:rFonts w:ascii="Tahoma" w:hAnsi="Tahoma" w:cs="Tahoma"/>
                <w:sz w:val="18"/>
              </w:rPr>
              <w:t> </w:t>
            </w:r>
            <w:r w:rsidRPr="00BD2BC3">
              <w:rPr>
                <w:rFonts w:ascii="Tahoma" w:hAnsi="Tahoma" w:cs="Tahoma"/>
                <w:sz w:val="18"/>
                <w:lang w:val="ru-RU"/>
              </w:rPr>
              <w:t>мере необходимости</w:t>
            </w:r>
          </w:p>
          <w:p w:rsidR="0047259A" w:rsidRPr="00D550A1" w:rsidRDefault="0047259A" w:rsidP="00EA30FC">
            <w:pPr>
              <w:pStyle w:val="AppendixBodyText"/>
              <w:numPr>
                <w:ilvl w:val="0"/>
                <w:numId w:val="13"/>
              </w:numPr>
              <w:tabs>
                <w:tab w:val="clear" w:pos="1440"/>
                <w:tab w:val="num" w:pos="522"/>
              </w:tabs>
              <w:ind w:left="522"/>
              <w:rPr>
                <w:rFonts w:ascii="Tahoma" w:hAnsi="Tahoma" w:cs="Tahoma"/>
                <w:lang w:val="ru-RU"/>
              </w:rPr>
            </w:pPr>
            <w:r w:rsidRPr="00BD2BC3">
              <w:rPr>
                <w:rFonts w:ascii="Tahoma" w:hAnsi="Tahoma" w:cs="Tahoma"/>
                <w:sz w:val="18"/>
                <w:lang w:val="ru-RU"/>
              </w:rPr>
              <w:t>Непрерывная круглосуточная поддержка семь дней в</w:t>
            </w:r>
            <w:r>
              <w:rPr>
                <w:rFonts w:ascii="Tahoma" w:hAnsi="Tahoma" w:cs="Tahoma"/>
                <w:sz w:val="18"/>
              </w:rPr>
              <w:t> </w:t>
            </w:r>
            <w:r w:rsidRPr="00BD2BC3">
              <w:rPr>
                <w:rFonts w:ascii="Tahoma" w:hAnsi="Tahoma" w:cs="Tahoma"/>
                <w:sz w:val="18"/>
                <w:lang w:val="ru-RU"/>
              </w:rPr>
              <w:t>неделю</w:t>
            </w:r>
          </w:p>
          <w:p w:rsidR="0047259A" w:rsidRPr="00D550A1" w:rsidRDefault="0047259A" w:rsidP="00EA30FC">
            <w:pPr>
              <w:pStyle w:val="AppendixBodyText"/>
              <w:numPr>
                <w:ilvl w:val="0"/>
                <w:numId w:val="13"/>
              </w:numPr>
              <w:tabs>
                <w:tab w:val="clear" w:pos="1440"/>
                <w:tab w:val="num" w:pos="522"/>
              </w:tabs>
              <w:ind w:left="522"/>
              <w:rPr>
                <w:rFonts w:ascii="Tahoma" w:hAnsi="Tahoma" w:cs="Tahoma"/>
                <w:sz w:val="18"/>
                <w:szCs w:val="18"/>
                <w:lang w:val="ru-RU"/>
              </w:rPr>
            </w:pPr>
            <w:r w:rsidRPr="00BD2BC3">
              <w:rPr>
                <w:rFonts w:ascii="Tahoma" w:hAnsi="Tahoma" w:cs="Tahoma"/>
                <w:sz w:val="18"/>
                <w:szCs w:val="18"/>
                <w:lang w:val="ru-RU"/>
              </w:rPr>
              <w:t>Уведомление Старших менеджеров Microsoft с</w:t>
            </w:r>
            <w:r>
              <w:rPr>
                <w:rFonts w:ascii="Tahoma" w:hAnsi="Tahoma" w:cs="Tahoma"/>
                <w:sz w:val="18"/>
                <w:szCs w:val="18"/>
              </w:rPr>
              <w:t> </w:t>
            </w:r>
            <w:r w:rsidRPr="00BD2BC3">
              <w:rPr>
                <w:rFonts w:ascii="Tahoma" w:hAnsi="Tahoma" w:cs="Tahoma"/>
                <w:sz w:val="18"/>
                <w:szCs w:val="18"/>
                <w:lang w:val="ru-RU"/>
              </w:rPr>
              <w:t>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AppendixBodyText"/>
              <w:numPr>
                <w:ilvl w:val="0"/>
                <w:numId w:val="13"/>
              </w:numPr>
              <w:tabs>
                <w:tab w:val="clear" w:pos="1440"/>
              </w:tabs>
              <w:ind w:left="432"/>
              <w:rPr>
                <w:rFonts w:ascii="Tahoma" w:hAnsi="Tahoma" w:cs="Tahoma"/>
                <w:lang w:val="ru-RU"/>
              </w:rPr>
            </w:pPr>
            <w:r w:rsidRPr="00BD2BC3">
              <w:rPr>
                <w:rFonts w:ascii="Tahoma" w:hAnsi="Tahoma" w:cs="Tahoma"/>
                <w:sz w:val="18"/>
                <w:lang w:val="ru-RU"/>
              </w:rPr>
              <w:t>Выделение соответствующих ресурсов для получения непрерывной круглосуточной поддержки семь дней в</w:t>
            </w:r>
            <w:r w:rsidRPr="00BD2BC3">
              <w:rPr>
                <w:rFonts w:ascii="Tahoma" w:hAnsi="Tahoma" w:cs="Tahoma"/>
                <w:sz w:val="18"/>
              </w:rPr>
              <w:t> </w:t>
            </w:r>
            <w:r w:rsidRPr="00BD2BC3">
              <w:rPr>
                <w:rFonts w:ascii="Tahoma" w:hAnsi="Tahoma" w:cs="Tahoma"/>
                <w:sz w:val="18"/>
                <w:lang w:val="ru-RU"/>
              </w:rPr>
              <w:t>неделю</w:t>
            </w:r>
            <w:r w:rsidRPr="00D77354">
              <w:rPr>
                <w:rFonts w:ascii="Tahoma" w:hAnsi="Tahoma" w:cs="Tahoma"/>
                <w:sz w:val="18"/>
                <w:vertAlign w:val="superscript"/>
                <w:lang w:val="ru-RU"/>
              </w:rPr>
              <w:t>2</w:t>
            </w:r>
          </w:p>
          <w:p w:rsidR="0047259A" w:rsidRPr="00D550A1" w:rsidRDefault="0047259A" w:rsidP="00EA30FC">
            <w:pPr>
              <w:pStyle w:val="AppendixBodyText"/>
              <w:numPr>
                <w:ilvl w:val="0"/>
                <w:numId w:val="13"/>
              </w:numPr>
              <w:tabs>
                <w:tab w:val="clear" w:pos="1440"/>
              </w:tabs>
              <w:ind w:left="432"/>
              <w:rPr>
                <w:rFonts w:ascii="Tahoma" w:hAnsi="Tahoma" w:cs="Tahoma"/>
                <w:lang w:val="ru-RU"/>
              </w:rPr>
            </w:pPr>
            <w:r w:rsidRPr="00BD2BC3">
              <w:rPr>
                <w:rFonts w:ascii="Tahoma" w:hAnsi="Tahoma" w:cs="Tahoma"/>
                <w:sz w:val="18"/>
                <w:lang w:val="ru-RU"/>
              </w:rPr>
              <w:t>Быстрый доступ и ответ из службы управления изменениями</w:t>
            </w:r>
          </w:p>
          <w:p w:rsidR="0047259A" w:rsidRPr="00BD2BC3" w:rsidRDefault="0047259A" w:rsidP="00EA30FC">
            <w:pPr>
              <w:pStyle w:val="AppendixBodyText"/>
              <w:numPr>
                <w:ilvl w:val="0"/>
                <w:numId w:val="13"/>
              </w:numPr>
              <w:tabs>
                <w:tab w:val="clear" w:pos="1440"/>
              </w:tabs>
              <w:ind w:left="432"/>
              <w:rPr>
                <w:rFonts w:ascii="Tahoma" w:hAnsi="Tahoma" w:cs="Tahoma"/>
                <w:sz w:val="18"/>
                <w:szCs w:val="18"/>
              </w:rPr>
            </w:pPr>
            <w:r w:rsidRPr="00BD2BC3">
              <w:rPr>
                <w:rFonts w:ascii="Tahoma" w:hAnsi="Tahoma" w:cs="Tahoma"/>
                <w:sz w:val="18"/>
                <w:szCs w:val="18"/>
                <w:lang w:val="ru-RU"/>
              </w:rPr>
              <w:t>Уведомление руководства</w:t>
            </w:r>
          </w:p>
        </w:tc>
      </w:tr>
      <w:tr w:rsidR="0047259A" w:rsidRPr="00764DAA" w:rsidTr="00EA30FC">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lastRenderedPageBreak/>
              <w:t>B — запрос по телефону</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AppendixBodyText"/>
              <w:numPr>
                <w:ilvl w:val="0"/>
                <w:numId w:val="13"/>
              </w:numPr>
              <w:tabs>
                <w:tab w:val="clear" w:pos="1440"/>
                <w:tab w:val="num" w:pos="612"/>
              </w:tabs>
              <w:ind w:left="612"/>
              <w:rPr>
                <w:rFonts w:ascii="Tahoma" w:hAnsi="Tahoma" w:cs="Tahoma"/>
                <w:sz w:val="18"/>
                <w:szCs w:val="18"/>
                <w:lang w:val="ru-RU"/>
              </w:rPr>
            </w:pPr>
            <w:r w:rsidRPr="0029504F">
              <w:rPr>
                <w:rFonts w:ascii="Tahoma" w:hAnsi="Tahoma" w:cs="Tahoma"/>
                <w:sz w:val="18"/>
                <w:szCs w:val="18"/>
                <w:lang w:val="ru-RU"/>
              </w:rPr>
              <w:t>Умеренные последствия для деятельности предприятия:</w:t>
            </w:r>
          </w:p>
          <w:p w:rsidR="0047259A" w:rsidRPr="00D550A1" w:rsidRDefault="0047259A" w:rsidP="00EA30FC">
            <w:pPr>
              <w:pStyle w:val="AppendixBodyText"/>
              <w:numPr>
                <w:ilvl w:val="0"/>
                <w:numId w:val="13"/>
              </w:numPr>
              <w:tabs>
                <w:tab w:val="clear" w:pos="1440"/>
                <w:tab w:val="num" w:pos="612"/>
              </w:tabs>
              <w:ind w:left="612"/>
              <w:rPr>
                <w:rFonts w:ascii="Tahoma" w:hAnsi="Tahoma" w:cs="Tahoma"/>
                <w:sz w:val="18"/>
                <w:szCs w:val="18"/>
                <w:lang w:val="ru-RU"/>
              </w:rPr>
            </w:pPr>
            <w:r w:rsidRPr="0029504F">
              <w:rPr>
                <w:rFonts w:ascii="Tahoma" w:hAnsi="Tahoma" w:cs="Tahoma"/>
                <w:sz w:val="18"/>
                <w:szCs w:val="18"/>
                <w:lang w:val="ru-RU"/>
              </w:rPr>
              <w:t>средние нарушения или умеренное снижение качества оказываемых клиентом услуг, что</w:t>
            </w:r>
            <w:r w:rsidRPr="0029504F">
              <w:rPr>
                <w:rFonts w:ascii="Tahoma" w:hAnsi="Tahoma" w:cs="Tahoma"/>
                <w:sz w:val="18"/>
                <w:szCs w:val="18"/>
              </w:rPr>
              <w:t> </w:t>
            </w:r>
            <w:r w:rsidRPr="0029504F">
              <w:rPr>
                <w:rFonts w:ascii="Tahoma" w:hAnsi="Tahoma" w:cs="Tahoma"/>
                <w:sz w:val="18"/>
                <w:szCs w:val="18"/>
                <w:lang w:val="ru-RU"/>
              </w:rPr>
              <w:t>не мешает дальнейшей рабочей деятельности.</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AppendixBodyText"/>
              <w:numPr>
                <w:ilvl w:val="0"/>
                <w:numId w:val="13"/>
              </w:numPr>
              <w:tabs>
                <w:tab w:val="num" w:pos="522"/>
              </w:tabs>
              <w:ind w:left="522"/>
              <w:rPr>
                <w:rFonts w:ascii="Tahoma" w:hAnsi="Tahoma" w:cs="Tahoma"/>
                <w:sz w:val="18"/>
                <w:szCs w:val="18"/>
                <w:lang w:val="ru-RU"/>
              </w:rPr>
            </w:pPr>
            <w:r w:rsidRPr="0029504F">
              <w:rPr>
                <w:rFonts w:ascii="Tahoma" w:hAnsi="Tahoma" w:cs="Tahoma"/>
                <w:sz w:val="18"/>
                <w:szCs w:val="18"/>
                <w:lang w:val="ru-RU"/>
              </w:rPr>
              <w:t>Первый ответ в течение 4 часов или более короткого периода времени в зависимости от предложения поддержки</w:t>
            </w:r>
          </w:p>
          <w:p w:rsidR="0047259A" w:rsidRPr="00D550A1" w:rsidRDefault="0047259A" w:rsidP="00EA30FC">
            <w:pPr>
              <w:pStyle w:val="AppendixBodyText"/>
              <w:numPr>
                <w:ilvl w:val="0"/>
                <w:numId w:val="13"/>
              </w:numPr>
              <w:tabs>
                <w:tab w:val="num" w:pos="522"/>
              </w:tabs>
              <w:ind w:left="522"/>
              <w:rPr>
                <w:rFonts w:ascii="Tahoma" w:hAnsi="Tahoma" w:cs="Tahoma"/>
                <w:sz w:val="18"/>
                <w:szCs w:val="18"/>
                <w:lang w:val="ru-RU"/>
              </w:rPr>
            </w:pPr>
            <w:r w:rsidRPr="0029504F">
              <w:rPr>
                <w:rFonts w:ascii="Tahoma" w:hAnsi="Tahoma" w:cs="Tahoma"/>
                <w:sz w:val="18"/>
                <w:szCs w:val="18"/>
                <w:lang w:val="ru-RU"/>
              </w:rPr>
              <w:t>Поддержка оказывается только в Рабочие часы</w:t>
            </w:r>
            <w:r w:rsidRPr="002753BF">
              <w:rPr>
                <w:rFonts w:ascii="Tahoma" w:hAnsi="Tahoma" w:cs="Tahoma"/>
                <w:sz w:val="18"/>
                <w:szCs w:val="18"/>
                <w:vertAlign w:val="superscript"/>
                <w:lang w:val="ru-RU"/>
              </w:rPr>
              <w:t>1</w:t>
            </w:r>
          </w:p>
          <w:p w:rsidR="0047259A" w:rsidRPr="00D550A1" w:rsidRDefault="0047259A" w:rsidP="00EA30FC">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AppendixBodyText"/>
              <w:numPr>
                <w:ilvl w:val="0"/>
                <w:numId w:val="13"/>
              </w:numPr>
              <w:tabs>
                <w:tab w:val="clear" w:pos="1440"/>
                <w:tab w:val="num" w:pos="432"/>
              </w:tabs>
              <w:ind w:left="432" w:hanging="270"/>
              <w:rPr>
                <w:rFonts w:ascii="Tahoma" w:hAnsi="Tahoma" w:cs="Tahoma"/>
                <w:sz w:val="18"/>
                <w:szCs w:val="18"/>
                <w:lang w:val="ru-RU"/>
              </w:rPr>
            </w:pPr>
            <w:r w:rsidRPr="0029504F">
              <w:rPr>
                <w:rFonts w:ascii="Tahoma" w:hAnsi="Tahoma" w:cs="Tahoma"/>
                <w:sz w:val="18"/>
                <w:szCs w:val="18"/>
                <w:lang w:val="ru-RU"/>
              </w:rPr>
              <w:t>Выделение соответствующих ресурсов для получения непрерывной поддержки в Рабочие часы</w:t>
            </w:r>
          </w:p>
          <w:p w:rsidR="0047259A" w:rsidRPr="00D550A1" w:rsidRDefault="0047259A" w:rsidP="00EA30FC">
            <w:pPr>
              <w:pStyle w:val="AppendixBodyText"/>
              <w:numPr>
                <w:ilvl w:val="0"/>
                <w:numId w:val="13"/>
              </w:numPr>
              <w:tabs>
                <w:tab w:val="clear" w:pos="1440"/>
                <w:tab w:val="num" w:pos="432"/>
              </w:tabs>
              <w:ind w:left="432" w:hanging="270"/>
              <w:rPr>
                <w:rFonts w:ascii="Tahoma" w:hAnsi="Tahoma" w:cs="Tahoma"/>
                <w:sz w:val="18"/>
                <w:szCs w:val="18"/>
                <w:lang w:val="ru-RU"/>
              </w:rPr>
            </w:pPr>
            <w:r w:rsidRPr="0029504F">
              <w:rPr>
                <w:rFonts w:ascii="Tahoma" w:hAnsi="Tahoma" w:cs="Tahoma"/>
                <w:sz w:val="18"/>
                <w:szCs w:val="18"/>
                <w:lang w:val="ru-RU"/>
              </w:rPr>
              <w:t>Доступ и ответ из службы управления изменениями в течение 4 Рабочих часов</w:t>
            </w:r>
          </w:p>
        </w:tc>
      </w:tr>
      <w:tr w:rsidR="0047259A" w:rsidRPr="00764DAA" w:rsidTr="00EA30FC">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AppendixBodyText"/>
              <w:rPr>
                <w:rFonts w:ascii="Tahoma" w:hAnsi="Tahoma" w:cs="Tahoma"/>
                <w:sz w:val="18"/>
                <w:szCs w:val="18"/>
                <w:lang w:val="ru-RU"/>
              </w:rPr>
            </w:pPr>
            <w:r w:rsidRPr="00BD2BC3">
              <w:rPr>
                <w:rFonts w:ascii="Tahoma" w:hAnsi="Tahoma" w:cs="Tahoma"/>
                <w:sz w:val="18"/>
                <w:szCs w:val="18"/>
                <w:lang w:val="ru-RU"/>
              </w:rPr>
              <w:t>С – запрос по телефону или через Интернет</w:t>
            </w:r>
          </w:p>
        </w:tc>
        <w:tc>
          <w:tcPr>
            <w:tcW w:w="2547"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AppendixBodyText"/>
              <w:numPr>
                <w:ilvl w:val="0"/>
                <w:numId w:val="13"/>
              </w:numPr>
              <w:tabs>
                <w:tab w:val="clear" w:pos="1440"/>
                <w:tab w:val="num" w:pos="612"/>
              </w:tabs>
              <w:ind w:left="612"/>
              <w:rPr>
                <w:rFonts w:ascii="Tahoma" w:hAnsi="Tahoma" w:cs="Tahoma"/>
                <w:sz w:val="18"/>
                <w:szCs w:val="18"/>
                <w:lang w:val="ru-RU"/>
              </w:rPr>
            </w:pPr>
            <w:r w:rsidRPr="0029504F">
              <w:rPr>
                <w:rFonts w:ascii="Tahoma" w:hAnsi="Tahoma" w:cs="Tahoma"/>
                <w:sz w:val="18"/>
                <w:szCs w:val="18"/>
                <w:lang w:val="ru-RU"/>
              </w:rPr>
              <w:t>Минимальные последствия для деятельности предприятия:</w:t>
            </w:r>
          </w:p>
          <w:p w:rsidR="0047259A" w:rsidRPr="00D550A1" w:rsidRDefault="0047259A" w:rsidP="00EA30FC">
            <w:pPr>
              <w:pStyle w:val="AppendixBodyText"/>
              <w:numPr>
                <w:ilvl w:val="0"/>
                <w:numId w:val="13"/>
              </w:numPr>
              <w:tabs>
                <w:tab w:val="clear" w:pos="1440"/>
                <w:tab w:val="num" w:pos="612"/>
              </w:tabs>
              <w:ind w:left="612"/>
              <w:rPr>
                <w:rFonts w:ascii="Tahoma" w:hAnsi="Tahoma" w:cs="Tahoma"/>
                <w:sz w:val="18"/>
                <w:szCs w:val="18"/>
                <w:lang w:val="ru-RU"/>
              </w:rPr>
            </w:pPr>
            <w:r w:rsidRPr="0029504F">
              <w:rPr>
                <w:rFonts w:ascii="Tahoma" w:hAnsi="Tahoma" w:cs="Tahoma"/>
                <w:sz w:val="18"/>
                <w:szCs w:val="18"/>
                <w:lang w:val="ru-RU"/>
              </w:rPr>
              <w:t>качество услуг, оказываемых предприятием клиента, по существу не изменилось, или наблюдаются незначительные изменения.</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AppendixBodyText"/>
              <w:numPr>
                <w:ilvl w:val="0"/>
                <w:numId w:val="13"/>
              </w:numPr>
              <w:tabs>
                <w:tab w:val="num" w:pos="522"/>
              </w:tabs>
              <w:ind w:left="522"/>
              <w:rPr>
                <w:rFonts w:ascii="Tahoma" w:hAnsi="Tahoma" w:cs="Tahoma"/>
                <w:sz w:val="18"/>
                <w:szCs w:val="18"/>
                <w:lang w:val="ru-RU"/>
              </w:rPr>
            </w:pPr>
            <w:r w:rsidRPr="0029504F">
              <w:rPr>
                <w:rFonts w:ascii="Tahoma" w:hAnsi="Tahoma" w:cs="Tahoma"/>
                <w:sz w:val="18"/>
                <w:szCs w:val="18"/>
                <w:lang w:val="ru-RU"/>
              </w:rPr>
              <w:t>Первый ответ в течение одного рабочего дня или более короткого периода времени в</w:t>
            </w:r>
            <w:r>
              <w:rPr>
                <w:rFonts w:ascii="Tahoma" w:hAnsi="Tahoma" w:cs="Tahoma"/>
                <w:sz w:val="18"/>
                <w:szCs w:val="18"/>
              </w:rPr>
              <w:t> </w:t>
            </w:r>
            <w:r w:rsidRPr="0029504F">
              <w:rPr>
                <w:rFonts w:ascii="Tahoma" w:hAnsi="Tahoma" w:cs="Tahoma"/>
                <w:sz w:val="18"/>
                <w:szCs w:val="18"/>
                <w:lang w:val="ru-RU"/>
              </w:rPr>
              <w:t>зависимости от предложения поддержки</w:t>
            </w:r>
          </w:p>
          <w:p w:rsidR="0047259A" w:rsidRPr="00D550A1" w:rsidRDefault="0047259A" w:rsidP="00EA30FC">
            <w:pPr>
              <w:pStyle w:val="AppendixBodyText"/>
              <w:numPr>
                <w:ilvl w:val="0"/>
                <w:numId w:val="13"/>
              </w:numPr>
              <w:tabs>
                <w:tab w:val="num" w:pos="522"/>
              </w:tabs>
              <w:ind w:left="522"/>
              <w:rPr>
                <w:rFonts w:ascii="Tahoma" w:hAnsi="Tahoma" w:cs="Tahoma"/>
                <w:sz w:val="18"/>
                <w:szCs w:val="18"/>
                <w:lang w:val="ru-RU"/>
              </w:rPr>
            </w:pPr>
            <w:r w:rsidRPr="0029504F">
              <w:rPr>
                <w:rFonts w:ascii="Tahoma" w:hAnsi="Tahoma" w:cs="Tahoma"/>
                <w:sz w:val="18"/>
                <w:szCs w:val="18"/>
                <w:lang w:val="ru-RU"/>
              </w:rPr>
              <w:t>Поддержка оказывается только в Рабочие часы</w:t>
            </w:r>
          </w:p>
          <w:p w:rsidR="0047259A" w:rsidRPr="00D550A1" w:rsidRDefault="0047259A" w:rsidP="00EA30FC">
            <w:pPr>
              <w:pStyle w:val="AppendixBodyText"/>
              <w:tabs>
                <w:tab w:val="num" w:pos="522"/>
              </w:tabs>
              <w:ind w:left="522" w:hanging="360"/>
              <w:rPr>
                <w:rFonts w:ascii="Tahoma" w:hAnsi="Tahoma" w:cs="Tahoma"/>
                <w:sz w:val="18"/>
                <w:szCs w:val="18"/>
                <w:lang w:val="ru-RU"/>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AppendixBodyText"/>
              <w:numPr>
                <w:ilvl w:val="0"/>
                <w:numId w:val="13"/>
              </w:numPr>
              <w:tabs>
                <w:tab w:val="clear" w:pos="1440"/>
                <w:tab w:val="num" w:pos="432"/>
              </w:tabs>
              <w:ind w:left="432"/>
              <w:rPr>
                <w:rFonts w:ascii="Tahoma" w:hAnsi="Tahoma" w:cs="Tahoma"/>
                <w:sz w:val="18"/>
                <w:szCs w:val="18"/>
                <w:lang w:val="ru-RU"/>
              </w:rPr>
            </w:pPr>
            <w:r w:rsidRPr="0029504F">
              <w:rPr>
                <w:rFonts w:ascii="Tahoma" w:hAnsi="Tahoma" w:cs="Tahoma"/>
                <w:sz w:val="18"/>
                <w:szCs w:val="18"/>
                <w:lang w:val="ru-RU"/>
              </w:rPr>
              <w:t>Точная контактная информация об инициаторе запроса</w:t>
            </w:r>
          </w:p>
          <w:p w:rsidR="0047259A" w:rsidRPr="00D550A1" w:rsidRDefault="0047259A" w:rsidP="00EA30FC">
            <w:pPr>
              <w:pStyle w:val="AppendixBodyText"/>
              <w:numPr>
                <w:ilvl w:val="0"/>
                <w:numId w:val="13"/>
              </w:numPr>
              <w:tabs>
                <w:tab w:val="clear" w:pos="1440"/>
                <w:tab w:val="num" w:pos="432"/>
              </w:tabs>
              <w:ind w:left="432"/>
              <w:rPr>
                <w:rFonts w:ascii="Tahoma" w:hAnsi="Tahoma" w:cs="Tahoma"/>
                <w:sz w:val="18"/>
                <w:szCs w:val="18"/>
                <w:lang w:val="ru-RU"/>
              </w:rPr>
            </w:pPr>
            <w:r w:rsidRPr="0029504F">
              <w:rPr>
                <w:rFonts w:ascii="Tahoma" w:hAnsi="Tahoma" w:cs="Tahoma"/>
                <w:sz w:val="18"/>
                <w:szCs w:val="18"/>
                <w:lang w:val="ru-RU"/>
              </w:rPr>
              <w:t>Ответ в течение одного рабочего дня.</w:t>
            </w:r>
          </w:p>
        </w:tc>
      </w:tr>
    </w:tbl>
    <w:p w:rsidR="0047259A" w:rsidRPr="00D550A1" w:rsidRDefault="0047259A" w:rsidP="0047259A">
      <w:pPr>
        <w:pStyle w:val="AppendixBodyText"/>
        <w:ind w:left="90" w:right="2160"/>
        <w:rPr>
          <w:rFonts w:ascii="Tahoma" w:hAnsi="Tahoma" w:cs="Tahoma"/>
          <w:sz w:val="16"/>
          <w:szCs w:val="16"/>
          <w:lang w:val="ru-RU"/>
        </w:rPr>
      </w:pPr>
      <w:r w:rsidRPr="00307489">
        <w:rPr>
          <w:rFonts w:ascii="Tahoma" w:hAnsi="Tahoma" w:cs="Tahoma"/>
          <w:i/>
          <w:sz w:val="16"/>
          <w:szCs w:val="16"/>
          <w:vertAlign w:val="superscript"/>
          <w:lang w:val="ru-RU"/>
        </w:rPr>
        <w:t>1</w:t>
      </w:r>
      <w:r w:rsidRPr="0029504F">
        <w:rPr>
          <w:rFonts w:ascii="Tahoma" w:hAnsi="Tahoma" w:cs="Tahoma"/>
          <w:i/>
          <w:sz w:val="16"/>
          <w:szCs w:val="16"/>
          <w:lang w:val="ru-RU"/>
        </w:rPr>
        <w:t xml:space="preserve"> Местные рабочие часы можно узнать у представителя Microsoft.</w:t>
      </w:r>
    </w:p>
    <w:p w:rsidR="0047259A" w:rsidRPr="00D550A1" w:rsidRDefault="0047259A" w:rsidP="0047259A">
      <w:pPr>
        <w:pStyle w:val="AppendixBodyText"/>
        <w:ind w:left="90" w:right="2160"/>
        <w:rPr>
          <w:rFonts w:ascii="Tahoma" w:hAnsi="Tahoma" w:cs="Tahoma"/>
          <w:sz w:val="16"/>
          <w:szCs w:val="16"/>
          <w:lang w:val="ru-RU"/>
        </w:rPr>
      </w:pPr>
      <w:r w:rsidRPr="00307489">
        <w:rPr>
          <w:rFonts w:ascii="Tahoma" w:hAnsi="Tahoma" w:cs="Tahoma"/>
          <w:i/>
          <w:sz w:val="16"/>
          <w:szCs w:val="16"/>
          <w:vertAlign w:val="superscript"/>
          <w:lang w:val="ru-RU"/>
        </w:rPr>
        <w:t>2</w:t>
      </w:r>
      <w:r w:rsidRPr="0029504F">
        <w:rPr>
          <w:rFonts w:ascii="Tahoma" w:hAnsi="Tahoma" w:cs="Tahoma"/>
          <w:i/>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47259A" w:rsidRPr="00D550A1" w:rsidRDefault="0047259A" w:rsidP="0047259A">
      <w:pPr>
        <w:pStyle w:val="AppendixBodyText"/>
        <w:spacing w:after="0"/>
        <w:ind w:right="2160"/>
        <w:rPr>
          <w:rFonts w:ascii="Tahoma" w:hAnsi="Tahoma" w:cs="Tahoma"/>
          <w:sz w:val="18"/>
          <w:szCs w:val="18"/>
          <w:lang w:val="ru-RU"/>
        </w:rPr>
      </w:pPr>
    </w:p>
    <w:p w:rsidR="0047259A" w:rsidRPr="00D550A1" w:rsidRDefault="0047259A" w:rsidP="0047259A">
      <w:pPr>
        <w:pStyle w:val="AppendixBodyText"/>
        <w:spacing w:after="0"/>
        <w:rPr>
          <w:rFonts w:ascii="Tahoma" w:hAnsi="Tahoma" w:cs="Tahoma"/>
          <w:sz w:val="18"/>
          <w:szCs w:val="18"/>
          <w:lang w:val="ru-RU"/>
        </w:rPr>
      </w:pPr>
      <w:r w:rsidRPr="0029504F">
        <w:rPr>
          <w:rFonts w:ascii="Tahoma" w:hAnsi="Tahoma" w:cs="Tahoma"/>
          <w:sz w:val="18"/>
          <w:szCs w:val="18"/>
          <w:lang w:val="ru-RU"/>
        </w:rPr>
        <w:t>По нашему запросу клиентам может потребоваться предпринять действия по определению проблемы и ее устранению</w:t>
      </w:r>
      <w:r>
        <w:rPr>
          <w:rFonts w:ascii="Tahoma" w:hAnsi="Tahoma" w:cs="Tahoma"/>
          <w:sz w:val="18"/>
          <w:szCs w:val="18"/>
          <w:lang w:val="ru-RU"/>
        </w:rPr>
        <w:t xml:space="preserve">. </w:t>
      </w:r>
      <w:r w:rsidRPr="0029504F">
        <w:rPr>
          <w:rFonts w:ascii="Tahoma" w:hAnsi="Tahoma" w:cs="Tahoma"/>
          <w:sz w:val="18"/>
          <w:szCs w:val="18"/>
          <w:lang w:val="ru-RU"/>
        </w:rPr>
        <w:t>Действия по определению проблемы и ее устранению могут включать сетевую трассировку, сбор</w:t>
      </w:r>
      <w:r w:rsidRPr="0029504F">
        <w:rPr>
          <w:rFonts w:ascii="Tahoma" w:hAnsi="Tahoma" w:cs="Tahoma"/>
          <w:sz w:val="18"/>
          <w:szCs w:val="18"/>
        </w:rPr>
        <w:t> </w:t>
      </w:r>
      <w:r w:rsidRPr="0029504F">
        <w:rPr>
          <w:rFonts w:ascii="Tahoma" w:hAnsi="Tahoma" w:cs="Tahoma"/>
          <w:sz w:val="18"/>
          <w:szCs w:val="18"/>
          <w:lang w:val="ru-RU"/>
        </w:rPr>
        <w:t>сообщений об ошибках, сведений о конфигурации, изменение конфигурации продуктов, установку новых</w:t>
      </w:r>
      <w:r w:rsidRPr="0029504F">
        <w:rPr>
          <w:rFonts w:ascii="Tahoma" w:hAnsi="Tahoma" w:cs="Tahoma"/>
          <w:sz w:val="18"/>
          <w:szCs w:val="18"/>
        </w:rPr>
        <w:t> </w:t>
      </w:r>
      <w:r w:rsidRPr="0029504F">
        <w:rPr>
          <w:rFonts w:ascii="Tahoma" w:hAnsi="Tahoma" w:cs="Tahoma"/>
          <w:sz w:val="18"/>
          <w:szCs w:val="18"/>
          <w:lang w:val="ru-RU"/>
        </w:rPr>
        <w:t>версии или новых компонентов программного обеспечения или изменение процессов</w:t>
      </w:r>
      <w:r>
        <w:rPr>
          <w:rFonts w:ascii="Tahoma" w:hAnsi="Tahoma" w:cs="Tahoma"/>
          <w:sz w:val="18"/>
          <w:szCs w:val="18"/>
          <w:lang w:val="ru-RU"/>
        </w:rPr>
        <w:t xml:space="preserve">. </w:t>
      </w:r>
    </w:p>
    <w:p w:rsidR="0047259A" w:rsidRPr="00D550A1" w:rsidRDefault="0047259A" w:rsidP="0047259A">
      <w:pPr>
        <w:pStyle w:val="AppendixBodyText"/>
        <w:spacing w:after="0"/>
        <w:rPr>
          <w:rFonts w:ascii="Tahoma" w:hAnsi="Tahoma" w:cs="Tahoma"/>
          <w:sz w:val="18"/>
          <w:szCs w:val="18"/>
          <w:lang w:val="ru-RU"/>
        </w:rPr>
      </w:pPr>
    </w:p>
    <w:p w:rsidR="0047259A" w:rsidRPr="00D550A1" w:rsidRDefault="0047259A" w:rsidP="0047259A">
      <w:pPr>
        <w:pStyle w:val="AppendixBodyText"/>
        <w:spacing w:after="0"/>
        <w:rPr>
          <w:rFonts w:ascii="Tahoma" w:hAnsi="Tahoma" w:cs="Tahoma"/>
          <w:sz w:val="18"/>
          <w:szCs w:val="18"/>
          <w:lang w:val="ru-RU"/>
        </w:rPr>
      </w:pPr>
      <w:r w:rsidRPr="0029504F">
        <w:rPr>
          <w:rFonts w:ascii="Tahoma" w:hAnsi="Tahoma" w:cs="Tahoma"/>
          <w:sz w:val="18"/>
          <w:szCs w:val="18"/>
          <w:lang w:val="ru-RU"/>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r>
        <w:rPr>
          <w:rFonts w:ascii="Tahoma" w:hAnsi="Tahoma" w:cs="Tahoma"/>
          <w:sz w:val="18"/>
          <w:szCs w:val="18"/>
          <w:lang w:val="ru-RU"/>
        </w:rPr>
        <w:t xml:space="preserve">. </w:t>
      </w:r>
    </w:p>
    <w:p w:rsidR="0047259A" w:rsidRPr="00D550A1" w:rsidRDefault="0047259A" w:rsidP="0047259A">
      <w:pPr>
        <w:pStyle w:val="AppendixBodyText"/>
        <w:spacing w:after="0"/>
        <w:rPr>
          <w:rFonts w:ascii="Tahoma" w:hAnsi="Tahoma" w:cs="Tahoma"/>
          <w:sz w:val="18"/>
          <w:szCs w:val="18"/>
          <w:lang w:val="ru-RU"/>
        </w:rPr>
      </w:pPr>
    </w:p>
    <w:p w:rsidR="0047259A" w:rsidRPr="00D550A1" w:rsidRDefault="0047259A" w:rsidP="0047259A">
      <w:pPr>
        <w:pStyle w:val="AppendixBodyText"/>
        <w:spacing w:after="0"/>
        <w:rPr>
          <w:rFonts w:ascii="Tahoma" w:hAnsi="Tahoma" w:cs="Tahoma"/>
          <w:sz w:val="18"/>
          <w:szCs w:val="18"/>
          <w:lang w:val="ru-RU"/>
        </w:rPr>
      </w:pPr>
      <w:r w:rsidRPr="0029504F">
        <w:rPr>
          <w:rFonts w:ascii="Tahoma" w:hAnsi="Tahoma" w:cs="Tahoma"/>
          <w:bCs/>
          <w:sz w:val="18"/>
          <w:szCs w:val="18"/>
          <w:lang w:val="ru-RU"/>
        </w:rPr>
        <w:t>Право на данное преимущество в области технической поддержки определяется стоимостью Software Assurance, а не версией</w:t>
      </w:r>
      <w:r>
        <w:rPr>
          <w:rFonts w:ascii="Tahoma" w:hAnsi="Tahoma" w:cs="Tahoma"/>
          <w:bCs/>
          <w:sz w:val="18"/>
          <w:szCs w:val="18"/>
          <w:lang w:val="ru-RU"/>
        </w:rPr>
        <w:t xml:space="preserve">. </w:t>
      </w:r>
      <w:r w:rsidRPr="0029504F">
        <w:rPr>
          <w:rFonts w:ascii="Tahoma" w:hAnsi="Tahoma" w:cs="Tahoma"/>
          <w:sz w:val="18"/>
          <w:szCs w:val="18"/>
          <w:lang w:val="ru-RU"/>
        </w:rPr>
        <w:t>Клиенты могут приобрести последнюю версию, чтобы затем использовать одну из ее</w:t>
      </w:r>
      <w:r w:rsidRPr="0029504F">
        <w:rPr>
          <w:rFonts w:ascii="Tahoma" w:hAnsi="Tahoma" w:cs="Tahoma"/>
          <w:sz w:val="18"/>
          <w:szCs w:val="18"/>
        </w:rPr>
        <w:t> </w:t>
      </w:r>
      <w:r w:rsidRPr="0029504F">
        <w:rPr>
          <w:rFonts w:ascii="Tahoma" w:hAnsi="Tahoma" w:cs="Tahoma"/>
          <w:sz w:val="18"/>
          <w:szCs w:val="18"/>
          <w:lang w:val="ru-RU"/>
        </w:rPr>
        <w:t>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Microsoft</w:t>
      </w:r>
      <w:r>
        <w:rPr>
          <w:rFonts w:ascii="Tahoma" w:hAnsi="Tahoma" w:cs="Tahoma"/>
          <w:sz w:val="18"/>
          <w:szCs w:val="18"/>
          <w:lang w:val="ru-RU"/>
        </w:rPr>
        <w:t xml:space="preserve">. </w:t>
      </w:r>
      <w:r w:rsidRPr="0029504F">
        <w:rPr>
          <w:rFonts w:ascii="Tahoma" w:hAnsi="Tahoma" w:cs="Tahoma"/>
          <w:sz w:val="18"/>
          <w:szCs w:val="18"/>
          <w:lang w:val="ru-RU"/>
        </w:rPr>
        <w:t xml:space="preserve">В настоящее время Веб-сайт по жизненному циклу поддержки продуктов Microsoft находится по адресу </w:t>
      </w:r>
      <w:hyperlink r:id="rId18" w:history="1">
        <w:r w:rsidRPr="0029504F">
          <w:rPr>
            <w:rFonts w:ascii="Tahoma" w:hAnsi="Tahoma" w:cs="Tahoma"/>
            <w:color w:val="0000FF"/>
            <w:sz w:val="18"/>
            <w:szCs w:val="18"/>
            <w:u w:val="single"/>
            <w:lang w:val="ru-RU"/>
          </w:rPr>
          <w:t>http://support.microsoft.com/common/international.aspx?rdpath=dm;en-us;lifecycle</w:t>
        </w:r>
      </w:hyperlink>
      <w:r w:rsidRPr="0029504F">
        <w:rPr>
          <w:rFonts w:ascii="Tahoma" w:hAnsi="Tahoma" w:cs="Tahoma"/>
          <w:sz w:val="18"/>
          <w:szCs w:val="18"/>
          <w:lang w:val="ru-RU"/>
        </w:rPr>
        <w:t>.</w:t>
      </w:r>
    </w:p>
    <w:p w:rsidR="0047259A" w:rsidRPr="00D550A1" w:rsidRDefault="0047259A" w:rsidP="0047259A">
      <w:pPr>
        <w:pStyle w:val="AppendixBodyText"/>
        <w:spacing w:after="0"/>
        <w:rPr>
          <w:rFonts w:ascii="Tahoma" w:hAnsi="Tahoma" w:cs="Tahoma"/>
          <w:sz w:val="18"/>
          <w:szCs w:val="18"/>
          <w:lang w:val="ru-RU"/>
        </w:rPr>
      </w:pPr>
    </w:p>
    <w:p w:rsidR="0047259A" w:rsidRPr="00D550A1" w:rsidRDefault="0047259A" w:rsidP="0047259A">
      <w:pPr>
        <w:pStyle w:val="AppendixBodyText"/>
        <w:spacing w:after="0"/>
        <w:rPr>
          <w:rFonts w:ascii="Tahoma" w:hAnsi="Tahoma" w:cs="Tahoma"/>
          <w:sz w:val="18"/>
          <w:szCs w:val="18"/>
          <w:lang w:val="ru-RU"/>
        </w:rPr>
      </w:pP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b/>
          <w:color w:val="000000"/>
          <w:lang w:val="ru-RU"/>
        </w:rPr>
        <w:lastRenderedPageBreak/>
        <w:t>Преобразование Инцидентов Круглосуточной технической поддержки в рамках программы Software Assurance в Премьер-поддержку</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color w:val="000000"/>
          <w:sz w:val="18"/>
          <w:lang w:val="ru-RU"/>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w:t>
      </w:r>
    </w:p>
    <w:p w:rsidR="0047259A" w:rsidRPr="00D550A1" w:rsidRDefault="0047259A" w:rsidP="0047259A">
      <w:pPr>
        <w:pStyle w:val="AppendixBodyText"/>
        <w:rPr>
          <w:rFonts w:ascii="Tahoma" w:hAnsi="Tahoma" w:cs="Tahoma"/>
          <w:lang w:val="ru-RU"/>
        </w:rPr>
      </w:pPr>
    </w:p>
    <w:p w:rsidR="0047259A" w:rsidRPr="00BD2BC3" w:rsidRDefault="0047259A" w:rsidP="0047259A">
      <w:pPr>
        <w:pStyle w:val="AppendixBodyText"/>
        <w:numPr>
          <w:ilvl w:val="0"/>
          <w:numId w:val="26"/>
        </w:numPr>
        <w:tabs>
          <w:tab w:val="left" w:pos="1440"/>
        </w:tabs>
        <w:ind w:left="1440"/>
        <w:rPr>
          <w:rFonts w:ascii="Tahoma" w:hAnsi="Tahoma" w:cs="Tahoma"/>
        </w:rPr>
      </w:pPr>
      <w:r w:rsidRPr="00BD2BC3">
        <w:rPr>
          <w:rFonts w:ascii="Tahoma" w:hAnsi="Tahoma" w:cs="Tahoma"/>
          <w:color w:val="000000"/>
          <w:sz w:val="18"/>
          <w:lang w:val="ru-RU"/>
        </w:rPr>
        <w:t>часы Премьер-поддержки;</w:t>
      </w:r>
    </w:p>
    <w:p w:rsidR="0047259A" w:rsidRPr="00D550A1" w:rsidRDefault="0047259A" w:rsidP="0047259A">
      <w:pPr>
        <w:pStyle w:val="AppendixBodyText"/>
        <w:numPr>
          <w:ilvl w:val="0"/>
          <w:numId w:val="26"/>
        </w:numPr>
        <w:tabs>
          <w:tab w:val="left" w:pos="1440"/>
        </w:tabs>
        <w:ind w:left="1440"/>
        <w:rPr>
          <w:rFonts w:ascii="Tahoma" w:hAnsi="Tahoma" w:cs="Tahoma"/>
          <w:lang w:val="ru-RU"/>
        </w:rPr>
      </w:pPr>
      <w:r w:rsidRPr="00BD2BC3">
        <w:rPr>
          <w:rFonts w:ascii="Tahoma" w:hAnsi="Tahoma" w:cs="Tahoma"/>
          <w:color w:val="000000"/>
          <w:sz w:val="18"/>
          <w:lang w:val="ru-RU"/>
        </w:rPr>
        <w:t>часы обслуживания Персональным инженером технической поддержки.</w:t>
      </w:r>
    </w:p>
    <w:p w:rsidR="0047259A" w:rsidRPr="00D550A1" w:rsidRDefault="0047259A" w:rsidP="0047259A">
      <w:pPr>
        <w:pStyle w:val="AppendixBodyText"/>
        <w:tabs>
          <w:tab w:val="left" w:pos="1440"/>
        </w:tabs>
        <w:spacing w:after="0"/>
        <w:rPr>
          <w:rFonts w:ascii="Tahoma" w:hAnsi="Tahoma" w:cs="Tahoma"/>
          <w:lang w:val="ru-RU"/>
        </w:rPr>
      </w:pPr>
    </w:p>
    <w:p w:rsidR="0047259A" w:rsidRPr="00D550A1" w:rsidRDefault="0047259A" w:rsidP="0047259A">
      <w:pPr>
        <w:rPr>
          <w:rFonts w:cs="Tahoma"/>
          <w:lang w:val="ru-RU"/>
        </w:rPr>
      </w:pPr>
      <w:r w:rsidRPr="00BD2BC3">
        <w:rPr>
          <w:rFonts w:cs="Tahoma"/>
          <w:color w:val="000000"/>
          <w:lang w:val="ru-RU"/>
        </w:rPr>
        <w:t>Данная поддержка оказывается в соответствии с планом Премьер-поддержки, действующим на момент преобразования</w:t>
      </w:r>
      <w:r>
        <w:rPr>
          <w:rFonts w:cs="Tahoma"/>
          <w:color w:val="000000"/>
          <w:lang w:val="ru-RU"/>
        </w:rPr>
        <w:t xml:space="preserve">. </w:t>
      </w:r>
      <w:r w:rsidRPr="00BD2BC3">
        <w:rPr>
          <w:rFonts w:cs="Tahoma"/>
          <w:color w:val="000000"/>
          <w:lang w:val="ru-RU"/>
        </w:rPr>
        <w:t>Преобразование выполняется с учетом локальных ставок на основании расчета, выполненного Группой по работе с клиентами службы премьер-поддержки</w:t>
      </w:r>
      <w:r>
        <w:rPr>
          <w:rFonts w:cs="Tahoma"/>
          <w:color w:val="000000"/>
          <w:lang w:val="ru-RU"/>
        </w:rPr>
        <w:t xml:space="preserve">. </w:t>
      </w:r>
      <w:r w:rsidRPr="00BD2BC3">
        <w:rPr>
          <w:rFonts w:cs="Tahoma"/>
          <w:color w:val="000000"/>
          <w:lang w:val="ru-RU"/>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Pr>
          <w:rFonts w:cs="Tahoma"/>
          <w:color w:val="000000"/>
          <w:lang w:val="ru-RU"/>
        </w:rPr>
        <w:t xml:space="preserve">. </w:t>
      </w:r>
      <w:r w:rsidRPr="00BD2BC3">
        <w:rPr>
          <w:rFonts w:cs="Tahoma"/>
          <w:color w:val="000000"/>
          <w:lang w:val="ru-RU"/>
        </w:rPr>
        <w:t>Инциденты круглосуточной технической поддержки в рамках программы Software Assurance, преобразуемые в Премьер-поддержку, считаются часами</w:t>
      </w:r>
      <w:r w:rsidRPr="00BD2BC3">
        <w:rPr>
          <w:rFonts w:cs="Tahoma"/>
          <w:color w:val="000000"/>
        </w:rPr>
        <w:t> </w:t>
      </w:r>
      <w:r w:rsidRPr="00BD2BC3">
        <w:rPr>
          <w:rFonts w:cs="Tahoma"/>
          <w:color w:val="000000"/>
          <w:lang w:val="ru-RU"/>
        </w:rPr>
        <w:t>Премьер-поддержки; для них оформляется Описание премьер-поддержки</w:t>
      </w:r>
      <w:r>
        <w:rPr>
          <w:rFonts w:cs="Tahoma"/>
          <w:color w:val="000000"/>
          <w:lang w:val="ru-RU"/>
        </w:rPr>
        <w:t xml:space="preserve">. </w:t>
      </w:r>
      <w:r w:rsidRPr="00BD2BC3">
        <w:rPr>
          <w:rFonts w:cs="Tahoma"/>
          <w:color w:val="000000"/>
          <w:lang w:val="ru-RU"/>
        </w:rPr>
        <w:t>Обратное преобразование инцидентов в техническую поддержку в рамках программы Software Assurance не допускается.</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b/>
          <w:color w:val="000000"/>
          <w:lang w:val="ru-RU"/>
        </w:rPr>
        <w:t>Дополнительные положения</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r w:rsidRPr="00BD2BC3">
        <w:rPr>
          <w:rFonts w:ascii="Tahoma" w:hAnsi="Tahoma" w:cs="Tahoma"/>
          <w:sz w:val="18"/>
          <w:szCs w:val="18"/>
          <w:lang w:val="ru-RU"/>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Pr>
          <w:rFonts w:ascii="Tahoma" w:hAnsi="Tahoma" w:cs="Tahoma"/>
          <w:sz w:val="18"/>
          <w:szCs w:val="18"/>
          <w:lang w:val="ru-RU"/>
        </w:rPr>
        <w:t xml:space="preserve">. </w:t>
      </w:r>
      <w:r w:rsidRPr="00BD2BC3">
        <w:rPr>
          <w:rFonts w:ascii="Tahoma" w:hAnsi="Tahoma" w:cs="Tahoma"/>
          <w:sz w:val="18"/>
          <w:lang w:val="ru-RU"/>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tabs>
          <w:tab w:val="left" w:pos="1440"/>
        </w:tabs>
        <w:spacing w:after="0"/>
        <w:rPr>
          <w:rFonts w:ascii="Tahoma" w:hAnsi="Tahoma" w:cs="Tahoma"/>
          <w:lang w:val="ru-RU"/>
        </w:rPr>
      </w:pPr>
      <w:r w:rsidRPr="00BD2BC3">
        <w:rPr>
          <w:rFonts w:ascii="Tahoma" w:hAnsi="Tahoma" w:cs="Tahoma"/>
          <w:sz w:val="18"/>
          <w:lang w:val="ru-RU"/>
        </w:rPr>
        <w:t>Сокращение Стоимости покрытия Software Assurance в результате возвратов и других корректировок счетов в</w:t>
      </w:r>
      <w:r>
        <w:rPr>
          <w:rFonts w:ascii="Tahoma" w:hAnsi="Tahoma" w:cs="Tahoma"/>
          <w:sz w:val="18"/>
        </w:rPr>
        <w:t> </w:t>
      </w:r>
      <w:r w:rsidRPr="00BD2BC3">
        <w:rPr>
          <w:rFonts w:ascii="Tahoma" w:hAnsi="Tahoma" w:cs="Tahoma"/>
          <w:sz w:val="18"/>
          <w:lang w:val="ru-RU"/>
        </w:rPr>
        <w:t>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47259A" w:rsidRPr="00D550A1" w:rsidRDefault="0047259A" w:rsidP="0047259A">
      <w:pPr>
        <w:pStyle w:val="Heading3"/>
        <w:rPr>
          <w:rFonts w:ascii="Tahoma" w:hAnsi="Tahoma" w:cs="Tahoma"/>
          <w:lang w:val="ru-RU"/>
        </w:rPr>
      </w:pPr>
    </w:p>
    <w:p w:rsidR="0047259A" w:rsidRPr="00D550A1" w:rsidRDefault="0047259A" w:rsidP="0047259A">
      <w:pPr>
        <w:pStyle w:val="Heading3"/>
        <w:rPr>
          <w:rFonts w:ascii="Tahoma" w:hAnsi="Tahoma" w:cs="Tahoma"/>
          <w:lang w:val="ru-RU"/>
        </w:rPr>
      </w:pPr>
      <w:bookmarkStart w:id="863" w:name="_Toc336338237"/>
      <w:bookmarkStart w:id="864" w:name="_Toc344287601"/>
      <w:bookmarkEnd w:id="863"/>
      <w:r w:rsidRPr="00BD2BC3">
        <w:rPr>
          <w:rFonts w:ascii="Tahoma" w:hAnsi="Tahoma" w:cs="Tahoma"/>
          <w:lang w:val="ru-RU"/>
        </w:rPr>
        <w:t>Неограниченная круглосуточная техническая поддержка</w:t>
      </w:r>
      <w:bookmarkEnd w:id="864"/>
    </w:p>
    <w:p w:rsidR="0047259A" w:rsidRPr="00D550A1" w:rsidRDefault="0047259A" w:rsidP="0047259A">
      <w:pPr>
        <w:pStyle w:val="Heading3"/>
        <w:rPr>
          <w:rFonts w:ascii="Tahoma" w:hAnsi="Tahoma" w:cs="Tahoma"/>
          <w:lang w:val="ru-RU"/>
        </w:rPr>
      </w:pPr>
    </w:p>
    <w:p w:rsidR="0047259A" w:rsidRPr="00D550A1" w:rsidRDefault="0047259A" w:rsidP="0047259A">
      <w:pPr>
        <w:jc w:val="both"/>
        <w:rPr>
          <w:rFonts w:cs="Tahoma"/>
          <w:lang w:val="ru-RU"/>
        </w:rPr>
      </w:pPr>
      <w:r w:rsidRPr="00BD2BC3">
        <w:rPr>
          <w:rFonts w:cs="Tahoma"/>
          <w:lang w:val="ru-RU"/>
        </w:rPr>
        <w:t>Данное преимущество доступно только (1) по Enrollment for Application Platform (EAP) в рамках Соглашения Enterprise и/или (2) при приобретении лицензий на Хранилище параллельных данных (PDW) в рамках Соглашения Enterprise, Enrollment for Application Platform, соглашений Select Plus или Select.</w:t>
      </w:r>
    </w:p>
    <w:p w:rsidR="0047259A" w:rsidRPr="00D550A1" w:rsidRDefault="0047259A" w:rsidP="0047259A">
      <w:pPr>
        <w:jc w:val="both"/>
        <w:rPr>
          <w:rFonts w:cs="Tahoma"/>
          <w:lang w:val="ru-RU"/>
        </w:rPr>
      </w:pPr>
    </w:p>
    <w:p w:rsidR="0047259A" w:rsidRPr="00D550A1" w:rsidRDefault="0047259A" w:rsidP="0047259A">
      <w:pPr>
        <w:spacing w:line="276" w:lineRule="atLeast"/>
        <w:rPr>
          <w:rFonts w:cs="Tahoma"/>
          <w:lang w:val="ru-RU"/>
        </w:rPr>
      </w:pPr>
      <w:r w:rsidRPr="00BD2BC3">
        <w:rPr>
          <w:rFonts w:cs="Tahoma"/>
          <w:lang w:val="ru-RU"/>
        </w:rPr>
        <w:t>Клиенты с Соглашением о регистрации Enrollment for Application Platform, которые приобрели минимальное покрытие Software Assurance на соответствующие Платформы приложений в объеме 250 000 долларов США в</w:t>
      </w:r>
      <w:r w:rsidRPr="00BD2BC3">
        <w:rPr>
          <w:rFonts w:cs="Tahoma"/>
        </w:rPr>
        <w:t> </w:t>
      </w:r>
      <w:r w:rsidRPr="00BD2BC3">
        <w:rPr>
          <w:rFonts w:cs="Tahoma"/>
          <w:lang w:val="ru-RU"/>
        </w:rPr>
        <w:t>год и имеют действующее Соглашение о премьер-обслуживании, получают право на инциденты Неограниченной круглосуточной технической поддержки</w:t>
      </w:r>
      <w:r>
        <w:rPr>
          <w:rFonts w:cs="Tahoma"/>
          <w:lang w:val="ru-RU"/>
        </w:rPr>
        <w:t xml:space="preserve">. </w:t>
      </w:r>
      <w:r w:rsidRPr="00BD2BC3">
        <w:rPr>
          <w:rFonts w:cs="Tahoma"/>
          <w:lang w:val="ru-RU"/>
        </w:rPr>
        <w:t>Это преимущество распространяется на продукты, перечисленные ниже, которые в настоящее время находятся в Основной или Расширенной фазе поддержки в</w:t>
      </w:r>
      <w:r w:rsidRPr="00BD2BC3">
        <w:rPr>
          <w:rFonts w:cs="Tahoma"/>
        </w:rPr>
        <w:t> </w:t>
      </w:r>
      <w:r w:rsidRPr="00BD2BC3">
        <w:rPr>
          <w:rFonts w:cs="Tahoma"/>
          <w:lang w:val="ru-RU"/>
        </w:rPr>
        <w:t xml:space="preserve">соответствии с </w:t>
      </w:r>
      <w:hyperlink r:id="rId19" w:history="1">
        <w:r w:rsidRPr="00BD2BC3">
          <w:rPr>
            <w:rFonts w:cs="Tahoma"/>
            <w:color w:val="0000FF"/>
            <w:u w:val="single"/>
            <w:lang w:val="ru-RU"/>
          </w:rPr>
          <w:t>Политикой жизненного цикла поддержки Microsoft</w:t>
        </w:r>
      </w:hyperlink>
      <w:r w:rsidRPr="00BD2BC3">
        <w:rPr>
          <w:rFonts w:cs="Tahoma"/>
          <w:lang w:val="ru-RU"/>
        </w:rPr>
        <w:t xml:space="preserve"> и контрактом на премьер-поддержку.</w:t>
      </w:r>
    </w:p>
    <w:p w:rsidR="0047259A" w:rsidRPr="00D550A1" w:rsidRDefault="0047259A" w:rsidP="0047259A">
      <w:pPr>
        <w:spacing w:line="276" w:lineRule="auto"/>
        <w:jc w:val="both"/>
        <w:rPr>
          <w:rFonts w:cs="Tahoma"/>
          <w:lang w:val="ru-RU"/>
        </w:rPr>
      </w:pPr>
    </w:p>
    <w:p w:rsidR="0047259A" w:rsidRPr="00D550A1" w:rsidRDefault="0047259A" w:rsidP="0047259A">
      <w:pPr>
        <w:spacing w:line="276" w:lineRule="auto"/>
        <w:jc w:val="both"/>
        <w:rPr>
          <w:rFonts w:cs="Tahoma"/>
          <w:lang w:val="ru-RU"/>
        </w:rPr>
      </w:pPr>
      <w:r w:rsidRPr="00BD2BC3">
        <w:rPr>
          <w:rFonts w:cs="Tahoma"/>
          <w:lang w:val="ru-RU"/>
        </w:rPr>
        <w:t>Соответствующими Платформами приложений являются следующие продукты:</w:t>
      </w:r>
    </w:p>
    <w:p w:rsidR="0047259A" w:rsidRPr="00D550A1" w:rsidRDefault="0047259A" w:rsidP="0047259A">
      <w:pPr>
        <w:rPr>
          <w:rFonts w:cs="Tahoma"/>
          <w:lang w:val="ru-RU"/>
        </w:rPr>
      </w:pPr>
    </w:p>
    <w:p w:rsidR="0047259A" w:rsidRPr="00BD2BC3" w:rsidRDefault="0047259A" w:rsidP="0047259A">
      <w:pPr>
        <w:numPr>
          <w:ilvl w:val="0"/>
          <w:numId w:val="46"/>
        </w:numPr>
        <w:spacing w:after="60"/>
        <w:rPr>
          <w:rFonts w:cs="Tahoma"/>
        </w:rPr>
      </w:pPr>
      <w:r w:rsidRPr="00BD2BC3">
        <w:rPr>
          <w:rFonts w:cs="Tahoma"/>
          <w:lang w:val="ru-RU"/>
        </w:rPr>
        <w:t>Лицензия SQL CAL;</w:t>
      </w:r>
    </w:p>
    <w:p w:rsidR="0047259A" w:rsidRPr="00BD2BC3" w:rsidRDefault="0047259A" w:rsidP="0047259A">
      <w:pPr>
        <w:numPr>
          <w:ilvl w:val="0"/>
          <w:numId w:val="46"/>
        </w:numPr>
        <w:spacing w:after="60"/>
        <w:rPr>
          <w:rFonts w:cs="Tahoma"/>
        </w:rPr>
      </w:pPr>
      <w:r w:rsidRPr="00BD2BC3">
        <w:rPr>
          <w:rFonts w:cs="Tahoma"/>
          <w:lang w:val="ru-RU"/>
        </w:rPr>
        <w:t>SQL Server Standard;</w:t>
      </w:r>
    </w:p>
    <w:p w:rsidR="0047259A" w:rsidRPr="00BD2BC3" w:rsidRDefault="0047259A" w:rsidP="0047259A">
      <w:pPr>
        <w:numPr>
          <w:ilvl w:val="0"/>
          <w:numId w:val="46"/>
        </w:numPr>
        <w:spacing w:after="60"/>
        <w:rPr>
          <w:rFonts w:cs="Tahoma"/>
        </w:rPr>
      </w:pPr>
      <w:r w:rsidRPr="00D550A1">
        <w:rPr>
          <w:rFonts w:cs="Tahoma"/>
        </w:rPr>
        <w:t>SQL Server Standard «</w:t>
      </w:r>
      <w:r w:rsidRPr="00BD2BC3">
        <w:rPr>
          <w:rFonts w:cs="Tahoma"/>
          <w:lang w:val="ru-RU"/>
        </w:rPr>
        <w:t>на</w:t>
      </w:r>
      <w:r w:rsidRPr="00D550A1">
        <w:rPr>
          <w:rFonts w:cs="Tahoma"/>
        </w:rPr>
        <w:t xml:space="preserve"> </w:t>
      </w:r>
      <w:r w:rsidRPr="00BD2BC3">
        <w:rPr>
          <w:rFonts w:cs="Tahoma"/>
          <w:lang w:val="ru-RU"/>
        </w:rPr>
        <w:t>ядро</w:t>
      </w:r>
      <w:r w:rsidRPr="00D550A1">
        <w:rPr>
          <w:rFonts w:cs="Tahoma"/>
        </w:rPr>
        <w:t>/</w:t>
      </w:r>
      <w:r w:rsidRPr="00BD2BC3">
        <w:rPr>
          <w:rFonts w:cs="Tahoma"/>
          <w:lang w:val="ru-RU"/>
        </w:rPr>
        <w:t>процессор</w:t>
      </w:r>
      <w:r w:rsidRPr="00D550A1">
        <w:rPr>
          <w:rFonts w:cs="Tahoma"/>
        </w:rPr>
        <w:t>»;</w:t>
      </w:r>
    </w:p>
    <w:p w:rsidR="0047259A" w:rsidRPr="00BD2BC3" w:rsidRDefault="0047259A" w:rsidP="0047259A">
      <w:pPr>
        <w:numPr>
          <w:ilvl w:val="0"/>
          <w:numId w:val="46"/>
        </w:numPr>
        <w:spacing w:after="60"/>
        <w:rPr>
          <w:rFonts w:cs="Tahoma"/>
        </w:rPr>
      </w:pPr>
      <w:r w:rsidRPr="00BD2BC3">
        <w:rPr>
          <w:rFonts w:cs="Tahoma"/>
          <w:lang w:val="ru-RU"/>
        </w:rPr>
        <w:t>SQL Server Enterprise;</w:t>
      </w:r>
    </w:p>
    <w:p w:rsidR="0047259A" w:rsidRPr="00BD2BC3" w:rsidRDefault="0047259A" w:rsidP="0047259A">
      <w:pPr>
        <w:numPr>
          <w:ilvl w:val="0"/>
          <w:numId w:val="46"/>
        </w:numPr>
        <w:spacing w:after="60"/>
        <w:rPr>
          <w:rFonts w:cs="Tahoma"/>
        </w:rPr>
      </w:pPr>
      <w:r w:rsidRPr="00D550A1">
        <w:rPr>
          <w:rFonts w:cs="Tahoma"/>
        </w:rPr>
        <w:t>SQL Server Enterprise «</w:t>
      </w:r>
      <w:r w:rsidRPr="00BD2BC3">
        <w:rPr>
          <w:rFonts w:cs="Tahoma"/>
          <w:lang w:val="ru-RU"/>
        </w:rPr>
        <w:t>на</w:t>
      </w:r>
      <w:r w:rsidRPr="00D550A1">
        <w:rPr>
          <w:rFonts w:cs="Tahoma"/>
        </w:rPr>
        <w:t xml:space="preserve"> </w:t>
      </w:r>
      <w:r w:rsidRPr="00BD2BC3">
        <w:rPr>
          <w:rFonts w:cs="Tahoma"/>
          <w:lang w:val="ru-RU"/>
        </w:rPr>
        <w:t>ядро</w:t>
      </w:r>
      <w:r w:rsidRPr="00D550A1">
        <w:rPr>
          <w:rFonts w:cs="Tahoma"/>
        </w:rPr>
        <w:t>/</w:t>
      </w:r>
      <w:r w:rsidRPr="00BD2BC3">
        <w:rPr>
          <w:rFonts w:cs="Tahoma"/>
          <w:lang w:val="ru-RU"/>
        </w:rPr>
        <w:t>процессор</w:t>
      </w:r>
      <w:r w:rsidRPr="00D550A1">
        <w:rPr>
          <w:rFonts w:cs="Tahoma"/>
        </w:rPr>
        <w:t>»;</w:t>
      </w:r>
    </w:p>
    <w:p w:rsidR="0047259A" w:rsidRPr="00BD2BC3" w:rsidRDefault="0047259A" w:rsidP="0047259A">
      <w:pPr>
        <w:numPr>
          <w:ilvl w:val="0"/>
          <w:numId w:val="46"/>
        </w:numPr>
        <w:spacing w:after="60"/>
        <w:rPr>
          <w:rFonts w:cs="Tahoma"/>
        </w:rPr>
      </w:pPr>
      <w:r w:rsidRPr="00BD2BC3">
        <w:rPr>
          <w:rFonts w:cs="Tahoma"/>
          <w:lang w:val="ru-RU"/>
        </w:rPr>
        <w:t>SQL Server Business Intelligence</w:t>
      </w:r>
    </w:p>
    <w:p w:rsidR="0047259A" w:rsidRPr="00BD2BC3" w:rsidRDefault="0047259A" w:rsidP="0047259A">
      <w:pPr>
        <w:numPr>
          <w:ilvl w:val="0"/>
          <w:numId w:val="46"/>
        </w:numPr>
        <w:spacing w:after="60"/>
        <w:rPr>
          <w:rFonts w:cs="Tahoma"/>
        </w:rPr>
      </w:pPr>
      <w:r w:rsidRPr="00D550A1">
        <w:rPr>
          <w:rFonts w:cs="Tahoma"/>
        </w:rPr>
        <w:t>SQL Server Datacenter «</w:t>
      </w:r>
      <w:r w:rsidRPr="00BD2BC3">
        <w:rPr>
          <w:rFonts w:cs="Tahoma"/>
          <w:lang w:val="ru-RU"/>
        </w:rPr>
        <w:t>на</w:t>
      </w:r>
      <w:r w:rsidRPr="00D550A1">
        <w:rPr>
          <w:rFonts w:cs="Tahoma"/>
        </w:rPr>
        <w:t xml:space="preserve"> </w:t>
      </w:r>
      <w:r w:rsidRPr="00BD2BC3">
        <w:rPr>
          <w:rFonts w:cs="Tahoma"/>
          <w:lang w:val="ru-RU"/>
        </w:rPr>
        <w:t>процессор</w:t>
      </w:r>
      <w:r w:rsidRPr="00D550A1">
        <w:rPr>
          <w:rFonts w:cs="Tahoma"/>
        </w:rPr>
        <w:t>»</w:t>
      </w:r>
    </w:p>
    <w:p w:rsidR="0047259A" w:rsidRPr="00BD2BC3" w:rsidRDefault="0047259A" w:rsidP="0047259A">
      <w:pPr>
        <w:numPr>
          <w:ilvl w:val="0"/>
          <w:numId w:val="46"/>
        </w:numPr>
        <w:spacing w:after="60"/>
        <w:rPr>
          <w:rFonts w:cs="Tahoma"/>
        </w:rPr>
      </w:pPr>
      <w:r w:rsidRPr="00D550A1">
        <w:rPr>
          <w:rFonts w:cs="Tahoma"/>
        </w:rPr>
        <w:lastRenderedPageBreak/>
        <w:t>BizTalk Server Standard «</w:t>
      </w:r>
      <w:r w:rsidRPr="00BD2BC3">
        <w:rPr>
          <w:rFonts w:cs="Tahoma"/>
          <w:lang w:val="ru-RU"/>
        </w:rPr>
        <w:t>на</w:t>
      </w:r>
      <w:r w:rsidRPr="00D550A1">
        <w:rPr>
          <w:rFonts w:cs="Tahoma"/>
        </w:rPr>
        <w:t xml:space="preserve"> </w:t>
      </w:r>
      <w:r w:rsidRPr="00BD2BC3">
        <w:rPr>
          <w:rFonts w:cs="Tahoma"/>
          <w:lang w:val="ru-RU"/>
        </w:rPr>
        <w:t>процессор</w:t>
      </w:r>
      <w:r w:rsidRPr="00D550A1">
        <w:rPr>
          <w:rFonts w:cs="Tahoma"/>
        </w:rPr>
        <w:t>»;</w:t>
      </w:r>
    </w:p>
    <w:p w:rsidR="0047259A" w:rsidRPr="00BD2BC3" w:rsidRDefault="0047259A" w:rsidP="0047259A">
      <w:pPr>
        <w:numPr>
          <w:ilvl w:val="0"/>
          <w:numId w:val="46"/>
        </w:numPr>
        <w:spacing w:after="60"/>
        <w:rPr>
          <w:rFonts w:cs="Tahoma"/>
        </w:rPr>
      </w:pPr>
      <w:r w:rsidRPr="00D550A1">
        <w:rPr>
          <w:rFonts w:cs="Tahoma"/>
        </w:rPr>
        <w:t>BizTalk Server Enterprise «</w:t>
      </w:r>
      <w:r w:rsidRPr="00BD2BC3">
        <w:rPr>
          <w:rFonts w:cs="Tahoma"/>
          <w:lang w:val="ru-RU"/>
        </w:rPr>
        <w:t>на</w:t>
      </w:r>
      <w:r w:rsidRPr="00D550A1">
        <w:rPr>
          <w:rFonts w:cs="Tahoma"/>
        </w:rPr>
        <w:t xml:space="preserve"> </w:t>
      </w:r>
      <w:r w:rsidRPr="00BD2BC3">
        <w:rPr>
          <w:rFonts w:cs="Tahoma"/>
          <w:lang w:val="ru-RU"/>
        </w:rPr>
        <w:t>процессор</w:t>
      </w:r>
      <w:r w:rsidRPr="00D550A1">
        <w:rPr>
          <w:rFonts w:cs="Tahoma"/>
        </w:rPr>
        <w:t>»;</w:t>
      </w:r>
    </w:p>
    <w:p w:rsidR="0047259A" w:rsidRPr="00BD2BC3" w:rsidRDefault="0047259A" w:rsidP="0047259A">
      <w:pPr>
        <w:numPr>
          <w:ilvl w:val="0"/>
          <w:numId w:val="46"/>
        </w:numPr>
        <w:spacing w:after="60"/>
        <w:rPr>
          <w:rFonts w:cs="Tahoma"/>
        </w:rPr>
      </w:pPr>
      <w:r w:rsidRPr="00D550A1">
        <w:rPr>
          <w:rFonts w:cs="Tahoma"/>
        </w:rPr>
        <w:t>BizTalk Server Branch «</w:t>
      </w:r>
      <w:r w:rsidRPr="00BD2BC3">
        <w:rPr>
          <w:rFonts w:cs="Tahoma"/>
          <w:lang w:val="ru-RU"/>
        </w:rPr>
        <w:t>на</w:t>
      </w:r>
      <w:r w:rsidRPr="00D550A1">
        <w:rPr>
          <w:rFonts w:cs="Tahoma"/>
        </w:rPr>
        <w:t xml:space="preserve"> </w:t>
      </w:r>
      <w:r w:rsidRPr="00BD2BC3">
        <w:rPr>
          <w:rFonts w:cs="Tahoma"/>
          <w:lang w:val="ru-RU"/>
        </w:rPr>
        <w:t>процессор</w:t>
      </w:r>
      <w:r w:rsidRPr="00D550A1">
        <w:rPr>
          <w:rFonts w:cs="Tahoma"/>
        </w:rPr>
        <w:t>»;</w:t>
      </w:r>
    </w:p>
    <w:p w:rsidR="0047259A" w:rsidRPr="00BD2BC3" w:rsidRDefault="0047259A" w:rsidP="0047259A">
      <w:pPr>
        <w:numPr>
          <w:ilvl w:val="0"/>
          <w:numId w:val="46"/>
        </w:numPr>
        <w:spacing w:after="60"/>
        <w:rPr>
          <w:rFonts w:cs="Tahoma"/>
        </w:rPr>
      </w:pPr>
      <w:r w:rsidRPr="00BD2BC3">
        <w:rPr>
          <w:rFonts w:cs="Tahoma"/>
          <w:lang w:val="ru-RU"/>
        </w:rPr>
        <w:t>Office SharePoint Server;</w:t>
      </w:r>
    </w:p>
    <w:p w:rsidR="0047259A" w:rsidRPr="00BD2BC3" w:rsidRDefault="0047259A" w:rsidP="0047259A">
      <w:pPr>
        <w:numPr>
          <w:ilvl w:val="0"/>
          <w:numId w:val="46"/>
        </w:numPr>
        <w:spacing w:after="60"/>
        <w:rPr>
          <w:rFonts w:cs="Tahoma"/>
        </w:rPr>
      </w:pPr>
      <w:r w:rsidRPr="00BD2BC3">
        <w:rPr>
          <w:rFonts w:cs="Tahoma"/>
          <w:lang w:val="ru-RU"/>
        </w:rPr>
        <w:t>SharePoint Internet.</w:t>
      </w:r>
    </w:p>
    <w:p w:rsidR="0047259A" w:rsidRPr="00BD2BC3" w:rsidRDefault="0047259A" w:rsidP="0047259A">
      <w:pPr>
        <w:numPr>
          <w:ilvl w:val="0"/>
          <w:numId w:val="46"/>
        </w:numPr>
        <w:spacing w:after="60"/>
        <w:rPr>
          <w:rFonts w:cs="Tahoma"/>
        </w:rPr>
      </w:pPr>
      <w:r w:rsidRPr="00BD2BC3">
        <w:rPr>
          <w:rFonts w:cs="Tahoma"/>
          <w:lang w:val="ru-RU"/>
        </w:rPr>
        <w:t>FAST для SharePoint/SharePoint Internet</w:t>
      </w:r>
    </w:p>
    <w:p w:rsidR="0047259A" w:rsidRPr="00BD2BC3" w:rsidRDefault="0047259A" w:rsidP="0047259A">
      <w:pPr>
        <w:rPr>
          <w:rFonts w:cs="Tahoma"/>
        </w:rPr>
      </w:pPr>
    </w:p>
    <w:p w:rsidR="0047259A" w:rsidRPr="00D550A1" w:rsidRDefault="0047259A" w:rsidP="0047259A">
      <w:pPr>
        <w:pStyle w:val="AppendixBodyText"/>
        <w:spacing w:after="0"/>
        <w:jc w:val="both"/>
        <w:rPr>
          <w:rFonts w:ascii="Tahoma" w:hAnsi="Tahoma" w:cs="Tahoma"/>
          <w:sz w:val="18"/>
          <w:szCs w:val="18"/>
          <w:lang w:val="ru-RU"/>
        </w:rPr>
      </w:pPr>
      <w:r w:rsidRPr="0029504F">
        <w:rPr>
          <w:rFonts w:ascii="Tahoma" w:hAnsi="Tahoma" w:cs="Tahoma"/>
          <w:sz w:val="18"/>
          <w:szCs w:val="18"/>
          <w:lang w:val="ru-RU"/>
        </w:rPr>
        <w:t>В таблице ниже показана стоимость покрытия Software Assurance для соглашений, валютой которых не</w:t>
      </w:r>
      <w:r w:rsidRPr="0029504F">
        <w:rPr>
          <w:rFonts w:ascii="Tahoma" w:hAnsi="Tahoma" w:cs="Tahoma"/>
          <w:sz w:val="18"/>
          <w:szCs w:val="18"/>
        </w:rPr>
        <w:t> </w:t>
      </w:r>
      <w:r w:rsidRPr="0029504F">
        <w:rPr>
          <w:rFonts w:ascii="Tahoma" w:hAnsi="Tahoma" w:cs="Tahoma"/>
          <w:sz w:val="18"/>
          <w:szCs w:val="18"/>
          <w:lang w:val="ru-RU"/>
        </w:rPr>
        <w:t>является доллар США</w:t>
      </w:r>
      <w:r>
        <w:rPr>
          <w:rFonts w:ascii="Tahoma" w:hAnsi="Tahoma" w:cs="Tahoma"/>
          <w:sz w:val="18"/>
          <w:szCs w:val="18"/>
          <w:lang w:val="ru-RU"/>
        </w:rPr>
        <w:t xml:space="preserve">. </w:t>
      </w:r>
      <w:r w:rsidRPr="0029504F">
        <w:rPr>
          <w:rFonts w:ascii="Tahoma" w:hAnsi="Tahoma" w:cs="Tahoma"/>
          <w:sz w:val="18"/>
          <w:szCs w:val="18"/>
          <w:lang w:val="ru-RU"/>
        </w:rPr>
        <w:t>В связи с колебанием курса валют в данную таблицу могут вноситься изменения без</w:t>
      </w:r>
      <w:r w:rsidRPr="0029504F">
        <w:rPr>
          <w:rFonts w:ascii="Tahoma" w:hAnsi="Tahoma" w:cs="Tahoma"/>
          <w:sz w:val="18"/>
          <w:szCs w:val="18"/>
        </w:rPr>
        <w:t> </w:t>
      </w:r>
      <w:r w:rsidRPr="0029504F">
        <w:rPr>
          <w:rFonts w:ascii="Tahoma" w:hAnsi="Tahoma" w:cs="Tahoma"/>
          <w:sz w:val="18"/>
          <w:szCs w:val="18"/>
          <w:lang w:val="ru-RU"/>
        </w:rPr>
        <w:t>уведомления.</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rPr>
          <w:rFonts w:cs="Tahoma"/>
          <w:lang w:val="ru-RU"/>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40"/>
        <w:gridCol w:w="1028"/>
        <w:gridCol w:w="2953"/>
      </w:tblGrid>
      <w:tr w:rsidR="0047259A" w:rsidRPr="00764DAA" w:rsidTr="00EA30FC">
        <w:trPr>
          <w:trHeight w:val="178"/>
          <w:tblHeader/>
          <w:jc w:val="center"/>
        </w:trPr>
        <w:tc>
          <w:tcPr>
            <w:tcW w:w="2111"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BD2BC3" w:rsidRDefault="0047259A" w:rsidP="00EA30FC">
            <w:pPr>
              <w:pStyle w:val="AppendixBodyText"/>
              <w:jc w:val="center"/>
              <w:rPr>
                <w:rFonts w:ascii="Tahoma" w:hAnsi="Tahoma" w:cs="Tahoma"/>
                <w:b/>
                <w:bCs/>
              </w:rPr>
            </w:pPr>
            <w:r w:rsidRPr="00BD2BC3">
              <w:rPr>
                <w:rFonts w:ascii="Tahoma" w:hAnsi="Tahoma" w:cs="Tahoma"/>
                <w:b/>
                <w:bCs/>
                <w:lang w:val="ru-RU"/>
              </w:rPr>
              <w:t>Валюта</w:t>
            </w:r>
          </w:p>
        </w:tc>
        <w:tc>
          <w:tcPr>
            <w:tcW w:w="758"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BD2BC3" w:rsidRDefault="0047259A" w:rsidP="00EA30FC">
            <w:pPr>
              <w:pStyle w:val="AppendixBodyText"/>
              <w:jc w:val="center"/>
              <w:rPr>
                <w:rFonts w:ascii="Tahoma" w:hAnsi="Tahoma" w:cs="Tahoma"/>
                <w:b/>
                <w:bCs/>
              </w:rPr>
            </w:pPr>
            <w:r w:rsidRPr="00BD2BC3">
              <w:rPr>
                <w:rFonts w:ascii="Tahoma" w:hAnsi="Tahoma" w:cs="Tahoma"/>
                <w:b/>
                <w:bCs/>
                <w:lang w:val="ru-RU"/>
              </w:rPr>
              <w:t>Код валюты</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D550A1" w:rsidRDefault="0047259A" w:rsidP="00EA30FC">
            <w:pPr>
              <w:pStyle w:val="AppendixBodyText"/>
              <w:jc w:val="center"/>
              <w:rPr>
                <w:rFonts w:ascii="Tahoma" w:hAnsi="Tahoma" w:cs="Tahoma"/>
                <w:b/>
                <w:bCs/>
                <w:lang w:val="ru-RU"/>
              </w:rPr>
            </w:pPr>
            <w:r w:rsidRPr="00BD2BC3">
              <w:rPr>
                <w:rFonts w:ascii="Tahoma" w:hAnsi="Tahoma" w:cs="Tahoma"/>
                <w:b/>
                <w:bCs/>
                <w:lang w:val="ru-RU"/>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Доллар США</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USD</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250</w:t>
            </w:r>
            <w:r>
              <w:rPr>
                <w:rFonts w:ascii="Tahoma" w:hAnsi="Tahoma" w:cs="Tahoma"/>
                <w:color w:val="000000"/>
                <w:sz w:val="18"/>
              </w:rPr>
              <w:t xml:space="preserve"> </w:t>
            </w:r>
            <w:r w:rsidRPr="00BD2BC3">
              <w:rPr>
                <w:rFonts w:ascii="Tahoma" w:hAnsi="Tahoma" w:cs="Tahoma"/>
                <w:color w:val="000000"/>
                <w:sz w:val="18"/>
              </w:rPr>
              <w:t>000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Австралийский доллар</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AUD</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375</w:t>
            </w:r>
            <w:r>
              <w:rPr>
                <w:rFonts w:ascii="Tahoma" w:hAnsi="Tahoma" w:cs="Tahoma"/>
                <w:color w:val="000000"/>
                <w:sz w:val="18"/>
              </w:rPr>
              <w:t xml:space="preserve"> </w:t>
            </w:r>
            <w:r w:rsidRPr="00BD2BC3">
              <w:rPr>
                <w:rFonts w:ascii="Tahoma" w:hAnsi="Tahoma" w:cs="Tahoma"/>
                <w:color w:val="000000"/>
                <w:sz w:val="18"/>
              </w:rPr>
              <w:t>000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Канадский доллар</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CAD</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337</w:t>
            </w:r>
            <w:r>
              <w:rPr>
                <w:rFonts w:ascii="Tahoma" w:hAnsi="Tahoma" w:cs="Tahoma"/>
                <w:color w:val="000000"/>
                <w:sz w:val="18"/>
              </w:rPr>
              <w:t xml:space="preserve"> </w:t>
            </w:r>
            <w:r w:rsidRPr="00BD2BC3">
              <w:rPr>
                <w:rFonts w:ascii="Tahoma" w:hAnsi="Tahoma" w:cs="Tahoma"/>
                <w:color w:val="000000"/>
                <w:sz w:val="18"/>
              </w:rPr>
              <w:t>500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Швейцарский франк</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CHF</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412</w:t>
            </w:r>
            <w:r>
              <w:rPr>
                <w:rFonts w:ascii="Tahoma" w:hAnsi="Tahoma" w:cs="Tahoma"/>
                <w:color w:val="000000"/>
                <w:sz w:val="18"/>
              </w:rPr>
              <w:t xml:space="preserve"> </w:t>
            </w:r>
            <w:r w:rsidRPr="00BD2BC3">
              <w:rPr>
                <w:rFonts w:ascii="Tahoma" w:hAnsi="Tahoma" w:cs="Tahoma"/>
                <w:color w:val="000000"/>
                <w:sz w:val="18"/>
              </w:rPr>
              <w:t>500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 xml:space="preserve">Юань Ренминби </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CNY</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20</w:t>
            </w:r>
            <w:r>
              <w:rPr>
                <w:rFonts w:ascii="Tahoma" w:hAnsi="Tahoma" w:cs="Tahoma"/>
                <w:color w:val="000000"/>
                <w:sz w:val="18"/>
              </w:rPr>
              <w:t xml:space="preserve"> </w:t>
            </w:r>
            <w:r w:rsidRPr="00BD2BC3">
              <w:rPr>
                <w:rFonts w:ascii="Tahoma" w:hAnsi="Tahoma" w:cs="Tahoma"/>
                <w:color w:val="000000"/>
                <w:sz w:val="18"/>
              </w:rPr>
              <w:t>62</w:t>
            </w:r>
            <w:r>
              <w:rPr>
                <w:rFonts w:ascii="Tahoma" w:hAnsi="Tahoma" w:cs="Tahoma"/>
                <w:color w:val="000000"/>
                <w:sz w:val="18"/>
              </w:rPr>
              <w:t xml:space="preserve"> </w:t>
            </w:r>
            <w:r w:rsidRPr="00BD2BC3">
              <w:rPr>
                <w:rFonts w:ascii="Tahoma" w:hAnsi="Tahoma" w:cs="Tahoma"/>
                <w:color w:val="000000"/>
                <w:sz w:val="18"/>
              </w:rPr>
              <w:t>500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Датская крона</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DKK</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20</w:t>
            </w:r>
            <w:r>
              <w:rPr>
                <w:rFonts w:ascii="Tahoma" w:hAnsi="Tahoma" w:cs="Tahoma"/>
                <w:color w:val="000000"/>
                <w:sz w:val="18"/>
              </w:rPr>
              <w:t xml:space="preserve"> </w:t>
            </w:r>
            <w:r w:rsidRPr="00BD2BC3">
              <w:rPr>
                <w:rFonts w:ascii="Tahoma" w:hAnsi="Tahoma" w:cs="Tahoma"/>
                <w:color w:val="000000"/>
                <w:sz w:val="18"/>
              </w:rPr>
              <w:t>00</w:t>
            </w:r>
            <w:r>
              <w:rPr>
                <w:rFonts w:ascii="Tahoma" w:hAnsi="Tahoma" w:cs="Tahoma"/>
                <w:color w:val="000000"/>
                <w:sz w:val="18"/>
              </w:rPr>
              <w:t xml:space="preserve"> </w:t>
            </w:r>
            <w:r w:rsidRPr="00BD2BC3">
              <w:rPr>
                <w:rFonts w:ascii="Tahoma" w:hAnsi="Tahoma" w:cs="Tahoma"/>
                <w:color w:val="000000"/>
                <w:sz w:val="18"/>
              </w:rPr>
              <w:t>000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Евро</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EUR</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268</w:t>
            </w:r>
            <w:r>
              <w:rPr>
                <w:rFonts w:ascii="Tahoma" w:hAnsi="Tahoma" w:cs="Tahoma"/>
                <w:color w:val="000000"/>
                <w:sz w:val="18"/>
              </w:rPr>
              <w:t xml:space="preserve"> </w:t>
            </w:r>
            <w:r w:rsidRPr="00BD2BC3">
              <w:rPr>
                <w:rFonts w:ascii="Tahoma" w:hAnsi="Tahoma" w:cs="Tahoma"/>
                <w:color w:val="000000"/>
                <w:sz w:val="18"/>
              </w:rPr>
              <w:t>750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Фунт стерлингов (Великобритания)</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GBP</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168</w:t>
            </w:r>
            <w:r>
              <w:rPr>
                <w:rFonts w:ascii="Tahoma" w:hAnsi="Tahoma" w:cs="Tahoma"/>
                <w:color w:val="000000"/>
                <w:sz w:val="18"/>
              </w:rPr>
              <w:t xml:space="preserve"> </w:t>
            </w:r>
            <w:r w:rsidRPr="00BD2BC3">
              <w:rPr>
                <w:rFonts w:ascii="Tahoma" w:hAnsi="Tahoma" w:cs="Tahoma"/>
                <w:color w:val="000000"/>
                <w:sz w:val="18"/>
              </w:rPr>
              <w:t>750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Японская иена</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JPY</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30</w:t>
            </w:r>
            <w:r>
              <w:rPr>
                <w:rFonts w:ascii="Tahoma" w:hAnsi="Tahoma" w:cs="Tahoma"/>
                <w:color w:val="000000"/>
                <w:sz w:val="18"/>
              </w:rPr>
              <w:t xml:space="preserve"> </w:t>
            </w:r>
            <w:r w:rsidRPr="00BD2BC3">
              <w:rPr>
                <w:rFonts w:ascii="Tahoma" w:hAnsi="Tahoma" w:cs="Tahoma"/>
                <w:color w:val="000000"/>
                <w:sz w:val="18"/>
              </w:rPr>
              <w:t>000</w:t>
            </w:r>
            <w:r>
              <w:rPr>
                <w:rFonts w:ascii="Tahoma" w:hAnsi="Tahoma" w:cs="Tahoma"/>
                <w:color w:val="000000"/>
                <w:sz w:val="18"/>
              </w:rPr>
              <w:t xml:space="preserve"> </w:t>
            </w:r>
            <w:r w:rsidRPr="00BD2BC3">
              <w:rPr>
                <w:rFonts w:ascii="Tahoma" w:hAnsi="Tahoma" w:cs="Tahoma"/>
                <w:color w:val="000000"/>
                <w:sz w:val="18"/>
              </w:rPr>
              <w:t>000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Южнокорейская вона</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KRW</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300</w:t>
            </w:r>
            <w:r>
              <w:rPr>
                <w:rFonts w:ascii="Tahoma" w:hAnsi="Tahoma" w:cs="Tahoma"/>
                <w:color w:val="000000"/>
                <w:sz w:val="18"/>
              </w:rPr>
              <w:t xml:space="preserve"> </w:t>
            </w:r>
            <w:r w:rsidRPr="00BD2BC3">
              <w:rPr>
                <w:rFonts w:ascii="Tahoma" w:hAnsi="Tahoma" w:cs="Tahoma"/>
                <w:color w:val="000000"/>
                <w:sz w:val="18"/>
              </w:rPr>
              <w:t>000</w:t>
            </w:r>
            <w:r>
              <w:rPr>
                <w:rFonts w:ascii="Tahoma" w:hAnsi="Tahoma" w:cs="Tahoma"/>
                <w:color w:val="000000"/>
                <w:sz w:val="18"/>
              </w:rPr>
              <w:t xml:space="preserve"> </w:t>
            </w:r>
            <w:r w:rsidRPr="00BD2BC3">
              <w:rPr>
                <w:rFonts w:ascii="Tahoma" w:hAnsi="Tahoma" w:cs="Tahoma"/>
                <w:color w:val="000000"/>
                <w:sz w:val="18"/>
              </w:rPr>
              <w:t>000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Норвежская крона</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NOK</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2</w:t>
            </w:r>
            <w:r>
              <w:rPr>
                <w:rFonts w:ascii="Tahoma" w:hAnsi="Tahoma" w:cs="Tahoma"/>
                <w:color w:val="000000"/>
                <w:sz w:val="18"/>
              </w:rPr>
              <w:t xml:space="preserve"> </w:t>
            </w:r>
            <w:r w:rsidRPr="00BD2BC3">
              <w:rPr>
                <w:rFonts w:ascii="Tahoma" w:hAnsi="Tahoma" w:cs="Tahoma"/>
                <w:color w:val="000000"/>
                <w:sz w:val="18"/>
              </w:rPr>
              <w:t>062</w:t>
            </w:r>
            <w:r>
              <w:rPr>
                <w:rFonts w:ascii="Tahoma" w:hAnsi="Tahoma" w:cs="Tahoma"/>
                <w:color w:val="000000"/>
                <w:sz w:val="18"/>
              </w:rPr>
              <w:t xml:space="preserve"> </w:t>
            </w:r>
            <w:r w:rsidRPr="00BD2BC3">
              <w:rPr>
                <w:rFonts w:ascii="Tahoma" w:hAnsi="Tahoma" w:cs="Tahoma"/>
                <w:color w:val="000000"/>
                <w:sz w:val="18"/>
              </w:rPr>
              <w:t>500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Новозеландский доллар</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NZD</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437</w:t>
            </w:r>
            <w:r>
              <w:rPr>
                <w:rFonts w:ascii="Tahoma" w:hAnsi="Tahoma" w:cs="Tahoma"/>
                <w:color w:val="000000"/>
                <w:sz w:val="18"/>
              </w:rPr>
              <w:t xml:space="preserve"> </w:t>
            </w:r>
            <w:r w:rsidRPr="00BD2BC3">
              <w:rPr>
                <w:rFonts w:ascii="Tahoma" w:hAnsi="Tahoma" w:cs="Tahoma"/>
                <w:color w:val="000000"/>
                <w:sz w:val="18"/>
              </w:rPr>
              <w:t>500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Шведская крона</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SEK</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2</w:t>
            </w:r>
            <w:r>
              <w:rPr>
                <w:rFonts w:ascii="Tahoma" w:hAnsi="Tahoma" w:cs="Tahoma"/>
                <w:color w:val="000000"/>
                <w:sz w:val="18"/>
              </w:rPr>
              <w:t xml:space="preserve"> </w:t>
            </w:r>
            <w:r w:rsidRPr="00BD2BC3">
              <w:rPr>
                <w:rFonts w:ascii="Tahoma" w:hAnsi="Tahoma" w:cs="Tahoma"/>
                <w:color w:val="000000"/>
                <w:sz w:val="18"/>
              </w:rPr>
              <w:t>500</w:t>
            </w:r>
            <w:r>
              <w:rPr>
                <w:rFonts w:ascii="Tahoma" w:hAnsi="Tahoma" w:cs="Tahoma"/>
                <w:color w:val="000000"/>
                <w:sz w:val="18"/>
              </w:rPr>
              <w:t xml:space="preserve"> </w:t>
            </w:r>
            <w:r w:rsidRPr="00BD2BC3">
              <w:rPr>
                <w:rFonts w:ascii="Tahoma" w:hAnsi="Tahoma" w:cs="Tahoma"/>
                <w:color w:val="000000"/>
                <w:sz w:val="18"/>
              </w:rPr>
              <w:t>000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szCs w:val="18"/>
                <w:lang w:val="ru-RU"/>
              </w:rPr>
              <w:t>Новый тайваньский доллар</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szCs w:val="18"/>
                <w:lang w:val="ru-RU"/>
              </w:rPr>
              <w:t>TWD</w:t>
            </w:r>
          </w:p>
        </w:tc>
        <w:tc>
          <w:tcPr>
            <w:tcW w:w="3152" w:type="dxa"/>
            <w:vAlign w:val="bottom"/>
          </w:tcPr>
          <w:p w:rsidR="0047259A" w:rsidRPr="00BD2BC3" w:rsidRDefault="0047259A" w:rsidP="00EA30FC">
            <w:pPr>
              <w:pStyle w:val="AppendixBodyText"/>
              <w:jc w:val="right"/>
              <w:rPr>
                <w:rFonts w:ascii="Tahoma" w:hAnsi="Tahoma" w:cs="Tahoma"/>
                <w:sz w:val="18"/>
                <w:szCs w:val="18"/>
              </w:rPr>
            </w:pPr>
            <w:r w:rsidRPr="00BD2BC3">
              <w:rPr>
                <w:rFonts w:ascii="Tahoma" w:hAnsi="Tahoma" w:cs="Tahoma"/>
                <w:color w:val="000000"/>
                <w:sz w:val="18"/>
              </w:rPr>
              <w:t>8</w:t>
            </w:r>
            <w:r>
              <w:rPr>
                <w:rFonts w:ascii="Tahoma" w:hAnsi="Tahoma" w:cs="Tahoma"/>
                <w:color w:val="000000"/>
                <w:sz w:val="18"/>
              </w:rPr>
              <w:t xml:space="preserve"> </w:t>
            </w:r>
            <w:r w:rsidRPr="00BD2BC3">
              <w:rPr>
                <w:rFonts w:ascii="Tahoma" w:hAnsi="Tahoma" w:cs="Tahoma"/>
                <w:color w:val="000000"/>
                <w:sz w:val="18"/>
              </w:rPr>
              <w:t>750</w:t>
            </w:r>
            <w:r>
              <w:rPr>
                <w:rFonts w:ascii="Tahoma" w:hAnsi="Tahoma" w:cs="Tahoma"/>
                <w:color w:val="000000"/>
                <w:sz w:val="18"/>
              </w:rPr>
              <w:t xml:space="preserve"> </w:t>
            </w:r>
            <w:r w:rsidRPr="00BD2BC3">
              <w:rPr>
                <w:rFonts w:ascii="Tahoma" w:hAnsi="Tahoma" w:cs="Tahoma"/>
                <w:color w:val="000000"/>
                <w:sz w:val="18"/>
              </w:rPr>
              <w:t>000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lang w:val="ru-RU"/>
              </w:rPr>
              <w:t>Индийская рупия</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lang w:val="ru-RU"/>
              </w:rPr>
              <w:t>INR</w:t>
            </w:r>
          </w:p>
        </w:tc>
        <w:tc>
          <w:tcPr>
            <w:tcW w:w="3152" w:type="dxa"/>
            <w:vAlign w:val="bottom"/>
          </w:tcPr>
          <w:p w:rsidR="0047259A" w:rsidRPr="00BD2BC3" w:rsidRDefault="0047259A" w:rsidP="00EA30FC">
            <w:pPr>
              <w:pStyle w:val="AppendixBodyText"/>
              <w:jc w:val="right"/>
              <w:rPr>
                <w:rFonts w:ascii="Tahoma" w:hAnsi="Tahoma" w:cs="Tahoma"/>
                <w:color w:val="000000"/>
                <w:sz w:val="18"/>
                <w:szCs w:val="18"/>
              </w:rPr>
            </w:pPr>
            <w:r w:rsidRPr="00BD2BC3">
              <w:rPr>
                <w:rFonts w:ascii="Tahoma" w:hAnsi="Tahoma" w:cs="Tahoma"/>
                <w:sz w:val="18"/>
              </w:rPr>
              <w:t>12</w:t>
            </w:r>
            <w:r>
              <w:rPr>
                <w:rFonts w:ascii="Tahoma" w:hAnsi="Tahoma" w:cs="Tahoma"/>
                <w:sz w:val="18"/>
              </w:rPr>
              <w:t xml:space="preserve"> </w:t>
            </w:r>
            <w:r w:rsidRPr="00BD2BC3">
              <w:rPr>
                <w:rFonts w:ascii="Tahoma" w:hAnsi="Tahoma" w:cs="Tahoma"/>
                <w:sz w:val="18"/>
              </w:rPr>
              <w:t>500</w:t>
            </w:r>
            <w:r>
              <w:rPr>
                <w:rFonts w:ascii="Tahoma" w:hAnsi="Tahoma" w:cs="Tahoma"/>
                <w:sz w:val="18"/>
              </w:rPr>
              <w:t xml:space="preserve"> </w:t>
            </w:r>
            <w:r w:rsidRPr="00BD2BC3">
              <w:rPr>
                <w:rFonts w:ascii="Tahoma" w:hAnsi="Tahoma" w:cs="Tahoma"/>
                <w:sz w:val="18"/>
              </w:rPr>
              <w:t>000</w:t>
            </w:r>
          </w:p>
        </w:tc>
      </w:tr>
      <w:tr w:rsidR="0047259A" w:rsidRPr="00BD2BC3" w:rsidTr="00EA30FC">
        <w:trPr>
          <w:trHeight w:val="236"/>
          <w:jc w:val="center"/>
        </w:trPr>
        <w:tc>
          <w:tcPr>
            <w:tcW w:w="2111" w:type="dxa"/>
            <w:vAlign w:val="bottom"/>
          </w:tcPr>
          <w:p w:rsidR="0047259A" w:rsidRPr="00BD2BC3" w:rsidRDefault="0047259A" w:rsidP="00EA30FC">
            <w:pPr>
              <w:pStyle w:val="AppendixBodyText"/>
              <w:rPr>
                <w:rFonts w:ascii="Tahoma" w:hAnsi="Tahoma" w:cs="Tahoma"/>
                <w:sz w:val="18"/>
                <w:szCs w:val="18"/>
              </w:rPr>
            </w:pPr>
            <w:r w:rsidRPr="00BD2BC3">
              <w:rPr>
                <w:rFonts w:ascii="Tahoma" w:hAnsi="Tahoma" w:cs="Tahoma"/>
                <w:sz w:val="18"/>
                <w:lang w:val="ru-RU"/>
              </w:rPr>
              <w:t>Российский рубль</w:t>
            </w:r>
          </w:p>
        </w:tc>
        <w:tc>
          <w:tcPr>
            <w:tcW w:w="758" w:type="dxa"/>
            <w:vAlign w:val="bottom"/>
          </w:tcPr>
          <w:p w:rsidR="0047259A" w:rsidRPr="00BD2BC3" w:rsidRDefault="0047259A" w:rsidP="00EA30FC">
            <w:pPr>
              <w:pStyle w:val="AppendixBodyText"/>
              <w:jc w:val="center"/>
              <w:rPr>
                <w:rFonts w:ascii="Tahoma" w:hAnsi="Tahoma" w:cs="Tahoma"/>
                <w:sz w:val="18"/>
                <w:szCs w:val="18"/>
              </w:rPr>
            </w:pPr>
            <w:r w:rsidRPr="00BD2BC3">
              <w:rPr>
                <w:rFonts w:ascii="Tahoma" w:hAnsi="Tahoma" w:cs="Tahoma"/>
                <w:sz w:val="18"/>
                <w:lang w:val="ru-RU"/>
              </w:rPr>
              <w:t>RUB</w:t>
            </w:r>
          </w:p>
        </w:tc>
        <w:tc>
          <w:tcPr>
            <w:tcW w:w="3152" w:type="dxa"/>
            <w:vAlign w:val="bottom"/>
          </w:tcPr>
          <w:p w:rsidR="0047259A" w:rsidRPr="00BD2BC3" w:rsidRDefault="0047259A" w:rsidP="00EA30FC">
            <w:pPr>
              <w:pStyle w:val="AppendixBodyText"/>
              <w:jc w:val="right"/>
              <w:rPr>
                <w:rFonts w:ascii="Tahoma" w:hAnsi="Tahoma" w:cs="Tahoma"/>
                <w:color w:val="000000"/>
                <w:sz w:val="18"/>
                <w:szCs w:val="18"/>
              </w:rPr>
            </w:pPr>
            <w:r w:rsidRPr="00BD2BC3">
              <w:rPr>
                <w:rFonts w:ascii="Tahoma" w:hAnsi="Tahoma" w:cs="Tahoma"/>
                <w:sz w:val="18"/>
              </w:rPr>
              <w:t>8</w:t>
            </w:r>
            <w:r>
              <w:rPr>
                <w:rFonts w:ascii="Tahoma" w:hAnsi="Tahoma" w:cs="Tahoma"/>
                <w:sz w:val="18"/>
              </w:rPr>
              <w:t xml:space="preserve"> </w:t>
            </w:r>
            <w:r w:rsidRPr="00BD2BC3">
              <w:rPr>
                <w:rFonts w:ascii="Tahoma" w:hAnsi="Tahoma" w:cs="Tahoma"/>
                <w:sz w:val="18"/>
              </w:rPr>
              <w:t>250</w:t>
            </w:r>
            <w:r>
              <w:rPr>
                <w:rFonts w:ascii="Tahoma" w:hAnsi="Tahoma" w:cs="Tahoma"/>
                <w:sz w:val="18"/>
              </w:rPr>
              <w:t xml:space="preserve"> </w:t>
            </w:r>
            <w:r w:rsidRPr="00BD2BC3">
              <w:rPr>
                <w:rFonts w:ascii="Tahoma" w:hAnsi="Tahoma" w:cs="Tahoma"/>
                <w:sz w:val="18"/>
              </w:rPr>
              <w:t>000</w:t>
            </w:r>
          </w:p>
        </w:tc>
      </w:tr>
    </w:tbl>
    <w:p w:rsidR="0047259A" w:rsidRPr="00BD2BC3" w:rsidRDefault="0047259A" w:rsidP="0047259A">
      <w:pPr>
        <w:pStyle w:val="Heading3"/>
        <w:rPr>
          <w:rFonts w:ascii="Tahoma" w:hAnsi="Tahoma" w:cs="Tahoma"/>
        </w:rPr>
      </w:pPr>
    </w:p>
    <w:p w:rsidR="0047259A" w:rsidRPr="00D550A1" w:rsidRDefault="0047259A" w:rsidP="0047259A">
      <w:pPr>
        <w:jc w:val="both"/>
        <w:rPr>
          <w:rFonts w:cs="Tahoma"/>
          <w:spacing w:val="-2"/>
          <w:szCs w:val="18"/>
          <w:lang w:val="ru-RU"/>
        </w:rPr>
      </w:pPr>
      <w:r w:rsidRPr="00D550A1">
        <w:rPr>
          <w:rFonts w:cs="Tahoma"/>
          <w:spacing w:val="-2"/>
          <w:szCs w:val="18"/>
          <w:lang w:val="ru-RU"/>
        </w:rPr>
        <w:t xml:space="preserve">Если средний годовой объем </w:t>
      </w:r>
      <w:r w:rsidRPr="0029504F">
        <w:rPr>
          <w:rFonts w:cs="Tahoma"/>
          <w:spacing w:val="-2"/>
          <w:szCs w:val="18"/>
        </w:rPr>
        <w:t>Software</w:t>
      </w:r>
      <w:r w:rsidRPr="00D550A1">
        <w:rPr>
          <w:rFonts w:cs="Tahoma"/>
          <w:spacing w:val="-2"/>
          <w:szCs w:val="18"/>
          <w:lang w:val="ru-RU"/>
        </w:rPr>
        <w:t xml:space="preserve"> </w:t>
      </w:r>
      <w:r w:rsidRPr="0029504F">
        <w:rPr>
          <w:rFonts w:cs="Tahoma"/>
          <w:spacing w:val="-2"/>
          <w:szCs w:val="18"/>
        </w:rPr>
        <w:t>Assurance</w:t>
      </w:r>
      <w:r w:rsidRPr="00D550A1">
        <w:rPr>
          <w:rFonts w:cs="Tahoma"/>
          <w:spacing w:val="-2"/>
          <w:szCs w:val="18"/>
          <w:lang w:val="ru-RU"/>
        </w:rPr>
        <w:t xml:space="preserve"> для соответствующих Платформ приложений, обеспечивающих право на Неограниченную круглосуточную техническую поддержку, превышает 250</w:t>
      </w:r>
      <w:r w:rsidRPr="0029504F">
        <w:rPr>
          <w:rFonts w:cs="Tahoma"/>
          <w:spacing w:val="-2"/>
          <w:szCs w:val="18"/>
        </w:rPr>
        <w:t> </w:t>
      </w:r>
      <w:r w:rsidRPr="00D550A1">
        <w:rPr>
          <w:rFonts w:cs="Tahoma"/>
          <w:spacing w:val="-2"/>
          <w:szCs w:val="18"/>
          <w:lang w:val="ru-RU"/>
        </w:rPr>
        <w:t xml:space="preserve">000 долларов, </w:t>
      </w:r>
      <w:r w:rsidRPr="0029504F">
        <w:rPr>
          <w:rFonts w:cs="Tahoma"/>
          <w:spacing w:val="-2"/>
          <w:szCs w:val="18"/>
        </w:rPr>
        <w:t>Microsoft</w:t>
      </w:r>
      <w:r w:rsidRPr="00D550A1">
        <w:rPr>
          <w:rFonts w:cs="Tahoma"/>
          <w:spacing w:val="-2"/>
          <w:szCs w:val="18"/>
          <w:lang w:val="ru-RU"/>
        </w:rPr>
        <w:t xml:space="preserve"> не будет предоставлять инциденты с учетом фактической стоимости покрытия </w:t>
      </w:r>
      <w:r w:rsidRPr="0029504F">
        <w:rPr>
          <w:rFonts w:cs="Tahoma"/>
          <w:spacing w:val="-2"/>
          <w:szCs w:val="18"/>
        </w:rPr>
        <w:t>Software</w:t>
      </w:r>
      <w:r w:rsidRPr="00D550A1">
        <w:rPr>
          <w:rFonts w:cs="Tahoma"/>
          <w:spacing w:val="-2"/>
          <w:szCs w:val="18"/>
          <w:lang w:val="ru-RU"/>
        </w:rPr>
        <w:t xml:space="preserve"> </w:t>
      </w:r>
      <w:r w:rsidRPr="0029504F">
        <w:rPr>
          <w:rFonts w:cs="Tahoma"/>
          <w:spacing w:val="-2"/>
          <w:szCs w:val="18"/>
        </w:rPr>
        <w:t>Assurance</w:t>
      </w:r>
      <w:r w:rsidRPr="00D550A1">
        <w:rPr>
          <w:rFonts w:cs="Tahoma"/>
          <w:spacing w:val="-2"/>
          <w:szCs w:val="18"/>
          <w:lang w:val="ru-RU"/>
        </w:rPr>
        <w:t xml:space="preserv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w:t>
      </w:r>
      <w:r w:rsidRPr="0029504F">
        <w:rPr>
          <w:rFonts w:cs="Tahoma"/>
          <w:spacing w:val="-2"/>
          <w:szCs w:val="18"/>
        </w:rPr>
        <w:t>Software</w:t>
      </w:r>
      <w:r w:rsidRPr="00D550A1">
        <w:rPr>
          <w:rFonts w:cs="Tahoma"/>
          <w:spacing w:val="-2"/>
          <w:szCs w:val="18"/>
          <w:lang w:val="ru-RU"/>
        </w:rPr>
        <w:t xml:space="preserve"> </w:t>
      </w:r>
      <w:r w:rsidRPr="0029504F">
        <w:rPr>
          <w:rFonts w:cs="Tahoma"/>
          <w:spacing w:val="-2"/>
          <w:szCs w:val="18"/>
        </w:rPr>
        <w:t>Assurance</w:t>
      </w:r>
      <w:r w:rsidRPr="00D550A1">
        <w:rPr>
          <w:rFonts w:cs="Tahoma"/>
          <w:spacing w:val="-2"/>
          <w:szCs w:val="18"/>
          <w:lang w:val="ru-RU"/>
        </w:rPr>
        <w:t xml:space="preserv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w:t>
      </w:r>
    </w:p>
    <w:p w:rsidR="0047259A" w:rsidRPr="00D550A1" w:rsidRDefault="0047259A" w:rsidP="0047259A">
      <w:pPr>
        <w:jc w:val="both"/>
        <w:rPr>
          <w:rFonts w:cs="Tahoma"/>
          <w:lang w:val="ru-RU"/>
        </w:rPr>
      </w:pPr>
      <w:r w:rsidRPr="00BD2BC3">
        <w:rPr>
          <w:rFonts w:cs="Tahoma"/>
          <w:lang w:val="ru-RU"/>
        </w:rPr>
        <w:t>Клиенты с соглашениями Application Platform Agreement (APA), вступившими в силу до 1 июля 2009 года, у</w:t>
      </w:r>
      <w:r w:rsidRPr="00BD2BC3">
        <w:rPr>
          <w:rFonts w:cs="Tahoma"/>
        </w:rPr>
        <w:t> </w:t>
      </w:r>
      <w:r w:rsidRPr="00BD2BC3">
        <w:rPr>
          <w:rFonts w:cs="Tahoma"/>
          <w:lang w:val="ru-RU"/>
        </w:rPr>
        <w:t xml:space="preserve">которых средняя годовая стоимость покрытия Software Assurance для соответствующих Платформ </w:t>
      </w:r>
      <w:r w:rsidRPr="00BD2BC3">
        <w:rPr>
          <w:rFonts w:cs="Tahoma"/>
          <w:lang w:val="ru-RU"/>
        </w:rPr>
        <w:lastRenderedPageBreak/>
        <w:t>приложений превышает 250 000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даты вступления в силу соглашения Application Platform Agreement.</w:t>
      </w:r>
    </w:p>
    <w:p w:rsidR="0047259A" w:rsidRPr="00D550A1" w:rsidRDefault="0047259A" w:rsidP="0047259A">
      <w:pPr>
        <w:rPr>
          <w:rFonts w:cs="Tahoma"/>
          <w:lang w:val="ru-RU"/>
        </w:rPr>
      </w:pPr>
    </w:p>
    <w:p w:rsidR="0047259A" w:rsidRPr="00D550A1" w:rsidRDefault="0047259A" w:rsidP="0047259A">
      <w:pPr>
        <w:spacing w:line="276" w:lineRule="auto"/>
        <w:rPr>
          <w:rFonts w:cs="Tahoma"/>
          <w:lang w:val="ru-RU"/>
        </w:rPr>
      </w:pPr>
      <w:r w:rsidRPr="00BD2BC3">
        <w:rPr>
          <w:rFonts w:cs="Tahoma"/>
          <w:lang w:val="ru-RU"/>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rsidR="0047259A" w:rsidRPr="00D550A1" w:rsidRDefault="0047259A" w:rsidP="0047259A">
      <w:pPr>
        <w:spacing w:line="276" w:lineRule="auto"/>
        <w:rPr>
          <w:rFonts w:cs="Tahoma"/>
          <w:lang w:val="ru-RU"/>
        </w:rPr>
      </w:pPr>
    </w:p>
    <w:p w:rsidR="0047259A" w:rsidRPr="00D550A1" w:rsidRDefault="0047259A" w:rsidP="0047259A">
      <w:pPr>
        <w:spacing w:line="276" w:lineRule="auto"/>
        <w:jc w:val="both"/>
        <w:rPr>
          <w:rFonts w:cs="Tahoma"/>
          <w:lang w:val="ru-RU"/>
        </w:rPr>
      </w:pPr>
      <w:r w:rsidRPr="00BD2BC3">
        <w:rPr>
          <w:rFonts w:cs="Tahoma"/>
          <w:lang w:val="ru-RU"/>
        </w:rPr>
        <w:t>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w:t>
      </w:r>
      <w:r>
        <w:rPr>
          <w:rFonts w:cs="Tahoma"/>
          <w:lang w:val="ru-RU"/>
        </w:rPr>
        <w:t xml:space="preserve">. </w:t>
      </w:r>
      <w:r w:rsidRPr="00BD2BC3">
        <w:rPr>
          <w:rFonts w:cs="Tahoma"/>
          <w:lang w:val="ru-RU"/>
        </w:rPr>
        <w:t>Инциденты неограниченной круглосуточной технической поддержки нельзя преобразовать в часы или инциденты Премьер-поддержки.</w:t>
      </w:r>
    </w:p>
    <w:p w:rsidR="0047259A" w:rsidRPr="00D550A1" w:rsidRDefault="0047259A" w:rsidP="0047259A">
      <w:pPr>
        <w:spacing w:line="276" w:lineRule="auto"/>
        <w:jc w:val="both"/>
        <w:rPr>
          <w:rFonts w:cs="Tahoma"/>
          <w:lang w:val="ru-RU"/>
        </w:rPr>
      </w:pPr>
    </w:p>
    <w:p w:rsidR="0047259A" w:rsidRPr="00D550A1" w:rsidRDefault="0047259A" w:rsidP="0047259A">
      <w:pPr>
        <w:jc w:val="both"/>
        <w:rPr>
          <w:rFonts w:cs="Tahoma"/>
          <w:lang w:val="ru-RU"/>
        </w:rPr>
      </w:pPr>
      <w:r w:rsidRPr="00BD2BC3">
        <w:rPr>
          <w:rFonts w:cs="Tahoma"/>
          <w:color w:val="000000"/>
          <w:lang w:val="ru-RU"/>
        </w:rPr>
        <w:t>Если количество предоставляемых инцидентов Круглосуточной технической поддержки не зависит от</w:t>
      </w:r>
      <w:r w:rsidRPr="00BD2BC3">
        <w:rPr>
          <w:rFonts w:cs="Tahoma"/>
          <w:color w:val="000000"/>
        </w:rPr>
        <w:t> </w:t>
      </w:r>
      <w:r w:rsidRPr="00BD2BC3">
        <w:rPr>
          <w:rFonts w:cs="Tahoma"/>
          <w:color w:val="000000"/>
          <w:lang w:val="ru-RU"/>
        </w:rPr>
        <w:t>стоимости Software Assurance,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w:t>
      </w:r>
      <w:r>
        <w:rPr>
          <w:rFonts w:cs="Tahoma"/>
          <w:color w:val="000000"/>
          <w:lang w:val="ru-RU"/>
        </w:rPr>
        <w:t xml:space="preserve">. </w:t>
      </w:r>
      <w:r w:rsidRPr="00BD2BC3">
        <w:rPr>
          <w:rFonts w:cs="Tahoma"/>
          <w:color w:val="000000"/>
          <w:lang w:val="ru-RU"/>
        </w:rPr>
        <w:t>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w:t>
      </w:r>
      <w:r>
        <w:rPr>
          <w:rFonts w:cs="Tahoma"/>
          <w:color w:val="000000"/>
          <w:lang w:val="ru-RU"/>
        </w:rPr>
        <w:t xml:space="preserve">. </w:t>
      </w:r>
      <w:r w:rsidRPr="00BD2BC3">
        <w:rPr>
          <w:rFonts w:cs="Tahoma"/>
          <w:color w:val="000000"/>
          <w:lang w:val="ru-RU"/>
        </w:rPr>
        <w:t>Если соглашение заключается в иностранной валюте, клиенты, соответствующие данному требованию, имеют право по</w:t>
      </w:r>
      <w:r w:rsidRPr="00BD2BC3">
        <w:rPr>
          <w:rFonts w:cs="Tahoma"/>
          <w:color w:val="000000"/>
        </w:rPr>
        <w:t> </w:t>
      </w:r>
      <w:r w:rsidRPr="00BD2BC3">
        <w:rPr>
          <w:rFonts w:cs="Tahoma"/>
          <w:color w:val="000000"/>
          <w:lang w:val="ru-RU"/>
        </w:rPr>
        <w:t>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w:t>
      </w:r>
      <w:r>
        <w:rPr>
          <w:rFonts w:cs="Tahoma"/>
          <w:color w:val="000000"/>
          <w:lang w:val="ru-RU"/>
        </w:rPr>
        <w:t xml:space="preserve">. </w:t>
      </w:r>
      <w:r w:rsidRPr="00BD2BC3">
        <w:rPr>
          <w:rFonts w:cs="Tahoma"/>
          <w:color w:val="000000"/>
          <w:lang w:val="ru-RU"/>
        </w:rPr>
        <w:t>См. таблицу ниже.</w:t>
      </w:r>
    </w:p>
    <w:p w:rsidR="0047259A" w:rsidRPr="00D550A1" w:rsidRDefault="0047259A" w:rsidP="0047259A">
      <w:pPr>
        <w:jc w:val="both"/>
        <w:rPr>
          <w:rFonts w:cs="Tahoma"/>
          <w:lang w:val="ru-RU"/>
        </w:rPr>
      </w:pPr>
    </w:p>
    <w:p w:rsidR="0047259A" w:rsidRPr="00D550A1" w:rsidRDefault="0047259A" w:rsidP="0047259A">
      <w:pPr>
        <w:jc w:val="both"/>
        <w:rPr>
          <w:rFonts w:cs="Tahoma"/>
          <w:lang w:val="ru-RU"/>
        </w:rPr>
      </w:pPr>
      <w:r w:rsidRPr="00BD2BC3">
        <w:rPr>
          <w:rFonts w:cs="Tahoma"/>
          <w:color w:val="000000"/>
          <w:lang w:val="ru-RU"/>
        </w:rPr>
        <w:t>Представленная ниже таблица применяется к клиентам с Enrollment for Application Platform или Application Platform Agreement.</w:t>
      </w:r>
    </w:p>
    <w:p w:rsidR="0047259A" w:rsidRPr="00D550A1" w:rsidRDefault="0047259A" w:rsidP="0047259A">
      <w:pPr>
        <w:rPr>
          <w:rFonts w:cs="Tahoma"/>
          <w:lang w:val="ru-RU"/>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47259A" w:rsidRPr="00BD2BC3" w:rsidTr="00EA30FC">
        <w:tc>
          <w:tcPr>
            <w:tcW w:w="2160" w:type="dxa"/>
            <w:shd w:val="clear" w:color="auto" w:fill="FABF8F"/>
          </w:tcPr>
          <w:p w:rsidR="0047259A" w:rsidRPr="00D550A1" w:rsidRDefault="0047259A" w:rsidP="00EA30FC">
            <w:pPr>
              <w:jc w:val="center"/>
              <w:rPr>
                <w:rFonts w:cs="Tahoma"/>
                <w:color w:val="000000"/>
                <w:szCs w:val="18"/>
                <w:lang w:val="ru-RU"/>
              </w:rPr>
            </w:pPr>
            <w:r w:rsidRPr="00BD2BC3">
              <w:rPr>
                <w:rFonts w:cs="Tahoma"/>
                <w:b/>
                <w:color w:val="000000"/>
                <w:lang w:val="ru-RU"/>
              </w:rPr>
              <w:t>Средняя годовая стоимость Software Assurance</w:t>
            </w:r>
          </w:p>
        </w:tc>
        <w:tc>
          <w:tcPr>
            <w:tcW w:w="2520" w:type="dxa"/>
            <w:shd w:val="clear" w:color="auto" w:fill="FABF8F"/>
          </w:tcPr>
          <w:p w:rsidR="0047259A" w:rsidRPr="00BD2BC3" w:rsidRDefault="0047259A" w:rsidP="00EA30FC">
            <w:pPr>
              <w:jc w:val="center"/>
              <w:rPr>
                <w:rFonts w:cs="Tahoma"/>
                <w:color w:val="000000"/>
                <w:szCs w:val="18"/>
              </w:rPr>
            </w:pPr>
            <w:r w:rsidRPr="00BD2BC3">
              <w:rPr>
                <w:rFonts w:cs="Tahoma"/>
                <w:b/>
                <w:color w:val="000000"/>
                <w:lang w:val="ru-RU"/>
              </w:rPr>
              <w:t>Допустимое количество контактных лиц</w:t>
            </w:r>
          </w:p>
        </w:tc>
      </w:tr>
      <w:tr w:rsidR="0047259A" w:rsidRPr="00BD2BC3" w:rsidTr="00EA30FC">
        <w:tc>
          <w:tcPr>
            <w:tcW w:w="2160" w:type="dxa"/>
          </w:tcPr>
          <w:p w:rsidR="0047259A" w:rsidRPr="00BD2BC3" w:rsidRDefault="0047259A" w:rsidP="00EA30FC">
            <w:pPr>
              <w:jc w:val="center"/>
              <w:rPr>
                <w:rFonts w:cs="Tahoma"/>
                <w:color w:val="000000"/>
                <w:szCs w:val="18"/>
              </w:rPr>
            </w:pPr>
            <w:r w:rsidRPr="00BD2BC3">
              <w:rPr>
                <w:rFonts w:cs="Tahoma"/>
                <w:color w:val="000000"/>
                <w:szCs w:val="18"/>
              </w:rPr>
              <w:t>$250</w:t>
            </w:r>
            <w:r>
              <w:rPr>
                <w:rFonts w:cs="Tahoma"/>
                <w:color w:val="000000"/>
                <w:szCs w:val="18"/>
              </w:rPr>
              <w:t xml:space="preserve"> </w:t>
            </w:r>
            <w:r w:rsidRPr="00BD2BC3">
              <w:rPr>
                <w:rFonts w:cs="Tahoma"/>
                <w:color w:val="000000"/>
                <w:szCs w:val="18"/>
              </w:rPr>
              <w:t>000 - $374</w:t>
            </w:r>
            <w:r>
              <w:rPr>
                <w:rFonts w:cs="Tahoma"/>
                <w:color w:val="000000"/>
                <w:szCs w:val="18"/>
              </w:rPr>
              <w:t xml:space="preserve"> </w:t>
            </w:r>
            <w:r w:rsidRPr="00BD2BC3">
              <w:rPr>
                <w:rFonts w:cs="Tahoma"/>
                <w:color w:val="000000"/>
                <w:szCs w:val="18"/>
              </w:rPr>
              <w:t>999</w:t>
            </w:r>
          </w:p>
        </w:tc>
        <w:tc>
          <w:tcPr>
            <w:tcW w:w="2520" w:type="dxa"/>
          </w:tcPr>
          <w:p w:rsidR="0047259A" w:rsidRPr="00BD2BC3" w:rsidRDefault="0047259A" w:rsidP="00EA30FC">
            <w:pPr>
              <w:jc w:val="center"/>
              <w:rPr>
                <w:rFonts w:cs="Tahoma"/>
                <w:color w:val="000000"/>
                <w:szCs w:val="18"/>
              </w:rPr>
            </w:pPr>
            <w:r w:rsidRPr="00BD2BC3">
              <w:rPr>
                <w:rFonts w:cs="Tahoma"/>
                <w:color w:val="000000"/>
                <w:szCs w:val="18"/>
              </w:rPr>
              <w:t>4</w:t>
            </w:r>
          </w:p>
        </w:tc>
      </w:tr>
      <w:tr w:rsidR="0047259A" w:rsidRPr="00BD2BC3" w:rsidTr="00EA30FC">
        <w:tc>
          <w:tcPr>
            <w:tcW w:w="2160" w:type="dxa"/>
          </w:tcPr>
          <w:p w:rsidR="0047259A" w:rsidRPr="00BD2BC3" w:rsidRDefault="0047259A" w:rsidP="00EA30FC">
            <w:pPr>
              <w:jc w:val="center"/>
              <w:rPr>
                <w:rFonts w:cs="Tahoma"/>
                <w:szCs w:val="18"/>
              </w:rPr>
            </w:pPr>
            <w:r w:rsidRPr="00BD2BC3">
              <w:rPr>
                <w:rFonts w:cs="Tahoma"/>
                <w:szCs w:val="18"/>
              </w:rPr>
              <w:t>$375</w:t>
            </w:r>
            <w:r>
              <w:rPr>
                <w:rFonts w:cs="Tahoma"/>
                <w:szCs w:val="18"/>
              </w:rPr>
              <w:t xml:space="preserve"> </w:t>
            </w:r>
            <w:r w:rsidRPr="00BD2BC3">
              <w:rPr>
                <w:rFonts w:cs="Tahoma"/>
                <w:szCs w:val="18"/>
              </w:rPr>
              <w:t>000 - $499</w:t>
            </w:r>
            <w:r>
              <w:rPr>
                <w:rFonts w:cs="Tahoma"/>
                <w:szCs w:val="18"/>
              </w:rPr>
              <w:t xml:space="preserve"> </w:t>
            </w:r>
            <w:r w:rsidRPr="00BD2BC3">
              <w:rPr>
                <w:rFonts w:cs="Tahoma"/>
                <w:szCs w:val="18"/>
              </w:rPr>
              <w:t>999</w:t>
            </w:r>
          </w:p>
        </w:tc>
        <w:tc>
          <w:tcPr>
            <w:tcW w:w="2520" w:type="dxa"/>
          </w:tcPr>
          <w:p w:rsidR="0047259A" w:rsidRPr="00BD2BC3" w:rsidRDefault="0047259A" w:rsidP="00EA30FC">
            <w:pPr>
              <w:jc w:val="center"/>
              <w:rPr>
                <w:rFonts w:cs="Tahoma"/>
                <w:szCs w:val="18"/>
              </w:rPr>
            </w:pPr>
            <w:r w:rsidRPr="00BD2BC3">
              <w:rPr>
                <w:rFonts w:cs="Tahoma"/>
                <w:szCs w:val="18"/>
              </w:rPr>
              <w:t>5</w:t>
            </w:r>
          </w:p>
        </w:tc>
      </w:tr>
      <w:tr w:rsidR="0047259A" w:rsidRPr="00BD2BC3" w:rsidTr="00EA30FC">
        <w:tc>
          <w:tcPr>
            <w:tcW w:w="2160" w:type="dxa"/>
          </w:tcPr>
          <w:p w:rsidR="0047259A" w:rsidRPr="00BD2BC3" w:rsidRDefault="0047259A" w:rsidP="00EA30FC">
            <w:pPr>
              <w:jc w:val="center"/>
              <w:rPr>
                <w:rFonts w:cs="Tahoma"/>
                <w:szCs w:val="18"/>
              </w:rPr>
            </w:pPr>
            <w:r w:rsidRPr="00BD2BC3">
              <w:rPr>
                <w:rFonts w:cs="Tahoma"/>
                <w:szCs w:val="18"/>
              </w:rPr>
              <w:t>$500</w:t>
            </w:r>
            <w:r>
              <w:rPr>
                <w:rFonts w:cs="Tahoma"/>
                <w:szCs w:val="18"/>
              </w:rPr>
              <w:t xml:space="preserve"> </w:t>
            </w:r>
            <w:r w:rsidRPr="00BD2BC3">
              <w:rPr>
                <w:rFonts w:cs="Tahoma"/>
                <w:szCs w:val="18"/>
              </w:rPr>
              <w:t>000 - $624</w:t>
            </w:r>
            <w:r>
              <w:rPr>
                <w:rFonts w:cs="Tahoma"/>
                <w:szCs w:val="18"/>
              </w:rPr>
              <w:t xml:space="preserve"> </w:t>
            </w:r>
            <w:r w:rsidRPr="00BD2BC3">
              <w:rPr>
                <w:rFonts w:cs="Tahoma"/>
                <w:szCs w:val="18"/>
              </w:rPr>
              <w:t>999</w:t>
            </w:r>
          </w:p>
        </w:tc>
        <w:tc>
          <w:tcPr>
            <w:tcW w:w="2520" w:type="dxa"/>
          </w:tcPr>
          <w:p w:rsidR="0047259A" w:rsidRPr="00BD2BC3" w:rsidRDefault="0047259A" w:rsidP="00EA30FC">
            <w:pPr>
              <w:jc w:val="center"/>
              <w:rPr>
                <w:rFonts w:cs="Tahoma"/>
                <w:szCs w:val="18"/>
              </w:rPr>
            </w:pPr>
            <w:r w:rsidRPr="00BD2BC3">
              <w:rPr>
                <w:rFonts w:cs="Tahoma"/>
                <w:szCs w:val="18"/>
              </w:rPr>
              <w:t>6</w:t>
            </w:r>
          </w:p>
        </w:tc>
      </w:tr>
      <w:tr w:rsidR="0047259A" w:rsidRPr="00BD2BC3" w:rsidTr="00EA30FC">
        <w:tc>
          <w:tcPr>
            <w:tcW w:w="2160" w:type="dxa"/>
          </w:tcPr>
          <w:p w:rsidR="0047259A" w:rsidRPr="00BD2BC3" w:rsidRDefault="0047259A" w:rsidP="00EA30FC">
            <w:pPr>
              <w:jc w:val="center"/>
              <w:rPr>
                <w:rFonts w:cs="Tahoma"/>
                <w:szCs w:val="18"/>
              </w:rPr>
            </w:pPr>
            <w:r w:rsidRPr="00BD2BC3">
              <w:rPr>
                <w:rFonts w:cs="Tahoma"/>
                <w:szCs w:val="18"/>
              </w:rPr>
              <w:t>$625</w:t>
            </w:r>
            <w:r>
              <w:rPr>
                <w:rFonts w:cs="Tahoma"/>
                <w:szCs w:val="18"/>
              </w:rPr>
              <w:t xml:space="preserve"> </w:t>
            </w:r>
            <w:r w:rsidRPr="00BD2BC3">
              <w:rPr>
                <w:rFonts w:cs="Tahoma"/>
                <w:szCs w:val="18"/>
              </w:rPr>
              <w:t>000 - $749</w:t>
            </w:r>
            <w:r>
              <w:rPr>
                <w:rFonts w:cs="Tahoma"/>
                <w:szCs w:val="18"/>
              </w:rPr>
              <w:t xml:space="preserve"> </w:t>
            </w:r>
            <w:r w:rsidRPr="00BD2BC3">
              <w:rPr>
                <w:rFonts w:cs="Tahoma"/>
                <w:szCs w:val="18"/>
              </w:rPr>
              <w:t>999</w:t>
            </w:r>
          </w:p>
        </w:tc>
        <w:tc>
          <w:tcPr>
            <w:tcW w:w="2520" w:type="dxa"/>
          </w:tcPr>
          <w:p w:rsidR="0047259A" w:rsidRPr="00BD2BC3" w:rsidRDefault="0047259A" w:rsidP="00EA30FC">
            <w:pPr>
              <w:jc w:val="center"/>
              <w:rPr>
                <w:rFonts w:cs="Tahoma"/>
                <w:szCs w:val="18"/>
              </w:rPr>
            </w:pPr>
            <w:r w:rsidRPr="00BD2BC3">
              <w:rPr>
                <w:rFonts w:cs="Tahoma"/>
                <w:szCs w:val="18"/>
              </w:rPr>
              <w:t>7</w:t>
            </w:r>
          </w:p>
        </w:tc>
      </w:tr>
      <w:tr w:rsidR="0047259A" w:rsidRPr="00BD2BC3" w:rsidTr="00EA30FC">
        <w:tc>
          <w:tcPr>
            <w:tcW w:w="2160" w:type="dxa"/>
          </w:tcPr>
          <w:p w:rsidR="0047259A" w:rsidRPr="00BD2BC3" w:rsidRDefault="0047259A" w:rsidP="00EA30FC">
            <w:pPr>
              <w:jc w:val="center"/>
              <w:rPr>
                <w:rFonts w:cs="Tahoma"/>
                <w:szCs w:val="18"/>
              </w:rPr>
            </w:pPr>
            <w:r w:rsidRPr="00BD2BC3">
              <w:rPr>
                <w:rFonts w:cs="Tahoma"/>
                <w:szCs w:val="18"/>
              </w:rPr>
              <w:t>$750</w:t>
            </w:r>
            <w:r>
              <w:rPr>
                <w:rFonts w:cs="Tahoma"/>
                <w:szCs w:val="18"/>
              </w:rPr>
              <w:t xml:space="preserve"> </w:t>
            </w:r>
            <w:r w:rsidRPr="00BD2BC3">
              <w:rPr>
                <w:rFonts w:cs="Tahoma"/>
                <w:szCs w:val="18"/>
              </w:rPr>
              <w:t>000 - $874</w:t>
            </w:r>
            <w:r>
              <w:rPr>
                <w:rFonts w:cs="Tahoma"/>
                <w:szCs w:val="18"/>
              </w:rPr>
              <w:t xml:space="preserve"> </w:t>
            </w:r>
            <w:r w:rsidRPr="00BD2BC3">
              <w:rPr>
                <w:rFonts w:cs="Tahoma"/>
                <w:szCs w:val="18"/>
              </w:rPr>
              <w:t>999</w:t>
            </w:r>
          </w:p>
        </w:tc>
        <w:tc>
          <w:tcPr>
            <w:tcW w:w="2520" w:type="dxa"/>
          </w:tcPr>
          <w:p w:rsidR="0047259A" w:rsidRPr="00BD2BC3" w:rsidRDefault="0047259A" w:rsidP="00EA30FC">
            <w:pPr>
              <w:jc w:val="center"/>
              <w:rPr>
                <w:rFonts w:cs="Tahoma"/>
                <w:szCs w:val="18"/>
              </w:rPr>
            </w:pPr>
            <w:r w:rsidRPr="00BD2BC3">
              <w:rPr>
                <w:rFonts w:cs="Tahoma"/>
                <w:szCs w:val="18"/>
              </w:rPr>
              <w:t>8</w:t>
            </w:r>
          </w:p>
        </w:tc>
      </w:tr>
    </w:tbl>
    <w:p w:rsidR="0047259A" w:rsidRPr="00BD2BC3" w:rsidRDefault="0047259A" w:rsidP="0047259A">
      <w:pPr>
        <w:rPr>
          <w:rFonts w:cs="Tahoma"/>
        </w:rPr>
      </w:pPr>
    </w:p>
    <w:p w:rsidR="0047259A" w:rsidRPr="00D550A1" w:rsidRDefault="0047259A" w:rsidP="0047259A">
      <w:pPr>
        <w:rPr>
          <w:rFonts w:cs="Tahoma"/>
          <w:lang w:val="ru-RU"/>
        </w:rPr>
      </w:pPr>
      <w:r w:rsidRPr="00BD2BC3">
        <w:rPr>
          <w:rFonts w:cs="Tahoma"/>
          <w:lang w:val="ru-RU"/>
        </w:rPr>
        <w:t>Представленная ниже таблица применяется к клиентам с лицензиями на Хранилище параллельных данных.</w:t>
      </w:r>
    </w:p>
    <w:p w:rsidR="0047259A" w:rsidRPr="00D550A1" w:rsidRDefault="0047259A" w:rsidP="0047259A">
      <w:pPr>
        <w:rPr>
          <w:rFonts w:cs="Tahoma"/>
          <w:lang w:val="ru-RU"/>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47259A" w:rsidRPr="00BD2BC3" w:rsidTr="00EA30FC">
        <w:tc>
          <w:tcPr>
            <w:tcW w:w="2160" w:type="dxa"/>
            <w:shd w:val="clear" w:color="auto" w:fill="FABF8F"/>
          </w:tcPr>
          <w:p w:rsidR="0047259A" w:rsidRPr="00D550A1" w:rsidRDefault="0047259A" w:rsidP="00EA30FC">
            <w:pPr>
              <w:jc w:val="center"/>
              <w:rPr>
                <w:rFonts w:cs="Tahoma"/>
                <w:color w:val="000000"/>
                <w:szCs w:val="18"/>
                <w:lang w:val="ru-RU"/>
              </w:rPr>
            </w:pPr>
            <w:r w:rsidRPr="00BD2BC3">
              <w:rPr>
                <w:rFonts w:cs="Tahoma"/>
                <w:b/>
                <w:color w:val="000000"/>
                <w:lang w:val="ru-RU"/>
              </w:rPr>
              <w:t>Средняя годовая стоимость Software Assurance</w:t>
            </w:r>
          </w:p>
        </w:tc>
        <w:tc>
          <w:tcPr>
            <w:tcW w:w="2520" w:type="dxa"/>
            <w:shd w:val="clear" w:color="auto" w:fill="FABF8F"/>
          </w:tcPr>
          <w:p w:rsidR="0047259A" w:rsidRPr="00BD2BC3" w:rsidRDefault="0047259A" w:rsidP="00EA30FC">
            <w:pPr>
              <w:jc w:val="center"/>
              <w:rPr>
                <w:rFonts w:cs="Tahoma"/>
                <w:color w:val="000000"/>
                <w:szCs w:val="18"/>
              </w:rPr>
            </w:pPr>
            <w:r w:rsidRPr="00BD2BC3">
              <w:rPr>
                <w:rFonts w:cs="Tahoma"/>
                <w:b/>
                <w:color w:val="000000"/>
                <w:lang w:val="ru-RU"/>
              </w:rPr>
              <w:t>Допустимое количество контактных лиц</w:t>
            </w:r>
          </w:p>
        </w:tc>
      </w:tr>
      <w:tr w:rsidR="0047259A" w:rsidRPr="00BD2BC3" w:rsidTr="00EA30FC">
        <w:tc>
          <w:tcPr>
            <w:tcW w:w="2160" w:type="dxa"/>
          </w:tcPr>
          <w:p w:rsidR="0047259A" w:rsidRPr="00BD2BC3" w:rsidRDefault="0047259A" w:rsidP="00EA30FC">
            <w:pPr>
              <w:jc w:val="center"/>
              <w:rPr>
                <w:rFonts w:cs="Tahoma"/>
                <w:color w:val="000000"/>
                <w:szCs w:val="18"/>
              </w:rPr>
            </w:pPr>
            <w:r w:rsidRPr="00BD2BC3">
              <w:rPr>
                <w:rFonts w:cs="Tahoma"/>
                <w:color w:val="000000"/>
              </w:rPr>
              <w:t>$</w:t>
            </w:r>
            <w:r w:rsidRPr="00BD2BC3">
              <w:rPr>
                <w:rFonts w:eastAsia="Times New Roman" w:cs="Tahoma"/>
                <w:color w:val="000000"/>
              </w:rPr>
              <w:t>0</w:t>
            </w:r>
            <w:r w:rsidRPr="00BD2BC3">
              <w:rPr>
                <w:rFonts w:cs="Tahoma"/>
                <w:color w:val="000000"/>
              </w:rPr>
              <w:t xml:space="preserve"> - $374</w:t>
            </w:r>
            <w:r>
              <w:rPr>
                <w:rFonts w:cs="Tahoma"/>
                <w:color w:val="000000"/>
              </w:rPr>
              <w:t xml:space="preserve"> </w:t>
            </w:r>
            <w:r w:rsidRPr="00BD2BC3">
              <w:rPr>
                <w:rFonts w:cs="Tahoma"/>
                <w:color w:val="000000"/>
              </w:rPr>
              <w:t>999</w:t>
            </w:r>
          </w:p>
        </w:tc>
        <w:tc>
          <w:tcPr>
            <w:tcW w:w="2520" w:type="dxa"/>
          </w:tcPr>
          <w:p w:rsidR="0047259A" w:rsidRPr="00BD2BC3" w:rsidRDefault="0047259A" w:rsidP="00EA30FC">
            <w:pPr>
              <w:jc w:val="center"/>
              <w:rPr>
                <w:rFonts w:cs="Tahoma"/>
                <w:color w:val="000000"/>
                <w:szCs w:val="18"/>
              </w:rPr>
            </w:pPr>
            <w:r w:rsidRPr="00BD2BC3">
              <w:rPr>
                <w:rFonts w:cs="Tahoma"/>
                <w:color w:val="000000"/>
                <w:szCs w:val="18"/>
              </w:rPr>
              <w:t>4</w:t>
            </w:r>
          </w:p>
        </w:tc>
      </w:tr>
      <w:tr w:rsidR="0047259A" w:rsidRPr="00BD2BC3" w:rsidTr="00EA30FC">
        <w:tc>
          <w:tcPr>
            <w:tcW w:w="2160" w:type="dxa"/>
          </w:tcPr>
          <w:p w:rsidR="0047259A" w:rsidRPr="00BD2BC3" w:rsidRDefault="0047259A" w:rsidP="00EA30FC">
            <w:pPr>
              <w:jc w:val="center"/>
              <w:rPr>
                <w:rFonts w:cs="Tahoma"/>
                <w:szCs w:val="18"/>
              </w:rPr>
            </w:pPr>
            <w:r w:rsidRPr="00BD2BC3">
              <w:rPr>
                <w:rFonts w:cs="Tahoma"/>
                <w:szCs w:val="18"/>
              </w:rPr>
              <w:t>$375</w:t>
            </w:r>
            <w:r>
              <w:rPr>
                <w:rFonts w:cs="Tahoma"/>
                <w:szCs w:val="18"/>
              </w:rPr>
              <w:t xml:space="preserve"> </w:t>
            </w:r>
            <w:r w:rsidRPr="00BD2BC3">
              <w:rPr>
                <w:rFonts w:cs="Tahoma"/>
                <w:szCs w:val="18"/>
              </w:rPr>
              <w:t>000 - $499</w:t>
            </w:r>
            <w:r>
              <w:rPr>
                <w:rFonts w:cs="Tahoma"/>
                <w:szCs w:val="18"/>
              </w:rPr>
              <w:t xml:space="preserve"> </w:t>
            </w:r>
            <w:r w:rsidRPr="00BD2BC3">
              <w:rPr>
                <w:rFonts w:cs="Tahoma"/>
                <w:szCs w:val="18"/>
              </w:rPr>
              <w:t>999</w:t>
            </w:r>
          </w:p>
        </w:tc>
        <w:tc>
          <w:tcPr>
            <w:tcW w:w="2520" w:type="dxa"/>
          </w:tcPr>
          <w:p w:rsidR="0047259A" w:rsidRPr="00BD2BC3" w:rsidRDefault="0047259A" w:rsidP="00EA30FC">
            <w:pPr>
              <w:jc w:val="center"/>
              <w:rPr>
                <w:rFonts w:cs="Tahoma"/>
                <w:szCs w:val="18"/>
              </w:rPr>
            </w:pPr>
            <w:r w:rsidRPr="00BD2BC3">
              <w:rPr>
                <w:rFonts w:cs="Tahoma"/>
                <w:szCs w:val="18"/>
              </w:rPr>
              <w:t>5</w:t>
            </w:r>
          </w:p>
        </w:tc>
      </w:tr>
      <w:tr w:rsidR="0047259A" w:rsidRPr="00BD2BC3" w:rsidTr="00EA30FC">
        <w:tc>
          <w:tcPr>
            <w:tcW w:w="2160" w:type="dxa"/>
          </w:tcPr>
          <w:p w:rsidR="0047259A" w:rsidRPr="00BD2BC3" w:rsidRDefault="0047259A" w:rsidP="00EA30FC">
            <w:pPr>
              <w:jc w:val="center"/>
              <w:rPr>
                <w:rFonts w:cs="Tahoma"/>
                <w:szCs w:val="18"/>
              </w:rPr>
            </w:pPr>
            <w:r w:rsidRPr="00BD2BC3">
              <w:rPr>
                <w:rFonts w:cs="Tahoma"/>
                <w:szCs w:val="18"/>
              </w:rPr>
              <w:t>$500</w:t>
            </w:r>
            <w:r>
              <w:rPr>
                <w:rFonts w:cs="Tahoma"/>
                <w:szCs w:val="18"/>
              </w:rPr>
              <w:t xml:space="preserve"> </w:t>
            </w:r>
            <w:r w:rsidRPr="00BD2BC3">
              <w:rPr>
                <w:rFonts w:cs="Tahoma"/>
                <w:szCs w:val="18"/>
              </w:rPr>
              <w:t>000 - $624</w:t>
            </w:r>
            <w:r>
              <w:rPr>
                <w:rFonts w:cs="Tahoma"/>
                <w:szCs w:val="18"/>
              </w:rPr>
              <w:t xml:space="preserve"> </w:t>
            </w:r>
            <w:r w:rsidRPr="00BD2BC3">
              <w:rPr>
                <w:rFonts w:cs="Tahoma"/>
                <w:szCs w:val="18"/>
              </w:rPr>
              <w:t>999</w:t>
            </w:r>
          </w:p>
        </w:tc>
        <w:tc>
          <w:tcPr>
            <w:tcW w:w="2520" w:type="dxa"/>
          </w:tcPr>
          <w:p w:rsidR="0047259A" w:rsidRPr="00BD2BC3" w:rsidRDefault="0047259A" w:rsidP="00EA30FC">
            <w:pPr>
              <w:jc w:val="center"/>
              <w:rPr>
                <w:rFonts w:cs="Tahoma"/>
                <w:szCs w:val="18"/>
              </w:rPr>
            </w:pPr>
            <w:r w:rsidRPr="00BD2BC3">
              <w:rPr>
                <w:rFonts w:cs="Tahoma"/>
                <w:szCs w:val="18"/>
              </w:rPr>
              <w:t>6</w:t>
            </w:r>
          </w:p>
        </w:tc>
      </w:tr>
      <w:tr w:rsidR="0047259A" w:rsidRPr="00BD2BC3" w:rsidTr="00EA30FC">
        <w:tc>
          <w:tcPr>
            <w:tcW w:w="2160" w:type="dxa"/>
          </w:tcPr>
          <w:p w:rsidR="0047259A" w:rsidRPr="00BD2BC3" w:rsidRDefault="0047259A" w:rsidP="00EA30FC">
            <w:pPr>
              <w:jc w:val="center"/>
              <w:rPr>
                <w:rFonts w:cs="Tahoma"/>
                <w:szCs w:val="18"/>
              </w:rPr>
            </w:pPr>
            <w:r w:rsidRPr="00BD2BC3">
              <w:rPr>
                <w:rFonts w:cs="Tahoma"/>
                <w:szCs w:val="18"/>
              </w:rPr>
              <w:t>$625</w:t>
            </w:r>
            <w:r>
              <w:rPr>
                <w:rFonts w:cs="Tahoma"/>
                <w:szCs w:val="18"/>
              </w:rPr>
              <w:t xml:space="preserve"> </w:t>
            </w:r>
            <w:r w:rsidRPr="00BD2BC3">
              <w:rPr>
                <w:rFonts w:cs="Tahoma"/>
                <w:szCs w:val="18"/>
              </w:rPr>
              <w:t>000 - $749</w:t>
            </w:r>
            <w:r>
              <w:rPr>
                <w:rFonts w:cs="Tahoma"/>
                <w:szCs w:val="18"/>
              </w:rPr>
              <w:t xml:space="preserve"> </w:t>
            </w:r>
            <w:r w:rsidRPr="00BD2BC3">
              <w:rPr>
                <w:rFonts w:cs="Tahoma"/>
                <w:szCs w:val="18"/>
              </w:rPr>
              <w:t>999</w:t>
            </w:r>
          </w:p>
        </w:tc>
        <w:tc>
          <w:tcPr>
            <w:tcW w:w="2520" w:type="dxa"/>
          </w:tcPr>
          <w:p w:rsidR="0047259A" w:rsidRPr="00BD2BC3" w:rsidRDefault="0047259A" w:rsidP="00EA30FC">
            <w:pPr>
              <w:jc w:val="center"/>
              <w:rPr>
                <w:rFonts w:cs="Tahoma"/>
                <w:szCs w:val="18"/>
              </w:rPr>
            </w:pPr>
            <w:r w:rsidRPr="00BD2BC3">
              <w:rPr>
                <w:rFonts w:cs="Tahoma"/>
                <w:szCs w:val="18"/>
              </w:rPr>
              <w:t>7</w:t>
            </w:r>
          </w:p>
        </w:tc>
      </w:tr>
      <w:tr w:rsidR="0047259A" w:rsidRPr="00BD2BC3" w:rsidTr="00EA30FC">
        <w:tc>
          <w:tcPr>
            <w:tcW w:w="2160" w:type="dxa"/>
          </w:tcPr>
          <w:p w:rsidR="0047259A" w:rsidRPr="00BD2BC3" w:rsidRDefault="0047259A" w:rsidP="00EA30FC">
            <w:pPr>
              <w:jc w:val="center"/>
              <w:rPr>
                <w:rFonts w:cs="Tahoma"/>
                <w:szCs w:val="18"/>
              </w:rPr>
            </w:pPr>
            <w:r w:rsidRPr="00BD2BC3">
              <w:rPr>
                <w:rFonts w:cs="Tahoma"/>
                <w:szCs w:val="18"/>
              </w:rPr>
              <w:t>$750</w:t>
            </w:r>
            <w:r>
              <w:rPr>
                <w:rFonts w:cs="Tahoma"/>
                <w:szCs w:val="18"/>
              </w:rPr>
              <w:t xml:space="preserve"> </w:t>
            </w:r>
            <w:r w:rsidRPr="00BD2BC3">
              <w:rPr>
                <w:rFonts w:cs="Tahoma"/>
                <w:szCs w:val="18"/>
              </w:rPr>
              <w:t>000 - $874</w:t>
            </w:r>
            <w:r>
              <w:rPr>
                <w:rFonts w:cs="Tahoma"/>
                <w:szCs w:val="18"/>
              </w:rPr>
              <w:t xml:space="preserve"> </w:t>
            </w:r>
            <w:r w:rsidRPr="00BD2BC3">
              <w:rPr>
                <w:rFonts w:cs="Tahoma"/>
                <w:szCs w:val="18"/>
              </w:rPr>
              <w:t>999</w:t>
            </w:r>
          </w:p>
        </w:tc>
        <w:tc>
          <w:tcPr>
            <w:tcW w:w="2520" w:type="dxa"/>
          </w:tcPr>
          <w:p w:rsidR="0047259A" w:rsidRPr="00BD2BC3" w:rsidRDefault="0047259A" w:rsidP="00EA30FC">
            <w:pPr>
              <w:jc w:val="center"/>
              <w:rPr>
                <w:rFonts w:cs="Tahoma"/>
                <w:szCs w:val="18"/>
              </w:rPr>
            </w:pPr>
            <w:r w:rsidRPr="00BD2BC3">
              <w:rPr>
                <w:rFonts w:cs="Tahoma"/>
                <w:szCs w:val="18"/>
              </w:rPr>
              <w:t>8</w:t>
            </w:r>
          </w:p>
        </w:tc>
      </w:tr>
    </w:tbl>
    <w:p w:rsidR="0047259A" w:rsidRPr="00BD2BC3" w:rsidRDefault="0047259A" w:rsidP="0047259A">
      <w:pPr>
        <w:jc w:val="both"/>
        <w:rPr>
          <w:rFonts w:cs="Tahoma"/>
        </w:rPr>
      </w:pPr>
    </w:p>
    <w:p w:rsidR="0047259A" w:rsidRPr="00D550A1" w:rsidRDefault="0047259A" w:rsidP="0047259A">
      <w:pPr>
        <w:jc w:val="both"/>
        <w:rPr>
          <w:rFonts w:cs="Tahoma"/>
          <w:lang w:val="ru-RU"/>
        </w:rPr>
      </w:pPr>
      <w:r w:rsidRPr="00BD2BC3">
        <w:rPr>
          <w:rFonts w:cs="Tahoma"/>
          <w:szCs w:val="18"/>
          <w:lang w:val="ru-RU"/>
        </w:rPr>
        <w:t>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w:t>
      </w:r>
      <w:r>
        <w:rPr>
          <w:rFonts w:cs="Tahoma"/>
          <w:szCs w:val="18"/>
          <w:lang w:val="ru-RU"/>
        </w:rPr>
        <w:t xml:space="preserve">. </w:t>
      </w:r>
      <w:r w:rsidRPr="00BD2BC3">
        <w:rPr>
          <w:rFonts w:cs="Tahoma"/>
          <w:szCs w:val="18"/>
          <w:lang w:val="ru-RU"/>
        </w:rPr>
        <w:t>Преимущество «Неограниченная круглосуточная техническая поддержка» включает только Техническую поддержку</w:t>
      </w:r>
      <w:r>
        <w:rPr>
          <w:rFonts w:cs="Tahoma"/>
          <w:szCs w:val="18"/>
          <w:lang w:val="ru-RU"/>
        </w:rPr>
        <w:t xml:space="preserve">. </w:t>
      </w:r>
      <w:r w:rsidRPr="00BD2BC3">
        <w:rPr>
          <w:rFonts w:cs="Tahoma"/>
          <w:szCs w:val="18"/>
          <w:lang w:val="ru-RU"/>
        </w:rPr>
        <w:t>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47259A" w:rsidRPr="00D550A1" w:rsidRDefault="0047259A" w:rsidP="0047259A">
      <w:pPr>
        <w:pStyle w:val="Heading3"/>
        <w:rPr>
          <w:rFonts w:ascii="Tahoma" w:hAnsi="Tahoma" w:cs="Tahoma"/>
          <w:sz w:val="18"/>
          <w:szCs w:val="18"/>
          <w:lang w:val="ru-RU"/>
        </w:rPr>
      </w:pPr>
    </w:p>
    <w:p w:rsidR="0047259A" w:rsidRPr="00764DAA" w:rsidRDefault="0047259A" w:rsidP="0047259A">
      <w:pPr>
        <w:pStyle w:val="Heading3"/>
        <w:rPr>
          <w:rFonts w:ascii="Tahoma" w:hAnsi="Tahoma" w:cs="Tahoma"/>
          <w:color w:val="000000"/>
          <w:lang w:val="ru-RU"/>
        </w:rPr>
      </w:pPr>
      <w:bookmarkStart w:id="865" w:name="_Toc336338238"/>
      <w:bookmarkEnd w:id="865"/>
    </w:p>
    <w:p w:rsidR="0047259A" w:rsidRPr="00764DAA" w:rsidRDefault="0047259A" w:rsidP="0047259A">
      <w:pPr>
        <w:pStyle w:val="Heading3"/>
        <w:rPr>
          <w:rFonts w:ascii="Tahoma" w:hAnsi="Tahoma" w:cs="Tahoma"/>
          <w:color w:val="000000"/>
          <w:lang w:val="ru-RU"/>
        </w:rPr>
      </w:pPr>
    </w:p>
    <w:p w:rsidR="0047259A" w:rsidRPr="00D550A1" w:rsidRDefault="0047259A" w:rsidP="0047259A">
      <w:pPr>
        <w:pStyle w:val="Heading3"/>
        <w:rPr>
          <w:rFonts w:ascii="Tahoma" w:hAnsi="Tahoma" w:cs="Tahoma"/>
          <w:lang w:val="ru-RU"/>
        </w:rPr>
      </w:pPr>
      <w:bookmarkStart w:id="866" w:name="_Toc344287602"/>
      <w:r w:rsidRPr="00BD2BC3">
        <w:rPr>
          <w:rFonts w:ascii="Tahoma" w:hAnsi="Tahoma" w:cs="Tahoma"/>
          <w:color w:val="000000"/>
          <w:lang w:val="ru-RU"/>
        </w:rPr>
        <w:lastRenderedPageBreak/>
        <w:t>System Center Advisor</w:t>
      </w:r>
      <w:bookmarkEnd w:id="866"/>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Клиенты с действующим покрытием Software Assurance для лицензий на программное обеспечение для</w:t>
      </w:r>
      <w:r w:rsidRPr="00BD2BC3">
        <w:rPr>
          <w:rFonts w:cs="Tahoma"/>
        </w:rPr>
        <w:t> </w:t>
      </w:r>
      <w:r w:rsidRPr="00BD2BC3">
        <w:rPr>
          <w:rFonts w:cs="Tahoma"/>
          <w:lang w:val="ru-RU"/>
        </w:rPr>
        <w:t>выпусков Windows Server, SQL Server, Exchange Server и SharePoint Server, указанных в следующей таблице, имеют право на использование System Center Advisor в порядке, предусмотренном Правами на</w:t>
      </w:r>
      <w:r w:rsidRPr="00BD2BC3">
        <w:rPr>
          <w:rFonts w:cs="Tahoma"/>
        </w:rPr>
        <w:t> </w:t>
      </w:r>
      <w:r w:rsidRPr="00BD2BC3">
        <w:rPr>
          <w:rFonts w:cs="Tahoma"/>
          <w:lang w:val="ru-RU"/>
        </w:rPr>
        <w:t>использование продуктов</w:t>
      </w:r>
      <w:r>
        <w:rPr>
          <w:rFonts w:cs="Tahoma"/>
          <w:lang w:val="ru-RU"/>
        </w:rPr>
        <w:t xml:space="preserve">. </w:t>
      </w:r>
    </w:p>
    <w:p w:rsidR="0047259A" w:rsidRPr="00D550A1" w:rsidRDefault="0047259A" w:rsidP="0047259A">
      <w:pPr>
        <w:outlineLvl w:val="2"/>
        <w:rPr>
          <w:rFonts w:cs="Tahoma"/>
          <w:lang w:val="ru-RU"/>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47259A" w:rsidRPr="00BD2BC3" w:rsidTr="00EA30FC">
        <w:trPr>
          <w:tblHeader/>
        </w:trPr>
        <w:tc>
          <w:tcPr>
            <w:tcW w:w="3760" w:type="dxa"/>
            <w:gridSpan w:val="2"/>
            <w:shd w:val="clear" w:color="auto" w:fill="FABF8F"/>
          </w:tcPr>
          <w:p w:rsidR="0047259A" w:rsidRPr="00BD2BC3" w:rsidRDefault="0047259A" w:rsidP="00EA30FC">
            <w:pPr>
              <w:spacing w:after="200" w:line="276" w:lineRule="auto"/>
              <w:jc w:val="center"/>
              <w:rPr>
                <w:rFonts w:cs="Tahoma"/>
                <w:b/>
                <w:bCs/>
                <w:color w:val="000000"/>
                <w:szCs w:val="18"/>
                <w:lang w:eastAsia="ja-JP"/>
              </w:rPr>
            </w:pPr>
            <w:r w:rsidRPr="00BD2BC3">
              <w:rPr>
                <w:rFonts w:cs="Tahoma"/>
                <w:b/>
                <w:bCs/>
                <w:color w:val="000000"/>
                <w:szCs w:val="18"/>
                <w:lang w:val="ru-RU" w:eastAsia="ja-JP"/>
              </w:rPr>
              <w:t>Соответствующее серверное программное обеспечение*</w:t>
            </w:r>
          </w:p>
        </w:tc>
        <w:tc>
          <w:tcPr>
            <w:tcW w:w="1774" w:type="dxa"/>
            <w:shd w:val="clear" w:color="auto" w:fill="FABF8F"/>
          </w:tcPr>
          <w:p w:rsidR="0047259A" w:rsidRPr="00BD2BC3" w:rsidRDefault="0047259A" w:rsidP="00EA30FC">
            <w:pPr>
              <w:spacing w:after="200" w:line="276" w:lineRule="auto"/>
              <w:jc w:val="center"/>
              <w:rPr>
                <w:rFonts w:cs="Tahoma"/>
                <w:b/>
                <w:bCs/>
                <w:color w:val="000000"/>
                <w:szCs w:val="18"/>
                <w:lang w:eastAsia="ja-JP"/>
              </w:rPr>
            </w:pPr>
          </w:p>
        </w:tc>
        <w:tc>
          <w:tcPr>
            <w:tcW w:w="1830" w:type="dxa"/>
            <w:shd w:val="clear" w:color="auto" w:fill="FABF8F"/>
          </w:tcPr>
          <w:p w:rsidR="0047259A" w:rsidRPr="00BD2BC3" w:rsidRDefault="0047259A" w:rsidP="00EA30FC">
            <w:pPr>
              <w:spacing w:after="200" w:line="276" w:lineRule="auto"/>
              <w:jc w:val="center"/>
              <w:rPr>
                <w:rFonts w:cs="Tahoma"/>
                <w:b/>
                <w:bCs/>
                <w:color w:val="000000"/>
                <w:szCs w:val="18"/>
                <w:lang w:eastAsia="ja-JP"/>
              </w:rPr>
            </w:pPr>
          </w:p>
        </w:tc>
        <w:tc>
          <w:tcPr>
            <w:tcW w:w="1474" w:type="dxa"/>
            <w:shd w:val="clear" w:color="auto" w:fill="FABF8F"/>
          </w:tcPr>
          <w:p w:rsidR="0047259A" w:rsidRPr="00BD2BC3" w:rsidRDefault="0047259A" w:rsidP="00EA30FC">
            <w:pPr>
              <w:spacing w:after="200" w:line="276" w:lineRule="auto"/>
              <w:jc w:val="center"/>
              <w:rPr>
                <w:rFonts w:cs="Tahoma"/>
                <w:b/>
                <w:bCs/>
                <w:color w:val="000000"/>
                <w:szCs w:val="18"/>
                <w:lang w:eastAsia="ja-JP"/>
              </w:rPr>
            </w:pPr>
          </w:p>
        </w:tc>
      </w:tr>
      <w:tr w:rsidR="0047259A" w:rsidRPr="00BD2BC3" w:rsidTr="00EA30FC">
        <w:trPr>
          <w:tblHeader/>
        </w:trPr>
        <w:tc>
          <w:tcPr>
            <w:tcW w:w="1912" w:type="dxa"/>
            <w:shd w:val="clear" w:color="auto" w:fill="FABF8F"/>
          </w:tcPr>
          <w:p w:rsidR="0047259A" w:rsidRPr="00BD2BC3" w:rsidRDefault="0047259A" w:rsidP="00EA30FC">
            <w:pPr>
              <w:spacing w:after="200" w:line="276" w:lineRule="auto"/>
              <w:jc w:val="center"/>
              <w:rPr>
                <w:rFonts w:cs="Tahoma"/>
                <w:color w:val="000000"/>
                <w:szCs w:val="18"/>
                <w:lang w:eastAsia="ja-JP"/>
              </w:rPr>
            </w:pPr>
            <w:r w:rsidRPr="00BD2BC3">
              <w:rPr>
                <w:rFonts w:cs="Tahoma"/>
                <w:b/>
                <w:color w:val="000000"/>
                <w:lang w:val="ru-RU"/>
              </w:rPr>
              <w:t>Windows Server</w:t>
            </w:r>
          </w:p>
        </w:tc>
        <w:tc>
          <w:tcPr>
            <w:tcW w:w="1848" w:type="dxa"/>
            <w:shd w:val="clear" w:color="auto" w:fill="FABF8F"/>
          </w:tcPr>
          <w:p w:rsidR="0047259A" w:rsidRPr="00BD2BC3" w:rsidRDefault="0047259A" w:rsidP="00EA30FC">
            <w:pPr>
              <w:spacing w:after="200" w:line="276" w:lineRule="auto"/>
              <w:jc w:val="center"/>
              <w:rPr>
                <w:rFonts w:cs="Tahoma"/>
                <w:color w:val="000000"/>
                <w:szCs w:val="18"/>
                <w:lang w:eastAsia="ja-JP"/>
              </w:rPr>
            </w:pPr>
            <w:r w:rsidRPr="00BD2BC3">
              <w:rPr>
                <w:rFonts w:cs="Tahoma"/>
                <w:b/>
                <w:color w:val="000000"/>
                <w:lang w:val="ru-RU"/>
              </w:rPr>
              <w:t>SQL Server</w:t>
            </w:r>
          </w:p>
        </w:tc>
        <w:tc>
          <w:tcPr>
            <w:tcW w:w="1774" w:type="dxa"/>
            <w:shd w:val="clear" w:color="auto" w:fill="FABF8F"/>
          </w:tcPr>
          <w:p w:rsidR="0047259A" w:rsidRPr="00BD2BC3" w:rsidRDefault="0047259A" w:rsidP="00EA30FC">
            <w:pPr>
              <w:spacing w:after="200" w:line="276" w:lineRule="auto"/>
              <w:jc w:val="center"/>
              <w:rPr>
                <w:rFonts w:cs="Tahoma"/>
                <w:b/>
                <w:bCs/>
                <w:color w:val="000000"/>
                <w:szCs w:val="18"/>
                <w:lang w:eastAsia="ja-JP"/>
              </w:rPr>
            </w:pPr>
            <w:r w:rsidRPr="00BD2BC3">
              <w:rPr>
                <w:rFonts w:cs="Tahoma"/>
                <w:b/>
                <w:color w:val="000000"/>
                <w:lang w:val="ru-RU"/>
              </w:rPr>
              <w:t>Exchange Server</w:t>
            </w:r>
          </w:p>
        </w:tc>
        <w:tc>
          <w:tcPr>
            <w:tcW w:w="1830" w:type="dxa"/>
            <w:shd w:val="clear" w:color="auto" w:fill="FABF8F"/>
          </w:tcPr>
          <w:p w:rsidR="0047259A" w:rsidRPr="00BD2BC3" w:rsidRDefault="0047259A" w:rsidP="00EA30FC">
            <w:pPr>
              <w:spacing w:after="200" w:line="276" w:lineRule="auto"/>
              <w:jc w:val="center"/>
              <w:rPr>
                <w:rFonts w:cs="Tahoma"/>
                <w:b/>
                <w:bCs/>
                <w:color w:val="000000"/>
                <w:szCs w:val="18"/>
                <w:lang w:eastAsia="ja-JP"/>
              </w:rPr>
            </w:pPr>
            <w:r w:rsidRPr="00BD2BC3">
              <w:rPr>
                <w:rFonts w:cs="Tahoma"/>
                <w:b/>
                <w:color w:val="000000"/>
                <w:lang w:val="ru-RU"/>
              </w:rPr>
              <w:t>SharePoint Server</w:t>
            </w:r>
          </w:p>
        </w:tc>
        <w:tc>
          <w:tcPr>
            <w:tcW w:w="1474" w:type="dxa"/>
            <w:shd w:val="clear" w:color="auto" w:fill="FABF8F"/>
          </w:tcPr>
          <w:p w:rsidR="0047259A" w:rsidRPr="00BD2BC3" w:rsidRDefault="0047259A" w:rsidP="00EA30FC">
            <w:pPr>
              <w:spacing w:after="200" w:line="276" w:lineRule="auto"/>
              <w:jc w:val="center"/>
              <w:rPr>
                <w:rFonts w:cs="Tahoma"/>
                <w:b/>
                <w:bCs/>
                <w:color w:val="000000"/>
                <w:szCs w:val="18"/>
                <w:lang w:eastAsia="ja-JP"/>
              </w:rPr>
            </w:pPr>
            <w:r w:rsidRPr="00BD2BC3">
              <w:rPr>
                <w:rFonts w:cs="Tahoma"/>
                <w:b/>
                <w:color w:val="000000"/>
                <w:lang w:val="ru-RU"/>
              </w:rPr>
              <w:t>Lync Server</w:t>
            </w:r>
          </w:p>
        </w:tc>
      </w:tr>
      <w:tr w:rsidR="0047259A" w:rsidRPr="00BD2BC3" w:rsidTr="00EA30FC">
        <w:tc>
          <w:tcPr>
            <w:tcW w:w="1912" w:type="dxa"/>
          </w:tcPr>
          <w:p w:rsidR="0047259A" w:rsidRPr="00BD2BC3" w:rsidRDefault="0047259A" w:rsidP="00EA30FC">
            <w:pPr>
              <w:spacing w:after="200" w:line="276" w:lineRule="auto"/>
              <w:jc w:val="center"/>
              <w:rPr>
                <w:rFonts w:cs="Tahoma"/>
                <w:color w:val="000000"/>
                <w:szCs w:val="18"/>
                <w:lang w:eastAsia="ja-JP"/>
              </w:rPr>
            </w:pPr>
            <w:r w:rsidRPr="00BD2BC3">
              <w:rPr>
                <w:rFonts w:cs="Tahoma"/>
                <w:color w:val="000000"/>
                <w:szCs w:val="18"/>
                <w:lang w:val="ru-RU" w:eastAsia="ja-JP"/>
              </w:rPr>
              <w:t>Windows Server Datacenter</w:t>
            </w:r>
          </w:p>
        </w:tc>
        <w:tc>
          <w:tcPr>
            <w:tcW w:w="1848" w:type="dxa"/>
          </w:tcPr>
          <w:p w:rsidR="0047259A" w:rsidRPr="00D550A1" w:rsidRDefault="0047259A" w:rsidP="00EA30FC">
            <w:pPr>
              <w:spacing w:after="200" w:line="276" w:lineRule="auto"/>
              <w:jc w:val="center"/>
              <w:rPr>
                <w:rFonts w:cs="Tahoma"/>
                <w:color w:val="000000"/>
                <w:szCs w:val="18"/>
                <w:lang w:val="ru-RU" w:eastAsia="ja-JP"/>
              </w:rPr>
            </w:pPr>
            <w:r w:rsidRPr="00BD2BC3">
              <w:rPr>
                <w:rFonts w:cs="Tahoma"/>
                <w:color w:val="000000"/>
                <w:szCs w:val="18"/>
                <w:lang w:val="ru-RU" w:eastAsia="ja-JP"/>
              </w:rPr>
              <w:t>Хранилище параллельных данных SQL Server</w:t>
            </w:r>
          </w:p>
        </w:tc>
        <w:tc>
          <w:tcPr>
            <w:tcW w:w="1774" w:type="dxa"/>
          </w:tcPr>
          <w:p w:rsidR="0047259A" w:rsidRPr="00BD2BC3" w:rsidRDefault="0047259A" w:rsidP="00EA30FC">
            <w:pPr>
              <w:spacing w:after="200" w:line="276" w:lineRule="auto"/>
              <w:jc w:val="center"/>
              <w:rPr>
                <w:rFonts w:cs="Tahoma"/>
                <w:color w:val="000000"/>
                <w:szCs w:val="18"/>
                <w:lang w:eastAsia="ja-JP"/>
              </w:rPr>
            </w:pPr>
            <w:r w:rsidRPr="00BD2BC3">
              <w:rPr>
                <w:rFonts w:cs="Tahoma"/>
                <w:color w:val="000000"/>
                <w:lang w:val="ru-RU"/>
              </w:rPr>
              <w:t>Exchange Small Business Server</w:t>
            </w:r>
          </w:p>
        </w:tc>
        <w:tc>
          <w:tcPr>
            <w:tcW w:w="1830" w:type="dxa"/>
          </w:tcPr>
          <w:p w:rsidR="0047259A" w:rsidRPr="00BD2BC3" w:rsidRDefault="0047259A" w:rsidP="00EA30FC">
            <w:pPr>
              <w:spacing w:after="200" w:line="276" w:lineRule="auto"/>
              <w:jc w:val="center"/>
              <w:rPr>
                <w:rFonts w:cs="Tahoma"/>
                <w:color w:val="000000"/>
                <w:szCs w:val="18"/>
                <w:lang w:eastAsia="ja-JP"/>
              </w:rPr>
            </w:pPr>
            <w:r w:rsidRPr="00D550A1">
              <w:rPr>
                <w:rFonts w:cs="Tahoma"/>
                <w:color w:val="000000"/>
              </w:rPr>
              <w:t xml:space="preserve">SharePoint Server Enterprise </w:t>
            </w:r>
            <w:r w:rsidRPr="00BD2BC3">
              <w:rPr>
                <w:rFonts w:cs="Tahoma"/>
                <w:color w:val="000000"/>
                <w:lang w:val="ru-RU"/>
              </w:rPr>
              <w:t>для</w:t>
            </w:r>
            <w:r w:rsidRPr="00D550A1">
              <w:rPr>
                <w:rFonts w:cs="Tahoma"/>
                <w:color w:val="000000"/>
              </w:rPr>
              <w:t xml:space="preserve"> </w:t>
            </w:r>
            <w:r w:rsidRPr="00BD2BC3">
              <w:rPr>
                <w:rFonts w:cs="Tahoma"/>
                <w:color w:val="000000"/>
                <w:lang w:val="ru-RU"/>
              </w:rPr>
              <w:t>интернет</w:t>
            </w:r>
            <w:r w:rsidRPr="00D550A1">
              <w:rPr>
                <w:rFonts w:cs="Tahoma"/>
                <w:color w:val="000000"/>
              </w:rPr>
              <w:t>-</w:t>
            </w:r>
            <w:r w:rsidRPr="00BD2BC3">
              <w:rPr>
                <w:rFonts w:cs="Tahoma"/>
                <w:color w:val="000000"/>
                <w:lang w:val="ru-RU"/>
              </w:rPr>
              <w:t>сайтов</w:t>
            </w:r>
          </w:p>
        </w:tc>
        <w:tc>
          <w:tcPr>
            <w:tcW w:w="1474" w:type="dxa"/>
          </w:tcPr>
          <w:p w:rsidR="0047259A" w:rsidRPr="00BD2BC3" w:rsidRDefault="0047259A" w:rsidP="00EA30FC">
            <w:pPr>
              <w:spacing w:after="200" w:line="276" w:lineRule="auto"/>
              <w:jc w:val="center"/>
              <w:rPr>
                <w:rFonts w:cs="Tahoma"/>
                <w:color w:val="000000"/>
                <w:szCs w:val="18"/>
                <w:lang w:eastAsia="ja-JP"/>
              </w:rPr>
            </w:pPr>
            <w:r w:rsidRPr="00BD2BC3">
              <w:rPr>
                <w:rFonts w:cs="Tahoma"/>
                <w:color w:val="000000"/>
                <w:lang w:val="ru-RU"/>
              </w:rPr>
              <w:t>Lync Server 2010 Enterprise Edition</w:t>
            </w:r>
          </w:p>
        </w:tc>
      </w:tr>
      <w:tr w:rsidR="0047259A" w:rsidRPr="00BD2BC3" w:rsidTr="00EA30FC">
        <w:tc>
          <w:tcPr>
            <w:tcW w:w="1912" w:type="dxa"/>
          </w:tcPr>
          <w:p w:rsidR="0047259A" w:rsidRPr="00BD2BC3" w:rsidRDefault="0047259A" w:rsidP="00EA30FC">
            <w:pPr>
              <w:spacing w:after="200" w:line="276" w:lineRule="auto"/>
              <w:jc w:val="center"/>
              <w:rPr>
                <w:rFonts w:cs="Tahoma"/>
                <w:szCs w:val="18"/>
              </w:rPr>
            </w:pPr>
            <w:r w:rsidRPr="00BD2BC3">
              <w:rPr>
                <w:rFonts w:cs="Tahoma"/>
                <w:color w:val="000000"/>
                <w:lang w:val="ru-RU"/>
              </w:rPr>
              <w:t>Windows Server Enterprise</w:t>
            </w:r>
          </w:p>
        </w:tc>
        <w:tc>
          <w:tcPr>
            <w:tcW w:w="1848" w:type="dxa"/>
          </w:tcPr>
          <w:p w:rsidR="0047259A" w:rsidRPr="00BD2BC3" w:rsidRDefault="0047259A" w:rsidP="00EA30FC">
            <w:pPr>
              <w:spacing w:after="200" w:line="276" w:lineRule="auto"/>
              <w:jc w:val="center"/>
              <w:rPr>
                <w:rFonts w:cs="Tahoma"/>
                <w:szCs w:val="18"/>
                <w:lang w:eastAsia="ja-JP"/>
              </w:rPr>
            </w:pPr>
            <w:r w:rsidRPr="00BD2BC3">
              <w:rPr>
                <w:rFonts w:cs="Tahoma"/>
                <w:color w:val="000000"/>
                <w:lang w:val="ru-RU"/>
              </w:rPr>
              <w:t>SQL Server Datacenter</w:t>
            </w:r>
          </w:p>
        </w:tc>
        <w:tc>
          <w:tcPr>
            <w:tcW w:w="1774" w:type="dxa"/>
          </w:tcPr>
          <w:p w:rsidR="0047259A" w:rsidRPr="00BD2BC3" w:rsidRDefault="0047259A" w:rsidP="00EA30FC">
            <w:pPr>
              <w:spacing w:after="200" w:line="276" w:lineRule="auto"/>
              <w:jc w:val="center"/>
              <w:rPr>
                <w:rFonts w:cs="Tahoma"/>
                <w:color w:val="000000"/>
                <w:szCs w:val="18"/>
                <w:lang w:eastAsia="ja-JP"/>
              </w:rPr>
            </w:pPr>
            <w:r w:rsidRPr="00BD2BC3">
              <w:rPr>
                <w:rFonts w:cs="Tahoma"/>
                <w:color w:val="000000"/>
                <w:lang w:val="ru-RU"/>
              </w:rPr>
              <w:t>Exchange Server Enterprise</w:t>
            </w:r>
          </w:p>
        </w:tc>
        <w:tc>
          <w:tcPr>
            <w:tcW w:w="1830" w:type="dxa"/>
          </w:tcPr>
          <w:p w:rsidR="0047259A" w:rsidRPr="00BD2BC3" w:rsidRDefault="0047259A" w:rsidP="00EA30FC">
            <w:pPr>
              <w:spacing w:after="200" w:line="276" w:lineRule="auto"/>
              <w:jc w:val="center"/>
              <w:rPr>
                <w:rFonts w:cs="Tahoma"/>
                <w:color w:val="000000"/>
                <w:szCs w:val="18"/>
                <w:lang w:eastAsia="ja-JP"/>
              </w:rPr>
            </w:pPr>
            <w:r w:rsidRPr="00D550A1">
              <w:rPr>
                <w:rFonts w:cs="Tahoma"/>
                <w:color w:val="000000"/>
              </w:rPr>
              <w:t xml:space="preserve">SharePoint Server Standard </w:t>
            </w:r>
            <w:r w:rsidRPr="00BD2BC3">
              <w:rPr>
                <w:rFonts w:cs="Tahoma"/>
                <w:color w:val="000000"/>
                <w:lang w:val="ru-RU"/>
              </w:rPr>
              <w:t>для</w:t>
            </w:r>
            <w:r w:rsidRPr="00D550A1">
              <w:rPr>
                <w:rFonts w:cs="Tahoma"/>
                <w:color w:val="000000"/>
              </w:rPr>
              <w:t xml:space="preserve"> </w:t>
            </w:r>
            <w:r w:rsidRPr="00BD2BC3">
              <w:rPr>
                <w:rFonts w:cs="Tahoma"/>
                <w:color w:val="000000"/>
                <w:lang w:val="ru-RU"/>
              </w:rPr>
              <w:t>интернет</w:t>
            </w:r>
            <w:r w:rsidRPr="00D550A1">
              <w:rPr>
                <w:rFonts w:cs="Tahoma"/>
                <w:color w:val="000000"/>
              </w:rPr>
              <w:t>-</w:t>
            </w:r>
            <w:r w:rsidRPr="00BD2BC3">
              <w:rPr>
                <w:rFonts w:cs="Tahoma"/>
                <w:color w:val="000000"/>
                <w:lang w:val="ru-RU"/>
              </w:rPr>
              <w:t>сайтов</w:t>
            </w:r>
          </w:p>
        </w:tc>
        <w:tc>
          <w:tcPr>
            <w:tcW w:w="1474" w:type="dxa"/>
          </w:tcPr>
          <w:p w:rsidR="0047259A" w:rsidRPr="00BD2BC3" w:rsidRDefault="0047259A" w:rsidP="00EA30FC">
            <w:pPr>
              <w:spacing w:after="200" w:line="276" w:lineRule="auto"/>
              <w:jc w:val="center"/>
              <w:rPr>
                <w:rFonts w:cs="Tahoma"/>
                <w:color w:val="000000"/>
                <w:szCs w:val="18"/>
                <w:lang w:eastAsia="ja-JP"/>
              </w:rPr>
            </w:pPr>
            <w:r w:rsidRPr="00BD2BC3">
              <w:rPr>
                <w:rFonts w:cs="Tahoma"/>
                <w:color w:val="000000"/>
                <w:lang w:val="ru-RU"/>
              </w:rPr>
              <w:t>Lync Server 2010 Standard Edition</w:t>
            </w:r>
          </w:p>
        </w:tc>
      </w:tr>
      <w:tr w:rsidR="0047259A" w:rsidRPr="00BD2BC3" w:rsidTr="00EA30FC">
        <w:tc>
          <w:tcPr>
            <w:tcW w:w="1912" w:type="dxa"/>
          </w:tcPr>
          <w:p w:rsidR="0047259A" w:rsidRPr="00BD2BC3" w:rsidRDefault="0047259A" w:rsidP="00EA30FC">
            <w:pPr>
              <w:spacing w:after="200" w:line="276" w:lineRule="auto"/>
              <w:jc w:val="center"/>
              <w:rPr>
                <w:rFonts w:cs="Tahoma"/>
                <w:szCs w:val="18"/>
                <w:lang w:eastAsia="ja-JP"/>
              </w:rPr>
            </w:pPr>
            <w:r w:rsidRPr="00BD2BC3">
              <w:rPr>
                <w:rFonts w:cs="Tahoma"/>
                <w:color w:val="000000"/>
                <w:lang w:val="ru-RU"/>
              </w:rPr>
              <w:t>Windows Server Standard</w:t>
            </w:r>
          </w:p>
        </w:tc>
        <w:tc>
          <w:tcPr>
            <w:tcW w:w="1848" w:type="dxa"/>
          </w:tcPr>
          <w:p w:rsidR="0047259A" w:rsidRPr="00BD2BC3" w:rsidRDefault="0047259A" w:rsidP="00EA30FC">
            <w:pPr>
              <w:spacing w:after="200" w:line="276" w:lineRule="auto"/>
              <w:jc w:val="center"/>
              <w:rPr>
                <w:rFonts w:cs="Tahoma"/>
                <w:szCs w:val="18"/>
                <w:lang w:eastAsia="ja-JP"/>
              </w:rPr>
            </w:pPr>
            <w:r w:rsidRPr="00BD2BC3">
              <w:rPr>
                <w:rFonts w:cs="Tahoma"/>
                <w:szCs w:val="18"/>
                <w:lang w:val="ru-RU" w:eastAsia="ja-JP"/>
              </w:rPr>
              <w:t>SQL Server Enterprise</w:t>
            </w:r>
          </w:p>
        </w:tc>
        <w:tc>
          <w:tcPr>
            <w:tcW w:w="1774" w:type="dxa"/>
          </w:tcPr>
          <w:p w:rsidR="0047259A" w:rsidRPr="00BD2BC3" w:rsidRDefault="0047259A" w:rsidP="00EA30FC">
            <w:pPr>
              <w:spacing w:after="200" w:line="276" w:lineRule="auto"/>
              <w:jc w:val="center"/>
              <w:rPr>
                <w:rFonts w:cs="Tahoma"/>
                <w:color w:val="000000"/>
                <w:szCs w:val="18"/>
                <w:lang w:eastAsia="ja-JP"/>
              </w:rPr>
            </w:pPr>
            <w:r w:rsidRPr="00BD2BC3">
              <w:rPr>
                <w:rFonts w:cs="Tahoma"/>
                <w:color w:val="000000"/>
                <w:lang w:val="ru-RU"/>
              </w:rPr>
              <w:t>Exchange Server Standard</w:t>
            </w:r>
          </w:p>
        </w:tc>
        <w:tc>
          <w:tcPr>
            <w:tcW w:w="1830" w:type="dxa"/>
          </w:tcPr>
          <w:p w:rsidR="0047259A" w:rsidRPr="00BD2BC3" w:rsidRDefault="0047259A" w:rsidP="00EA30FC">
            <w:pPr>
              <w:spacing w:after="200" w:line="276" w:lineRule="auto"/>
              <w:jc w:val="center"/>
              <w:rPr>
                <w:rFonts w:cs="Tahoma"/>
                <w:color w:val="000000"/>
                <w:szCs w:val="18"/>
                <w:lang w:eastAsia="ja-JP"/>
              </w:rPr>
            </w:pPr>
            <w:r w:rsidRPr="00BD2BC3">
              <w:rPr>
                <w:rFonts w:cs="Tahoma"/>
                <w:color w:val="000000"/>
                <w:lang w:val="ru-RU"/>
              </w:rPr>
              <w:t>SharePoint Server</w:t>
            </w:r>
          </w:p>
        </w:tc>
        <w:tc>
          <w:tcPr>
            <w:tcW w:w="1474" w:type="dxa"/>
          </w:tcPr>
          <w:p w:rsidR="0047259A" w:rsidRPr="00BD2BC3" w:rsidRDefault="0047259A" w:rsidP="00EA30FC">
            <w:pPr>
              <w:spacing w:after="200" w:line="276" w:lineRule="auto"/>
              <w:jc w:val="center"/>
              <w:rPr>
                <w:rFonts w:cs="Tahoma"/>
                <w:color w:val="000000"/>
                <w:szCs w:val="18"/>
                <w:lang w:eastAsia="ja-JP"/>
              </w:rPr>
            </w:pPr>
          </w:p>
        </w:tc>
      </w:tr>
      <w:tr w:rsidR="0047259A" w:rsidRPr="00BD2BC3" w:rsidTr="00EA30FC">
        <w:tc>
          <w:tcPr>
            <w:tcW w:w="1912" w:type="dxa"/>
          </w:tcPr>
          <w:p w:rsidR="0047259A" w:rsidRPr="00BD2BC3" w:rsidRDefault="0047259A" w:rsidP="00EA30FC">
            <w:pPr>
              <w:spacing w:after="200" w:line="276" w:lineRule="auto"/>
              <w:jc w:val="center"/>
              <w:rPr>
                <w:rFonts w:cs="Tahoma"/>
                <w:szCs w:val="18"/>
                <w:lang w:eastAsia="ja-JP"/>
              </w:rPr>
            </w:pPr>
            <w:r w:rsidRPr="00D550A1">
              <w:rPr>
                <w:rFonts w:cs="Tahoma"/>
                <w:szCs w:val="18"/>
                <w:lang w:eastAsia="ja-JP"/>
              </w:rPr>
              <w:t xml:space="preserve">Windows Small Business Server 2011 Premium </w:t>
            </w:r>
            <w:r>
              <w:rPr>
                <w:rFonts w:cs="Tahoma"/>
                <w:szCs w:val="18"/>
                <w:lang w:eastAsia="ja-JP"/>
              </w:rPr>
              <w:br/>
            </w:r>
            <w:r w:rsidRPr="00D550A1">
              <w:rPr>
                <w:rFonts w:cs="Tahoma"/>
                <w:szCs w:val="18"/>
                <w:lang w:eastAsia="ja-JP"/>
              </w:rPr>
              <w:t>Add-on</w:t>
            </w:r>
          </w:p>
        </w:tc>
        <w:tc>
          <w:tcPr>
            <w:tcW w:w="1848" w:type="dxa"/>
          </w:tcPr>
          <w:p w:rsidR="0047259A" w:rsidRPr="002753BF" w:rsidRDefault="0047259A" w:rsidP="00EA30FC">
            <w:pPr>
              <w:spacing w:after="200" w:line="276" w:lineRule="auto"/>
              <w:jc w:val="center"/>
              <w:rPr>
                <w:rFonts w:cs="Tahoma"/>
                <w:szCs w:val="18"/>
                <w:lang w:eastAsia="ja-JP"/>
              </w:rPr>
            </w:pPr>
            <w:r w:rsidRPr="00BD2BC3">
              <w:rPr>
                <w:rFonts w:cs="Tahoma"/>
                <w:szCs w:val="18"/>
                <w:lang w:val="ru-RU" w:eastAsia="ja-JP"/>
              </w:rPr>
              <w:t xml:space="preserve">SQL </w:t>
            </w:r>
            <w:r>
              <w:rPr>
                <w:rFonts w:cs="Tahoma"/>
                <w:szCs w:val="18"/>
                <w:lang w:val="ru-RU" w:eastAsia="ja-JP"/>
              </w:rPr>
              <w:t>Server Standard</w:t>
            </w:r>
          </w:p>
        </w:tc>
        <w:tc>
          <w:tcPr>
            <w:tcW w:w="1774" w:type="dxa"/>
          </w:tcPr>
          <w:p w:rsidR="0047259A" w:rsidRPr="00BD2BC3" w:rsidRDefault="0047259A" w:rsidP="00EA30FC">
            <w:pPr>
              <w:spacing w:after="200" w:line="276" w:lineRule="auto"/>
              <w:jc w:val="center"/>
              <w:rPr>
                <w:rFonts w:cs="Tahoma"/>
                <w:szCs w:val="18"/>
                <w:lang w:eastAsia="ja-JP"/>
              </w:rPr>
            </w:pPr>
          </w:p>
        </w:tc>
        <w:tc>
          <w:tcPr>
            <w:tcW w:w="1830" w:type="dxa"/>
          </w:tcPr>
          <w:p w:rsidR="0047259A" w:rsidRPr="00BD2BC3" w:rsidRDefault="0047259A" w:rsidP="00EA30FC">
            <w:pPr>
              <w:spacing w:after="200" w:line="276" w:lineRule="auto"/>
              <w:jc w:val="center"/>
              <w:rPr>
                <w:rFonts w:cs="Tahoma"/>
                <w:szCs w:val="18"/>
                <w:lang w:eastAsia="ja-JP"/>
              </w:rPr>
            </w:pPr>
          </w:p>
        </w:tc>
        <w:tc>
          <w:tcPr>
            <w:tcW w:w="1474" w:type="dxa"/>
          </w:tcPr>
          <w:p w:rsidR="0047259A" w:rsidRPr="00BD2BC3" w:rsidRDefault="0047259A" w:rsidP="00EA30FC">
            <w:pPr>
              <w:spacing w:after="200" w:line="276" w:lineRule="auto"/>
              <w:jc w:val="center"/>
              <w:rPr>
                <w:rFonts w:cs="Tahoma"/>
                <w:szCs w:val="18"/>
                <w:lang w:eastAsia="ja-JP"/>
              </w:rPr>
            </w:pPr>
          </w:p>
        </w:tc>
      </w:tr>
      <w:tr w:rsidR="0047259A" w:rsidRPr="00BD2BC3" w:rsidTr="00EA30FC">
        <w:tc>
          <w:tcPr>
            <w:tcW w:w="1912" w:type="dxa"/>
          </w:tcPr>
          <w:p w:rsidR="0047259A" w:rsidRPr="00BD2BC3" w:rsidRDefault="0047259A" w:rsidP="00EA30FC">
            <w:pPr>
              <w:spacing w:after="200" w:line="276" w:lineRule="auto"/>
              <w:jc w:val="center"/>
              <w:rPr>
                <w:rFonts w:cs="Tahoma"/>
                <w:szCs w:val="18"/>
                <w:lang w:eastAsia="ja-JP"/>
              </w:rPr>
            </w:pPr>
            <w:r w:rsidRPr="00D550A1">
              <w:rPr>
                <w:rFonts w:cs="Tahoma"/>
                <w:szCs w:val="18"/>
                <w:lang w:eastAsia="ja-JP"/>
              </w:rPr>
              <w:t>Windows Small Business Server Standard</w:t>
            </w:r>
          </w:p>
        </w:tc>
        <w:tc>
          <w:tcPr>
            <w:tcW w:w="1848" w:type="dxa"/>
          </w:tcPr>
          <w:p w:rsidR="0047259A" w:rsidRPr="00BD2BC3" w:rsidRDefault="0047259A" w:rsidP="00EA30FC">
            <w:pPr>
              <w:spacing w:after="200" w:line="276" w:lineRule="auto"/>
              <w:jc w:val="center"/>
              <w:rPr>
                <w:rFonts w:cs="Tahoma"/>
                <w:szCs w:val="18"/>
                <w:lang w:eastAsia="ja-JP"/>
              </w:rPr>
            </w:pPr>
            <w:r w:rsidRPr="00BD2BC3">
              <w:rPr>
                <w:rFonts w:cs="Tahoma"/>
                <w:szCs w:val="18"/>
                <w:lang w:val="ru-RU" w:eastAsia="ja-JP"/>
              </w:rPr>
              <w:t>SQL Server Workgroup</w:t>
            </w:r>
          </w:p>
        </w:tc>
        <w:tc>
          <w:tcPr>
            <w:tcW w:w="1774" w:type="dxa"/>
          </w:tcPr>
          <w:p w:rsidR="0047259A" w:rsidRPr="00BD2BC3" w:rsidRDefault="0047259A" w:rsidP="00EA30FC">
            <w:pPr>
              <w:spacing w:after="200" w:line="276" w:lineRule="auto"/>
              <w:jc w:val="center"/>
              <w:rPr>
                <w:rFonts w:cs="Tahoma"/>
                <w:szCs w:val="18"/>
                <w:lang w:eastAsia="ja-JP"/>
              </w:rPr>
            </w:pPr>
          </w:p>
        </w:tc>
        <w:tc>
          <w:tcPr>
            <w:tcW w:w="1830" w:type="dxa"/>
          </w:tcPr>
          <w:p w:rsidR="0047259A" w:rsidRPr="00BD2BC3" w:rsidRDefault="0047259A" w:rsidP="00EA30FC">
            <w:pPr>
              <w:spacing w:after="200" w:line="276" w:lineRule="auto"/>
              <w:jc w:val="center"/>
              <w:rPr>
                <w:rFonts w:cs="Tahoma"/>
                <w:szCs w:val="18"/>
                <w:lang w:eastAsia="ja-JP"/>
              </w:rPr>
            </w:pPr>
          </w:p>
        </w:tc>
        <w:tc>
          <w:tcPr>
            <w:tcW w:w="1474" w:type="dxa"/>
          </w:tcPr>
          <w:p w:rsidR="0047259A" w:rsidRPr="00BD2BC3" w:rsidRDefault="0047259A" w:rsidP="00EA30FC">
            <w:pPr>
              <w:spacing w:after="200" w:line="276" w:lineRule="auto"/>
              <w:jc w:val="center"/>
              <w:rPr>
                <w:rFonts w:cs="Tahoma"/>
                <w:szCs w:val="18"/>
                <w:lang w:eastAsia="ja-JP"/>
              </w:rPr>
            </w:pPr>
          </w:p>
        </w:tc>
      </w:tr>
      <w:tr w:rsidR="0047259A" w:rsidRPr="00BD2BC3" w:rsidTr="00EA30FC">
        <w:tc>
          <w:tcPr>
            <w:tcW w:w="1912" w:type="dxa"/>
          </w:tcPr>
          <w:p w:rsidR="0047259A" w:rsidRPr="00BD2BC3" w:rsidRDefault="0047259A" w:rsidP="00EA30FC">
            <w:pPr>
              <w:spacing w:after="200" w:line="276" w:lineRule="auto"/>
              <w:jc w:val="center"/>
              <w:rPr>
                <w:rFonts w:cs="Tahoma"/>
                <w:szCs w:val="18"/>
                <w:lang w:eastAsia="ja-JP"/>
              </w:rPr>
            </w:pPr>
            <w:r w:rsidRPr="00D550A1">
              <w:rPr>
                <w:rFonts w:cs="Tahoma"/>
                <w:szCs w:val="18"/>
                <w:lang w:eastAsia="ja-JP"/>
              </w:rPr>
              <w:t>Windows Small Business Server Essentials</w:t>
            </w:r>
          </w:p>
        </w:tc>
        <w:tc>
          <w:tcPr>
            <w:tcW w:w="1848" w:type="dxa"/>
          </w:tcPr>
          <w:p w:rsidR="0047259A" w:rsidRPr="00BD2BC3" w:rsidRDefault="0047259A" w:rsidP="00EA30FC">
            <w:pPr>
              <w:spacing w:after="200" w:line="276" w:lineRule="auto"/>
              <w:jc w:val="center"/>
              <w:rPr>
                <w:rFonts w:cs="Tahoma"/>
                <w:szCs w:val="18"/>
                <w:lang w:eastAsia="ja-JP"/>
              </w:rPr>
            </w:pPr>
            <w:r w:rsidRPr="00BD2BC3">
              <w:rPr>
                <w:rFonts w:cs="Tahoma"/>
                <w:szCs w:val="18"/>
                <w:lang w:val="ru-RU" w:eastAsia="ja-JP"/>
              </w:rPr>
              <w:t>SQL Server Small Business</w:t>
            </w:r>
          </w:p>
        </w:tc>
        <w:tc>
          <w:tcPr>
            <w:tcW w:w="1774" w:type="dxa"/>
          </w:tcPr>
          <w:p w:rsidR="0047259A" w:rsidRPr="00BD2BC3" w:rsidRDefault="0047259A" w:rsidP="00EA30FC">
            <w:pPr>
              <w:spacing w:after="200" w:line="276" w:lineRule="auto"/>
              <w:jc w:val="center"/>
              <w:rPr>
                <w:rFonts w:cs="Tahoma"/>
                <w:szCs w:val="18"/>
                <w:lang w:eastAsia="ja-JP"/>
              </w:rPr>
            </w:pPr>
          </w:p>
        </w:tc>
        <w:tc>
          <w:tcPr>
            <w:tcW w:w="1830" w:type="dxa"/>
          </w:tcPr>
          <w:p w:rsidR="0047259A" w:rsidRPr="00BD2BC3" w:rsidRDefault="0047259A" w:rsidP="00EA30FC">
            <w:pPr>
              <w:spacing w:after="200" w:line="276" w:lineRule="auto"/>
              <w:jc w:val="center"/>
              <w:rPr>
                <w:rFonts w:cs="Tahoma"/>
                <w:szCs w:val="18"/>
                <w:lang w:eastAsia="ja-JP"/>
              </w:rPr>
            </w:pPr>
          </w:p>
        </w:tc>
        <w:tc>
          <w:tcPr>
            <w:tcW w:w="1474" w:type="dxa"/>
          </w:tcPr>
          <w:p w:rsidR="0047259A" w:rsidRPr="00BD2BC3" w:rsidRDefault="0047259A" w:rsidP="00EA30FC">
            <w:pPr>
              <w:spacing w:after="200" w:line="276" w:lineRule="auto"/>
              <w:jc w:val="center"/>
              <w:rPr>
                <w:rFonts w:cs="Tahoma"/>
                <w:szCs w:val="18"/>
                <w:lang w:eastAsia="ja-JP"/>
              </w:rPr>
            </w:pPr>
          </w:p>
        </w:tc>
      </w:tr>
      <w:tr w:rsidR="0047259A" w:rsidRPr="00BD2BC3" w:rsidTr="00EA30FC">
        <w:tc>
          <w:tcPr>
            <w:tcW w:w="1912" w:type="dxa"/>
          </w:tcPr>
          <w:p w:rsidR="0047259A" w:rsidRPr="00BD2BC3" w:rsidRDefault="0047259A" w:rsidP="00EA30FC">
            <w:pPr>
              <w:spacing w:after="200" w:line="276" w:lineRule="auto"/>
              <w:jc w:val="center"/>
              <w:rPr>
                <w:rFonts w:cs="Tahoma"/>
                <w:szCs w:val="18"/>
                <w:lang w:eastAsia="ja-JP"/>
              </w:rPr>
            </w:pPr>
            <w:r w:rsidRPr="00BD2BC3">
              <w:rPr>
                <w:rFonts w:cs="Tahoma"/>
                <w:szCs w:val="18"/>
                <w:lang w:val="ru-RU" w:eastAsia="ja-JP"/>
              </w:rPr>
              <w:t>Windows Web Server</w:t>
            </w:r>
          </w:p>
        </w:tc>
        <w:tc>
          <w:tcPr>
            <w:tcW w:w="1848" w:type="dxa"/>
          </w:tcPr>
          <w:p w:rsidR="0047259A" w:rsidRPr="00BD2BC3" w:rsidRDefault="0047259A" w:rsidP="00EA30FC">
            <w:pPr>
              <w:spacing w:after="200" w:line="276" w:lineRule="auto"/>
              <w:jc w:val="center"/>
              <w:rPr>
                <w:rFonts w:cs="Tahoma"/>
                <w:szCs w:val="18"/>
                <w:lang w:eastAsia="ja-JP"/>
              </w:rPr>
            </w:pPr>
            <w:r w:rsidRPr="00BD2BC3">
              <w:rPr>
                <w:rFonts w:cs="Tahoma"/>
                <w:szCs w:val="18"/>
                <w:lang w:val="ru-RU" w:eastAsia="ja-JP"/>
              </w:rPr>
              <w:t>SQL Server Web</w:t>
            </w:r>
          </w:p>
        </w:tc>
        <w:tc>
          <w:tcPr>
            <w:tcW w:w="1774" w:type="dxa"/>
          </w:tcPr>
          <w:p w:rsidR="0047259A" w:rsidRPr="00BD2BC3" w:rsidRDefault="0047259A" w:rsidP="00EA30FC">
            <w:pPr>
              <w:spacing w:after="200" w:line="276" w:lineRule="auto"/>
              <w:jc w:val="center"/>
              <w:rPr>
                <w:rFonts w:cs="Tahoma"/>
                <w:szCs w:val="18"/>
                <w:lang w:eastAsia="ja-JP"/>
              </w:rPr>
            </w:pPr>
          </w:p>
        </w:tc>
        <w:tc>
          <w:tcPr>
            <w:tcW w:w="1830" w:type="dxa"/>
          </w:tcPr>
          <w:p w:rsidR="0047259A" w:rsidRPr="00BD2BC3" w:rsidRDefault="0047259A" w:rsidP="00EA30FC">
            <w:pPr>
              <w:spacing w:after="200" w:line="276" w:lineRule="auto"/>
              <w:jc w:val="center"/>
              <w:rPr>
                <w:rFonts w:cs="Tahoma"/>
                <w:szCs w:val="18"/>
                <w:lang w:eastAsia="ja-JP"/>
              </w:rPr>
            </w:pPr>
          </w:p>
        </w:tc>
        <w:tc>
          <w:tcPr>
            <w:tcW w:w="1474" w:type="dxa"/>
          </w:tcPr>
          <w:p w:rsidR="0047259A" w:rsidRPr="00BD2BC3" w:rsidRDefault="0047259A" w:rsidP="00EA30FC">
            <w:pPr>
              <w:spacing w:after="200" w:line="276" w:lineRule="auto"/>
              <w:jc w:val="center"/>
              <w:rPr>
                <w:rFonts w:cs="Tahoma"/>
                <w:szCs w:val="18"/>
                <w:lang w:eastAsia="ja-JP"/>
              </w:rPr>
            </w:pPr>
          </w:p>
        </w:tc>
      </w:tr>
      <w:tr w:rsidR="0047259A" w:rsidRPr="00BD2BC3" w:rsidTr="00EA30FC">
        <w:tc>
          <w:tcPr>
            <w:tcW w:w="1912" w:type="dxa"/>
          </w:tcPr>
          <w:p w:rsidR="0047259A" w:rsidRPr="00BD2BC3" w:rsidRDefault="0047259A" w:rsidP="00EA30FC">
            <w:pPr>
              <w:spacing w:after="200" w:line="276" w:lineRule="auto"/>
              <w:jc w:val="center"/>
              <w:rPr>
                <w:rFonts w:cs="Tahoma"/>
                <w:szCs w:val="18"/>
                <w:lang w:eastAsia="ja-JP"/>
              </w:rPr>
            </w:pPr>
            <w:r w:rsidRPr="00BD2BC3">
              <w:rPr>
                <w:rFonts w:cs="Tahoma"/>
                <w:szCs w:val="18"/>
                <w:lang w:val="ru-RU" w:eastAsia="ja-JP"/>
              </w:rPr>
              <w:t>Windows HPC Server Suite</w:t>
            </w:r>
          </w:p>
        </w:tc>
        <w:tc>
          <w:tcPr>
            <w:tcW w:w="1848" w:type="dxa"/>
          </w:tcPr>
          <w:p w:rsidR="0047259A" w:rsidRPr="00BD2BC3" w:rsidRDefault="0047259A" w:rsidP="00EA30FC">
            <w:pPr>
              <w:spacing w:after="200" w:line="276" w:lineRule="auto"/>
              <w:jc w:val="center"/>
              <w:rPr>
                <w:rFonts w:cs="Tahoma"/>
                <w:szCs w:val="18"/>
                <w:lang w:eastAsia="ja-JP"/>
              </w:rPr>
            </w:pPr>
            <w:r w:rsidRPr="00BD2BC3">
              <w:rPr>
                <w:rFonts w:cs="Tahoma"/>
                <w:szCs w:val="18"/>
                <w:lang w:val="ru-RU" w:eastAsia="ja-JP"/>
              </w:rPr>
              <w:t>SQL Server Developer</w:t>
            </w:r>
          </w:p>
        </w:tc>
        <w:tc>
          <w:tcPr>
            <w:tcW w:w="1774" w:type="dxa"/>
          </w:tcPr>
          <w:p w:rsidR="0047259A" w:rsidRPr="00BD2BC3" w:rsidRDefault="0047259A" w:rsidP="00EA30FC">
            <w:pPr>
              <w:spacing w:after="200" w:line="276" w:lineRule="auto"/>
              <w:jc w:val="center"/>
              <w:rPr>
                <w:rFonts w:cs="Tahoma"/>
                <w:szCs w:val="18"/>
                <w:lang w:eastAsia="ja-JP"/>
              </w:rPr>
            </w:pPr>
          </w:p>
        </w:tc>
        <w:tc>
          <w:tcPr>
            <w:tcW w:w="1830" w:type="dxa"/>
          </w:tcPr>
          <w:p w:rsidR="0047259A" w:rsidRPr="00BD2BC3" w:rsidRDefault="0047259A" w:rsidP="00EA30FC">
            <w:pPr>
              <w:spacing w:after="200" w:line="276" w:lineRule="auto"/>
              <w:jc w:val="center"/>
              <w:rPr>
                <w:rFonts w:cs="Tahoma"/>
                <w:szCs w:val="18"/>
                <w:lang w:eastAsia="ja-JP"/>
              </w:rPr>
            </w:pPr>
          </w:p>
        </w:tc>
        <w:tc>
          <w:tcPr>
            <w:tcW w:w="1474" w:type="dxa"/>
          </w:tcPr>
          <w:p w:rsidR="0047259A" w:rsidRPr="00BD2BC3" w:rsidRDefault="0047259A" w:rsidP="00EA30FC">
            <w:pPr>
              <w:spacing w:after="200" w:line="276" w:lineRule="auto"/>
              <w:jc w:val="center"/>
              <w:rPr>
                <w:rFonts w:cs="Tahoma"/>
                <w:szCs w:val="18"/>
                <w:lang w:eastAsia="ja-JP"/>
              </w:rPr>
            </w:pPr>
          </w:p>
        </w:tc>
      </w:tr>
      <w:tr w:rsidR="0047259A" w:rsidRPr="00BD2BC3" w:rsidTr="00EA30FC">
        <w:tc>
          <w:tcPr>
            <w:tcW w:w="1912" w:type="dxa"/>
          </w:tcPr>
          <w:p w:rsidR="0047259A" w:rsidRPr="00BD2BC3" w:rsidRDefault="0047259A" w:rsidP="00EA30FC">
            <w:pPr>
              <w:spacing w:after="200" w:line="276" w:lineRule="auto"/>
              <w:jc w:val="center"/>
              <w:rPr>
                <w:rFonts w:cs="Tahoma"/>
                <w:szCs w:val="18"/>
                <w:lang w:eastAsia="ja-JP"/>
              </w:rPr>
            </w:pPr>
            <w:r w:rsidRPr="00BD2BC3">
              <w:rPr>
                <w:rFonts w:cs="Tahoma"/>
                <w:szCs w:val="18"/>
                <w:lang w:val="ru-RU" w:eastAsia="ja-JP"/>
              </w:rPr>
              <w:t>Windows Server HPC Edition</w:t>
            </w:r>
          </w:p>
        </w:tc>
        <w:tc>
          <w:tcPr>
            <w:tcW w:w="1848" w:type="dxa"/>
          </w:tcPr>
          <w:p w:rsidR="0047259A" w:rsidRPr="00BD2BC3" w:rsidRDefault="0047259A" w:rsidP="00EA30FC">
            <w:pPr>
              <w:spacing w:after="200" w:line="276" w:lineRule="auto"/>
              <w:jc w:val="center"/>
              <w:rPr>
                <w:rFonts w:cs="Tahoma"/>
                <w:szCs w:val="18"/>
                <w:lang w:eastAsia="ja-JP"/>
              </w:rPr>
            </w:pPr>
            <w:r w:rsidRPr="00BD2BC3">
              <w:rPr>
                <w:rFonts w:cs="Tahoma"/>
                <w:lang w:val="ru-RU"/>
              </w:rPr>
              <w:t>SQL Server Business Intelligence</w:t>
            </w:r>
          </w:p>
        </w:tc>
        <w:tc>
          <w:tcPr>
            <w:tcW w:w="1774" w:type="dxa"/>
          </w:tcPr>
          <w:p w:rsidR="0047259A" w:rsidRPr="00BD2BC3" w:rsidRDefault="0047259A" w:rsidP="00EA30FC">
            <w:pPr>
              <w:spacing w:after="200" w:line="276" w:lineRule="auto"/>
              <w:jc w:val="center"/>
              <w:rPr>
                <w:rFonts w:cs="Tahoma"/>
                <w:szCs w:val="18"/>
                <w:lang w:eastAsia="ja-JP"/>
              </w:rPr>
            </w:pPr>
          </w:p>
        </w:tc>
        <w:tc>
          <w:tcPr>
            <w:tcW w:w="1830" w:type="dxa"/>
          </w:tcPr>
          <w:p w:rsidR="0047259A" w:rsidRPr="00BD2BC3" w:rsidRDefault="0047259A" w:rsidP="00EA30FC">
            <w:pPr>
              <w:spacing w:after="200" w:line="276" w:lineRule="auto"/>
              <w:jc w:val="center"/>
              <w:rPr>
                <w:rFonts w:cs="Tahoma"/>
                <w:szCs w:val="18"/>
                <w:lang w:eastAsia="ja-JP"/>
              </w:rPr>
            </w:pPr>
          </w:p>
        </w:tc>
        <w:tc>
          <w:tcPr>
            <w:tcW w:w="1474" w:type="dxa"/>
          </w:tcPr>
          <w:p w:rsidR="0047259A" w:rsidRPr="00BD2BC3" w:rsidRDefault="0047259A" w:rsidP="00EA30FC">
            <w:pPr>
              <w:spacing w:after="200" w:line="276" w:lineRule="auto"/>
              <w:jc w:val="center"/>
              <w:rPr>
                <w:rFonts w:cs="Tahoma"/>
                <w:szCs w:val="18"/>
                <w:lang w:eastAsia="ja-JP"/>
              </w:rPr>
            </w:pPr>
          </w:p>
        </w:tc>
      </w:tr>
      <w:tr w:rsidR="0047259A" w:rsidRPr="00BD2BC3" w:rsidTr="00EA30FC">
        <w:tc>
          <w:tcPr>
            <w:tcW w:w="1912" w:type="dxa"/>
          </w:tcPr>
          <w:p w:rsidR="0047259A" w:rsidRPr="00BD2BC3" w:rsidRDefault="0047259A" w:rsidP="00EA30FC">
            <w:pPr>
              <w:spacing w:after="200" w:line="276" w:lineRule="auto"/>
              <w:jc w:val="center"/>
              <w:rPr>
                <w:rFonts w:cs="Tahoma"/>
                <w:szCs w:val="18"/>
                <w:lang w:eastAsia="ja-JP"/>
              </w:rPr>
            </w:pPr>
            <w:r w:rsidRPr="00D550A1">
              <w:rPr>
                <w:rFonts w:cs="Tahoma"/>
                <w:szCs w:val="18"/>
                <w:lang w:eastAsia="ja-JP"/>
              </w:rPr>
              <w:t>Core Infrastructure Server Suite Datacenter</w:t>
            </w:r>
          </w:p>
        </w:tc>
        <w:tc>
          <w:tcPr>
            <w:tcW w:w="1848" w:type="dxa"/>
          </w:tcPr>
          <w:p w:rsidR="0047259A" w:rsidRPr="00BD2BC3" w:rsidRDefault="0047259A" w:rsidP="00EA30FC">
            <w:pPr>
              <w:spacing w:after="200" w:line="276" w:lineRule="auto"/>
              <w:jc w:val="center"/>
              <w:rPr>
                <w:rFonts w:cs="Tahoma"/>
                <w:szCs w:val="18"/>
              </w:rPr>
            </w:pPr>
          </w:p>
        </w:tc>
        <w:tc>
          <w:tcPr>
            <w:tcW w:w="1774" w:type="dxa"/>
          </w:tcPr>
          <w:p w:rsidR="0047259A" w:rsidRPr="00BD2BC3" w:rsidRDefault="0047259A" w:rsidP="00EA30FC">
            <w:pPr>
              <w:spacing w:after="200" w:line="276" w:lineRule="auto"/>
              <w:jc w:val="center"/>
              <w:rPr>
                <w:rFonts w:cs="Tahoma"/>
                <w:szCs w:val="18"/>
              </w:rPr>
            </w:pPr>
          </w:p>
        </w:tc>
        <w:tc>
          <w:tcPr>
            <w:tcW w:w="1830" w:type="dxa"/>
          </w:tcPr>
          <w:p w:rsidR="0047259A" w:rsidRPr="00BD2BC3" w:rsidRDefault="0047259A" w:rsidP="00EA30FC">
            <w:pPr>
              <w:spacing w:after="200" w:line="276" w:lineRule="auto"/>
              <w:jc w:val="center"/>
              <w:rPr>
                <w:rFonts w:cs="Tahoma"/>
                <w:szCs w:val="18"/>
              </w:rPr>
            </w:pPr>
          </w:p>
        </w:tc>
        <w:tc>
          <w:tcPr>
            <w:tcW w:w="1474" w:type="dxa"/>
          </w:tcPr>
          <w:p w:rsidR="0047259A" w:rsidRPr="00BD2BC3" w:rsidRDefault="0047259A" w:rsidP="00EA30FC">
            <w:pPr>
              <w:spacing w:after="200" w:line="276" w:lineRule="auto"/>
              <w:jc w:val="center"/>
              <w:rPr>
                <w:rFonts w:cs="Tahoma"/>
                <w:szCs w:val="18"/>
              </w:rPr>
            </w:pPr>
          </w:p>
        </w:tc>
      </w:tr>
      <w:tr w:rsidR="0047259A" w:rsidRPr="00BD2BC3" w:rsidTr="00EA30FC">
        <w:trPr>
          <w:cantSplit/>
        </w:trPr>
        <w:tc>
          <w:tcPr>
            <w:tcW w:w="1912" w:type="dxa"/>
          </w:tcPr>
          <w:p w:rsidR="0047259A" w:rsidRPr="00BD2BC3" w:rsidRDefault="0047259A" w:rsidP="00EA30FC">
            <w:pPr>
              <w:keepNext/>
              <w:keepLines/>
              <w:spacing w:after="200" w:line="276" w:lineRule="auto"/>
              <w:jc w:val="center"/>
              <w:rPr>
                <w:rFonts w:cs="Tahoma"/>
                <w:szCs w:val="18"/>
                <w:lang w:eastAsia="ja-JP"/>
              </w:rPr>
            </w:pPr>
            <w:r w:rsidRPr="00D550A1">
              <w:rPr>
                <w:rFonts w:cs="Tahoma"/>
                <w:szCs w:val="18"/>
                <w:lang w:eastAsia="ja-JP"/>
              </w:rPr>
              <w:lastRenderedPageBreak/>
              <w:t>Core Infrastructure Server Suite Enterprise</w:t>
            </w:r>
          </w:p>
        </w:tc>
        <w:tc>
          <w:tcPr>
            <w:tcW w:w="1848" w:type="dxa"/>
          </w:tcPr>
          <w:p w:rsidR="0047259A" w:rsidRPr="00BD2BC3" w:rsidRDefault="0047259A" w:rsidP="00EA30FC">
            <w:pPr>
              <w:keepNext/>
              <w:keepLines/>
              <w:spacing w:after="200" w:line="276" w:lineRule="auto"/>
              <w:jc w:val="center"/>
              <w:rPr>
                <w:rFonts w:cs="Tahoma"/>
                <w:szCs w:val="18"/>
              </w:rPr>
            </w:pPr>
          </w:p>
        </w:tc>
        <w:tc>
          <w:tcPr>
            <w:tcW w:w="1774" w:type="dxa"/>
          </w:tcPr>
          <w:p w:rsidR="0047259A" w:rsidRPr="00BD2BC3" w:rsidRDefault="0047259A" w:rsidP="00EA30FC">
            <w:pPr>
              <w:keepNext/>
              <w:keepLines/>
              <w:spacing w:after="200" w:line="276" w:lineRule="auto"/>
              <w:jc w:val="center"/>
              <w:rPr>
                <w:rFonts w:cs="Tahoma"/>
                <w:szCs w:val="18"/>
              </w:rPr>
            </w:pPr>
          </w:p>
        </w:tc>
        <w:tc>
          <w:tcPr>
            <w:tcW w:w="1830" w:type="dxa"/>
          </w:tcPr>
          <w:p w:rsidR="0047259A" w:rsidRPr="00BD2BC3" w:rsidRDefault="0047259A" w:rsidP="00EA30FC">
            <w:pPr>
              <w:keepNext/>
              <w:keepLines/>
              <w:spacing w:after="200" w:line="276" w:lineRule="auto"/>
              <w:jc w:val="center"/>
              <w:rPr>
                <w:rFonts w:cs="Tahoma"/>
                <w:szCs w:val="18"/>
              </w:rPr>
            </w:pPr>
          </w:p>
        </w:tc>
        <w:tc>
          <w:tcPr>
            <w:tcW w:w="1474" w:type="dxa"/>
          </w:tcPr>
          <w:p w:rsidR="0047259A" w:rsidRPr="00BD2BC3" w:rsidRDefault="0047259A" w:rsidP="00EA30FC">
            <w:pPr>
              <w:keepNext/>
              <w:keepLines/>
              <w:spacing w:after="200" w:line="276" w:lineRule="auto"/>
              <w:jc w:val="center"/>
              <w:rPr>
                <w:rFonts w:cs="Tahoma"/>
                <w:szCs w:val="18"/>
              </w:rPr>
            </w:pPr>
          </w:p>
        </w:tc>
      </w:tr>
      <w:tr w:rsidR="0047259A" w:rsidRPr="00BD2BC3" w:rsidTr="00EA30FC">
        <w:tc>
          <w:tcPr>
            <w:tcW w:w="1912" w:type="dxa"/>
          </w:tcPr>
          <w:p w:rsidR="0047259A" w:rsidRPr="00BD2BC3" w:rsidRDefault="0047259A" w:rsidP="00EA30FC">
            <w:pPr>
              <w:spacing w:after="200" w:line="276" w:lineRule="auto"/>
              <w:jc w:val="center"/>
              <w:rPr>
                <w:rFonts w:cs="Tahoma"/>
                <w:szCs w:val="18"/>
                <w:lang w:eastAsia="ja-JP"/>
              </w:rPr>
            </w:pPr>
            <w:r w:rsidRPr="00D550A1">
              <w:rPr>
                <w:rFonts w:cs="Tahoma"/>
                <w:szCs w:val="18"/>
                <w:lang w:eastAsia="ja-JP"/>
              </w:rPr>
              <w:t>Core Infrastructure Server Suite Standard</w:t>
            </w:r>
          </w:p>
        </w:tc>
        <w:tc>
          <w:tcPr>
            <w:tcW w:w="1848" w:type="dxa"/>
          </w:tcPr>
          <w:p w:rsidR="0047259A" w:rsidRPr="00BD2BC3" w:rsidRDefault="0047259A" w:rsidP="00EA30FC">
            <w:pPr>
              <w:spacing w:after="200" w:line="276" w:lineRule="auto"/>
              <w:jc w:val="center"/>
              <w:rPr>
                <w:rFonts w:cs="Tahoma"/>
                <w:szCs w:val="18"/>
              </w:rPr>
            </w:pPr>
          </w:p>
        </w:tc>
        <w:tc>
          <w:tcPr>
            <w:tcW w:w="1774" w:type="dxa"/>
          </w:tcPr>
          <w:p w:rsidR="0047259A" w:rsidRPr="00BD2BC3" w:rsidRDefault="0047259A" w:rsidP="00EA30FC">
            <w:pPr>
              <w:spacing w:after="200" w:line="276" w:lineRule="auto"/>
              <w:jc w:val="center"/>
              <w:rPr>
                <w:rFonts w:cs="Tahoma"/>
                <w:szCs w:val="18"/>
              </w:rPr>
            </w:pPr>
          </w:p>
        </w:tc>
        <w:tc>
          <w:tcPr>
            <w:tcW w:w="1830" w:type="dxa"/>
          </w:tcPr>
          <w:p w:rsidR="0047259A" w:rsidRPr="00BD2BC3" w:rsidRDefault="0047259A" w:rsidP="00EA30FC">
            <w:pPr>
              <w:spacing w:after="200" w:line="276" w:lineRule="auto"/>
              <w:jc w:val="center"/>
              <w:rPr>
                <w:rFonts w:cs="Tahoma"/>
                <w:szCs w:val="18"/>
              </w:rPr>
            </w:pPr>
          </w:p>
        </w:tc>
        <w:tc>
          <w:tcPr>
            <w:tcW w:w="1474" w:type="dxa"/>
          </w:tcPr>
          <w:p w:rsidR="0047259A" w:rsidRPr="00BD2BC3" w:rsidRDefault="0047259A" w:rsidP="00EA30FC">
            <w:pPr>
              <w:spacing w:after="200" w:line="276" w:lineRule="auto"/>
              <w:jc w:val="center"/>
              <w:rPr>
                <w:rFonts w:cs="Tahoma"/>
                <w:szCs w:val="18"/>
              </w:rPr>
            </w:pPr>
          </w:p>
        </w:tc>
      </w:tr>
    </w:tbl>
    <w:p w:rsidR="0047259A" w:rsidRPr="00BD2BC3" w:rsidRDefault="0047259A" w:rsidP="0047259A">
      <w:pPr>
        <w:rPr>
          <w:rFonts w:cs="Tahoma"/>
        </w:rPr>
      </w:pPr>
    </w:p>
    <w:p w:rsidR="0047259A" w:rsidRPr="00D550A1" w:rsidRDefault="0047259A" w:rsidP="0047259A">
      <w:pPr>
        <w:rPr>
          <w:rFonts w:cs="Tahoma"/>
          <w:lang w:val="ru-RU"/>
        </w:rPr>
      </w:pPr>
      <w:r w:rsidRPr="00BD2BC3">
        <w:rPr>
          <w:rFonts w:cs="Tahoma"/>
          <w:bCs/>
          <w:szCs w:val="18"/>
          <w:lang w:val="ru-RU"/>
        </w:rPr>
        <w:t>*Покрытие Software Assurance для лицензий CAL для соответствующего серверного программного обеспечения не дает клиентам права преимущества System Center Advisor в рамках программы Software Assurance</w:t>
      </w:r>
      <w:r>
        <w:rPr>
          <w:rFonts w:cs="Tahoma"/>
          <w:bCs/>
          <w:szCs w:val="18"/>
          <w:lang w:val="ru-RU"/>
        </w:rPr>
        <w:t xml:space="preserve">. </w:t>
      </w:r>
      <w:r w:rsidRPr="00BD2BC3">
        <w:rPr>
          <w:rFonts w:cs="Tahoma"/>
          <w:lang w:val="ru-RU"/>
        </w:rPr>
        <w:t>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Клиенты с действующим покрытием Software Assurance для Лицензий на управление, указанных в следующей таблице, имеют право на использование System Center Advisor в порядке, предусмотренном Правами на использование продуктов.</w:t>
      </w:r>
    </w:p>
    <w:p w:rsidR="0047259A" w:rsidRPr="00D550A1" w:rsidRDefault="0047259A" w:rsidP="0047259A">
      <w:pPr>
        <w:outlineLvl w:val="2"/>
        <w:rPr>
          <w:rFonts w:cs="Tahoma"/>
          <w:lang w:val="ru-RU"/>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47259A" w:rsidRPr="00BD2BC3" w:rsidTr="00EA30FC">
        <w:tc>
          <w:tcPr>
            <w:tcW w:w="4500" w:type="dxa"/>
            <w:shd w:val="clear" w:color="auto" w:fill="FABF8F"/>
          </w:tcPr>
          <w:p w:rsidR="0047259A" w:rsidRPr="00BD2BC3" w:rsidRDefault="0047259A" w:rsidP="00EA30FC">
            <w:pPr>
              <w:spacing w:after="200" w:line="276" w:lineRule="auto"/>
              <w:jc w:val="center"/>
              <w:rPr>
                <w:rFonts w:cs="Tahoma"/>
                <w:b/>
                <w:color w:val="000000"/>
                <w:szCs w:val="18"/>
                <w:lang w:eastAsia="ja-JP"/>
              </w:rPr>
            </w:pPr>
            <w:r w:rsidRPr="00BD2BC3">
              <w:rPr>
                <w:rFonts w:cs="Tahoma"/>
                <w:b/>
                <w:color w:val="000000"/>
                <w:szCs w:val="18"/>
                <w:lang w:val="ru-RU" w:eastAsia="ja-JP"/>
              </w:rPr>
              <w:t>Соответствующие лицензии на управление</w:t>
            </w:r>
          </w:p>
        </w:tc>
      </w:tr>
      <w:tr w:rsidR="0047259A" w:rsidRPr="00BD2BC3" w:rsidTr="00EA30FC">
        <w:tc>
          <w:tcPr>
            <w:tcW w:w="4500" w:type="dxa"/>
          </w:tcPr>
          <w:p w:rsidR="0047259A" w:rsidRPr="00BD2BC3" w:rsidRDefault="0047259A" w:rsidP="00EA30FC">
            <w:pPr>
              <w:spacing w:after="60"/>
              <w:jc w:val="center"/>
              <w:rPr>
                <w:rFonts w:cs="Tahoma"/>
                <w:color w:val="000000"/>
                <w:szCs w:val="18"/>
                <w:lang w:eastAsia="ja-JP"/>
              </w:rPr>
            </w:pPr>
            <w:r w:rsidRPr="00D550A1">
              <w:rPr>
                <w:rFonts w:cs="Tahoma"/>
                <w:color w:val="000000"/>
                <w:szCs w:val="18"/>
                <w:lang w:eastAsia="ja-JP"/>
              </w:rPr>
              <w:t>System Center 2012 Datacenter Server Management</w:t>
            </w:r>
            <w:r>
              <w:rPr>
                <w:rFonts w:cs="Tahoma"/>
                <w:color w:val="000000"/>
                <w:szCs w:val="18"/>
                <w:lang w:eastAsia="ja-JP"/>
              </w:rPr>
              <w:t> </w:t>
            </w:r>
            <w:r w:rsidRPr="00D550A1">
              <w:rPr>
                <w:rFonts w:cs="Tahoma"/>
                <w:color w:val="000000"/>
                <w:szCs w:val="18"/>
                <w:lang w:eastAsia="ja-JP"/>
              </w:rPr>
              <w:t>License</w:t>
            </w:r>
          </w:p>
        </w:tc>
      </w:tr>
      <w:tr w:rsidR="0047259A" w:rsidRPr="00BD2BC3" w:rsidTr="00EA30FC">
        <w:tc>
          <w:tcPr>
            <w:tcW w:w="4500" w:type="dxa"/>
          </w:tcPr>
          <w:p w:rsidR="0047259A" w:rsidRPr="00BD2BC3" w:rsidRDefault="0047259A" w:rsidP="00EA30FC">
            <w:pPr>
              <w:spacing w:after="60" w:line="276" w:lineRule="auto"/>
              <w:jc w:val="center"/>
              <w:rPr>
                <w:rFonts w:cs="Tahoma"/>
                <w:szCs w:val="18"/>
              </w:rPr>
            </w:pPr>
            <w:r w:rsidRPr="00D550A1">
              <w:rPr>
                <w:rFonts w:cs="Tahoma"/>
                <w:color w:val="000000"/>
              </w:rPr>
              <w:t>System Center 2012 Standard Server Management</w:t>
            </w:r>
            <w:r>
              <w:rPr>
                <w:rFonts w:cs="Tahoma"/>
                <w:color w:val="000000"/>
              </w:rPr>
              <w:t> </w:t>
            </w:r>
            <w:r w:rsidRPr="00D550A1">
              <w:rPr>
                <w:rFonts w:cs="Tahoma"/>
                <w:color w:val="000000"/>
              </w:rPr>
              <w:t>License</w:t>
            </w:r>
          </w:p>
        </w:tc>
      </w:tr>
    </w:tbl>
    <w:p w:rsidR="0047259A" w:rsidRPr="00BD2BC3" w:rsidRDefault="0047259A" w:rsidP="0047259A">
      <w:pPr>
        <w:rPr>
          <w:rFonts w:cs="Tahoma"/>
        </w:rPr>
      </w:pPr>
      <w:bookmarkStart w:id="867" w:name="_Toc336338239"/>
    </w:p>
    <w:p w:rsidR="0047259A" w:rsidRPr="00D550A1" w:rsidRDefault="0047259A" w:rsidP="0047259A">
      <w:pPr>
        <w:pStyle w:val="Heading3"/>
        <w:rPr>
          <w:rFonts w:ascii="Tahoma" w:hAnsi="Tahoma" w:cs="Tahoma"/>
          <w:lang w:val="ru-RU"/>
        </w:rPr>
      </w:pPr>
      <w:bookmarkStart w:id="868" w:name="_Toc344287603"/>
      <w:bookmarkEnd w:id="867"/>
      <w:r w:rsidRPr="00BD2BC3">
        <w:rPr>
          <w:rFonts w:ascii="Tahoma" w:hAnsi="Tahoma" w:cs="Tahoma"/>
          <w:lang w:val="ru-RU"/>
        </w:rPr>
        <w:t>«Холодное» резервирование для аварийного восстановления</w:t>
      </w:r>
      <w:bookmarkEnd w:id="868"/>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Клиенты с Software Assurance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rsidR="0047259A" w:rsidRPr="00D550A1" w:rsidRDefault="0047259A" w:rsidP="0047259A">
      <w:pPr>
        <w:rPr>
          <w:rFonts w:cs="Tahoma"/>
          <w:lang w:val="ru-RU"/>
        </w:rPr>
      </w:pP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r w:rsidRPr="0029504F">
        <w:rPr>
          <w:rFonts w:ascii="Tahoma" w:hAnsi="Tahoma" w:cs="Tahoma"/>
          <w:sz w:val="18"/>
          <w:szCs w:val="18"/>
          <w:lang w:val="ru-RU"/>
        </w:rPr>
        <w:t>Считается, что для каждой соответствующей лицензии на сервер, (i) которую клиент зарегистрировал в</w:t>
      </w:r>
      <w:r w:rsidRPr="0029504F">
        <w:rPr>
          <w:rFonts w:ascii="Tahoma" w:hAnsi="Tahoma" w:cs="Tahoma"/>
          <w:sz w:val="18"/>
          <w:szCs w:val="18"/>
        </w:rPr>
        <w:t> </w:t>
      </w:r>
      <w:r w:rsidRPr="0029504F">
        <w:rPr>
          <w:rFonts w:ascii="Tahoma" w:hAnsi="Tahoma" w:cs="Tahoma"/>
          <w:sz w:val="18"/>
          <w:szCs w:val="18"/>
          <w:lang w:val="ru-RU"/>
        </w:rPr>
        <w:t>программе Software Assurance и (ii) для которой клиент имеет все связанные клиентские лицензии (необходимость которых определяется конкретным продуктом), зарегистрированные в программе Software Assurance,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Software Assurance</w:t>
      </w:r>
      <w:r>
        <w:rPr>
          <w:rFonts w:ascii="Tahoma" w:hAnsi="Tahoma" w:cs="Tahoma"/>
          <w:sz w:val="18"/>
          <w:szCs w:val="18"/>
          <w:lang w:val="ru-RU"/>
        </w:rPr>
        <w:t xml:space="preserve">. </w:t>
      </w:r>
      <w:r w:rsidRPr="0029504F">
        <w:rPr>
          <w:rFonts w:ascii="Tahoma" w:hAnsi="Tahoma" w:cs="Tahoma"/>
          <w:sz w:val="18"/>
          <w:szCs w:val="18"/>
          <w:lang w:val="ru-RU"/>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Heading3"/>
        <w:rPr>
          <w:rFonts w:ascii="Tahoma" w:hAnsi="Tahoma" w:cs="Tahoma"/>
          <w:lang w:val="ru-RU"/>
        </w:rPr>
      </w:pPr>
      <w:bookmarkStart w:id="869" w:name="_Toc336338240"/>
      <w:bookmarkStart w:id="870" w:name="_Toc344287604"/>
      <w:bookmarkEnd w:id="869"/>
      <w:r w:rsidRPr="00BD2BC3">
        <w:rPr>
          <w:rFonts w:ascii="Tahoma" w:hAnsi="Tahoma" w:cs="Tahoma"/>
          <w:lang w:val="ru-RU"/>
        </w:rPr>
        <w:t>Службы подписки TechNet SA</w:t>
      </w:r>
      <w:bookmarkEnd w:id="870"/>
    </w:p>
    <w:p w:rsidR="0047259A" w:rsidRPr="00D550A1" w:rsidRDefault="0047259A" w:rsidP="0047259A">
      <w:pPr>
        <w:rPr>
          <w:rFonts w:cs="Tahoma"/>
          <w:lang w:val="ru-RU"/>
        </w:rPr>
      </w:pPr>
    </w:p>
    <w:p w:rsidR="0047259A" w:rsidRPr="00D550A1" w:rsidRDefault="0047259A" w:rsidP="0047259A">
      <w:pPr>
        <w:pStyle w:val="AppendixBodyText"/>
        <w:spacing w:after="0"/>
        <w:rPr>
          <w:rFonts w:ascii="Tahoma" w:hAnsi="Tahoma" w:cs="Tahoma"/>
          <w:sz w:val="18"/>
          <w:szCs w:val="18"/>
          <w:lang w:val="ru-RU"/>
        </w:rPr>
      </w:pPr>
      <w:r w:rsidRPr="0029504F">
        <w:rPr>
          <w:rFonts w:ascii="Tahoma" w:hAnsi="Tahoma" w:cs="Tahoma"/>
          <w:sz w:val="18"/>
          <w:szCs w:val="18"/>
          <w:lang w:val="ru-RU"/>
        </w:rPr>
        <w:t>Клиенты с Software Assurance на соответствующие продукты категории «Серверы» любого продукта имеют право на использование Служб подписки TechNet SA в течение срока действия покрытия Software Assurance</w:t>
      </w:r>
      <w:r>
        <w:rPr>
          <w:rFonts w:ascii="Tahoma" w:hAnsi="Tahoma" w:cs="Tahoma"/>
          <w:sz w:val="18"/>
          <w:szCs w:val="18"/>
          <w:lang w:val="ru-RU"/>
        </w:rPr>
        <w:t xml:space="preserve">. </w:t>
      </w:r>
      <w:r w:rsidRPr="0029504F">
        <w:rPr>
          <w:rFonts w:ascii="Tahoma" w:hAnsi="Tahoma" w:cs="Tahoma"/>
          <w:sz w:val="18"/>
          <w:szCs w:val="18"/>
          <w:lang w:val="ru-RU"/>
        </w:rPr>
        <w:t>Эти службы позволяют ИТ-специалистам получить от своих коллег ответы на технические вопросы</w:t>
      </w:r>
      <w:r>
        <w:rPr>
          <w:rFonts w:ascii="Tahoma" w:hAnsi="Tahoma" w:cs="Tahoma"/>
          <w:sz w:val="18"/>
          <w:szCs w:val="18"/>
          <w:lang w:val="ru-RU"/>
        </w:rPr>
        <w:t xml:space="preserve">. </w:t>
      </w:r>
      <w:r w:rsidRPr="0029504F">
        <w:rPr>
          <w:rFonts w:ascii="Tahoma" w:hAnsi="Tahoma" w:cs="Tahoma"/>
          <w:sz w:val="18"/>
          <w:szCs w:val="18"/>
          <w:lang w:val="ru-RU"/>
        </w:rPr>
        <w:t>Специалисты службы поддержки Microsoft осуществляют наблюдение за группами новостей и следят за точностью предоставляемых сведений</w:t>
      </w:r>
      <w:r>
        <w:rPr>
          <w:rFonts w:ascii="Tahoma" w:hAnsi="Tahoma" w:cs="Tahoma"/>
          <w:sz w:val="18"/>
          <w:szCs w:val="18"/>
          <w:lang w:val="ru-RU"/>
        </w:rPr>
        <w:t xml:space="preserve">. </w:t>
      </w:r>
      <w:r w:rsidRPr="0029504F">
        <w:rPr>
          <w:rFonts w:ascii="Tahoma" w:hAnsi="Tahoma" w:cs="Tahoma"/>
          <w:sz w:val="18"/>
          <w:szCs w:val="18"/>
          <w:lang w:val="ru-RU"/>
        </w:rPr>
        <w:t>Для доступа к данным веб-службам клиентам, соответствующим требованиям для получения этого права, предоставляется Идентификатор пользователя.</w:t>
      </w: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lang w:val="ru-RU"/>
        </w:rPr>
      </w:pPr>
    </w:p>
    <w:p w:rsidR="0047259A" w:rsidRPr="00D550A1" w:rsidRDefault="0047259A" w:rsidP="0047259A">
      <w:pPr>
        <w:pStyle w:val="AppendixBodyText"/>
        <w:spacing w:after="0"/>
        <w:rPr>
          <w:rFonts w:ascii="Tahoma" w:hAnsi="Tahoma" w:cs="Tahoma"/>
          <w:sz w:val="18"/>
          <w:szCs w:val="18"/>
          <w:lang w:val="ru-RU"/>
        </w:rPr>
      </w:pPr>
      <w:r w:rsidRPr="0029504F">
        <w:rPr>
          <w:rFonts w:ascii="Tahoma" w:hAnsi="Tahoma" w:cs="Tahoma"/>
          <w:sz w:val="18"/>
          <w:szCs w:val="18"/>
          <w:lang w:val="ru-RU"/>
        </w:rPr>
        <w:lastRenderedPageBreak/>
        <w:t>Клиенты получают один Идентификатор пользователя для каждого соответствующего продукта с покрытием Software Assurance в соответствии с таблицей ниже.</w:t>
      </w:r>
    </w:p>
    <w:p w:rsidR="0047259A" w:rsidRPr="00D550A1" w:rsidRDefault="0047259A" w:rsidP="0047259A">
      <w:pPr>
        <w:pStyle w:val="AppendixBodyText"/>
        <w:spacing w:after="0"/>
        <w:rPr>
          <w:rFonts w:ascii="Tahoma" w:hAnsi="Tahoma" w:cs="Tahoma"/>
          <w:sz w:val="18"/>
          <w:szCs w:val="18"/>
          <w:lang w:val="ru-RU"/>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47259A" w:rsidRPr="00BD2BC3" w:rsidTr="00EA30FC">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BD2BC3" w:rsidRDefault="0047259A" w:rsidP="00EA30FC">
            <w:pPr>
              <w:pStyle w:val="AppendixTableHeadings"/>
              <w:rPr>
                <w:rFonts w:ascii="Tahoma" w:hAnsi="Tahoma" w:cs="Tahoma"/>
                <w:sz w:val="20"/>
                <w:szCs w:val="20"/>
              </w:rPr>
            </w:pPr>
            <w:r w:rsidRPr="00BD2BC3">
              <w:rPr>
                <w:rFonts w:ascii="Tahoma" w:hAnsi="Tahoma" w:cs="Tahoma"/>
                <w:sz w:val="20"/>
                <w:szCs w:val="20"/>
                <w:lang w:val="ru-RU"/>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BD2BC3" w:rsidRDefault="0047259A" w:rsidP="00EA30FC">
            <w:pPr>
              <w:pStyle w:val="AppendixTableHeadings"/>
              <w:rPr>
                <w:rFonts w:ascii="Tahoma" w:hAnsi="Tahoma" w:cs="Tahoma"/>
                <w:sz w:val="20"/>
                <w:szCs w:val="20"/>
              </w:rPr>
            </w:pPr>
            <w:r w:rsidRPr="00D550A1">
              <w:rPr>
                <w:rFonts w:ascii="Tahoma" w:hAnsi="Tahoma" w:cs="Tahoma"/>
                <w:sz w:val="20"/>
                <w:szCs w:val="20"/>
              </w:rPr>
              <w:t xml:space="preserve">Open License, Open Value Subscription – Education Solutions, Open Value </w:t>
            </w:r>
            <w:r w:rsidRPr="00BD2BC3">
              <w:rPr>
                <w:rFonts w:ascii="Tahoma" w:hAnsi="Tahoma" w:cs="Tahoma"/>
                <w:sz w:val="20"/>
                <w:szCs w:val="20"/>
                <w:lang w:val="ru-RU"/>
              </w:rPr>
              <w:t>и</w:t>
            </w:r>
            <w:r w:rsidRPr="00D550A1">
              <w:rPr>
                <w:rFonts w:ascii="Tahoma" w:hAnsi="Tahoma" w:cs="Tahoma"/>
                <w:sz w:val="20"/>
                <w:szCs w:val="20"/>
              </w:rPr>
              <w:t xml:space="preserve"> Academic </w:t>
            </w:r>
            <w:r w:rsidRPr="00BD2BC3">
              <w:rPr>
                <w:rFonts w:ascii="Tahoma" w:hAnsi="Tahoma" w:cs="Tahoma"/>
                <w:sz w:val="20"/>
                <w:szCs w:val="20"/>
                <w:lang w:val="ru-RU"/>
              </w:rPr>
              <w:t>с</w:t>
            </w:r>
            <w:r w:rsidRPr="00D550A1">
              <w:rPr>
                <w:rFonts w:ascii="Tahoma" w:hAnsi="Tahoma" w:cs="Tahoma"/>
                <w:sz w:val="20"/>
                <w:szCs w:val="20"/>
              </w:rPr>
              <w:t xml:space="preserve">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47259A" w:rsidRPr="00BD2BC3" w:rsidRDefault="0047259A" w:rsidP="00EA30FC">
            <w:pPr>
              <w:pStyle w:val="AppendixTableHeadings"/>
              <w:rPr>
                <w:rFonts w:ascii="Tahoma" w:hAnsi="Tahoma" w:cs="Tahoma"/>
                <w:sz w:val="20"/>
                <w:szCs w:val="20"/>
              </w:rPr>
            </w:pPr>
            <w:r w:rsidRPr="00BD2BC3">
              <w:rPr>
                <w:rFonts w:ascii="Tahoma" w:hAnsi="Tahoma" w:cs="Tahoma"/>
                <w:sz w:val="20"/>
                <w:szCs w:val="20"/>
                <w:lang w:val="ru-RU"/>
              </w:rPr>
              <w:t>Соглашение</w:t>
            </w:r>
            <w:r w:rsidRPr="00D550A1">
              <w:rPr>
                <w:rFonts w:ascii="Tahoma" w:hAnsi="Tahoma" w:cs="Tahoma"/>
                <w:sz w:val="20"/>
                <w:szCs w:val="20"/>
              </w:rPr>
              <w:t xml:space="preserve"> Select/Select Plus/Enterprise</w:t>
            </w:r>
          </w:p>
        </w:tc>
      </w:tr>
      <w:tr w:rsidR="0047259A" w:rsidRPr="00764DAA" w:rsidTr="00EA30FC">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47259A" w:rsidRPr="00BD2BC3" w:rsidRDefault="0047259A" w:rsidP="00EA30FC">
            <w:pPr>
              <w:pStyle w:val="AppendixTableText"/>
              <w:rPr>
                <w:rFonts w:ascii="Tahoma" w:hAnsi="Tahoma" w:cs="Tahoma"/>
              </w:rPr>
            </w:pPr>
            <w:r w:rsidRPr="00BD2BC3">
              <w:rPr>
                <w:rFonts w:ascii="Tahoma" w:hAnsi="Tahoma" w:cs="Tahoma"/>
                <w:lang w:val="ru-RU"/>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47259A" w:rsidRPr="00D550A1" w:rsidRDefault="0047259A" w:rsidP="00EA30FC">
            <w:pPr>
              <w:pStyle w:val="AppendixTableText"/>
              <w:rPr>
                <w:rFonts w:ascii="Tahoma" w:hAnsi="Tahoma" w:cs="Tahoma"/>
                <w:lang w:val="ru-RU"/>
              </w:rPr>
            </w:pPr>
            <w:r w:rsidRPr="00BD2BC3">
              <w:rPr>
                <w:rFonts w:ascii="Tahoma" w:hAnsi="Tahoma" w:cs="Tahoma"/>
                <w:lang w:val="ru-RU"/>
              </w:rPr>
              <w:t>1 Идентификатор пользователя</w:t>
            </w:r>
          </w:p>
          <w:p w:rsidR="0047259A" w:rsidRPr="00D550A1" w:rsidRDefault="0047259A" w:rsidP="00EA30FC">
            <w:pPr>
              <w:pStyle w:val="AppendixTableText"/>
              <w:rPr>
                <w:rFonts w:ascii="Tahoma" w:hAnsi="Tahoma" w:cs="Tahoma"/>
                <w:lang w:val="ru-RU"/>
              </w:rPr>
            </w:pPr>
            <w:r w:rsidRPr="00BD2BC3">
              <w:rPr>
                <w:rFonts w:ascii="Tahoma" w:hAnsi="Tahoma" w:cs="Tahoma"/>
                <w:lang w:val="ru-RU"/>
              </w:rPr>
              <w:t>для каждой серверной лицензии</w:t>
            </w:r>
          </w:p>
          <w:p w:rsidR="0047259A" w:rsidRPr="00D550A1" w:rsidRDefault="0047259A" w:rsidP="00EA30FC">
            <w:pPr>
              <w:pStyle w:val="AppendixTableText"/>
              <w:rPr>
                <w:rFonts w:ascii="Tahoma" w:hAnsi="Tahoma" w:cs="Tahoma"/>
                <w:lang w:val="ru-RU"/>
              </w:rPr>
            </w:pPr>
            <w:r w:rsidRPr="00BD2BC3">
              <w:rPr>
                <w:rFonts w:ascii="Tahoma" w:hAnsi="Tahoma" w:cs="Tahoma"/>
                <w:lang w:val="ru-RU"/>
              </w:rPr>
              <w:t>(при наличии не менее 5</w:t>
            </w:r>
            <w:r>
              <w:rPr>
                <w:rFonts w:ascii="Tahoma" w:hAnsi="Tahoma" w:cs="Tahoma"/>
              </w:rPr>
              <w:t> </w:t>
            </w:r>
            <w:r w:rsidRPr="00BD2BC3">
              <w:rPr>
                <w:rFonts w:ascii="Tahoma" w:hAnsi="Tahoma" w:cs="Tahoma"/>
                <w:lang w:val="ru-RU"/>
              </w:rPr>
              <w:t>лицензий на сервер с покрытием Software Assurance)</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47259A" w:rsidRPr="00D550A1" w:rsidRDefault="0047259A" w:rsidP="00EA30FC">
            <w:pPr>
              <w:pStyle w:val="AppendixTableText"/>
              <w:rPr>
                <w:rFonts w:ascii="Tahoma" w:hAnsi="Tahoma" w:cs="Tahoma"/>
                <w:lang w:val="ru-RU"/>
              </w:rPr>
            </w:pPr>
            <w:r w:rsidRPr="00BD2BC3">
              <w:rPr>
                <w:rFonts w:ascii="Tahoma" w:hAnsi="Tahoma" w:cs="Tahoma"/>
                <w:lang w:val="ru-RU"/>
              </w:rPr>
              <w:t>1 Идентификатор пользователя</w:t>
            </w:r>
          </w:p>
          <w:p w:rsidR="0047259A" w:rsidRPr="00D550A1" w:rsidRDefault="0047259A" w:rsidP="00EA30FC">
            <w:pPr>
              <w:pStyle w:val="AppendixTableText"/>
              <w:rPr>
                <w:rFonts w:ascii="Tahoma" w:hAnsi="Tahoma" w:cs="Tahoma"/>
                <w:lang w:val="ru-RU"/>
              </w:rPr>
            </w:pPr>
            <w:r w:rsidRPr="00BD2BC3">
              <w:rPr>
                <w:rFonts w:ascii="Tahoma" w:hAnsi="Tahoma" w:cs="Tahoma"/>
                <w:lang w:val="ru-RU"/>
              </w:rPr>
              <w:t>для каждой серверной лицензии</w:t>
            </w:r>
          </w:p>
        </w:tc>
      </w:tr>
    </w:tbl>
    <w:p w:rsidR="0047259A" w:rsidRPr="00D550A1" w:rsidRDefault="0047259A" w:rsidP="0047259A">
      <w:pPr>
        <w:pStyle w:val="AppendixBodyText"/>
        <w:rPr>
          <w:rFonts w:ascii="Tahoma" w:hAnsi="Tahoma" w:cs="Tahoma"/>
          <w:sz w:val="18"/>
          <w:szCs w:val="18"/>
          <w:lang w:val="ru-RU"/>
        </w:rPr>
      </w:pPr>
    </w:p>
    <w:tbl>
      <w:tblPr>
        <w:tblW w:w="9823" w:type="dxa"/>
        <w:tblInd w:w="6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23"/>
        <w:gridCol w:w="1341"/>
        <w:gridCol w:w="1395"/>
        <w:gridCol w:w="1359"/>
        <w:gridCol w:w="1503"/>
        <w:gridCol w:w="1381"/>
        <w:gridCol w:w="1521"/>
      </w:tblGrid>
      <w:tr w:rsidR="0047259A" w:rsidRPr="00D136CE" w:rsidTr="00EA30FC">
        <w:trPr>
          <w:trHeight w:val="178"/>
        </w:trPr>
        <w:tc>
          <w:tcPr>
            <w:tcW w:w="1323" w:type="dxa"/>
            <w:shd w:val="clear" w:color="auto" w:fill="FFCC99"/>
            <w:vAlign w:val="center"/>
          </w:tcPr>
          <w:p w:rsidR="0047259A" w:rsidRPr="00D136CE" w:rsidRDefault="0047259A" w:rsidP="00EA30FC">
            <w:pPr>
              <w:pStyle w:val="AppendixTableHeadings"/>
              <w:ind w:left="-72" w:right="-99"/>
              <w:rPr>
                <w:rFonts w:ascii="Tahoma" w:hAnsi="Tahoma" w:cs="Tahoma"/>
                <w:sz w:val="20"/>
                <w:szCs w:val="20"/>
              </w:rPr>
            </w:pPr>
            <w:r w:rsidRPr="00D136CE">
              <w:rPr>
                <w:rFonts w:ascii="Tahoma" w:hAnsi="Tahoma" w:cs="Tahoma"/>
                <w:sz w:val="20"/>
                <w:szCs w:val="20"/>
                <w:lang w:val="ru-RU"/>
              </w:rPr>
              <w:t>Категория продуктов</w:t>
            </w:r>
          </w:p>
        </w:tc>
        <w:tc>
          <w:tcPr>
            <w:tcW w:w="1341" w:type="dxa"/>
            <w:shd w:val="clear" w:color="auto" w:fill="FFCC99"/>
            <w:vAlign w:val="center"/>
          </w:tcPr>
          <w:p w:rsidR="0047259A" w:rsidRPr="00D136CE" w:rsidRDefault="0047259A" w:rsidP="00EA30FC">
            <w:pPr>
              <w:pStyle w:val="AppendixTableHeadings"/>
              <w:rPr>
                <w:rFonts w:ascii="Tahoma" w:hAnsi="Tahoma" w:cs="Tahoma"/>
                <w:sz w:val="20"/>
                <w:szCs w:val="20"/>
              </w:rPr>
            </w:pPr>
            <w:r w:rsidRPr="00D136CE">
              <w:rPr>
                <w:rFonts w:ascii="Tahoma" w:hAnsi="Tahoma"/>
                <w:sz w:val="20"/>
                <w:lang w:val="ru-RU"/>
              </w:rPr>
              <w:t>Open Value с</w:t>
            </w:r>
            <w:r w:rsidRPr="00D136CE">
              <w:rPr>
                <w:rFonts w:ascii="Tahoma" w:hAnsi="Tahoma"/>
                <w:sz w:val="20"/>
              </w:rPr>
              <w:t> </w:t>
            </w:r>
            <w:r w:rsidRPr="00D136CE">
              <w:rPr>
                <w:rFonts w:ascii="Tahoma" w:hAnsi="Tahoma"/>
                <w:sz w:val="20"/>
                <w:lang w:val="ru-RU"/>
              </w:rPr>
              <w:t>SAM</w:t>
            </w:r>
          </w:p>
        </w:tc>
        <w:tc>
          <w:tcPr>
            <w:tcW w:w="1395" w:type="dxa"/>
            <w:shd w:val="clear" w:color="auto" w:fill="FFCC99"/>
            <w:vAlign w:val="center"/>
          </w:tcPr>
          <w:p w:rsidR="0047259A" w:rsidRPr="00D136CE" w:rsidRDefault="0047259A" w:rsidP="00EA30FC">
            <w:pPr>
              <w:pStyle w:val="AppendixTableHeadings"/>
            </w:pPr>
            <w:r w:rsidRPr="00D136CE">
              <w:rPr>
                <w:rFonts w:ascii="Tahoma" w:hAnsi="Tahoma"/>
                <w:sz w:val="20"/>
                <w:lang w:val="ru-RU"/>
              </w:rPr>
              <w:t>SAM</w:t>
            </w:r>
          </w:p>
          <w:p w:rsidR="0047259A" w:rsidRPr="00D136CE" w:rsidRDefault="0047259A" w:rsidP="00EA30FC">
            <w:pPr>
              <w:pStyle w:val="AppendixTableHeadings"/>
              <w:rPr>
                <w:rFonts w:ascii="Tahoma" w:hAnsi="Tahoma" w:cs="Tahoma"/>
                <w:sz w:val="20"/>
                <w:szCs w:val="20"/>
              </w:rPr>
            </w:pPr>
            <w:r w:rsidRPr="00D136CE">
              <w:rPr>
                <w:rFonts w:ascii="Tahoma" w:hAnsi="Tahoma" w:cs="Tahoma"/>
                <w:sz w:val="20"/>
                <w:szCs w:val="20"/>
              </w:rPr>
              <w:t>250-2</w:t>
            </w:r>
            <w:r>
              <w:rPr>
                <w:rFonts w:ascii="Tahoma" w:hAnsi="Tahoma" w:cs="Tahoma"/>
                <w:sz w:val="20"/>
                <w:szCs w:val="20"/>
              </w:rPr>
              <w:t xml:space="preserve"> </w:t>
            </w:r>
            <w:r w:rsidRPr="00D136CE">
              <w:rPr>
                <w:rFonts w:ascii="Tahoma" w:hAnsi="Tahoma" w:cs="Tahoma"/>
                <w:sz w:val="20"/>
                <w:szCs w:val="20"/>
              </w:rPr>
              <w:t xml:space="preserve">399 </w:t>
            </w:r>
          </w:p>
        </w:tc>
        <w:tc>
          <w:tcPr>
            <w:tcW w:w="1359" w:type="dxa"/>
            <w:shd w:val="clear" w:color="auto" w:fill="FFCC99"/>
            <w:vAlign w:val="center"/>
          </w:tcPr>
          <w:p w:rsidR="0047259A" w:rsidRPr="00D136CE" w:rsidRDefault="0047259A" w:rsidP="00EA30FC">
            <w:pPr>
              <w:pStyle w:val="AppendixTableHeadings"/>
            </w:pPr>
            <w:r w:rsidRPr="00EC5009">
              <w:rPr>
                <w:rFonts w:ascii="Tahoma" w:hAnsi="Tahoma"/>
                <w:sz w:val="20"/>
              </w:rPr>
              <w:t>SAM</w:t>
            </w:r>
          </w:p>
          <w:p w:rsidR="0047259A" w:rsidRPr="00D136CE" w:rsidRDefault="0047259A" w:rsidP="00EA30FC">
            <w:pPr>
              <w:pStyle w:val="AppendixTableHeadings"/>
              <w:rPr>
                <w:rFonts w:ascii="Tahoma" w:hAnsi="Tahoma" w:cs="Tahoma"/>
                <w:sz w:val="20"/>
                <w:szCs w:val="20"/>
              </w:rPr>
            </w:pPr>
            <w:r w:rsidRPr="00D136CE">
              <w:rPr>
                <w:rFonts w:ascii="Tahoma" w:hAnsi="Tahoma" w:cs="Tahoma"/>
                <w:sz w:val="20"/>
                <w:szCs w:val="20"/>
              </w:rPr>
              <w:t>2</w:t>
            </w:r>
            <w:r>
              <w:rPr>
                <w:rFonts w:ascii="Tahoma" w:hAnsi="Tahoma" w:cs="Tahoma"/>
                <w:sz w:val="20"/>
                <w:szCs w:val="20"/>
              </w:rPr>
              <w:t xml:space="preserve"> </w:t>
            </w:r>
            <w:r w:rsidRPr="00D136CE">
              <w:rPr>
                <w:rFonts w:ascii="Tahoma" w:hAnsi="Tahoma" w:cs="Tahoma"/>
                <w:sz w:val="20"/>
                <w:szCs w:val="20"/>
              </w:rPr>
              <w:t>400-</w:t>
            </w:r>
            <w:r>
              <w:rPr>
                <w:rFonts w:ascii="Tahoma" w:hAnsi="Tahoma" w:cs="Tahoma"/>
                <w:sz w:val="20"/>
                <w:szCs w:val="20"/>
              </w:rPr>
              <w:br/>
            </w:r>
            <w:r w:rsidRPr="00D136CE">
              <w:rPr>
                <w:rFonts w:ascii="Tahoma" w:hAnsi="Tahoma" w:cs="Tahoma"/>
                <w:sz w:val="20"/>
                <w:szCs w:val="20"/>
              </w:rPr>
              <w:t>5</w:t>
            </w:r>
            <w:r>
              <w:rPr>
                <w:rFonts w:ascii="Tahoma" w:hAnsi="Tahoma" w:cs="Tahoma"/>
                <w:sz w:val="20"/>
                <w:szCs w:val="20"/>
              </w:rPr>
              <w:t xml:space="preserve"> </w:t>
            </w:r>
            <w:r w:rsidRPr="00D136CE">
              <w:rPr>
                <w:rFonts w:ascii="Tahoma" w:hAnsi="Tahoma" w:cs="Tahoma"/>
                <w:sz w:val="20"/>
                <w:szCs w:val="20"/>
              </w:rPr>
              <w:t>999</w:t>
            </w:r>
          </w:p>
        </w:tc>
        <w:tc>
          <w:tcPr>
            <w:tcW w:w="1503" w:type="dxa"/>
            <w:shd w:val="clear" w:color="auto" w:fill="FFCC99"/>
            <w:vAlign w:val="center"/>
          </w:tcPr>
          <w:p w:rsidR="0047259A" w:rsidRPr="00D136CE" w:rsidRDefault="0047259A" w:rsidP="00EA30FC">
            <w:pPr>
              <w:pStyle w:val="AppendixTableHeadings"/>
            </w:pPr>
            <w:r w:rsidRPr="00EC5009">
              <w:rPr>
                <w:rFonts w:ascii="Tahoma" w:hAnsi="Tahoma"/>
                <w:sz w:val="20"/>
              </w:rPr>
              <w:t>SAM</w:t>
            </w:r>
          </w:p>
          <w:p w:rsidR="0047259A" w:rsidRPr="00D136CE" w:rsidRDefault="0047259A" w:rsidP="00EA30FC">
            <w:pPr>
              <w:pStyle w:val="AppendixTableHeadings"/>
              <w:rPr>
                <w:rFonts w:ascii="Tahoma" w:hAnsi="Tahoma" w:cs="Tahoma"/>
                <w:sz w:val="20"/>
                <w:szCs w:val="20"/>
              </w:rPr>
            </w:pPr>
            <w:r w:rsidRPr="00D136CE">
              <w:rPr>
                <w:rFonts w:ascii="Tahoma" w:hAnsi="Tahoma" w:cs="Tahoma"/>
                <w:sz w:val="20"/>
                <w:szCs w:val="20"/>
              </w:rPr>
              <w:t>6</w:t>
            </w:r>
            <w:r>
              <w:rPr>
                <w:rFonts w:ascii="Tahoma" w:hAnsi="Tahoma" w:cs="Tahoma"/>
                <w:sz w:val="20"/>
                <w:szCs w:val="20"/>
              </w:rPr>
              <w:t xml:space="preserve"> </w:t>
            </w:r>
            <w:r w:rsidRPr="00D136CE">
              <w:rPr>
                <w:rFonts w:ascii="Tahoma" w:hAnsi="Tahoma" w:cs="Tahoma"/>
                <w:sz w:val="20"/>
                <w:szCs w:val="20"/>
              </w:rPr>
              <w:t>000-</w:t>
            </w:r>
            <w:r>
              <w:rPr>
                <w:rFonts w:ascii="Tahoma" w:hAnsi="Tahoma" w:cs="Tahoma"/>
                <w:sz w:val="20"/>
                <w:szCs w:val="20"/>
              </w:rPr>
              <w:br/>
            </w:r>
            <w:r w:rsidRPr="00D136CE">
              <w:rPr>
                <w:rFonts w:ascii="Tahoma" w:hAnsi="Tahoma" w:cs="Tahoma"/>
                <w:sz w:val="20"/>
                <w:szCs w:val="20"/>
              </w:rPr>
              <w:t>14</w:t>
            </w:r>
            <w:r>
              <w:rPr>
                <w:rFonts w:ascii="Tahoma" w:hAnsi="Tahoma" w:cs="Tahoma"/>
                <w:sz w:val="20"/>
                <w:szCs w:val="20"/>
              </w:rPr>
              <w:t xml:space="preserve"> </w:t>
            </w:r>
            <w:r w:rsidRPr="00D136CE">
              <w:rPr>
                <w:rFonts w:ascii="Tahoma" w:hAnsi="Tahoma" w:cs="Tahoma"/>
                <w:sz w:val="20"/>
                <w:szCs w:val="20"/>
              </w:rPr>
              <w:t>999</w:t>
            </w:r>
          </w:p>
        </w:tc>
        <w:tc>
          <w:tcPr>
            <w:tcW w:w="1381" w:type="dxa"/>
            <w:shd w:val="clear" w:color="auto" w:fill="FFCC99"/>
            <w:vAlign w:val="center"/>
          </w:tcPr>
          <w:p w:rsidR="0047259A" w:rsidRPr="00D136CE" w:rsidRDefault="0047259A" w:rsidP="00EA30FC">
            <w:pPr>
              <w:pStyle w:val="AppendixTableHeadings"/>
            </w:pPr>
            <w:r w:rsidRPr="00EC5009">
              <w:rPr>
                <w:rFonts w:ascii="Tahoma" w:hAnsi="Tahoma"/>
                <w:sz w:val="20"/>
              </w:rPr>
              <w:t>SAM</w:t>
            </w:r>
          </w:p>
          <w:p w:rsidR="0047259A" w:rsidRPr="00D136CE" w:rsidRDefault="0047259A" w:rsidP="00EA30FC">
            <w:pPr>
              <w:pStyle w:val="AppendixTableHeadings"/>
              <w:rPr>
                <w:rFonts w:ascii="Tahoma" w:hAnsi="Tahoma" w:cs="Tahoma"/>
                <w:sz w:val="20"/>
                <w:szCs w:val="20"/>
              </w:rPr>
            </w:pPr>
            <w:r w:rsidRPr="00D136CE">
              <w:rPr>
                <w:rFonts w:ascii="Tahoma" w:hAnsi="Tahoma" w:cs="Tahoma"/>
                <w:sz w:val="20"/>
                <w:szCs w:val="20"/>
              </w:rPr>
              <w:t>15</w:t>
            </w:r>
            <w:r>
              <w:rPr>
                <w:rFonts w:ascii="Tahoma" w:hAnsi="Tahoma" w:cs="Tahoma"/>
                <w:sz w:val="20"/>
                <w:szCs w:val="20"/>
              </w:rPr>
              <w:t xml:space="preserve"> </w:t>
            </w:r>
            <w:r w:rsidRPr="00D136CE">
              <w:rPr>
                <w:rFonts w:ascii="Tahoma" w:hAnsi="Tahoma" w:cs="Tahoma"/>
                <w:sz w:val="20"/>
                <w:szCs w:val="20"/>
              </w:rPr>
              <w:t>000+</w:t>
            </w:r>
          </w:p>
        </w:tc>
        <w:tc>
          <w:tcPr>
            <w:tcW w:w="1521" w:type="dxa"/>
            <w:shd w:val="clear" w:color="auto" w:fill="FFCC99"/>
            <w:vAlign w:val="center"/>
          </w:tcPr>
          <w:p w:rsidR="0047259A" w:rsidRPr="00D136CE" w:rsidRDefault="0047259A" w:rsidP="00EA30FC">
            <w:pPr>
              <w:pStyle w:val="AppendixTableHeadings"/>
              <w:rPr>
                <w:rFonts w:ascii="Tahoma" w:hAnsi="Tahoma" w:cs="Tahoma"/>
                <w:sz w:val="20"/>
                <w:szCs w:val="20"/>
              </w:rPr>
            </w:pPr>
            <w:r w:rsidRPr="00121CCA">
              <w:rPr>
                <w:rFonts w:ascii="Tahoma" w:hAnsi="Tahoma" w:cs="Tahoma"/>
                <w:sz w:val="20"/>
                <w:szCs w:val="20"/>
              </w:rPr>
              <w:t>Academic Select</w:t>
            </w:r>
            <w:r w:rsidRPr="00D136CE">
              <w:rPr>
                <w:rFonts w:ascii="Tahoma" w:hAnsi="Tahoma" w:cs="Tahoma"/>
                <w:sz w:val="20"/>
                <w:szCs w:val="20"/>
              </w:rPr>
              <w:t xml:space="preserve"> </w:t>
            </w:r>
            <w:r w:rsidRPr="00121CCA">
              <w:rPr>
                <w:rFonts w:ascii="Tahoma" w:hAnsi="Tahoma" w:cs="Tahoma"/>
                <w:sz w:val="20"/>
                <w:szCs w:val="20"/>
              </w:rPr>
              <w:t>/ Academic Select Plus</w:t>
            </w:r>
            <w:r w:rsidRPr="00D136CE">
              <w:rPr>
                <w:rFonts w:ascii="Tahoma" w:hAnsi="Tahoma" w:cs="Tahoma"/>
                <w:sz w:val="20"/>
                <w:szCs w:val="20"/>
              </w:rPr>
              <w:t xml:space="preserve"> </w:t>
            </w:r>
            <w:r w:rsidRPr="00121CCA">
              <w:rPr>
                <w:rFonts w:ascii="Tahoma" w:hAnsi="Tahoma" w:cs="Tahoma"/>
                <w:sz w:val="20"/>
                <w:szCs w:val="20"/>
              </w:rPr>
              <w:t xml:space="preserve">/ Open </w:t>
            </w:r>
            <w:r w:rsidRPr="00D136CE">
              <w:rPr>
                <w:rFonts w:ascii="Tahoma" w:hAnsi="Tahoma" w:cs="Tahoma"/>
                <w:sz w:val="20"/>
                <w:szCs w:val="20"/>
                <w:lang w:val="ru-RU"/>
              </w:rPr>
              <w:t>с</w:t>
            </w:r>
            <w:r w:rsidRPr="00121CCA">
              <w:rPr>
                <w:rFonts w:ascii="Tahoma" w:hAnsi="Tahoma" w:cs="Tahoma"/>
                <w:sz w:val="20"/>
                <w:szCs w:val="20"/>
              </w:rPr>
              <w:t xml:space="preserve"> SAM</w:t>
            </w:r>
          </w:p>
        </w:tc>
      </w:tr>
      <w:tr w:rsidR="0047259A" w:rsidRPr="00764DAA" w:rsidTr="00EA30FC">
        <w:trPr>
          <w:trHeight w:val="236"/>
        </w:trPr>
        <w:tc>
          <w:tcPr>
            <w:tcW w:w="1323" w:type="dxa"/>
            <w:vAlign w:val="center"/>
          </w:tcPr>
          <w:p w:rsidR="0047259A" w:rsidRPr="00D136CE" w:rsidRDefault="0047259A" w:rsidP="00EA30FC">
            <w:pPr>
              <w:pStyle w:val="AppendixTableText"/>
              <w:ind w:left="-99" w:right="-63"/>
              <w:rPr>
                <w:rFonts w:ascii="Tahoma" w:hAnsi="Tahoma" w:cs="Tahoma"/>
              </w:rPr>
            </w:pPr>
            <w:r w:rsidRPr="00D136CE">
              <w:rPr>
                <w:rFonts w:ascii="Tahoma" w:hAnsi="Tahoma"/>
                <w:lang w:val="ru-RU"/>
              </w:rPr>
              <w:t>Категория</w:t>
            </w:r>
            <w:r w:rsidRPr="00EC5009">
              <w:rPr>
                <w:rFonts w:ascii="Tahoma" w:hAnsi="Tahoma"/>
              </w:rPr>
              <w:t xml:space="preserve"> «</w:t>
            </w:r>
            <w:r w:rsidRPr="00D136CE">
              <w:rPr>
                <w:rFonts w:ascii="Tahoma" w:hAnsi="Tahoma"/>
                <w:lang w:val="ru-RU"/>
              </w:rPr>
              <w:t>Приложения</w:t>
            </w:r>
            <w:r w:rsidRPr="00EC5009">
              <w:rPr>
                <w:rFonts w:ascii="Tahoma" w:hAnsi="Tahoma"/>
              </w:rPr>
              <w:t>»</w:t>
            </w:r>
          </w:p>
        </w:tc>
        <w:tc>
          <w:tcPr>
            <w:tcW w:w="1341" w:type="dxa"/>
            <w:vAlign w:val="center"/>
          </w:tcPr>
          <w:p w:rsidR="0047259A" w:rsidRPr="00121CCA" w:rsidRDefault="0047259A" w:rsidP="00EA30FC">
            <w:pPr>
              <w:pStyle w:val="AppendixTableText"/>
              <w:ind w:left="-99" w:right="-90"/>
              <w:rPr>
                <w:rFonts w:ascii="Tahoma" w:hAnsi="Tahoma" w:cs="Tahoma"/>
                <w:lang w:val="ru-RU"/>
              </w:rPr>
            </w:pPr>
            <w:r w:rsidRPr="0059637C">
              <w:rPr>
                <w:rFonts w:ascii="Tahoma" w:hAnsi="Tahoma"/>
                <w:lang w:val="ru-RU"/>
              </w:rPr>
              <w:t xml:space="preserve">1 </w:t>
            </w:r>
            <w:r w:rsidRPr="00D136CE">
              <w:rPr>
                <w:rFonts w:ascii="Tahoma" w:hAnsi="Tahoma"/>
                <w:lang w:val="ru-RU"/>
              </w:rPr>
              <w:t>Иденти</w:t>
            </w:r>
            <w:r w:rsidRPr="0059637C">
              <w:rPr>
                <w:rFonts w:ascii="Tahoma" w:hAnsi="Tahoma"/>
                <w:lang w:val="ru-RU"/>
              </w:rPr>
              <w:t>-</w:t>
            </w:r>
            <w:r w:rsidRPr="00D136CE">
              <w:rPr>
                <w:rFonts w:ascii="Tahoma" w:hAnsi="Tahoma"/>
                <w:lang w:val="ru-RU"/>
              </w:rPr>
              <w:t>фикатор</w:t>
            </w:r>
            <w:r w:rsidRPr="0059637C">
              <w:rPr>
                <w:rFonts w:ascii="Tahoma" w:hAnsi="Tahoma"/>
                <w:lang w:val="ru-RU"/>
              </w:rPr>
              <w:t xml:space="preserve"> </w:t>
            </w:r>
            <w:r w:rsidRPr="00D136CE">
              <w:rPr>
                <w:rFonts w:ascii="Tahoma" w:hAnsi="Tahoma"/>
                <w:lang w:val="ru-RU"/>
              </w:rPr>
              <w:t>пользователя для каждого соглашения</w:t>
            </w:r>
          </w:p>
        </w:tc>
        <w:tc>
          <w:tcPr>
            <w:tcW w:w="1395" w:type="dxa"/>
            <w:vAlign w:val="center"/>
          </w:tcPr>
          <w:p w:rsidR="0047259A" w:rsidRPr="00121CCA" w:rsidRDefault="0047259A" w:rsidP="00EA30FC">
            <w:pPr>
              <w:pStyle w:val="AppendixTableText"/>
              <w:rPr>
                <w:lang w:val="ru-RU"/>
              </w:rPr>
            </w:pPr>
            <w:r w:rsidRPr="00D136CE">
              <w:rPr>
                <w:rFonts w:ascii="Tahoma" w:hAnsi="Tahoma"/>
                <w:lang w:val="ru-RU"/>
              </w:rPr>
              <w:t>2 Идентифи</w:t>
            </w:r>
            <w:r w:rsidRPr="00121CCA">
              <w:rPr>
                <w:rFonts w:ascii="Tahoma" w:hAnsi="Tahoma"/>
                <w:lang w:val="ru-RU"/>
              </w:rPr>
              <w:t>-</w:t>
            </w:r>
            <w:r w:rsidRPr="00D136CE">
              <w:rPr>
                <w:rFonts w:ascii="Tahoma" w:hAnsi="Tahoma"/>
                <w:lang w:val="ru-RU"/>
              </w:rPr>
              <w:t>катора пользователя</w:t>
            </w:r>
          </w:p>
          <w:p w:rsidR="0047259A" w:rsidRPr="00121CCA" w:rsidRDefault="0047259A" w:rsidP="00EA30FC">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rsidR="0047259A" w:rsidRPr="00D136CE" w:rsidRDefault="0047259A" w:rsidP="00EA30FC">
            <w:pPr>
              <w:pStyle w:val="AppendixTableText"/>
              <w:rPr>
                <w:rFonts w:ascii="Tahoma" w:hAnsi="Tahoma" w:cs="Tahoma"/>
              </w:rPr>
            </w:pPr>
            <w:r w:rsidRPr="00D136CE">
              <w:rPr>
                <w:rFonts w:ascii="Tahoma" w:hAnsi="Tahoma"/>
                <w:lang w:val="ru-RU"/>
              </w:rPr>
              <w:t>соглашения о регистрации</w:t>
            </w:r>
          </w:p>
        </w:tc>
        <w:tc>
          <w:tcPr>
            <w:tcW w:w="1359" w:type="dxa"/>
            <w:vAlign w:val="center"/>
          </w:tcPr>
          <w:p w:rsidR="0047259A" w:rsidRPr="00121CCA" w:rsidRDefault="0047259A" w:rsidP="00EA30FC">
            <w:pPr>
              <w:pStyle w:val="AppendixTableText"/>
              <w:rPr>
                <w:lang w:val="ru-RU"/>
              </w:rPr>
            </w:pPr>
            <w:r w:rsidRPr="00D136CE">
              <w:rPr>
                <w:rFonts w:ascii="Tahoma" w:hAnsi="Tahoma"/>
                <w:lang w:val="ru-RU"/>
              </w:rPr>
              <w:t>5 Иденти</w:t>
            </w:r>
            <w:r w:rsidRPr="00121CCA">
              <w:rPr>
                <w:rFonts w:ascii="Tahoma" w:hAnsi="Tahoma"/>
                <w:lang w:val="ru-RU"/>
              </w:rPr>
              <w:t>-</w:t>
            </w:r>
            <w:r w:rsidRPr="00D136CE">
              <w:rPr>
                <w:rFonts w:ascii="Tahoma" w:hAnsi="Tahoma"/>
                <w:lang w:val="ru-RU"/>
              </w:rPr>
              <w:t>фикаторов пользователя</w:t>
            </w:r>
          </w:p>
          <w:p w:rsidR="0047259A" w:rsidRPr="00121CCA" w:rsidRDefault="0047259A" w:rsidP="00EA30FC">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rsidR="0047259A" w:rsidRPr="00D136CE" w:rsidRDefault="0047259A" w:rsidP="00EA30FC">
            <w:pPr>
              <w:pStyle w:val="AppendixTableText"/>
              <w:rPr>
                <w:rFonts w:ascii="Tahoma" w:hAnsi="Tahoma" w:cs="Tahoma"/>
              </w:rPr>
            </w:pPr>
            <w:r w:rsidRPr="00D136CE">
              <w:rPr>
                <w:rFonts w:ascii="Tahoma" w:hAnsi="Tahoma"/>
                <w:lang w:val="ru-RU"/>
              </w:rPr>
              <w:t>соглашения о регистрации</w:t>
            </w:r>
          </w:p>
        </w:tc>
        <w:tc>
          <w:tcPr>
            <w:tcW w:w="1503" w:type="dxa"/>
            <w:vAlign w:val="center"/>
          </w:tcPr>
          <w:p w:rsidR="0047259A" w:rsidRPr="00121CCA" w:rsidRDefault="0047259A" w:rsidP="00EA30FC">
            <w:pPr>
              <w:pStyle w:val="AppendixTableText"/>
              <w:rPr>
                <w:lang w:val="ru-RU"/>
              </w:rPr>
            </w:pPr>
            <w:r w:rsidRPr="00D136CE">
              <w:rPr>
                <w:rFonts w:ascii="Tahoma" w:hAnsi="Tahoma"/>
                <w:lang w:val="ru-RU"/>
              </w:rPr>
              <w:t>10 Иденти</w:t>
            </w:r>
            <w:r w:rsidRPr="00121CCA">
              <w:rPr>
                <w:rFonts w:ascii="Tahoma" w:hAnsi="Tahoma"/>
                <w:lang w:val="ru-RU"/>
              </w:rPr>
              <w:t>-</w:t>
            </w:r>
            <w:r w:rsidRPr="00D136CE">
              <w:rPr>
                <w:rFonts w:ascii="Tahoma" w:hAnsi="Tahoma"/>
                <w:lang w:val="ru-RU"/>
              </w:rPr>
              <w:t>фикаторов пользователя</w:t>
            </w:r>
          </w:p>
          <w:p w:rsidR="0047259A" w:rsidRPr="00121CCA" w:rsidRDefault="0047259A" w:rsidP="00EA30FC">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rsidR="0047259A" w:rsidRPr="00D136CE" w:rsidRDefault="0047259A" w:rsidP="00EA30FC">
            <w:pPr>
              <w:pStyle w:val="AppendixTableText"/>
              <w:rPr>
                <w:rFonts w:ascii="Tahoma" w:hAnsi="Tahoma" w:cs="Tahoma"/>
              </w:rPr>
            </w:pPr>
            <w:r w:rsidRPr="00D136CE">
              <w:rPr>
                <w:rFonts w:ascii="Tahoma" w:hAnsi="Tahoma"/>
                <w:lang w:val="ru-RU"/>
              </w:rPr>
              <w:t>соглашения о регистрации</w:t>
            </w:r>
          </w:p>
        </w:tc>
        <w:tc>
          <w:tcPr>
            <w:tcW w:w="1381" w:type="dxa"/>
            <w:vAlign w:val="center"/>
          </w:tcPr>
          <w:p w:rsidR="0047259A" w:rsidRPr="00121CCA" w:rsidRDefault="0047259A" w:rsidP="00EA30FC">
            <w:pPr>
              <w:pStyle w:val="AppendixTableText"/>
              <w:rPr>
                <w:lang w:val="ru-RU"/>
              </w:rPr>
            </w:pPr>
            <w:r w:rsidRPr="00D136CE">
              <w:rPr>
                <w:rFonts w:ascii="Tahoma" w:hAnsi="Tahoma"/>
                <w:lang w:val="ru-RU"/>
              </w:rPr>
              <w:t>20 Иденти</w:t>
            </w:r>
            <w:r w:rsidRPr="00121CCA">
              <w:rPr>
                <w:rFonts w:ascii="Tahoma" w:hAnsi="Tahoma"/>
                <w:lang w:val="ru-RU"/>
              </w:rPr>
              <w:t>-</w:t>
            </w:r>
            <w:r w:rsidRPr="00D136CE">
              <w:rPr>
                <w:rFonts w:ascii="Tahoma" w:hAnsi="Tahoma"/>
                <w:lang w:val="ru-RU"/>
              </w:rPr>
              <w:t>фикаторов пользователя</w:t>
            </w:r>
          </w:p>
          <w:p w:rsidR="0047259A" w:rsidRPr="00121CCA" w:rsidRDefault="0047259A" w:rsidP="00EA30FC">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rsidR="0047259A" w:rsidRPr="00D136CE" w:rsidRDefault="0047259A" w:rsidP="00EA30FC">
            <w:pPr>
              <w:pStyle w:val="AppendixTableText"/>
              <w:rPr>
                <w:rFonts w:ascii="Tahoma" w:hAnsi="Tahoma" w:cs="Tahoma"/>
              </w:rPr>
            </w:pPr>
            <w:r w:rsidRPr="00D136CE">
              <w:rPr>
                <w:rFonts w:ascii="Tahoma" w:hAnsi="Tahoma"/>
                <w:lang w:val="ru-RU"/>
              </w:rPr>
              <w:t>соглашения о регистрации</w:t>
            </w:r>
          </w:p>
        </w:tc>
        <w:tc>
          <w:tcPr>
            <w:tcW w:w="1521" w:type="dxa"/>
            <w:vAlign w:val="center"/>
          </w:tcPr>
          <w:p w:rsidR="0047259A" w:rsidRPr="00121CCA" w:rsidRDefault="0047259A" w:rsidP="00EA30FC">
            <w:pPr>
              <w:pStyle w:val="AppendixTableText"/>
              <w:rPr>
                <w:rFonts w:ascii="Tahoma" w:hAnsi="Tahoma" w:cs="Tahoma"/>
                <w:lang w:val="ru-RU"/>
              </w:rPr>
            </w:pPr>
            <w:r w:rsidRPr="00D136CE">
              <w:rPr>
                <w:rFonts w:ascii="Tahoma" w:hAnsi="Tahoma"/>
                <w:lang w:val="ru-RU"/>
              </w:rPr>
              <w:t>1 Идентифи</w:t>
            </w:r>
            <w:r w:rsidRPr="00121CCA">
              <w:rPr>
                <w:rFonts w:ascii="Tahoma" w:hAnsi="Tahoma"/>
                <w:lang w:val="ru-RU"/>
              </w:rPr>
              <w:t>-</w:t>
            </w:r>
            <w:r w:rsidRPr="00D136CE">
              <w:rPr>
                <w:rFonts w:ascii="Tahoma" w:hAnsi="Tahoma"/>
                <w:lang w:val="ru-RU"/>
              </w:rPr>
              <w:t>катор пользователя для каждого соглашения о регистрации или соглашения</w:t>
            </w:r>
          </w:p>
        </w:tc>
      </w:tr>
      <w:tr w:rsidR="0047259A" w:rsidRPr="00764DAA" w:rsidTr="00EA30FC">
        <w:trPr>
          <w:trHeight w:val="236"/>
        </w:trPr>
        <w:tc>
          <w:tcPr>
            <w:tcW w:w="1323" w:type="dxa"/>
            <w:vAlign w:val="center"/>
          </w:tcPr>
          <w:p w:rsidR="0047259A" w:rsidRPr="00D136CE" w:rsidRDefault="0047259A" w:rsidP="00EA30FC">
            <w:pPr>
              <w:pStyle w:val="AppendixTableText"/>
              <w:rPr>
                <w:rFonts w:ascii="Tahoma" w:hAnsi="Tahoma" w:cs="Tahoma"/>
              </w:rPr>
            </w:pPr>
            <w:r w:rsidRPr="00D136CE">
              <w:rPr>
                <w:rFonts w:ascii="Tahoma" w:hAnsi="Tahoma"/>
                <w:lang w:val="ru-RU"/>
              </w:rPr>
              <w:t>Категория «Системы»</w:t>
            </w:r>
          </w:p>
        </w:tc>
        <w:tc>
          <w:tcPr>
            <w:tcW w:w="1341" w:type="dxa"/>
            <w:vAlign w:val="center"/>
          </w:tcPr>
          <w:p w:rsidR="0047259A" w:rsidRPr="00121CCA" w:rsidRDefault="0047259A" w:rsidP="00EA30FC">
            <w:pPr>
              <w:pStyle w:val="AppendixTableText"/>
              <w:rPr>
                <w:rFonts w:ascii="Tahoma" w:hAnsi="Tahoma" w:cs="Tahoma"/>
                <w:lang w:val="ru-RU"/>
              </w:rPr>
            </w:pPr>
            <w:r w:rsidRPr="00D136CE">
              <w:rPr>
                <w:rFonts w:ascii="Tahoma" w:hAnsi="Tahoma"/>
                <w:lang w:val="ru-RU"/>
              </w:rPr>
              <w:t>1 Иденти</w:t>
            </w:r>
            <w:r w:rsidRPr="00121CCA">
              <w:rPr>
                <w:rFonts w:ascii="Tahoma" w:hAnsi="Tahoma"/>
                <w:lang w:val="ru-RU"/>
              </w:rPr>
              <w:t>-</w:t>
            </w:r>
            <w:r w:rsidRPr="00D136CE">
              <w:rPr>
                <w:rFonts w:ascii="Tahoma" w:hAnsi="Tahoma"/>
                <w:lang w:val="ru-RU"/>
              </w:rPr>
              <w:t>фикатор пользователя для каждого соглашения</w:t>
            </w:r>
          </w:p>
        </w:tc>
        <w:tc>
          <w:tcPr>
            <w:tcW w:w="1395" w:type="dxa"/>
            <w:vAlign w:val="center"/>
          </w:tcPr>
          <w:p w:rsidR="0047259A" w:rsidRPr="00121CCA" w:rsidRDefault="0047259A" w:rsidP="00EA30FC">
            <w:pPr>
              <w:pStyle w:val="AppendixTableText"/>
              <w:rPr>
                <w:lang w:val="ru-RU"/>
              </w:rPr>
            </w:pPr>
            <w:r w:rsidRPr="00D136CE">
              <w:rPr>
                <w:rFonts w:ascii="Tahoma" w:hAnsi="Tahoma"/>
                <w:lang w:val="ru-RU"/>
              </w:rPr>
              <w:t>2 Идентифи</w:t>
            </w:r>
            <w:r w:rsidRPr="00121CCA">
              <w:rPr>
                <w:rFonts w:ascii="Tahoma" w:hAnsi="Tahoma"/>
                <w:lang w:val="ru-RU"/>
              </w:rPr>
              <w:t>-</w:t>
            </w:r>
            <w:r w:rsidRPr="00D136CE">
              <w:rPr>
                <w:rFonts w:ascii="Tahoma" w:hAnsi="Tahoma"/>
                <w:lang w:val="ru-RU"/>
              </w:rPr>
              <w:t>катора пользователя</w:t>
            </w:r>
          </w:p>
          <w:p w:rsidR="0047259A" w:rsidRPr="00121CCA" w:rsidRDefault="0047259A" w:rsidP="00EA30FC">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rsidR="0047259A" w:rsidRPr="00D136CE" w:rsidRDefault="0047259A" w:rsidP="00EA30FC">
            <w:pPr>
              <w:pStyle w:val="AppendixTableText"/>
              <w:rPr>
                <w:rFonts w:ascii="Tahoma" w:hAnsi="Tahoma" w:cs="Tahoma"/>
              </w:rPr>
            </w:pPr>
            <w:r w:rsidRPr="00D136CE">
              <w:rPr>
                <w:rFonts w:ascii="Tahoma" w:hAnsi="Tahoma"/>
                <w:lang w:val="ru-RU"/>
              </w:rPr>
              <w:t>соглашения о регистрации</w:t>
            </w:r>
          </w:p>
        </w:tc>
        <w:tc>
          <w:tcPr>
            <w:tcW w:w="1359" w:type="dxa"/>
            <w:vAlign w:val="center"/>
          </w:tcPr>
          <w:p w:rsidR="0047259A" w:rsidRPr="00121CCA" w:rsidRDefault="0047259A" w:rsidP="00EA30FC">
            <w:pPr>
              <w:pStyle w:val="AppendixTableText"/>
              <w:rPr>
                <w:lang w:val="ru-RU"/>
              </w:rPr>
            </w:pPr>
            <w:r w:rsidRPr="00D136CE">
              <w:rPr>
                <w:rFonts w:ascii="Tahoma" w:hAnsi="Tahoma"/>
                <w:lang w:val="ru-RU"/>
              </w:rPr>
              <w:t>3 Идентифи</w:t>
            </w:r>
            <w:r w:rsidRPr="00121CCA">
              <w:rPr>
                <w:rFonts w:ascii="Tahoma" w:hAnsi="Tahoma"/>
                <w:lang w:val="ru-RU"/>
              </w:rPr>
              <w:t>-</w:t>
            </w:r>
            <w:r w:rsidRPr="00D136CE">
              <w:rPr>
                <w:rFonts w:ascii="Tahoma" w:hAnsi="Tahoma"/>
                <w:lang w:val="ru-RU"/>
              </w:rPr>
              <w:t>катора пользователя</w:t>
            </w:r>
          </w:p>
          <w:p w:rsidR="0047259A" w:rsidRPr="00121CCA" w:rsidRDefault="0047259A" w:rsidP="00EA30FC">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rsidR="0047259A" w:rsidRPr="00D136CE" w:rsidRDefault="0047259A" w:rsidP="00EA30FC">
            <w:pPr>
              <w:pStyle w:val="AppendixTableText"/>
              <w:rPr>
                <w:rFonts w:ascii="Tahoma" w:hAnsi="Tahoma" w:cs="Tahoma"/>
              </w:rPr>
            </w:pPr>
            <w:r w:rsidRPr="00D136CE">
              <w:rPr>
                <w:rFonts w:ascii="Tahoma" w:hAnsi="Tahoma"/>
                <w:lang w:val="ru-RU"/>
              </w:rPr>
              <w:t>соглашения о регистрации</w:t>
            </w:r>
          </w:p>
        </w:tc>
        <w:tc>
          <w:tcPr>
            <w:tcW w:w="1503" w:type="dxa"/>
            <w:vAlign w:val="center"/>
          </w:tcPr>
          <w:p w:rsidR="0047259A" w:rsidRPr="00121CCA" w:rsidRDefault="0047259A" w:rsidP="00EA30FC">
            <w:pPr>
              <w:pStyle w:val="AppendixTableText"/>
              <w:rPr>
                <w:lang w:val="ru-RU"/>
              </w:rPr>
            </w:pPr>
            <w:r w:rsidRPr="00D136CE">
              <w:rPr>
                <w:rFonts w:ascii="Tahoma" w:hAnsi="Tahoma"/>
                <w:lang w:val="ru-RU"/>
              </w:rPr>
              <w:t>5 Идентифи</w:t>
            </w:r>
            <w:r w:rsidRPr="00121CCA">
              <w:rPr>
                <w:rFonts w:ascii="Tahoma" w:hAnsi="Tahoma"/>
                <w:lang w:val="ru-RU"/>
              </w:rPr>
              <w:t>-</w:t>
            </w:r>
            <w:r w:rsidRPr="00D136CE">
              <w:rPr>
                <w:rFonts w:ascii="Tahoma" w:hAnsi="Tahoma"/>
                <w:lang w:val="ru-RU"/>
              </w:rPr>
              <w:t>каторов пользователя</w:t>
            </w:r>
          </w:p>
          <w:p w:rsidR="0047259A" w:rsidRPr="00121CCA" w:rsidRDefault="0047259A" w:rsidP="00EA30FC">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rsidR="0047259A" w:rsidRPr="00D136CE" w:rsidRDefault="0047259A" w:rsidP="00EA30FC">
            <w:pPr>
              <w:pStyle w:val="AppendixTableText"/>
              <w:rPr>
                <w:rFonts w:ascii="Tahoma" w:hAnsi="Tahoma" w:cs="Tahoma"/>
              </w:rPr>
            </w:pPr>
            <w:r w:rsidRPr="00D136CE">
              <w:rPr>
                <w:rFonts w:ascii="Tahoma" w:hAnsi="Tahoma"/>
                <w:lang w:val="ru-RU"/>
              </w:rPr>
              <w:t>соглашения о регистрации</w:t>
            </w:r>
          </w:p>
        </w:tc>
        <w:tc>
          <w:tcPr>
            <w:tcW w:w="1381" w:type="dxa"/>
            <w:vAlign w:val="center"/>
          </w:tcPr>
          <w:p w:rsidR="0047259A" w:rsidRPr="00121CCA" w:rsidRDefault="0047259A" w:rsidP="00EA30FC">
            <w:pPr>
              <w:pStyle w:val="AppendixTableText"/>
              <w:rPr>
                <w:lang w:val="ru-RU"/>
              </w:rPr>
            </w:pPr>
            <w:r w:rsidRPr="00D136CE">
              <w:rPr>
                <w:rFonts w:ascii="Tahoma" w:hAnsi="Tahoma"/>
                <w:lang w:val="ru-RU"/>
              </w:rPr>
              <w:t>10 Идентифи</w:t>
            </w:r>
            <w:r w:rsidRPr="00121CCA">
              <w:rPr>
                <w:rFonts w:ascii="Tahoma" w:hAnsi="Tahoma"/>
                <w:lang w:val="ru-RU"/>
              </w:rPr>
              <w:t>-</w:t>
            </w:r>
            <w:r w:rsidRPr="00D136CE">
              <w:rPr>
                <w:rFonts w:ascii="Tahoma" w:hAnsi="Tahoma"/>
                <w:lang w:val="ru-RU"/>
              </w:rPr>
              <w:t>каторов пользователя</w:t>
            </w:r>
          </w:p>
          <w:p w:rsidR="0047259A" w:rsidRPr="00121CCA" w:rsidRDefault="0047259A" w:rsidP="00EA30FC">
            <w:pPr>
              <w:pStyle w:val="AppendixTableText"/>
              <w:rPr>
                <w:lang w:val="ru-RU"/>
              </w:rPr>
            </w:pPr>
            <w:r w:rsidRPr="00D136CE">
              <w:rPr>
                <w:rFonts w:ascii="Tahoma" w:hAnsi="Tahoma"/>
                <w:lang w:val="ru-RU"/>
              </w:rPr>
              <w:t>для каждого соответству</w:t>
            </w:r>
            <w:r w:rsidRPr="00121CCA">
              <w:rPr>
                <w:rFonts w:ascii="Tahoma" w:hAnsi="Tahoma"/>
                <w:lang w:val="ru-RU"/>
              </w:rPr>
              <w:t>-</w:t>
            </w:r>
            <w:r w:rsidRPr="00D136CE">
              <w:rPr>
                <w:rFonts w:ascii="Tahoma" w:hAnsi="Tahoma"/>
                <w:lang w:val="ru-RU"/>
              </w:rPr>
              <w:t>ющего</w:t>
            </w:r>
          </w:p>
          <w:p w:rsidR="0047259A" w:rsidRPr="00D136CE" w:rsidRDefault="0047259A" w:rsidP="00EA30FC">
            <w:pPr>
              <w:pStyle w:val="AppendixTableText"/>
              <w:rPr>
                <w:rFonts w:ascii="Tahoma" w:hAnsi="Tahoma" w:cs="Tahoma"/>
              </w:rPr>
            </w:pPr>
            <w:r w:rsidRPr="00D136CE">
              <w:rPr>
                <w:rFonts w:ascii="Tahoma" w:hAnsi="Tahoma"/>
                <w:lang w:val="ru-RU"/>
              </w:rPr>
              <w:t>соглашения о регистрации</w:t>
            </w:r>
          </w:p>
        </w:tc>
        <w:tc>
          <w:tcPr>
            <w:tcW w:w="1521" w:type="dxa"/>
            <w:vAlign w:val="center"/>
          </w:tcPr>
          <w:p w:rsidR="0047259A" w:rsidRPr="00121CCA" w:rsidRDefault="0047259A" w:rsidP="00EA30FC">
            <w:pPr>
              <w:pStyle w:val="AppendixTableText"/>
              <w:rPr>
                <w:rFonts w:ascii="Tahoma" w:hAnsi="Tahoma" w:cs="Tahoma"/>
                <w:lang w:val="ru-RU"/>
              </w:rPr>
            </w:pPr>
            <w:r w:rsidRPr="00D136CE">
              <w:rPr>
                <w:rFonts w:ascii="Tahoma" w:hAnsi="Tahoma"/>
                <w:lang w:val="ru-RU"/>
              </w:rPr>
              <w:t>1 Идентифи</w:t>
            </w:r>
            <w:r w:rsidRPr="00121CCA">
              <w:rPr>
                <w:rFonts w:ascii="Tahoma" w:hAnsi="Tahoma"/>
                <w:lang w:val="ru-RU"/>
              </w:rPr>
              <w:t>-</w:t>
            </w:r>
            <w:r w:rsidRPr="00D136CE">
              <w:rPr>
                <w:rFonts w:ascii="Tahoma" w:hAnsi="Tahoma"/>
                <w:lang w:val="ru-RU"/>
              </w:rPr>
              <w:t>катор пользователя для каждого соглашения о регистрации или соглашения</w:t>
            </w:r>
          </w:p>
        </w:tc>
      </w:tr>
    </w:tbl>
    <w:p w:rsidR="0047259A" w:rsidRPr="00D550A1" w:rsidRDefault="0047259A" w:rsidP="0047259A">
      <w:pPr>
        <w:pStyle w:val="AppendixBodyText"/>
        <w:spacing w:after="0"/>
        <w:rPr>
          <w:rFonts w:ascii="Tahoma" w:hAnsi="Tahoma" w:cs="Tahoma"/>
          <w:sz w:val="18"/>
          <w:szCs w:val="18"/>
          <w:lang w:val="ru-RU"/>
        </w:rPr>
      </w:pP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r w:rsidRPr="003108FE">
        <w:rPr>
          <w:rFonts w:ascii="Tahoma" w:hAnsi="Tahoma" w:cs="Tahoma"/>
          <w:sz w:val="18"/>
          <w:szCs w:val="18"/>
          <w:lang w:val="ru-RU"/>
        </w:rPr>
        <w:t>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w:t>
      </w:r>
      <w:r>
        <w:rPr>
          <w:rFonts w:ascii="Tahoma" w:hAnsi="Tahoma" w:cs="Tahoma"/>
          <w:sz w:val="18"/>
          <w:szCs w:val="18"/>
          <w:lang w:val="ru-RU"/>
        </w:rPr>
        <w:t xml:space="preserve">: </w:t>
      </w:r>
      <w:r w:rsidRPr="003108FE">
        <w:rPr>
          <w:rFonts w:ascii="Tahoma" w:hAnsi="Tahoma" w:cs="Tahoma"/>
          <w:sz w:val="18"/>
          <w:szCs w:val="18"/>
          <w:lang w:val="ru-RU"/>
        </w:rPr>
        <w:t>Online Concierge Chat, Управляемые группы новостей и Premium Content.</w:t>
      </w: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r w:rsidRPr="003108FE">
        <w:rPr>
          <w:rFonts w:ascii="Tahoma" w:hAnsi="Tahoma" w:cs="Tahoma"/>
          <w:sz w:val="18"/>
          <w:szCs w:val="18"/>
          <w:lang w:val="ru-RU"/>
        </w:rPr>
        <w:t>Чтобы получить право на данное преимущество, клиенты Open License, Open Value, Open Value Subscription – Education Solutions, Academic Select License и Academic Select Plus должны приобрести Software Assurance не</w:t>
      </w:r>
      <w:r w:rsidRPr="003108FE">
        <w:rPr>
          <w:rFonts w:ascii="Tahoma" w:hAnsi="Tahoma" w:cs="Tahoma"/>
          <w:sz w:val="18"/>
          <w:szCs w:val="18"/>
        </w:rPr>
        <w:t> </w:t>
      </w:r>
      <w:r w:rsidRPr="003108FE">
        <w:rPr>
          <w:rFonts w:ascii="Tahoma" w:hAnsi="Tahoma" w:cs="Tahoma"/>
          <w:sz w:val="18"/>
          <w:szCs w:val="18"/>
          <w:lang w:val="ru-RU"/>
        </w:rPr>
        <w:t>менее чем для пяти серверных лицензий для соответствующих продуктов</w:t>
      </w:r>
      <w:r>
        <w:rPr>
          <w:rFonts w:ascii="Tahoma" w:hAnsi="Tahoma" w:cs="Tahoma"/>
          <w:sz w:val="18"/>
          <w:szCs w:val="18"/>
          <w:lang w:val="ru-RU"/>
        </w:rPr>
        <w:t xml:space="preserve">. </w:t>
      </w: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p>
    <w:p w:rsidR="0047259A" w:rsidRPr="00D550A1" w:rsidRDefault="0047259A" w:rsidP="0047259A">
      <w:pPr>
        <w:pStyle w:val="AppendixBodyText"/>
        <w:spacing w:after="0"/>
        <w:rPr>
          <w:rFonts w:ascii="Tahoma" w:hAnsi="Tahoma" w:cs="Tahoma"/>
          <w:sz w:val="18"/>
          <w:szCs w:val="18"/>
          <w:lang w:val="ru-RU"/>
        </w:rPr>
      </w:pPr>
      <w:r w:rsidRPr="003108FE">
        <w:rPr>
          <w:rFonts w:ascii="Tahoma" w:hAnsi="Tahoma" w:cs="Tahoma"/>
          <w:sz w:val="18"/>
          <w:szCs w:val="18"/>
          <w:lang w:val="ru-RU"/>
        </w:rPr>
        <w:t>Использование клиентами программного обеспечения Служб подписки TechNet SA регулируется условиями лицензионного соглашения.</w:t>
      </w:r>
    </w:p>
    <w:p w:rsidR="0047259A" w:rsidRPr="00764DAA" w:rsidRDefault="0047259A" w:rsidP="0047259A">
      <w:pPr>
        <w:pStyle w:val="Heading3"/>
        <w:rPr>
          <w:rFonts w:ascii="Tahoma" w:hAnsi="Tahoma" w:cs="Tahoma"/>
          <w:lang w:val="ru-RU"/>
        </w:rPr>
      </w:pPr>
      <w:bookmarkStart w:id="871" w:name="_Toc336338241"/>
      <w:bookmarkEnd w:id="871"/>
    </w:p>
    <w:p w:rsidR="0047259A" w:rsidRPr="00D550A1" w:rsidRDefault="0047259A" w:rsidP="0047259A">
      <w:pPr>
        <w:pStyle w:val="Heading3"/>
        <w:rPr>
          <w:rFonts w:ascii="Tahoma" w:hAnsi="Tahoma" w:cs="Tahoma"/>
          <w:lang w:val="ru-RU"/>
        </w:rPr>
      </w:pPr>
      <w:bookmarkStart w:id="872" w:name="_Toc344287605"/>
      <w:r w:rsidRPr="00BD2BC3">
        <w:rPr>
          <w:rFonts w:ascii="Tahoma" w:hAnsi="Tahoma" w:cs="Tahoma"/>
          <w:lang w:val="ru-RU"/>
        </w:rPr>
        <w:t>TechNet Plus Direct</w:t>
      </w:r>
      <w:bookmarkEnd w:id="872"/>
    </w:p>
    <w:p w:rsidR="0047259A" w:rsidRPr="00D550A1" w:rsidRDefault="0047259A" w:rsidP="0047259A">
      <w:pPr>
        <w:pStyle w:val="AppendixBodyText"/>
        <w:spacing w:after="0"/>
        <w:rPr>
          <w:rFonts w:ascii="Tahoma" w:hAnsi="Tahoma" w:cs="Tahoma"/>
          <w:sz w:val="18"/>
          <w:szCs w:val="18"/>
          <w:lang w:val="ru-RU"/>
        </w:rPr>
      </w:pPr>
    </w:p>
    <w:p w:rsidR="0047259A" w:rsidRPr="003108FE" w:rsidRDefault="0047259A" w:rsidP="0047259A">
      <w:pPr>
        <w:pStyle w:val="AppendixBodyText"/>
        <w:spacing w:after="0"/>
        <w:rPr>
          <w:rFonts w:ascii="Tahoma" w:hAnsi="Tahoma" w:cs="Tahoma"/>
          <w:sz w:val="18"/>
          <w:szCs w:val="18"/>
        </w:rPr>
      </w:pPr>
      <w:r w:rsidRPr="003108FE">
        <w:rPr>
          <w:rFonts w:ascii="Tahoma" w:hAnsi="Tahoma" w:cs="Tahoma"/>
          <w:sz w:val="18"/>
          <w:szCs w:val="18"/>
          <w:lang w:val="ru-RU"/>
        </w:rPr>
        <w:t>Клиенты с Software Assurance на соответствующие продукты категории «Серверы» имеют право на использование Подписки TechNet Plus Direct в течение срока действия покрытия Software Assurance</w:t>
      </w:r>
      <w:r>
        <w:rPr>
          <w:rFonts w:ascii="Tahoma" w:hAnsi="Tahoma" w:cs="Tahoma"/>
          <w:sz w:val="18"/>
          <w:szCs w:val="18"/>
          <w:lang w:val="ru-RU"/>
        </w:rPr>
        <w:t xml:space="preserve">. </w:t>
      </w:r>
      <w:r w:rsidRPr="003108FE">
        <w:rPr>
          <w:rFonts w:ascii="Tahoma" w:hAnsi="Tahoma" w:cs="Tahoma"/>
          <w:sz w:val="18"/>
          <w:szCs w:val="18"/>
          <w:lang w:val="ru-RU"/>
        </w:rPr>
        <w:t>В</w:t>
      </w:r>
      <w:r>
        <w:rPr>
          <w:rFonts w:ascii="Tahoma" w:hAnsi="Tahoma" w:cs="Tahoma"/>
          <w:sz w:val="18"/>
          <w:szCs w:val="18"/>
        </w:rPr>
        <w:t> </w:t>
      </w:r>
      <w:r w:rsidRPr="003108FE">
        <w:rPr>
          <w:rFonts w:ascii="Tahoma" w:hAnsi="Tahoma" w:cs="Tahoma"/>
          <w:sz w:val="18"/>
          <w:szCs w:val="18"/>
          <w:lang w:val="ru-RU"/>
        </w:rPr>
        <w:t>рамках</w:t>
      </w:r>
      <w:r w:rsidRPr="003108FE">
        <w:rPr>
          <w:rFonts w:ascii="Tahoma" w:hAnsi="Tahoma" w:cs="Tahoma"/>
          <w:sz w:val="18"/>
          <w:szCs w:val="18"/>
        </w:rPr>
        <w:t> </w:t>
      </w:r>
      <w:r w:rsidRPr="003108FE">
        <w:rPr>
          <w:rFonts w:ascii="Tahoma" w:hAnsi="Tahoma" w:cs="Tahoma"/>
          <w:sz w:val="18"/>
          <w:szCs w:val="18"/>
          <w:lang w:val="ru-RU"/>
        </w:rPr>
        <w:t>данной подписки ИТ-специалисты получают доступ к содержимому TechNet Plus Direct, включая Базу знаний Microsoft, обучающие курсы для технических специалистов, загружаемые файлы, обновления для системы безопасности, пакеты обновления и статьи с инструкциями</w:t>
      </w:r>
      <w:r>
        <w:rPr>
          <w:rFonts w:ascii="Tahoma" w:hAnsi="Tahoma" w:cs="Tahoma"/>
          <w:sz w:val="18"/>
          <w:szCs w:val="18"/>
          <w:lang w:val="ru-RU"/>
        </w:rPr>
        <w:t xml:space="preserve">. </w:t>
      </w:r>
      <w:r w:rsidRPr="003108FE">
        <w:rPr>
          <w:rFonts w:ascii="Tahoma" w:hAnsi="Tahoma" w:cs="Tahoma"/>
          <w:sz w:val="18"/>
          <w:szCs w:val="18"/>
          <w:lang w:val="ru-RU"/>
        </w:rPr>
        <w:t>Кроме этого, клиенты получают следующие преимущества:</w:t>
      </w:r>
    </w:p>
    <w:p w:rsidR="0047259A" w:rsidRPr="003108FE" w:rsidRDefault="0047259A" w:rsidP="0047259A">
      <w:pPr>
        <w:pStyle w:val="AppendixBodyText"/>
        <w:spacing w:after="0"/>
        <w:rPr>
          <w:rFonts w:ascii="Tahoma" w:hAnsi="Tahoma" w:cs="Tahoma"/>
          <w:sz w:val="18"/>
          <w:szCs w:val="18"/>
        </w:rPr>
      </w:pPr>
    </w:p>
    <w:p w:rsidR="0047259A" w:rsidRPr="00D550A1" w:rsidRDefault="0047259A" w:rsidP="0047259A">
      <w:pPr>
        <w:pStyle w:val="AppendixFlushBulletedList"/>
        <w:numPr>
          <w:ilvl w:val="0"/>
          <w:numId w:val="63"/>
        </w:numPr>
        <w:spacing w:after="60"/>
        <w:ind w:left="1440"/>
        <w:rPr>
          <w:rFonts w:ascii="Tahoma" w:hAnsi="Tahoma" w:cs="Tahoma"/>
          <w:sz w:val="18"/>
          <w:szCs w:val="18"/>
          <w:lang w:val="ru-RU"/>
        </w:rPr>
      </w:pPr>
      <w:r w:rsidRPr="003108FE">
        <w:rPr>
          <w:rFonts w:ascii="Tahoma" w:hAnsi="Tahoma" w:cs="Tahoma"/>
          <w:sz w:val="18"/>
          <w:szCs w:val="18"/>
          <w:lang w:val="ru-RU"/>
        </w:rPr>
        <w:lastRenderedPageBreak/>
        <w:t>Доступ для загрузки полных версий программного обеспечения, лицензированного для оценки (включая операционные системы и серверы Microsoft, программное обеспечение Microsoft Office).</w:t>
      </w:r>
    </w:p>
    <w:p w:rsidR="0047259A" w:rsidRPr="00D550A1" w:rsidRDefault="0047259A" w:rsidP="0047259A">
      <w:pPr>
        <w:pStyle w:val="AppendixFlushBulletedList"/>
        <w:numPr>
          <w:ilvl w:val="0"/>
          <w:numId w:val="63"/>
        </w:numPr>
        <w:spacing w:after="60"/>
        <w:ind w:left="1440"/>
        <w:rPr>
          <w:rFonts w:ascii="Tahoma" w:hAnsi="Tahoma" w:cs="Tahoma"/>
          <w:sz w:val="18"/>
          <w:szCs w:val="18"/>
          <w:lang w:val="ru-RU"/>
        </w:rPr>
      </w:pPr>
      <w:r w:rsidRPr="003108FE">
        <w:rPr>
          <w:rFonts w:ascii="Tahoma" w:hAnsi="Tahoma" w:cs="Tahoma"/>
          <w:sz w:val="18"/>
          <w:szCs w:val="18"/>
          <w:lang w:val="ru-RU"/>
        </w:rPr>
        <w:t>Доступ для загрузки Бета-версий и предварительных выпусков программного обеспечения</w:t>
      </w:r>
      <w:r w:rsidRPr="003108FE">
        <w:rPr>
          <w:rFonts w:ascii="Tahoma" w:hAnsi="Tahoma" w:cs="Tahoma"/>
          <w:sz w:val="18"/>
          <w:szCs w:val="18"/>
        </w:rPr>
        <w:t> </w:t>
      </w:r>
      <w:r w:rsidRPr="003108FE">
        <w:rPr>
          <w:rFonts w:ascii="Tahoma" w:hAnsi="Tahoma" w:cs="Tahoma"/>
          <w:sz w:val="18"/>
          <w:szCs w:val="18"/>
          <w:lang w:val="ru-RU"/>
        </w:rPr>
        <w:t>Microsoft</w:t>
      </w:r>
    </w:p>
    <w:p w:rsidR="0047259A" w:rsidRPr="00D550A1" w:rsidRDefault="0047259A" w:rsidP="0047259A">
      <w:pPr>
        <w:pStyle w:val="AppendixFlushBulletedList"/>
        <w:numPr>
          <w:ilvl w:val="0"/>
          <w:numId w:val="63"/>
        </w:numPr>
        <w:spacing w:after="60"/>
        <w:ind w:left="1440"/>
        <w:rPr>
          <w:rFonts w:ascii="Tahoma" w:hAnsi="Tahoma" w:cs="Tahoma"/>
          <w:sz w:val="18"/>
          <w:szCs w:val="18"/>
          <w:lang w:val="ru-RU"/>
        </w:rPr>
      </w:pPr>
      <w:r w:rsidRPr="003108FE">
        <w:rPr>
          <w:rFonts w:ascii="Tahoma" w:hAnsi="Tahoma" w:cs="Tahoma"/>
          <w:sz w:val="18"/>
          <w:szCs w:val="18"/>
          <w:lang w:val="ru-RU"/>
        </w:rPr>
        <w:t>Два (2) бесплатных инцидента технической поддержки в год и скидка в размере 20</w:t>
      </w:r>
      <w:r>
        <w:rPr>
          <w:rFonts w:ascii="Tahoma" w:hAnsi="Tahoma" w:cs="Tahoma"/>
          <w:sz w:val="18"/>
          <w:szCs w:val="18"/>
          <w:lang w:val="ru-RU"/>
        </w:rPr>
        <w:t xml:space="preserve"> %</w:t>
      </w:r>
      <w:r w:rsidRPr="003108FE">
        <w:rPr>
          <w:rFonts w:ascii="Tahoma" w:hAnsi="Tahoma" w:cs="Tahoma"/>
          <w:sz w:val="18"/>
          <w:szCs w:val="18"/>
          <w:lang w:val="ru-RU"/>
        </w:rPr>
        <w:t xml:space="preserve"> на</w:t>
      </w:r>
      <w:r w:rsidRPr="003108FE">
        <w:rPr>
          <w:rFonts w:ascii="Tahoma" w:hAnsi="Tahoma" w:cs="Tahoma"/>
          <w:sz w:val="18"/>
          <w:szCs w:val="18"/>
        </w:rPr>
        <w:t> </w:t>
      </w:r>
      <w:r w:rsidRPr="003108FE">
        <w:rPr>
          <w:rFonts w:ascii="Tahoma" w:hAnsi="Tahoma" w:cs="Tahoma"/>
          <w:sz w:val="18"/>
          <w:szCs w:val="18"/>
          <w:lang w:val="ru-RU"/>
        </w:rPr>
        <w:t>дополнительные инциденты поддержки по телефону для приобретенных клиентом продуктов.</w:t>
      </w:r>
    </w:p>
    <w:p w:rsidR="0047259A" w:rsidRPr="00D550A1" w:rsidRDefault="0047259A" w:rsidP="0047259A">
      <w:pPr>
        <w:pStyle w:val="AppendixFlushBulletedList"/>
        <w:numPr>
          <w:ilvl w:val="0"/>
          <w:numId w:val="63"/>
        </w:numPr>
        <w:spacing w:after="60"/>
        <w:ind w:left="1440"/>
        <w:rPr>
          <w:rFonts w:ascii="Tahoma" w:hAnsi="Tahoma" w:cs="Tahoma"/>
          <w:sz w:val="18"/>
          <w:szCs w:val="18"/>
          <w:lang w:val="ru-RU"/>
        </w:rPr>
      </w:pPr>
      <w:r w:rsidRPr="003108FE">
        <w:rPr>
          <w:rFonts w:ascii="Tahoma" w:hAnsi="Tahoma" w:cs="Tahoma"/>
          <w:sz w:val="18"/>
          <w:szCs w:val="18"/>
          <w:lang w:val="ru-RU"/>
        </w:rPr>
        <w:t>Неограниченный доступ к управляемым группам новостей и службе Online Concierge.</w:t>
      </w:r>
    </w:p>
    <w:p w:rsidR="0047259A" w:rsidRPr="00D550A1" w:rsidRDefault="0047259A" w:rsidP="0047259A">
      <w:pPr>
        <w:pStyle w:val="AppendixBodyText"/>
        <w:spacing w:after="0"/>
        <w:rPr>
          <w:rFonts w:ascii="Tahoma" w:hAnsi="Tahoma" w:cs="Tahoma"/>
          <w:sz w:val="18"/>
          <w:szCs w:val="18"/>
          <w:lang w:val="ru-RU"/>
        </w:rPr>
      </w:pPr>
    </w:p>
    <w:p w:rsidR="0047259A" w:rsidRPr="00D550A1" w:rsidRDefault="0047259A" w:rsidP="0047259A">
      <w:pPr>
        <w:pStyle w:val="AppendixBodyText"/>
        <w:spacing w:after="0"/>
        <w:rPr>
          <w:rFonts w:ascii="Tahoma" w:hAnsi="Tahoma" w:cs="Tahoma"/>
          <w:sz w:val="18"/>
          <w:szCs w:val="18"/>
          <w:lang w:val="ru-RU"/>
        </w:rPr>
      </w:pPr>
      <w:r w:rsidRPr="003108FE">
        <w:rPr>
          <w:rFonts w:ascii="Tahoma" w:hAnsi="Tahoma" w:cs="Tahoma"/>
          <w:sz w:val="18"/>
          <w:szCs w:val="18"/>
          <w:lang w:val="ru-RU"/>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rsidR="0047259A" w:rsidRPr="00D550A1" w:rsidRDefault="0047259A" w:rsidP="0047259A">
      <w:pPr>
        <w:pStyle w:val="AppendixBodyText"/>
        <w:tabs>
          <w:tab w:val="left" w:pos="1425"/>
        </w:tabs>
        <w:spacing w:after="0"/>
        <w:rPr>
          <w:rFonts w:ascii="Tahoma" w:hAnsi="Tahoma" w:cs="Tahoma"/>
          <w:sz w:val="18"/>
          <w:szCs w:val="18"/>
          <w:lang w:val="ru-RU"/>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47259A" w:rsidRPr="00BD2BC3" w:rsidTr="00EA30FC">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47259A" w:rsidRPr="00BD2BC3" w:rsidRDefault="0047259A" w:rsidP="00EA30FC">
            <w:pPr>
              <w:jc w:val="center"/>
              <w:rPr>
                <w:rFonts w:cs="Tahoma"/>
                <w:b/>
                <w:bCs/>
                <w:color w:val="000000"/>
                <w:sz w:val="20"/>
                <w:szCs w:val="20"/>
                <w:highlight w:val="yellow"/>
              </w:rPr>
            </w:pPr>
            <w:r w:rsidRPr="00BD2BC3">
              <w:rPr>
                <w:rFonts w:cs="Tahoma"/>
                <w:b/>
                <w:color w:val="000000"/>
                <w:sz w:val="20"/>
                <w:lang w:val="ru-RU"/>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47259A" w:rsidRPr="00BD2BC3" w:rsidRDefault="0047259A" w:rsidP="00EA30FC">
            <w:pPr>
              <w:jc w:val="center"/>
              <w:rPr>
                <w:rFonts w:cs="Tahoma"/>
                <w:b/>
                <w:bCs/>
                <w:color w:val="000000"/>
                <w:sz w:val="20"/>
                <w:szCs w:val="20"/>
                <w:highlight w:val="yellow"/>
              </w:rPr>
            </w:pPr>
            <w:r w:rsidRPr="00BD2BC3">
              <w:rPr>
                <w:rFonts w:cs="Tahoma"/>
                <w:b/>
                <w:color w:val="000000"/>
                <w:sz w:val="20"/>
                <w:lang w:val="ru-RU"/>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47259A" w:rsidRPr="00BD2BC3" w:rsidRDefault="0047259A" w:rsidP="00EA30FC">
            <w:pPr>
              <w:jc w:val="center"/>
              <w:rPr>
                <w:rFonts w:cs="Tahoma"/>
                <w:b/>
                <w:bCs/>
                <w:color w:val="000000"/>
                <w:sz w:val="20"/>
                <w:szCs w:val="20"/>
                <w:highlight w:val="yellow"/>
              </w:rPr>
            </w:pPr>
            <w:r w:rsidRPr="00BD2BC3">
              <w:rPr>
                <w:rFonts w:cs="Tahoma"/>
                <w:b/>
                <w:color w:val="000000"/>
                <w:sz w:val="20"/>
                <w:lang w:val="ru-RU"/>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47259A" w:rsidRPr="00BD2BC3" w:rsidRDefault="0047259A" w:rsidP="00EA30FC">
            <w:pPr>
              <w:jc w:val="center"/>
              <w:rPr>
                <w:rFonts w:cs="Tahoma"/>
                <w:b/>
                <w:bCs/>
                <w:color w:val="000000"/>
                <w:sz w:val="20"/>
                <w:szCs w:val="20"/>
              </w:rPr>
            </w:pPr>
            <w:r w:rsidRPr="00BD2BC3">
              <w:rPr>
                <w:rFonts w:cs="Tahoma"/>
                <w:b/>
                <w:bCs/>
                <w:color w:val="000000"/>
                <w:sz w:val="20"/>
                <w:szCs w:val="20"/>
                <w:lang w:val="ru-RU"/>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47259A" w:rsidRPr="00BD2BC3" w:rsidRDefault="0047259A" w:rsidP="00EA30FC">
            <w:pPr>
              <w:jc w:val="center"/>
              <w:rPr>
                <w:rFonts w:cs="Tahoma"/>
                <w:b/>
                <w:bCs/>
                <w:color w:val="000000"/>
                <w:sz w:val="20"/>
                <w:szCs w:val="20"/>
                <w:highlight w:val="yellow"/>
              </w:rPr>
            </w:pPr>
            <w:r w:rsidRPr="00BD2BC3">
              <w:rPr>
                <w:rFonts w:cs="Tahoma"/>
                <w:b/>
                <w:color w:val="000000"/>
                <w:sz w:val="20"/>
                <w:lang w:val="ru-RU"/>
              </w:rPr>
              <w:t>Соглашения</w:t>
            </w:r>
            <w:r w:rsidRPr="00D550A1">
              <w:rPr>
                <w:rFonts w:cs="Tahoma"/>
                <w:b/>
                <w:color w:val="000000"/>
                <w:sz w:val="20"/>
              </w:rPr>
              <w:t xml:space="preserve"> Select (</w:t>
            </w:r>
            <w:r w:rsidRPr="00BD2BC3">
              <w:rPr>
                <w:rFonts w:cs="Tahoma"/>
                <w:b/>
                <w:color w:val="000000"/>
                <w:sz w:val="20"/>
                <w:lang w:val="ru-RU"/>
              </w:rPr>
              <w:t>кроме</w:t>
            </w:r>
            <w:r w:rsidRPr="00D550A1">
              <w:rPr>
                <w:rFonts w:cs="Tahoma"/>
                <w:b/>
                <w:color w:val="000000"/>
                <w:sz w:val="20"/>
              </w:rPr>
              <w:t xml:space="preserve"> Academic) / Select Plus (</w:t>
            </w:r>
            <w:r w:rsidRPr="00BD2BC3">
              <w:rPr>
                <w:rFonts w:cs="Tahoma"/>
                <w:b/>
                <w:color w:val="000000"/>
                <w:sz w:val="20"/>
                <w:lang w:val="ru-RU"/>
              </w:rPr>
              <w:t>кроме</w:t>
            </w:r>
            <w:r w:rsidRPr="00D550A1">
              <w:rPr>
                <w:rFonts w:cs="Tahoma"/>
                <w:b/>
                <w:color w:val="000000"/>
                <w:sz w:val="20"/>
              </w:rPr>
              <w:t xml:space="preserve"> Academic) / Enterprise</w:t>
            </w:r>
          </w:p>
        </w:tc>
      </w:tr>
      <w:tr w:rsidR="0047259A" w:rsidRPr="00764DAA" w:rsidTr="00EA30FC">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47259A" w:rsidRPr="00BD2BC3" w:rsidRDefault="0047259A" w:rsidP="00EA30FC">
            <w:pPr>
              <w:rPr>
                <w:rFonts w:cs="Tahoma"/>
                <w:color w:val="000000"/>
                <w:szCs w:val="18"/>
                <w:highlight w:val="yellow"/>
              </w:rPr>
            </w:pPr>
            <w:r w:rsidRPr="00BD2BC3">
              <w:rPr>
                <w:rFonts w:cs="Tahoma"/>
                <w:b/>
                <w:color w:val="000000"/>
                <w:lang w:val="ru-RU"/>
              </w:rPr>
              <w:t>Лицензии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47259A" w:rsidRPr="00BD2BC3" w:rsidRDefault="0047259A" w:rsidP="00EA30FC">
            <w:pPr>
              <w:jc w:val="center"/>
              <w:rPr>
                <w:rFonts w:cs="Tahoma"/>
                <w:color w:val="000000"/>
                <w:szCs w:val="18"/>
                <w:highlight w:val="yellow"/>
              </w:rPr>
            </w:pPr>
            <w:r w:rsidRPr="00BD2BC3">
              <w:rPr>
                <w:rFonts w:cs="Tahoma"/>
                <w:color w:val="000000"/>
                <w:lang w:val="ru-RU"/>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47259A" w:rsidRPr="00D550A1" w:rsidRDefault="0047259A" w:rsidP="00EA30FC">
            <w:pPr>
              <w:jc w:val="center"/>
              <w:rPr>
                <w:rFonts w:cs="Tahoma"/>
                <w:color w:val="000000"/>
                <w:szCs w:val="18"/>
                <w:highlight w:val="yellow"/>
                <w:lang w:val="ru-RU"/>
              </w:rPr>
            </w:pPr>
            <w:r w:rsidRPr="00BD2BC3">
              <w:rPr>
                <w:rFonts w:cs="Tahoma"/>
                <w:color w:val="000000"/>
                <w:lang w:val="ru-RU"/>
              </w:rPr>
              <w:t>1 подписка для каждого соглашения о регистрации</w:t>
            </w:r>
          </w:p>
        </w:tc>
        <w:tc>
          <w:tcPr>
            <w:tcW w:w="2160" w:type="dxa"/>
            <w:tcBorders>
              <w:top w:val="single" w:sz="8" w:space="0" w:color="auto"/>
              <w:left w:val="nil"/>
              <w:bottom w:val="single" w:sz="8" w:space="0" w:color="auto"/>
              <w:right w:val="single" w:sz="8" w:space="0" w:color="auto"/>
            </w:tcBorders>
          </w:tcPr>
          <w:p w:rsidR="0047259A" w:rsidRPr="00D550A1" w:rsidRDefault="0047259A" w:rsidP="00EA30FC">
            <w:pPr>
              <w:ind w:left="360"/>
              <w:rPr>
                <w:rFonts w:cs="Tahoma"/>
                <w:color w:val="000000"/>
                <w:szCs w:val="18"/>
                <w:lang w:val="ru-RU"/>
              </w:rPr>
            </w:pPr>
            <w:r w:rsidRPr="00BD2BC3">
              <w:rPr>
                <w:rFonts w:cs="Tahoma"/>
                <w:color w:val="000000"/>
                <w:szCs w:val="18"/>
                <w:lang w:val="ru-RU"/>
              </w:rPr>
              <w:t>1 подписка для каждого соглашения о регистрации*</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47259A" w:rsidRPr="00D550A1" w:rsidRDefault="0047259A" w:rsidP="00EA30FC">
            <w:pPr>
              <w:rPr>
                <w:rFonts w:cs="Tahoma"/>
                <w:color w:val="000000"/>
                <w:szCs w:val="18"/>
                <w:lang w:val="ru-RU"/>
              </w:rPr>
            </w:pPr>
            <w:r w:rsidRPr="00BD2BC3">
              <w:rPr>
                <w:rFonts w:cs="Tahoma"/>
                <w:color w:val="000000"/>
                <w:szCs w:val="18"/>
                <w:lang w:val="ru-RU"/>
              </w:rPr>
              <w:t>1 подписка для каждого соглашения о</w:t>
            </w:r>
            <w:r w:rsidRPr="00BD2BC3">
              <w:rPr>
                <w:rFonts w:cs="Tahoma"/>
                <w:color w:val="000000"/>
                <w:szCs w:val="18"/>
              </w:rPr>
              <w:t> </w:t>
            </w:r>
            <w:r w:rsidRPr="00BD2BC3">
              <w:rPr>
                <w:rFonts w:cs="Tahoma"/>
                <w:color w:val="000000"/>
                <w:szCs w:val="18"/>
                <w:lang w:val="ru-RU"/>
              </w:rPr>
              <w:t>регистрации</w:t>
            </w:r>
          </w:p>
        </w:tc>
      </w:tr>
    </w:tbl>
    <w:p w:rsidR="0047259A" w:rsidRPr="00D550A1" w:rsidRDefault="0047259A" w:rsidP="0047259A">
      <w:pPr>
        <w:tabs>
          <w:tab w:val="num" w:pos="0"/>
        </w:tabs>
        <w:rPr>
          <w:rFonts w:cs="Tahoma"/>
          <w:lang w:val="ru-RU"/>
        </w:rPr>
      </w:pPr>
      <w:r w:rsidRPr="00BD2BC3">
        <w:rPr>
          <w:rFonts w:cs="Tahoma"/>
          <w:i/>
          <w:color w:val="000000"/>
          <w:sz w:val="16"/>
          <w:lang w:val="ru-RU"/>
        </w:rPr>
        <w:t>* Если у клиента имеется активное покрытие SA для пяти лицензий на программное обеспечение сервера.</w:t>
      </w: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r w:rsidRPr="003108FE">
        <w:rPr>
          <w:rFonts w:ascii="Tahoma" w:hAnsi="Tahoma" w:cs="Tahoma"/>
          <w:color w:val="000000"/>
          <w:sz w:val="18"/>
          <w:szCs w:val="18"/>
          <w:lang w:val="ru-RU"/>
        </w:rPr>
        <w:t>Использование клиентами программного обеспечения TechNet Plus Direct, предварительных и пробных выпусков программного обеспечения регулируется условиями лицензионного соглашения.</w:t>
      </w: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r w:rsidRPr="003108FE">
        <w:rPr>
          <w:rFonts w:ascii="Tahoma" w:hAnsi="Tahoma" w:cs="Tahoma"/>
          <w:color w:val="000000"/>
          <w:sz w:val="18"/>
          <w:szCs w:val="18"/>
          <w:lang w:val="ru-RU"/>
        </w:rPr>
        <w:t>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w:t>
      </w: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r w:rsidRPr="003108FE">
        <w:rPr>
          <w:rFonts w:ascii="Tahoma" w:hAnsi="Tahoma" w:cs="Tahoma"/>
          <w:color w:val="000000"/>
          <w:sz w:val="18"/>
          <w:szCs w:val="18"/>
          <w:lang w:val="ru-RU"/>
        </w:rPr>
        <w:t>Клиенты SA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w:t>
      </w:r>
      <w:r>
        <w:rPr>
          <w:rFonts w:ascii="Tahoma" w:hAnsi="Tahoma" w:cs="Tahoma"/>
          <w:color w:val="000000"/>
          <w:sz w:val="18"/>
          <w:szCs w:val="18"/>
        </w:rPr>
        <w:t> </w:t>
      </w:r>
      <w:r w:rsidRPr="003108FE">
        <w:rPr>
          <w:rFonts w:ascii="Tahoma" w:hAnsi="Tahoma" w:cs="Tahoma"/>
          <w:color w:val="000000"/>
          <w:sz w:val="18"/>
          <w:szCs w:val="18"/>
          <w:lang w:val="ru-RU"/>
        </w:rPr>
        <w:t>обновления для системы безопасности</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Однако следующие преимущества могут использоваться только основным подписчиком и не должны передаваться другим пользователям</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Online Concierge и другие службы премьер-поддержки, доступные на веб-сайте служб TechNet Plus Direct.</w:t>
      </w: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r w:rsidRPr="003108FE">
        <w:rPr>
          <w:rFonts w:ascii="Tahoma" w:hAnsi="Tahoma" w:cs="Tahoma"/>
          <w:color w:val="000000"/>
          <w:sz w:val="18"/>
          <w:szCs w:val="18"/>
          <w:lang w:val="ru-RU"/>
        </w:rPr>
        <w:t>Не в каждой стране или регионе доступны все службы и преимущества TechNet Plus Direct.</w:t>
      </w: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r w:rsidRPr="003108FE">
        <w:rPr>
          <w:rFonts w:ascii="Tahoma" w:hAnsi="Tahoma" w:cs="Tahoma"/>
          <w:color w:val="000000"/>
          <w:sz w:val="18"/>
          <w:szCs w:val="18"/>
          <w:lang w:val="ru-RU"/>
        </w:rPr>
        <w:t>Дополнительные сведения о доступных службах для отдельных стран и регионов см</w:t>
      </w:r>
      <w:r>
        <w:rPr>
          <w:rFonts w:ascii="Tahoma" w:hAnsi="Tahoma" w:cs="Tahoma"/>
          <w:color w:val="000000"/>
          <w:sz w:val="18"/>
          <w:szCs w:val="18"/>
          <w:lang w:val="ru-RU"/>
        </w:rPr>
        <w:t xml:space="preserve">. </w:t>
      </w:r>
      <w:r w:rsidRPr="003108FE">
        <w:rPr>
          <w:rFonts w:ascii="Tahoma" w:hAnsi="Tahoma" w:cs="Tahoma"/>
          <w:color w:val="000000"/>
          <w:sz w:val="18"/>
          <w:szCs w:val="18"/>
          <w:lang w:val="ru-RU"/>
        </w:rPr>
        <w:t xml:space="preserve">на веб-сайте </w:t>
      </w:r>
      <w:hyperlink r:id="rId20" w:history="1">
        <w:r w:rsidRPr="003108FE">
          <w:rPr>
            <w:rFonts w:ascii="Tahoma" w:hAnsi="Tahoma" w:cs="Tahoma"/>
            <w:sz w:val="18"/>
            <w:szCs w:val="18"/>
            <w:u w:val="single"/>
            <w:lang w:val="ru-RU"/>
          </w:rPr>
          <w:t>http://www.microsoft.com/technet/subscription</w:t>
        </w:r>
      </w:hyperlink>
      <w:r w:rsidRPr="003108FE">
        <w:rPr>
          <w:rFonts w:ascii="Tahoma" w:hAnsi="Tahoma" w:cs="Tahoma"/>
          <w:color w:val="000000"/>
          <w:sz w:val="18"/>
          <w:szCs w:val="18"/>
          <w:lang w:val="ru-RU"/>
        </w:rPr>
        <w:t>.</w:t>
      </w:r>
    </w:p>
    <w:p w:rsidR="0047259A" w:rsidRPr="00D550A1" w:rsidRDefault="0047259A" w:rsidP="0047259A">
      <w:pPr>
        <w:pStyle w:val="AppendixFlushBulletedList"/>
        <w:tabs>
          <w:tab w:val="clear" w:pos="360"/>
          <w:tab w:val="num" w:pos="0"/>
        </w:tabs>
        <w:ind w:left="0" w:firstLine="0"/>
        <w:rPr>
          <w:rFonts w:ascii="Tahoma" w:hAnsi="Tahoma" w:cs="Tahoma"/>
          <w:sz w:val="18"/>
          <w:szCs w:val="18"/>
          <w:lang w:val="ru-RU"/>
        </w:rPr>
      </w:pPr>
      <w:r w:rsidRPr="003108FE">
        <w:rPr>
          <w:rFonts w:ascii="Tahoma" w:hAnsi="Tahoma" w:cs="Tahoma"/>
          <w:color w:val="000000"/>
          <w:sz w:val="18"/>
          <w:szCs w:val="18"/>
          <w:lang w:val="ru-RU"/>
        </w:rPr>
        <w:t>Срок действия права клиентов на использование программного обеспечения TechNet Plus Direct, предварительных и пробных выпусков программного обеспечения заканчивается после окончания срока</w:t>
      </w:r>
      <w:r w:rsidRPr="003108FE">
        <w:rPr>
          <w:rFonts w:ascii="Tahoma" w:hAnsi="Tahoma" w:cs="Tahoma"/>
          <w:color w:val="000000"/>
          <w:sz w:val="18"/>
          <w:szCs w:val="18"/>
        </w:rPr>
        <w:t> </w:t>
      </w:r>
      <w:r w:rsidRPr="003108FE">
        <w:rPr>
          <w:rFonts w:ascii="Tahoma" w:hAnsi="Tahoma" w:cs="Tahoma"/>
          <w:color w:val="000000"/>
          <w:sz w:val="18"/>
          <w:szCs w:val="18"/>
          <w:lang w:val="ru-RU"/>
        </w:rPr>
        <w:t>действия покрытия Software Assurance.</w:t>
      </w:r>
    </w:p>
    <w:p w:rsidR="0047259A" w:rsidRPr="00D813E8" w:rsidRDefault="0047259A" w:rsidP="0047259A"/>
    <w:p w:rsidR="0047259A" w:rsidRPr="00D550A1" w:rsidRDefault="0047259A" w:rsidP="0047259A">
      <w:pPr>
        <w:pStyle w:val="Heading3"/>
        <w:tabs>
          <w:tab w:val="num" w:pos="0"/>
        </w:tabs>
        <w:rPr>
          <w:rFonts w:ascii="Tahoma" w:hAnsi="Tahoma" w:cs="Tahoma"/>
          <w:lang w:val="ru-RU"/>
        </w:rPr>
      </w:pPr>
      <w:bookmarkStart w:id="873" w:name="_Toc336338242"/>
      <w:bookmarkStart w:id="874" w:name="_Toc344287606"/>
      <w:bookmarkEnd w:id="873"/>
      <w:r w:rsidRPr="00BD2BC3">
        <w:rPr>
          <w:rFonts w:ascii="Tahoma" w:hAnsi="Tahoma" w:cs="Tahoma"/>
          <w:lang w:val="ru-RU"/>
        </w:rPr>
        <w:t>Перемещение лицензий с помощью Software Assurance</w:t>
      </w:r>
      <w:bookmarkEnd w:id="874"/>
    </w:p>
    <w:p w:rsidR="0047259A" w:rsidRPr="00D550A1" w:rsidRDefault="0047259A" w:rsidP="0047259A">
      <w:pPr>
        <w:pStyle w:val="Heading3"/>
        <w:tabs>
          <w:tab w:val="num" w:pos="0"/>
        </w:tabs>
        <w:rPr>
          <w:rFonts w:ascii="Tahoma" w:hAnsi="Tahoma" w:cs="Tahoma"/>
          <w:sz w:val="18"/>
          <w:szCs w:val="18"/>
          <w:lang w:val="ru-RU"/>
        </w:rPr>
      </w:pPr>
    </w:p>
    <w:p w:rsidR="0047259A" w:rsidRPr="00D550A1" w:rsidRDefault="0047259A" w:rsidP="0047259A">
      <w:pPr>
        <w:rPr>
          <w:rFonts w:cs="Tahoma"/>
          <w:lang w:val="ru-RU"/>
        </w:rPr>
      </w:pPr>
      <w:bookmarkStart w:id="875" w:name="_Toc294048012"/>
      <w:bookmarkStart w:id="876" w:name="_Toc294048569"/>
      <w:bookmarkStart w:id="877" w:name="_Toc294092640"/>
      <w:bookmarkStart w:id="878" w:name="_Toc295819320"/>
      <w:bookmarkStart w:id="879" w:name="_Toc298795971"/>
      <w:bookmarkStart w:id="880" w:name="_Toc299369847"/>
      <w:bookmarkStart w:id="881" w:name="_Toc300391558"/>
      <w:bookmarkStart w:id="882" w:name="_Toc301939835"/>
      <w:bookmarkStart w:id="883" w:name="_Toc304801232"/>
      <w:bookmarkStart w:id="884" w:name="_Toc312399280"/>
      <w:bookmarkStart w:id="885" w:name="_Toc315289087"/>
      <w:bookmarkStart w:id="886" w:name="_Toc317591243"/>
      <w:bookmarkStart w:id="887" w:name="_Toc325313196"/>
      <w:bookmarkStart w:id="888" w:name="_Toc325609219"/>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r w:rsidRPr="00BD2BC3">
        <w:rPr>
          <w:rFonts w:cs="Tahoma"/>
          <w:lang w:val="ru-RU"/>
        </w:rPr>
        <w:t xml:space="preserve">«Перемещение лицензий с помощью Software Assurance» позволяет перемещать определенные лицензии </w:t>
      </w:r>
      <w:r w:rsidRPr="00D550A1">
        <w:rPr>
          <w:rFonts w:cs="Tahoma"/>
          <w:lang w:val="ru-RU"/>
        </w:rPr>
        <w:br/>
      </w:r>
      <w:r w:rsidRPr="00BD2BC3">
        <w:rPr>
          <w:rFonts w:cs="Tahoma"/>
          <w:lang w:val="ru-RU"/>
        </w:rPr>
        <w:t>On-Premise, которые включены в программу Software Assurance, на общие серверы третьих лиц.</w:t>
      </w:r>
    </w:p>
    <w:p w:rsidR="0047259A" w:rsidRPr="00D550A1" w:rsidRDefault="0047259A" w:rsidP="0047259A">
      <w:pPr>
        <w:rPr>
          <w:rFonts w:cs="Tahoma"/>
          <w:lang w:val="ru-RU"/>
        </w:rPr>
      </w:pPr>
    </w:p>
    <w:p w:rsidR="0047259A" w:rsidRPr="00D550A1" w:rsidRDefault="0047259A" w:rsidP="0047259A">
      <w:pPr>
        <w:rPr>
          <w:rFonts w:cs="Tahoma"/>
          <w:lang w:val="ru-RU"/>
        </w:rPr>
      </w:pPr>
      <w:bookmarkStart w:id="889" w:name="_Toc294048013"/>
      <w:bookmarkStart w:id="890" w:name="_Toc294048570"/>
      <w:bookmarkStart w:id="891" w:name="_Toc294092641"/>
      <w:bookmarkStart w:id="892" w:name="_Toc295819321"/>
      <w:bookmarkStart w:id="893" w:name="_Toc298795972"/>
      <w:bookmarkStart w:id="894" w:name="_Toc299369848"/>
      <w:bookmarkStart w:id="895" w:name="_Toc300391559"/>
      <w:bookmarkStart w:id="896" w:name="_Toc301939836"/>
      <w:bookmarkStart w:id="897" w:name="_Toc304801233"/>
      <w:bookmarkStart w:id="898" w:name="_Toc307350402"/>
      <w:bookmarkStart w:id="899" w:name="_Toc308429813"/>
      <w:bookmarkStart w:id="900" w:name="_Toc312399281"/>
      <w:bookmarkStart w:id="901" w:name="_Toc315289088"/>
      <w:bookmarkStart w:id="902" w:name="_Toc317591244"/>
      <w:bookmarkStart w:id="903" w:name="_Toc323034197"/>
      <w:bookmarkStart w:id="904" w:name="_Toc325313197"/>
      <w:bookmarkStart w:id="905" w:name="_Toc325609220"/>
      <w:r w:rsidRPr="00BD2BC3">
        <w:rPr>
          <w:rFonts w:cs="Tahoma"/>
          <w:lang w:val="ru-RU"/>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(PUR) и включены в программу Software Assurance, имеют право на участие в программе «Перемещение лицензий с помощью Software Assurance»</w:t>
      </w:r>
      <w:r>
        <w:rPr>
          <w:rFonts w:cs="Tahoma"/>
          <w:lang w:val="ru-RU"/>
        </w:rPr>
        <w:t xml:space="preserve">. </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r w:rsidRPr="00BD2BC3">
        <w:rPr>
          <w:rFonts w:cs="Tahoma"/>
          <w:lang w:val="ru-RU"/>
        </w:rPr>
        <w:t>Кроме того, в программе «Перемещение лицензий с помощью Software Assurance» могут участвовать также следующие Продукты:</w:t>
      </w:r>
    </w:p>
    <w:p w:rsidR="0047259A" w:rsidRPr="00D550A1" w:rsidRDefault="0047259A" w:rsidP="0047259A">
      <w:pPr>
        <w:rPr>
          <w:rFonts w:cs="Tahoma"/>
          <w:lang w:val="ru-RU"/>
        </w:rPr>
      </w:pPr>
    </w:p>
    <w:p w:rsidR="0047259A" w:rsidRPr="00D550A1" w:rsidRDefault="0047259A" w:rsidP="0047259A">
      <w:pPr>
        <w:numPr>
          <w:ilvl w:val="0"/>
          <w:numId w:val="47"/>
        </w:numPr>
        <w:spacing w:after="60"/>
        <w:ind w:left="1440"/>
        <w:rPr>
          <w:rFonts w:cs="Tahoma"/>
          <w:lang w:val="ru-RU"/>
        </w:rPr>
      </w:pPr>
      <w:bookmarkStart w:id="906" w:name="_Toc294048014"/>
      <w:bookmarkStart w:id="907" w:name="_Toc294048571"/>
      <w:bookmarkStart w:id="908" w:name="_Toc294092642"/>
      <w:bookmarkStart w:id="909" w:name="_Toc295819322"/>
      <w:bookmarkStart w:id="910" w:name="_Toc298795973"/>
      <w:bookmarkStart w:id="911" w:name="_Toc299369849"/>
      <w:bookmarkStart w:id="912" w:name="_Toc300391560"/>
      <w:bookmarkStart w:id="913" w:name="_Toc301939837"/>
      <w:bookmarkStart w:id="914" w:name="_Toc304801234"/>
      <w:bookmarkStart w:id="915" w:name="_Toc307350403"/>
      <w:bookmarkStart w:id="916" w:name="_Toc308429814"/>
      <w:bookmarkStart w:id="917" w:name="_Toc312399282"/>
      <w:bookmarkStart w:id="918" w:name="_Toc315289089"/>
      <w:bookmarkStart w:id="919" w:name="_Toc317591245"/>
      <w:bookmarkStart w:id="920" w:name="_Toc323034198"/>
      <w:bookmarkStart w:id="921" w:name="_Toc325313198"/>
      <w:bookmarkStart w:id="922" w:name="_Toc325609221"/>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r w:rsidRPr="00BD2BC3">
        <w:rPr>
          <w:rFonts w:cs="Tahoma"/>
          <w:lang w:val="ru-RU"/>
        </w:rPr>
        <w:lastRenderedPageBreak/>
        <w:t>SQL Server Standard -- «на процессор» и лицензия Server/CAL (только лицензии на процессор и сервер) с покрытием Software Assurance</w:t>
      </w:r>
    </w:p>
    <w:p w:rsidR="0047259A" w:rsidRPr="00D550A1" w:rsidRDefault="0047259A" w:rsidP="0047259A">
      <w:pPr>
        <w:numPr>
          <w:ilvl w:val="0"/>
          <w:numId w:val="47"/>
        </w:numPr>
        <w:spacing w:after="60"/>
        <w:ind w:left="1440"/>
        <w:rPr>
          <w:rFonts w:cs="Tahoma"/>
          <w:lang w:val="ru-RU"/>
        </w:rPr>
      </w:pPr>
      <w:bookmarkStart w:id="923" w:name="_Toc294048015"/>
      <w:bookmarkStart w:id="924" w:name="_Toc294048572"/>
      <w:bookmarkStart w:id="925" w:name="_Toc294092643"/>
      <w:bookmarkStart w:id="926" w:name="_Toc295819323"/>
      <w:bookmarkStart w:id="927" w:name="_Toc298795974"/>
      <w:bookmarkStart w:id="928" w:name="_Toc299369850"/>
      <w:bookmarkStart w:id="929" w:name="_Toc300391561"/>
      <w:bookmarkStart w:id="930" w:name="_Toc301939838"/>
      <w:bookmarkStart w:id="931" w:name="_Toc304801235"/>
      <w:bookmarkStart w:id="932" w:name="_Toc307350404"/>
      <w:bookmarkStart w:id="933" w:name="_Toc308429815"/>
      <w:bookmarkStart w:id="934" w:name="_Toc312399283"/>
      <w:bookmarkStart w:id="935" w:name="_Toc315289090"/>
      <w:bookmarkStart w:id="936" w:name="_Toc317591246"/>
      <w:bookmarkStart w:id="937" w:name="_Toc323034199"/>
      <w:bookmarkStart w:id="938" w:name="_Toc325313199"/>
      <w:bookmarkStart w:id="939" w:name="_Toc3256092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r w:rsidRPr="00BD2BC3">
        <w:rPr>
          <w:rFonts w:cs="Tahoma"/>
          <w:lang w:val="ru-RU"/>
        </w:rPr>
        <w:t>System Center – все серверные лицензии на управление (ML), включая SMSE и SMSD с</w:t>
      </w:r>
      <w:r w:rsidRPr="00BD2BC3">
        <w:rPr>
          <w:rFonts w:cs="Tahoma"/>
        </w:rPr>
        <w:t> </w:t>
      </w:r>
      <w:r w:rsidRPr="00BD2BC3">
        <w:rPr>
          <w:rFonts w:cs="Tahoma"/>
          <w:lang w:val="ru-RU"/>
        </w:rPr>
        <w:t>покрытием Software Assurance и System Center 2012 Standard и Datacenter с покрытием Software Assurance</w:t>
      </w:r>
    </w:p>
    <w:p w:rsidR="0047259A" w:rsidRPr="00D550A1" w:rsidRDefault="0047259A" w:rsidP="0047259A">
      <w:pPr>
        <w:rPr>
          <w:rFonts w:cs="Tahoma"/>
          <w:lang w:val="ru-RU"/>
        </w:rPr>
      </w:pPr>
    </w:p>
    <w:p w:rsidR="0047259A" w:rsidRPr="00BD2BC3" w:rsidRDefault="0047259A" w:rsidP="0047259A">
      <w:pPr>
        <w:rPr>
          <w:rFonts w:cs="Tahoma"/>
        </w:rPr>
      </w:pPr>
      <w:r w:rsidRPr="00BD2BC3">
        <w:rPr>
          <w:rFonts w:cs="Tahoma"/>
          <w:lang w:val="ru-RU"/>
        </w:rPr>
        <w:t>Чтобы использовать «Перемещение лицензий с помощью Software Assurance», клиентам следует:</w:t>
      </w:r>
    </w:p>
    <w:p w:rsidR="0047259A" w:rsidRPr="00BD2BC3" w:rsidRDefault="0047259A" w:rsidP="0047259A">
      <w:pPr>
        <w:rPr>
          <w:rFonts w:cs="Tahoma"/>
        </w:rPr>
      </w:pPr>
    </w:p>
    <w:p w:rsidR="0047259A" w:rsidRPr="00D550A1" w:rsidRDefault="0047259A" w:rsidP="0047259A">
      <w:pPr>
        <w:numPr>
          <w:ilvl w:val="0"/>
          <w:numId w:val="37"/>
        </w:numPr>
        <w:spacing w:after="60"/>
        <w:ind w:left="1440"/>
        <w:rPr>
          <w:rFonts w:cs="Tahoma"/>
          <w:lang w:val="ru-RU"/>
        </w:rPr>
      </w:pPr>
      <w:bookmarkStart w:id="940" w:name="_Toc294048017"/>
      <w:bookmarkStart w:id="941" w:name="_Toc294048574"/>
      <w:bookmarkStart w:id="942" w:name="_Toc294092645"/>
      <w:bookmarkStart w:id="943" w:name="_Toc295819325"/>
      <w:bookmarkStart w:id="944" w:name="_Toc298795976"/>
      <w:bookmarkStart w:id="945" w:name="_Toc299369852"/>
      <w:bookmarkStart w:id="946" w:name="_Toc300391563"/>
      <w:bookmarkStart w:id="947" w:name="_Toc301939840"/>
      <w:bookmarkStart w:id="948" w:name="_Toc304801237"/>
      <w:bookmarkStart w:id="949" w:name="_Toc307350406"/>
      <w:bookmarkStart w:id="950" w:name="_Toc308429817"/>
      <w:bookmarkStart w:id="951" w:name="_Toc312399285"/>
      <w:bookmarkStart w:id="952" w:name="_Toc315289092"/>
      <w:bookmarkStart w:id="953" w:name="_Toc317591248"/>
      <w:bookmarkStart w:id="954" w:name="_Toc323034201"/>
      <w:bookmarkStart w:id="955" w:name="_Toc325313201"/>
      <w:bookmarkStart w:id="956" w:name="_Toc325609224"/>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r w:rsidRPr="00BD2BC3">
        <w:rPr>
          <w:rFonts w:cs="Tahoma"/>
          <w:lang w:val="ru-RU"/>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rsidR="0047259A" w:rsidRPr="00D550A1" w:rsidRDefault="0047259A" w:rsidP="0047259A">
      <w:pPr>
        <w:numPr>
          <w:ilvl w:val="0"/>
          <w:numId w:val="37"/>
        </w:numPr>
        <w:spacing w:after="60"/>
        <w:ind w:left="1440"/>
        <w:rPr>
          <w:rFonts w:cs="Tahoma"/>
          <w:lang w:val="ru-RU"/>
        </w:rPr>
      </w:pPr>
      <w:bookmarkStart w:id="957" w:name="_Toc294048018"/>
      <w:bookmarkStart w:id="958" w:name="_Toc294048575"/>
      <w:bookmarkStart w:id="959" w:name="_Toc294092646"/>
      <w:bookmarkStart w:id="960" w:name="_Toc295819326"/>
      <w:bookmarkStart w:id="961" w:name="_Toc298795977"/>
      <w:bookmarkStart w:id="962" w:name="_Toc299369853"/>
      <w:bookmarkStart w:id="963" w:name="_Toc300391564"/>
      <w:bookmarkStart w:id="964" w:name="_Toc301939841"/>
      <w:bookmarkStart w:id="965" w:name="_Toc304801238"/>
      <w:bookmarkStart w:id="966" w:name="_Toc307350407"/>
      <w:bookmarkStart w:id="967" w:name="_Toc308429818"/>
      <w:bookmarkStart w:id="968" w:name="_Toc312399286"/>
      <w:bookmarkStart w:id="969" w:name="_Toc315289093"/>
      <w:bookmarkStart w:id="970" w:name="_Toc317591249"/>
      <w:bookmarkStart w:id="971" w:name="_Toc323034202"/>
      <w:bookmarkStart w:id="972" w:name="_Toc325313202"/>
      <w:bookmarkStart w:id="973" w:name="_Toc325609225"/>
      <w:r w:rsidRPr="00BD2BC3">
        <w:rPr>
          <w:rFonts w:cs="Tahoma"/>
          <w:lang w:val="ru-RU"/>
        </w:rPr>
        <w:t>Развертывать свои лицензии только с помощью соответствующих Партнеров программы «Перемещение лицензий с помощью Software Assurance»</w:t>
      </w:r>
      <w:r>
        <w:rPr>
          <w:rFonts w:cs="Tahoma"/>
          <w:lang w:val="ru-RU"/>
        </w:rPr>
        <w:t xml:space="preserve">. </w:t>
      </w:r>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r w:rsidRPr="00BD2BC3">
        <w:rPr>
          <w:rFonts w:cs="Tahoma"/>
          <w:lang w:val="ru-RU"/>
        </w:rPr>
        <w:t>Список соответствующих Партнеров программы «Перемещение лицензий с помощью Software Assurance» расположен</w:t>
      </w:r>
      <w:r w:rsidRPr="00BD2BC3">
        <w:rPr>
          <w:rFonts w:cs="Tahoma"/>
        </w:rPr>
        <w:t> </w:t>
      </w:r>
      <w:r w:rsidRPr="00BD2BC3">
        <w:rPr>
          <w:rFonts w:cs="Tahoma"/>
          <w:lang w:val="ru-RU"/>
        </w:rPr>
        <w:t>по адресу http://www.microsoft.com/licensing/software-assurance/license-mobility.</w:t>
      </w:r>
    </w:p>
    <w:p w:rsidR="0047259A" w:rsidRPr="00BD2BC3" w:rsidRDefault="0047259A" w:rsidP="0047259A">
      <w:pPr>
        <w:numPr>
          <w:ilvl w:val="0"/>
          <w:numId w:val="37"/>
        </w:numPr>
        <w:spacing w:after="60"/>
        <w:ind w:left="1440"/>
        <w:rPr>
          <w:rFonts w:cs="Tahoma"/>
        </w:rPr>
      </w:pPr>
      <w:bookmarkStart w:id="974" w:name="_Toc294048019"/>
      <w:bookmarkStart w:id="975" w:name="_Toc294048576"/>
      <w:bookmarkStart w:id="976" w:name="_Toc294092647"/>
      <w:bookmarkStart w:id="977" w:name="_Toc295819327"/>
      <w:bookmarkStart w:id="978" w:name="_Toc298795978"/>
      <w:bookmarkStart w:id="979" w:name="_Toc299369854"/>
      <w:bookmarkStart w:id="980" w:name="_Toc300391565"/>
      <w:bookmarkStart w:id="981" w:name="_Toc301939842"/>
      <w:bookmarkStart w:id="982" w:name="_Toc304801239"/>
      <w:bookmarkStart w:id="983" w:name="_Toc307350408"/>
      <w:bookmarkStart w:id="984" w:name="_Toc308429819"/>
      <w:bookmarkStart w:id="985" w:name="_Toc312399287"/>
      <w:bookmarkStart w:id="986" w:name="_Toc315289094"/>
      <w:bookmarkStart w:id="987" w:name="_Toc317591250"/>
      <w:bookmarkStart w:id="988" w:name="_Toc323034203"/>
      <w:bookmarkStart w:id="989" w:name="_Toc325313203"/>
      <w:bookmarkStart w:id="990" w:name="_Toc325609226"/>
      <w:r w:rsidRPr="00BD2BC3">
        <w:rPr>
          <w:rFonts w:cs="Tahoma"/>
          <w:lang w:val="ru-RU"/>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Pr>
          <w:rFonts w:cs="Tahoma"/>
          <w:lang w:val="ru-RU"/>
        </w:rPr>
        <w:t xml:space="preserve">. </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r w:rsidRPr="00BD2BC3">
        <w:rPr>
          <w:rFonts w:cs="Tahoma"/>
          <w:lang w:val="ru-RU"/>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rsidR="0047259A" w:rsidRPr="00BD2BC3" w:rsidRDefault="0047259A" w:rsidP="0047259A">
      <w:pPr>
        <w:rPr>
          <w:rFonts w:cs="Tahoma"/>
        </w:rPr>
      </w:pPr>
    </w:p>
    <w:p w:rsidR="0047259A" w:rsidRPr="00D550A1" w:rsidRDefault="0047259A" w:rsidP="0047259A">
      <w:pPr>
        <w:rPr>
          <w:rFonts w:cs="Tahoma"/>
          <w:lang w:val="ru-RU"/>
        </w:rPr>
      </w:pPr>
      <w:bookmarkStart w:id="991" w:name="_Toc294048020"/>
      <w:bookmarkStart w:id="992" w:name="_Toc294048577"/>
      <w:bookmarkStart w:id="993" w:name="_Toc294092648"/>
      <w:bookmarkStart w:id="994" w:name="_Toc295819328"/>
      <w:bookmarkStart w:id="995" w:name="_Toc298795979"/>
      <w:bookmarkStart w:id="996" w:name="_Toc299369855"/>
      <w:bookmarkStart w:id="997" w:name="_Toc300391566"/>
      <w:bookmarkStart w:id="998" w:name="_Toc301939843"/>
      <w:bookmarkStart w:id="999" w:name="_Toc304801240"/>
      <w:bookmarkStart w:id="1000" w:name="_Toc307350409"/>
      <w:bookmarkStart w:id="1001" w:name="_Toc308429820"/>
      <w:bookmarkStart w:id="1002" w:name="_Toc312399288"/>
      <w:bookmarkStart w:id="1003" w:name="_Toc317591251"/>
      <w:bookmarkStart w:id="1004" w:name="_Toc323034204"/>
      <w:bookmarkStart w:id="1005" w:name="_Toc325313204"/>
      <w:bookmarkStart w:id="1006" w:name="_Toc325609227"/>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r w:rsidRPr="00BD2BC3">
        <w:rPr>
          <w:rFonts w:cs="Tahoma"/>
          <w:lang w:val="ru-RU"/>
        </w:rPr>
        <w:t>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Software Assurance для соответствующих лицензий или соответствующих прав доступа или лицензий на управление.</w:t>
      </w:r>
    </w:p>
    <w:p w:rsidR="0047259A" w:rsidRPr="00D550A1" w:rsidRDefault="0047259A" w:rsidP="0047259A">
      <w:pPr>
        <w:rPr>
          <w:rFonts w:cs="Tahoma"/>
          <w:lang w:val="ru-RU"/>
        </w:rPr>
      </w:pPr>
    </w:p>
    <w:p w:rsidR="0047259A" w:rsidRPr="00D550A1" w:rsidRDefault="0047259A" w:rsidP="0047259A">
      <w:pPr>
        <w:pStyle w:val="Heading3"/>
        <w:tabs>
          <w:tab w:val="num" w:pos="0"/>
        </w:tabs>
        <w:rPr>
          <w:rFonts w:ascii="Tahoma" w:hAnsi="Tahoma" w:cs="Tahoma"/>
          <w:lang w:val="ru-RU"/>
        </w:rPr>
      </w:pPr>
      <w:bookmarkStart w:id="1007" w:name="_Toc336338243"/>
      <w:bookmarkStart w:id="1008" w:name="_Toc344287607"/>
      <w:bookmarkEnd w:id="1007"/>
      <w:r w:rsidRPr="00BD2BC3">
        <w:rPr>
          <w:rFonts w:ascii="Tahoma" w:hAnsi="Tahoma" w:cs="Tahoma"/>
          <w:lang w:val="ru-RU"/>
        </w:rPr>
        <w:t>Windows Thin PC</w:t>
      </w:r>
      <w:bookmarkEnd w:id="1008"/>
    </w:p>
    <w:p w:rsidR="0047259A" w:rsidRPr="00D550A1" w:rsidRDefault="0047259A" w:rsidP="0047259A">
      <w:pPr>
        <w:pStyle w:val="Heading3"/>
        <w:rPr>
          <w:rFonts w:ascii="Tahoma" w:hAnsi="Tahoma" w:cs="Tahoma"/>
          <w:sz w:val="18"/>
          <w:szCs w:val="18"/>
          <w:lang w:val="ru-RU"/>
        </w:rPr>
      </w:pPr>
    </w:p>
    <w:p w:rsidR="0047259A" w:rsidRPr="00D550A1" w:rsidRDefault="0047259A" w:rsidP="0047259A">
      <w:pPr>
        <w:rPr>
          <w:rFonts w:cs="Tahoma"/>
          <w:lang w:val="ru-RU"/>
        </w:rPr>
      </w:pPr>
      <w:r w:rsidRPr="00BD2BC3">
        <w:rPr>
          <w:rFonts w:cs="Tahoma"/>
          <w:lang w:val="ru-RU"/>
        </w:rPr>
        <w:t>Данным преимуществом могут воспользоваться клиенты Программы корпоративного лицензирования с</w:t>
      </w:r>
      <w:r w:rsidRPr="00BD2BC3">
        <w:rPr>
          <w:rFonts w:cs="Tahoma"/>
        </w:rPr>
        <w:t> </w:t>
      </w:r>
      <w:r w:rsidRPr="00BD2BC3">
        <w:rPr>
          <w:rFonts w:cs="Tahoma"/>
          <w:lang w:val="ru-RU"/>
        </w:rPr>
        <w:t>активным покрытием Software Assurance на операционные системы Windows настольного компьютера или</w:t>
      </w:r>
      <w:r w:rsidRPr="00BD2BC3">
        <w:rPr>
          <w:rFonts w:cs="Tahoma"/>
        </w:rPr>
        <w:t> </w:t>
      </w:r>
      <w:r w:rsidRPr="00BD2BC3">
        <w:rPr>
          <w:rFonts w:cs="Tahoma"/>
          <w:lang w:val="ru-RU"/>
        </w:rPr>
        <w:t>активными лицензиями на VDA или Windows Intune (на устройство)</w:t>
      </w:r>
      <w:r>
        <w:rPr>
          <w:rFonts w:cs="Tahoma"/>
          <w:lang w:val="ru-RU"/>
        </w:rPr>
        <w:t xml:space="preserve">. </w:t>
      </w:r>
      <w:r w:rsidRPr="00BD2BC3">
        <w:rPr>
          <w:rFonts w:cs="Tahoma"/>
          <w:lang w:val="ru-RU"/>
        </w:rPr>
        <w:t xml:space="preserve">На лицензированном устройстве клиентов, которые получают доступ к данному преимуществу согласно лицензии на VDA, должна быть установлена соответствующая операционная система согласно таблице «Соответствующие операционные системы» в разделах «Примечания о продуктах» и «Категория </w:t>
      </w:r>
      <w:r w:rsidRPr="00D550A1">
        <w:rPr>
          <w:rFonts w:cs="Tahoma"/>
          <w:lang w:val="ru-RU"/>
        </w:rPr>
        <w:t>«</w:t>
      </w:r>
      <w:r w:rsidRPr="00BD2BC3">
        <w:rPr>
          <w:rFonts w:cs="Tahoma"/>
          <w:lang w:val="ru-RU"/>
        </w:rPr>
        <w:t>Системы» настоящего документа.</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Windows Thin PC представляет собой урезанную операционную систему на основе Windows, разработанную для клиентов, которые хотят изменить назначение существующих компьютеров с возможностью установки Windows 8 таким образом, чтобы они могли подключаться к централизованному рабочему столу без необходимости приобретать новое оборудование для установки тонких клиентов</w:t>
      </w:r>
      <w:r>
        <w:rPr>
          <w:rFonts w:cs="Tahoma"/>
          <w:lang w:val="ru-RU"/>
        </w:rPr>
        <w:t xml:space="preserve">. </w:t>
      </w:r>
      <w:r w:rsidRPr="00BD2BC3">
        <w:rPr>
          <w:rFonts w:cs="Tahoma"/>
          <w:lang w:val="ru-RU"/>
        </w:rPr>
        <w:t>Клиенты, допущенные к</w:t>
      </w:r>
      <w:r w:rsidRPr="00BD2BC3">
        <w:rPr>
          <w:rFonts w:cs="Tahoma"/>
        </w:rPr>
        <w:t> </w:t>
      </w:r>
      <w:r w:rsidRPr="00BD2BC3">
        <w:rPr>
          <w:rFonts w:cs="Tahoma"/>
          <w:lang w:val="ru-RU"/>
        </w:rPr>
        <w:t>участию в программе, могут использовать Windows Thin PC вместо экземпляров операционной системы Windows настольного компьютера, которые они имеют право использовать в рамках покрытия Windows Software Assurance или лицензий Windows Intune (на устройство)</w:t>
      </w:r>
      <w:r w:rsidRPr="00BD2BC3">
        <w:rPr>
          <w:rFonts w:cs="Tahoma"/>
          <w:color w:val="000000"/>
          <w:lang w:val="ru-RU"/>
        </w:rPr>
        <w:t xml:space="preserve"> или Windows VDA</w:t>
      </w:r>
      <w:r>
        <w:rPr>
          <w:rFonts w:cs="Tahoma"/>
          <w:color w:val="000000"/>
          <w:lang w:val="ru-RU"/>
        </w:rPr>
        <w:t xml:space="preserve">. </w:t>
      </w:r>
      <w:r w:rsidRPr="00BD2BC3">
        <w:rPr>
          <w:rFonts w:cs="Tahoma"/>
          <w:lang w:val="ru-RU"/>
        </w:rPr>
        <w:t>Использование клиентами</w:t>
      </w:r>
      <w:r w:rsidRPr="00BD2BC3">
        <w:rPr>
          <w:rFonts w:cs="Tahoma"/>
        </w:rPr>
        <w:t> </w:t>
      </w:r>
      <w:r w:rsidRPr="00BD2BC3">
        <w:rPr>
          <w:rFonts w:cs="Tahoma"/>
          <w:lang w:val="ru-RU"/>
        </w:rPr>
        <w:t>ОС Windows Thin PC регулируется условиями лицензионного соглашения.</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outlineLvl w:val="2"/>
        <w:rPr>
          <w:rFonts w:cs="Tahoma"/>
          <w:lang w:val="ru-RU"/>
        </w:rPr>
      </w:pPr>
      <w:bookmarkStart w:id="1009" w:name="_Toc291204568"/>
      <w:bookmarkEnd w:id="1009"/>
      <w:r w:rsidRPr="00BD2BC3">
        <w:rPr>
          <w:rFonts w:cs="Tahoma"/>
          <w:b/>
          <w:sz w:val="20"/>
          <w:lang w:val="ru-RU"/>
        </w:rPr>
        <w:t>Поддержка продуктов в продленной фазе</w:t>
      </w:r>
    </w:p>
    <w:p w:rsidR="0047259A" w:rsidRPr="00D550A1" w:rsidRDefault="0047259A" w:rsidP="0047259A">
      <w:pPr>
        <w:outlineLvl w:val="2"/>
        <w:rPr>
          <w:rFonts w:cs="Tahoma"/>
          <w:lang w:val="ru-RU"/>
        </w:rPr>
      </w:pPr>
    </w:p>
    <w:p w:rsidR="0047259A" w:rsidRPr="00D550A1" w:rsidRDefault="0047259A" w:rsidP="0047259A">
      <w:pPr>
        <w:rPr>
          <w:rFonts w:cs="Tahoma"/>
          <w:lang w:val="ru-RU"/>
        </w:rPr>
      </w:pPr>
      <w:r w:rsidRPr="00BD2BC3">
        <w:rPr>
          <w:rFonts w:cs="Tahoma"/>
          <w:lang w:val="ru-RU"/>
        </w:rPr>
        <w:t>Поддержка продуктов в продленной фазе доступна для следующих клиентов.</w:t>
      </w:r>
    </w:p>
    <w:p w:rsidR="0047259A" w:rsidRPr="00D550A1" w:rsidRDefault="0047259A" w:rsidP="0047259A">
      <w:pPr>
        <w:rPr>
          <w:rFonts w:cs="Tahoma"/>
          <w:lang w:val="ru-RU"/>
        </w:rPr>
      </w:pPr>
    </w:p>
    <w:p w:rsidR="0047259A" w:rsidRPr="00D550A1" w:rsidRDefault="0047259A" w:rsidP="0047259A">
      <w:pPr>
        <w:numPr>
          <w:ilvl w:val="0"/>
          <w:numId w:val="32"/>
        </w:numPr>
        <w:spacing w:after="60"/>
        <w:ind w:left="1440"/>
        <w:contextualSpacing/>
        <w:jc w:val="both"/>
        <w:rPr>
          <w:rFonts w:cs="Tahoma"/>
          <w:lang w:val="ru-RU"/>
        </w:rPr>
      </w:pPr>
      <w:r w:rsidRPr="00BD2BC3">
        <w:rPr>
          <w:rFonts w:eastAsia="Times New Roman" w:cs="Tahoma"/>
          <w:szCs w:val="18"/>
          <w:lang w:val="ru-RU"/>
        </w:rPr>
        <w:t>Клиенты (не являющиеся клиентами по соглашениям Academic Select, Academic Select Plus, Campus, School и Open Value Subscription - Education Solutions), имеющие Членство в</w:t>
      </w:r>
      <w:r w:rsidRPr="00BD2BC3">
        <w:rPr>
          <w:rFonts w:eastAsia="Times New Roman" w:cs="Tahoma"/>
          <w:szCs w:val="18"/>
        </w:rPr>
        <w:t> </w:t>
      </w:r>
      <w:r w:rsidRPr="00BD2BC3">
        <w:rPr>
          <w:rFonts w:eastAsia="Times New Roman" w:cs="Tahoma"/>
          <w:szCs w:val="18"/>
          <w:lang w:val="ru-RU"/>
        </w:rPr>
        <w:t>программе Software Assurance для категории продуктов «Приложения», получают право на</w:t>
      </w:r>
      <w:r w:rsidRPr="00BD2BC3">
        <w:rPr>
          <w:rFonts w:eastAsia="Times New Roman" w:cs="Tahoma"/>
          <w:szCs w:val="18"/>
        </w:rPr>
        <w:t> </w:t>
      </w:r>
      <w:r w:rsidRPr="00BD2BC3">
        <w:rPr>
          <w:rFonts w:eastAsia="Times New Roman" w:cs="Tahoma"/>
          <w:szCs w:val="18"/>
          <w:lang w:val="ru-RU"/>
        </w:rPr>
        <w:t>Поддержку продуктов в продленной фазе для продуктов в категории «Приложения»</w:t>
      </w:r>
      <w:r>
        <w:rPr>
          <w:rFonts w:eastAsia="Times New Roman" w:cs="Tahoma"/>
          <w:szCs w:val="18"/>
          <w:lang w:val="ru-RU"/>
        </w:rPr>
        <w:t xml:space="preserve">. </w:t>
      </w:r>
    </w:p>
    <w:p w:rsidR="0047259A" w:rsidRPr="00D550A1" w:rsidRDefault="0047259A" w:rsidP="0047259A">
      <w:pPr>
        <w:numPr>
          <w:ilvl w:val="0"/>
          <w:numId w:val="32"/>
        </w:numPr>
        <w:spacing w:after="60"/>
        <w:ind w:left="1440"/>
        <w:jc w:val="both"/>
        <w:rPr>
          <w:rFonts w:cs="Tahoma"/>
          <w:lang w:val="ru-RU"/>
        </w:rPr>
      </w:pPr>
      <w:r w:rsidRPr="00BD2BC3">
        <w:rPr>
          <w:rFonts w:cs="Tahoma"/>
          <w:lang w:val="ru-RU"/>
        </w:rPr>
        <w:t>Клиенты (не являющиеся клиентами по Соглашениям Academic Select, Academic Select Plus, Campus, School и Open Value Subscription – Education Solutions), имеющие Членство в</w:t>
      </w:r>
      <w:r w:rsidRPr="00BD2BC3">
        <w:rPr>
          <w:rFonts w:cs="Tahoma"/>
        </w:rPr>
        <w:t> </w:t>
      </w:r>
      <w:r w:rsidRPr="00BD2BC3">
        <w:rPr>
          <w:rFonts w:cs="Tahoma"/>
          <w:lang w:val="ru-RU"/>
        </w:rPr>
        <w:t xml:space="preserve">программе Software Assurance для категории продуктов «Системы», получают право </w:t>
      </w:r>
      <w:r w:rsidRPr="00BD2BC3">
        <w:rPr>
          <w:rFonts w:cs="Tahoma"/>
          <w:lang w:val="ru-RU"/>
        </w:rPr>
        <w:lastRenderedPageBreak/>
        <w:t>на</w:t>
      </w:r>
      <w:r w:rsidRPr="00BD2BC3">
        <w:rPr>
          <w:rFonts w:cs="Tahoma"/>
        </w:rPr>
        <w:t> </w:t>
      </w:r>
      <w:r w:rsidRPr="00BD2BC3">
        <w:rPr>
          <w:rFonts w:cs="Tahoma"/>
          <w:lang w:val="ru-RU"/>
        </w:rPr>
        <w:t>Поддержку продуктов в продленной фазе для операционных систем для настольных компьютеров Windows.</w:t>
      </w:r>
    </w:p>
    <w:p w:rsidR="0047259A" w:rsidRPr="00D550A1" w:rsidRDefault="0047259A" w:rsidP="0047259A">
      <w:pPr>
        <w:numPr>
          <w:ilvl w:val="0"/>
          <w:numId w:val="32"/>
        </w:numPr>
        <w:spacing w:after="60"/>
        <w:ind w:left="1440"/>
        <w:jc w:val="both"/>
        <w:rPr>
          <w:rFonts w:cs="Tahoma"/>
          <w:lang w:val="ru-RU"/>
        </w:rPr>
      </w:pPr>
      <w:r w:rsidRPr="00BD2BC3">
        <w:rPr>
          <w:rFonts w:cs="Tahoma"/>
          <w:lang w:val="ru-RU"/>
        </w:rPr>
        <w:t>Клиенты, располагающие действующими подписками на Windows Intune (на устройство), имеют право на Поддержку продуктов в продленной фазе для операционных систем Windows настольного компьютера.</w:t>
      </w:r>
    </w:p>
    <w:p w:rsidR="0047259A" w:rsidRPr="00BD2BC3" w:rsidRDefault="0047259A" w:rsidP="0047259A">
      <w:pPr>
        <w:numPr>
          <w:ilvl w:val="0"/>
          <w:numId w:val="32"/>
        </w:numPr>
        <w:spacing w:after="60"/>
        <w:ind w:left="1440"/>
        <w:contextualSpacing/>
        <w:rPr>
          <w:rFonts w:cs="Tahoma"/>
        </w:rPr>
      </w:pPr>
      <w:r w:rsidRPr="00BD2BC3">
        <w:rPr>
          <w:rFonts w:eastAsia="Times New Roman" w:cs="Tahoma"/>
          <w:szCs w:val="18"/>
          <w:lang w:val="ru-RU"/>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Pr>
          <w:rFonts w:eastAsia="Times New Roman" w:cs="Tahoma"/>
          <w:szCs w:val="18"/>
          <w:lang w:val="ru-RU"/>
        </w:rPr>
        <w:t xml:space="preserve">. </w:t>
      </w:r>
      <w:r w:rsidRPr="00BD2BC3">
        <w:rPr>
          <w:rFonts w:cs="Tahoma"/>
          <w:lang w:val="ru-RU"/>
        </w:rPr>
        <w:t>Данное право распространяется на следующие серверные продукты:</w:t>
      </w:r>
    </w:p>
    <w:p w:rsidR="0047259A" w:rsidRPr="00BD2BC3" w:rsidRDefault="0047259A" w:rsidP="0047259A">
      <w:pPr>
        <w:numPr>
          <w:ilvl w:val="2"/>
          <w:numId w:val="32"/>
        </w:numPr>
        <w:spacing w:after="60"/>
        <w:ind w:left="1980"/>
        <w:contextualSpacing/>
        <w:rPr>
          <w:rFonts w:cs="Tahoma"/>
        </w:rPr>
      </w:pPr>
      <w:r w:rsidRPr="00D550A1">
        <w:rPr>
          <w:rFonts w:cs="Tahoma"/>
          <w:color w:val="000000"/>
        </w:rPr>
        <w:t xml:space="preserve">Microsoft Exchange Server, Microsoft SQL Server, System Center 2012 </w:t>
      </w:r>
      <w:r w:rsidRPr="00BD2BC3">
        <w:rPr>
          <w:rFonts w:cs="Tahoma"/>
          <w:color w:val="000000"/>
          <w:lang w:val="ru-RU"/>
        </w:rPr>
        <w:t>и</w:t>
      </w:r>
      <w:r w:rsidRPr="00D550A1">
        <w:rPr>
          <w:rFonts w:cs="Tahoma"/>
          <w:color w:val="000000"/>
        </w:rPr>
        <w:t xml:space="preserve"> Windows Server.</w:t>
      </w:r>
    </w:p>
    <w:p w:rsidR="0047259A" w:rsidRPr="00BD2BC3" w:rsidRDefault="0047259A" w:rsidP="0047259A">
      <w:pPr>
        <w:spacing w:after="200" w:line="276" w:lineRule="auto"/>
        <w:contextualSpacing/>
        <w:rPr>
          <w:rFonts w:cs="Tahoma"/>
        </w:rPr>
      </w:pPr>
    </w:p>
    <w:p w:rsidR="0047259A" w:rsidRPr="00D550A1" w:rsidRDefault="0047259A" w:rsidP="0047259A">
      <w:pPr>
        <w:rPr>
          <w:rFonts w:cs="Tahoma"/>
          <w:lang w:val="ru-RU"/>
        </w:rPr>
      </w:pPr>
      <w:r w:rsidRPr="00BD2BC3">
        <w:rPr>
          <w:rFonts w:cs="Tahoma"/>
          <w:szCs w:val="18"/>
          <w:lang w:val="ru-RU"/>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Pr>
          <w:rFonts w:cs="Tahoma"/>
          <w:szCs w:val="18"/>
          <w:lang w:val="ru-RU"/>
        </w:rPr>
        <w:t xml:space="preserve">. </w:t>
      </w:r>
      <w:r w:rsidRPr="00BD2BC3">
        <w:rPr>
          <w:rFonts w:cs="Tahoma"/>
          <w:szCs w:val="18"/>
          <w:lang w:val="ru-RU"/>
        </w:rPr>
        <w:t>В течение срока действия покрытия Software Assurance клиенты, имеющие право на данное преимущество в рамках программы Software Assurance, не</w:t>
      </w:r>
      <w:r w:rsidRPr="00BD2BC3">
        <w:rPr>
          <w:rFonts w:cs="Tahoma"/>
          <w:szCs w:val="18"/>
        </w:rPr>
        <w:t> </w:t>
      </w:r>
      <w:r w:rsidRPr="00BD2BC3">
        <w:rPr>
          <w:rFonts w:cs="Tahoma"/>
          <w:szCs w:val="18"/>
          <w:lang w:val="ru-RU"/>
        </w:rPr>
        <w:t>выплачивают годовые вознаграждения, обычно предусматриваемые контрактом на Продленную фазу поддержки</w:t>
      </w:r>
      <w:r>
        <w:rPr>
          <w:rFonts w:cs="Tahoma"/>
          <w:szCs w:val="18"/>
          <w:lang w:val="ru-RU"/>
        </w:rPr>
        <w:t xml:space="preserve">. </w:t>
      </w:r>
      <w:r w:rsidRPr="00BD2BC3">
        <w:rPr>
          <w:rFonts w:cs="Tahoma"/>
          <w:szCs w:val="18"/>
          <w:lang w:val="ru-RU"/>
        </w:rPr>
        <w:t>Клиентам, имеющим право на данное преимущество, не требуется оформлять подписку в</w:t>
      </w:r>
      <w:r w:rsidRPr="00BD2BC3">
        <w:rPr>
          <w:rFonts w:cs="Tahoma"/>
          <w:szCs w:val="18"/>
        </w:rPr>
        <w:t> </w:t>
      </w:r>
      <w:r w:rsidRPr="00BD2BC3">
        <w:rPr>
          <w:rFonts w:cs="Tahoma"/>
          <w:szCs w:val="18"/>
          <w:lang w:val="ru-RU"/>
        </w:rPr>
        <w:t>течение</w:t>
      </w:r>
      <w:r w:rsidRPr="00BD2BC3">
        <w:rPr>
          <w:rFonts w:cs="Tahoma"/>
          <w:szCs w:val="18"/>
        </w:rPr>
        <w:t> </w:t>
      </w:r>
      <w:r w:rsidRPr="00BD2BC3">
        <w:rPr>
          <w:rFonts w:cs="Tahoma"/>
          <w:szCs w:val="18"/>
          <w:lang w:val="ru-RU"/>
        </w:rPr>
        <w:t>90 дней с момента перехода продукта в Продленную фазу поддержки.</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Клиенты все также должны выплачивать вознаграждения за отдельные Исправления</w:t>
      </w:r>
      <w:r>
        <w:rPr>
          <w:rFonts w:cs="Tahoma"/>
          <w:lang w:val="ru-RU"/>
        </w:rPr>
        <w:t xml:space="preserve">. </w:t>
      </w:r>
      <w:r w:rsidRPr="00BD2BC3">
        <w:rPr>
          <w:rFonts w:cs="Tahoma"/>
          <w:lang w:val="ru-RU"/>
        </w:rPr>
        <w:t>Наличие соглашения о</w:t>
      </w:r>
      <w:r w:rsidRPr="00BD2BC3">
        <w:rPr>
          <w:rFonts w:cs="Tahoma"/>
        </w:rPr>
        <w:t> </w:t>
      </w:r>
      <w:r w:rsidRPr="00BD2BC3">
        <w:rPr>
          <w:rFonts w:cs="Tahoma"/>
          <w:lang w:val="ru-RU"/>
        </w:rPr>
        <w:t>премьер-поддержке или о поддержке уровня Essential является необходимым условием для получения данного права.</w:t>
      </w:r>
    </w:p>
    <w:p w:rsidR="0047259A" w:rsidRPr="00D550A1" w:rsidRDefault="0047259A" w:rsidP="0047259A">
      <w:pPr>
        <w:pStyle w:val="Heading3"/>
        <w:rPr>
          <w:rFonts w:ascii="Tahoma" w:hAnsi="Tahoma" w:cs="Tahoma"/>
          <w:sz w:val="18"/>
          <w:szCs w:val="18"/>
          <w:lang w:val="ru-RU"/>
        </w:rPr>
      </w:pPr>
    </w:p>
    <w:p w:rsidR="0047259A" w:rsidRPr="00BD2BC3" w:rsidRDefault="0047259A" w:rsidP="0047259A">
      <w:pPr>
        <w:pStyle w:val="Heading3"/>
        <w:rPr>
          <w:rFonts w:ascii="Tahoma" w:hAnsi="Tahoma" w:cs="Tahoma"/>
        </w:rPr>
      </w:pPr>
      <w:bookmarkStart w:id="1010" w:name="_Toc336338244"/>
      <w:bookmarkStart w:id="1011" w:name="_Toc344287608"/>
      <w:bookmarkEnd w:id="1010"/>
      <w:r w:rsidRPr="00D550A1">
        <w:rPr>
          <w:rFonts w:ascii="Tahoma" w:hAnsi="Tahoma" w:cs="Tahoma"/>
        </w:rPr>
        <w:t xml:space="preserve">Microsoft Desktop Optimization Pack </w:t>
      </w:r>
      <w:r w:rsidRPr="00BD2BC3">
        <w:rPr>
          <w:rFonts w:ascii="Tahoma" w:hAnsi="Tahoma" w:cs="Tahoma"/>
          <w:lang w:val="ru-RU"/>
        </w:rPr>
        <w:t>для</w:t>
      </w:r>
      <w:r w:rsidRPr="00D550A1">
        <w:rPr>
          <w:rFonts w:ascii="Tahoma" w:hAnsi="Tahoma" w:cs="Tahoma"/>
        </w:rPr>
        <w:t xml:space="preserve"> Software Assurance</w:t>
      </w:r>
      <w:bookmarkEnd w:id="1011"/>
    </w:p>
    <w:p w:rsidR="0047259A" w:rsidRPr="00BD2BC3" w:rsidRDefault="0047259A" w:rsidP="0047259A">
      <w:pPr>
        <w:rPr>
          <w:rFonts w:cs="Tahoma"/>
        </w:rPr>
      </w:pPr>
    </w:p>
    <w:p w:rsidR="0047259A" w:rsidRPr="00D550A1" w:rsidRDefault="0047259A" w:rsidP="0047259A">
      <w:pPr>
        <w:rPr>
          <w:rFonts w:cs="Tahoma"/>
          <w:lang w:val="ru-RU"/>
        </w:rPr>
      </w:pPr>
      <w:r w:rsidRPr="00BD2BC3">
        <w:rPr>
          <w:rFonts w:cs="Tahoma"/>
          <w:lang w:val="ru-RU"/>
        </w:rPr>
        <w:t>Microsoft Desktop Optimization Pack для Software Assurance (MDOP) является необязательным продуктом, доступным только клиентам, располагающим следующими компонентами:</w:t>
      </w:r>
    </w:p>
    <w:p w:rsidR="0047259A" w:rsidRPr="00D550A1" w:rsidRDefault="0047259A" w:rsidP="0047259A">
      <w:pPr>
        <w:rPr>
          <w:rFonts w:cs="Tahoma"/>
          <w:lang w:val="ru-RU"/>
        </w:rPr>
      </w:pPr>
    </w:p>
    <w:p w:rsidR="0047259A" w:rsidRPr="00D550A1" w:rsidRDefault="0047259A" w:rsidP="0047259A">
      <w:pPr>
        <w:numPr>
          <w:ilvl w:val="0"/>
          <w:numId w:val="31"/>
        </w:numPr>
        <w:spacing w:after="60" w:line="276" w:lineRule="auto"/>
        <w:ind w:left="1440" w:hanging="274"/>
        <w:rPr>
          <w:rFonts w:cs="Tahoma"/>
          <w:lang w:val="ru-RU"/>
        </w:rPr>
      </w:pPr>
      <w:r w:rsidRPr="00BD2BC3">
        <w:rPr>
          <w:rFonts w:cs="Tahoma"/>
          <w:lang w:val="ru-RU"/>
        </w:rPr>
        <w:t>действующее покрытие Software Assurance для лицензий на операционные системы Windows</w:t>
      </w:r>
      <w:r w:rsidRPr="00BD2BC3">
        <w:rPr>
          <w:rFonts w:cs="Tahoma"/>
        </w:rPr>
        <w:t> </w:t>
      </w:r>
      <w:r>
        <w:rPr>
          <w:rFonts w:cs="Tahoma"/>
          <w:lang w:val="ru-RU"/>
        </w:rPr>
        <w:t>для настольного компьютера</w:t>
      </w:r>
    </w:p>
    <w:p w:rsidR="0047259A" w:rsidRPr="00D550A1" w:rsidRDefault="0047259A" w:rsidP="0047259A">
      <w:pPr>
        <w:numPr>
          <w:ilvl w:val="0"/>
          <w:numId w:val="31"/>
        </w:numPr>
        <w:spacing w:after="60" w:line="276" w:lineRule="auto"/>
        <w:ind w:left="1440" w:hanging="274"/>
        <w:rPr>
          <w:rFonts w:cs="Tahoma"/>
          <w:lang w:val="ru-RU"/>
        </w:rPr>
      </w:pPr>
      <w:r w:rsidRPr="00BD2BC3">
        <w:rPr>
          <w:rFonts w:cs="Tahoma"/>
          <w:lang w:val="ru-RU"/>
        </w:rPr>
        <w:t>действующие подписки на Windows Virtual Desktop Access или</w:t>
      </w:r>
    </w:p>
    <w:p w:rsidR="0047259A" w:rsidRPr="00D550A1" w:rsidRDefault="0047259A" w:rsidP="0047259A">
      <w:pPr>
        <w:numPr>
          <w:ilvl w:val="0"/>
          <w:numId w:val="31"/>
        </w:numPr>
        <w:spacing w:after="60" w:line="276" w:lineRule="auto"/>
        <w:ind w:left="1440" w:hanging="274"/>
        <w:rPr>
          <w:rFonts w:cs="Tahoma"/>
          <w:lang w:val="ru-RU"/>
        </w:rPr>
      </w:pPr>
      <w:r w:rsidRPr="00BD2BC3">
        <w:rPr>
          <w:rFonts w:cs="Tahoma"/>
          <w:lang w:val="ru-RU"/>
        </w:rPr>
        <w:t>действующие подписки на Windows Intune (на устройство), или</w:t>
      </w:r>
    </w:p>
    <w:p w:rsidR="0047259A" w:rsidRPr="00D550A1" w:rsidRDefault="0047259A" w:rsidP="0047259A">
      <w:pPr>
        <w:numPr>
          <w:ilvl w:val="0"/>
          <w:numId w:val="31"/>
        </w:numPr>
        <w:spacing w:after="200" w:line="276" w:lineRule="auto"/>
        <w:ind w:left="1440" w:hanging="270"/>
        <w:rPr>
          <w:rFonts w:cs="Tahoma"/>
          <w:lang w:val="ru-RU"/>
        </w:rPr>
      </w:pPr>
      <w:r w:rsidRPr="00BD2BC3">
        <w:rPr>
          <w:rFonts w:cs="Tahoma"/>
          <w:lang w:val="ru-RU"/>
        </w:rPr>
        <w:t>Активные подписки на Подписную лицензию Windows Companion</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eastAsia="MS PGothic" w:cs="Tahoma"/>
          <w:color w:val="000000"/>
          <w:szCs w:val="18"/>
          <w:lang w:val="ru-RU"/>
        </w:rPr>
        <w:t>Чтобы получить дополнительные сведения о данном продукте, см</w:t>
      </w:r>
      <w:r>
        <w:rPr>
          <w:rFonts w:eastAsia="MS PGothic" w:cs="Tahoma"/>
          <w:color w:val="000000"/>
          <w:szCs w:val="18"/>
          <w:lang w:val="ru-RU"/>
        </w:rPr>
        <w:t xml:space="preserve">. </w:t>
      </w:r>
      <w:r w:rsidRPr="00BD2BC3">
        <w:rPr>
          <w:rFonts w:eastAsia="MS PGothic" w:cs="Tahoma"/>
          <w:color w:val="000000"/>
          <w:szCs w:val="18"/>
          <w:lang w:val="ru-RU"/>
        </w:rPr>
        <w:t>Примечания о продуктах в разделе категории «Системы» настоящего документа.</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b/>
          <w:color w:val="000000"/>
          <w:sz w:val="20"/>
          <w:lang w:val="ru-RU"/>
        </w:rPr>
        <w:t>Права виртуализации для лицензированных настольных компьютеров под</w:t>
      </w:r>
      <w:r w:rsidRPr="00BD2BC3">
        <w:rPr>
          <w:rFonts w:cs="Tahoma"/>
          <w:b/>
          <w:color w:val="000000"/>
          <w:sz w:val="20"/>
        </w:rPr>
        <w:t> </w:t>
      </w:r>
      <w:r w:rsidRPr="00BD2BC3">
        <w:rPr>
          <w:rFonts w:cs="Tahoma"/>
          <w:b/>
          <w:color w:val="000000"/>
          <w:sz w:val="20"/>
          <w:lang w:val="ru-RU"/>
        </w:rPr>
        <w:t>управлением Windows</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color w:val="000000"/>
          <w:lang w:val="ru-RU"/>
        </w:rPr>
        <w:t>Клиентам корпоративного лицензирования доступно несколько возможностей для развертывания Windows 8 в</w:t>
      </w:r>
      <w:r w:rsidRPr="00BD2BC3">
        <w:rPr>
          <w:rFonts w:cs="Tahoma"/>
          <w:color w:val="000000"/>
        </w:rPr>
        <w:t> </w:t>
      </w:r>
      <w:r w:rsidRPr="00BD2BC3">
        <w:rPr>
          <w:rFonts w:cs="Tahoma"/>
          <w:color w:val="000000"/>
          <w:lang w:val="ru-RU"/>
        </w:rPr>
        <w:t>своих организациях.</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jc w:val="both"/>
        <w:rPr>
          <w:rFonts w:cs="Tahoma"/>
          <w:lang w:val="ru-RU"/>
        </w:rPr>
      </w:pPr>
      <w:r w:rsidRPr="00BD2BC3">
        <w:rPr>
          <w:rFonts w:cs="Tahoma"/>
          <w:lang w:val="ru-RU"/>
        </w:rPr>
        <w:t>Клиенты, располагающие одним или обоими следующими компонентами, могут воспользоваться правами на</w:t>
      </w:r>
      <w:r w:rsidRPr="00BD2BC3">
        <w:rPr>
          <w:rFonts w:cs="Tahoma"/>
        </w:rPr>
        <w:t> </w:t>
      </w:r>
      <w:r w:rsidRPr="00BD2BC3">
        <w:rPr>
          <w:rFonts w:cs="Tahoma"/>
          <w:lang w:val="ru-RU"/>
        </w:rPr>
        <w:t>использование виртуализации:</w:t>
      </w:r>
    </w:p>
    <w:p w:rsidR="0047259A" w:rsidRPr="00D550A1" w:rsidRDefault="0047259A" w:rsidP="0047259A">
      <w:pPr>
        <w:jc w:val="both"/>
        <w:rPr>
          <w:rFonts w:cs="Tahoma"/>
          <w:lang w:val="ru-RU"/>
        </w:rPr>
      </w:pPr>
    </w:p>
    <w:p w:rsidR="0047259A" w:rsidRPr="00D550A1" w:rsidRDefault="0047259A" w:rsidP="0047259A">
      <w:pPr>
        <w:numPr>
          <w:ilvl w:val="0"/>
          <w:numId w:val="28"/>
        </w:numPr>
        <w:spacing w:after="60" w:line="276" w:lineRule="auto"/>
        <w:ind w:left="1440"/>
        <w:rPr>
          <w:rFonts w:cs="Tahoma"/>
          <w:lang w:val="ru-RU"/>
        </w:rPr>
      </w:pPr>
      <w:r w:rsidRPr="00BD2BC3">
        <w:rPr>
          <w:rFonts w:cs="Tahoma"/>
          <w:lang w:val="ru-RU"/>
        </w:rPr>
        <w:t>действующее покрытие Software Assurance для лицензий на операционные системы Windows</w:t>
      </w:r>
      <w:r w:rsidRPr="00BD2BC3">
        <w:rPr>
          <w:rFonts w:cs="Tahoma"/>
        </w:rPr>
        <w:t> </w:t>
      </w:r>
      <w:r w:rsidRPr="00BD2BC3">
        <w:rPr>
          <w:rFonts w:cs="Tahoma"/>
          <w:lang w:val="ru-RU"/>
        </w:rPr>
        <w:t>для настольного компьютера;</w:t>
      </w:r>
    </w:p>
    <w:p w:rsidR="0047259A" w:rsidRPr="00D550A1" w:rsidRDefault="0047259A" w:rsidP="0047259A">
      <w:pPr>
        <w:numPr>
          <w:ilvl w:val="0"/>
          <w:numId w:val="28"/>
        </w:numPr>
        <w:spacing w:after="60" w:line="276" w:lineRule="auto"/>
        <w:ind w:left="1440"/>
        <w:jc w:val="both"/>
        <w:rPr>
          <w:rFonts w:cs="Tahoma"/>
          <w:lang w:val="ru-RU"/>
        </w:rPr>
      </w:pPr>
      <w:r w:rsidRPr="00BD2BC3">
        <w:rPr>
          <w:rFonts w:cs="Tahoma"/>
          <w:lang w:val="ru-RU"/>
        </w:rPr>
        <w:t>преимущество Веб-служб, сопровождающее приобретения Windows Intune (на устройство);</w:t>
      </w:r>
    </w:p>
    <w:p w:rsidR="0047259A" w:rsidRPr="00D550A1" w:rsidRDefault="0047259A" w:rsidP="0047259A">
      <w:pPr>
        <w:numPr>
          <w:ilvl w:val="0"/>
          <w:numId w:val="28"/>
        </w:numPr>
        <w:spacing w:after="60" w:line="276" w:lineRule="auto"/>
        <w:ind w:left="1440"/>
        <w:jc w:val="both"/>
        <w:rPr>
          <w:rFonts w:cs="Tahoma"/>
          <w:lang w:val="ru-RU"/>
        </w:rPr>
      </w:pPr>
      <w:r w:rsidRPr="00BD2BC3">
        <w:rPr>
          <w:rFonts w:cs="Tahoma"/>
          <w:lang w:val="ru-RU"/>
        </w:rPr>
        <w:t>действующие подписки на Windows Intune (на устройство).</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color w:val="000000"/>
          <w:lang w:val="ru-RU"/>
        </w:rPr>
        <w:t>Данные права на использование предусматривают запуск программного обеспечения на четырех виртуальных машинах включительно</w:t>
      </w:r>
      <w:r>
        <w:rPr>
          <w:rFonts w:cs="Tahoma"/>
          <w:color w:val="000000"/>
          <w:lang w:val="ru-RU"/>
        </w:rPr>
        <w:t xml:space="preserve">. </w:t>
      </w:r>
      <w:r w:rsidRPr="00BD2BC3">
        <w:rPr>
          <w:rFonts w:cs="Tahoma"/>
          <w:color w:val="000000"/>
          <w:lang w:val="ru-RU"/>
        </w:rPr>
        <w:t xml:space="preserve">В отличии от права клиента на использование Windows 8 Корпоративная, право </w:t>
      </w:r>
      <w:r w:rsidRPr="00BD2BC3">
        <w:rPr>
          <w:rFonts w:cs="Tahoma"/>
          <w:color w:val="000000"/>
          <w:lang w:val="ru-RU"/>
        </w:rPr>
        <w:lastRenderedPageBreak/>
        <w:t>на</w:t>
      </w:r>
      <w:r w:rsidRPr="00BD2BC3">
        <w:rPr>
          <w:rFonts w:cs="Tahoma"/>
          <w:color w:val="000000"/>
        </w:rPr>
        <w:t> </w:t>
      </w:r>
      <w:r w:rsidRPr="00BD2BC3">
        <w:rPr>
          <w:rFonts w:cs="Tahoma"/>
          <w:color w:val="000000"/>
          <w:lang w:val="ru-RU"/>
        </w:rPr>
        <w:t>виртуализацию не сохраняется после окончания срока действия покрытия Software Assurance</w:t>
      </w:r>
      <w:r>
        <w:rPr>
          <w:rFonts w:cs="Tahoma"/>
          <w:color w:val="000000"/>
          <w:lang w:val="ru-RU"/>
        </w:rPr>
        <w:t xml:space="preserve">. </w:t>
      </w:r>
      <w:r w:rsidRPr="00BD2BC3">
        <w:rPr>
          <w:rFonts w:cs="Tahoma"/>
          <w:color w:val="000000"/>
          <w:lang w:val="ru-RU"/>
        </w:rPr>
        <w:t>Дополнительные сведения о правах на использование см</w:t>
      </w:r>
      <w:r>
        <w:rPr>
          <w:rFonts w:cs="Tahoma"/>
          <w:color w:val="000000"/>
          <w:lang w:val="ru-RU"/>
        </w:rPr>
        <w:t xml:space="preserve">. </w:t>
      </w:r>
      <w:r w:rsidRPr="00BD2BC3">
        <w:rPr>
          <w:rFonts w:cs="Tahoma"/>
          <w:color w:val="000000"/>
          <w:lang w:val="ru-RU"/>
        </w:rPr>
        <w:t>в документе «Права на использование продуктов».</w:t>
      </w:r>
    </w:p>
    <w:p w:rsidR="0047259A" w:rsidRPr="00D550A1" w:rsidRDefault="0047259A" w:rsidP="0047259A">
      <w:pPr>
        <w:pStyle w:val="Heading3"/>
        <w:rPr>
          <w:rFonts w:ascii="Tahoma" w:hAnsi="Tahoma" w:cs="Tahoma"/>
          <w:sz w:val="18"/>
          <w:szCs w:val="18"/>
          <w:lang w:val="ru-RU"/>
        </w:rPr>
      </w:pPr>
      <w:bookmarkStart w:id="1012" w:name="_Toc257907651"/>
      <w:bookmarkStart w:id="1013" w:name="_Toc233026785"/>
    </w:p>
    <w:p w:rsidR="0047259A" w:rsidRPr="00D550A1" w:rsidRDefault="0047259A" w:rsidP="0047259A">
      <w:pPr>
        <w:pStyle w:val="Heading3"/>
        <w:rPr>
          <w:rFonts w:ascii="Tahoma" w:hAnsi="Tahoma" w:cs="Tahoma"/>
          <w:lang w:val="ru-RU"/>
        </w:rPr>
      </w:pPr>
      <w:bookmarkStart w:id="1014" w:name="_Toc336338245"/>
      <w:bookmarkStart w:id="1015" w:name="_Toc344287609"/>
      <w:bookmarkEnd w:id="1012"/>
      <w:bookmarkEnd w:id="1014"/>
      <w:r w:rsidRPr="00BD2BC3">
        <w:rPr>
          <w:rFonts w:ascii="Tahoma" w:hAnsi="Tahoma" w:cs="Tahoma"/>
          <w:color w:val="000000"/>
          <w:lang w:val="ru-RU"/>
        </w:rPr>
        <w:t>Права доступа виртуального рабочего стола Windows (VDA)</w:t>
      </w:r>
      <w:bookmarkEnd w:id="1015"/>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Права Windows VDA доступны клиентам с покрытием Software Assurance для операционной системы Windows</w:t>
      </w:r>
      <w:r w:rsidRPr="00BD2BC3">
        <w:rPr>
          <w:rFonts w:cs="Tahoma"/>
        </w:rPr>
        <w:t> </w:t>
      </w:r>
      <w:r w:rsidRPr="00BD2BC3">
        <w:rPr>
          <w:rFonts w:cs="Tahoma"/>
          <w:lang w:val="ru-RU"/>
        </w:rPr>
        <w:t>настольного компьютера, и клиентам, имеющим лицензию на Windows Intune (на устройство)</w:t>
      </w:r>
      <w:r>
        <w:rPr>
          <w:rFonts w:cs="Tahoma"/>
          <w:lang w:val="ru-RU"/>
        </w:rPr>
        <w:t xml:space="preserve">. </w:t>
      </w:r>
      <w:r w:rsidRPr="00BD2BC3">
        <w:rPr>
          <w:rFonts w:cs="Tahoma"/>
          <w:color w:val="000000"/>
          <w:lang w:val="ru-RU"/>
        </w:rPr>
        <w:t>Они</w:t>
      </w:r>
      <w:r w:rsidRPr="00BD2BC3">
        <w:rPr>
          <w:rFonts w:cs="Tahoma"/>
          <w:color w:val="000000"/>
        </w:rPr>
        <w:t> </w:t>
      </w:r>
      <w:r w:rsidRPr="00BD2BC3">
        <w:rPr>
          <w:rFonts w:cs="Tahoma"/>
          <w:color w:val="000000"/>
          <w:lang w:val="ru-RU"/>
        </w:rPr>
        <w:t>также доступны как отдельная лицензия на подписку</w:t>
      </w:r>
      <w:r>
        <w:rPr>
          <w:rFonts w:cs="Tahoma"/>
          <w:color w:val="000000"/>
          <w:lang w:val="ru-RU"/>
        </w:rPr>
        <w:t xml:space="preserve">. </w:t>
      </w:r>
      <w:r w:rsidRPr="00BD2BC3">
        <w:rPr>
          <w:rFonts w:cs="Tahoma"/>
          <w:color w:val="000000"/>
          <w:lang w:val="ru-RU"/>
        </w:rPr>
        <w:t>Windows VDA оказывается полезным клиентам, желающим развернуть Windows с использованием тонких клиентов (обычно предустанавливается со встроенной операционной системой)</w:t>
      </w:r>
      <w:r>
        <w:rPr>
          <w:rFonts w:cs="Tahoma"/>
          <w:color w:val="000000"/>
          <w:lang w:val="ru-RU"/>
        </w:rPr>
        <w:t xml:space="preserve">. </w:t>
      </w:r>
      <w:r w:rsidRPr="00BD2BC3">
        <w:rPr>
          <w:rFonts w:cs="Tahoma"/>
          <w:color w:val="000000"/>
          <w:lang w:val="ru-RU"/>
        </w:rPr>
        <w:t>В рамках подписной лицензии VDA клиенты получают право на запуск последней версии операционной системы Windows настольного компьютера, предоставляемой в течение срока действия подписки.</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color w:val="000000"/>
          <w:lang w:val="ru-RU"/>
        </w:rPr>
        <w:t>Дополнительные сведения о VDA см</w:t>
      </w:r>
      <w:r>
        <w:rPr>
          <w:rFonts w:cs="Tahoma"/>
          <w:color w:val="000000"/>
          <w:lang w:val="ru-RU"/>
        </w:rPr>
        <w:t xml:space="preserve">. </w:t>
      </w:r>
      <w:r w:rsidRPr="00BD2BC3">
        <w:rPr>
          <w:rFonts w:cs="Tahoma"/>
          <w:color w:val="000000"/>
          <w:lang w:val="ru-RU"/>
        </w:rPr>
        <w:t>в документе «Права на использование продуктов».</w:t>
      </w:r>
    </w:p>
    <w:bookmarkEnd w:id="1013"/>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016" w:name="_Toc336338246"/>
      <w:bookmarkStart w:id="1017" w:name="_Toc344287610"/>
      <w:bookmarkEnd w:id="1016"/>
      <w:r w:rsidRPr="00BD2BC3">
        <w:rPr>
          <w:rFonts w:ascii="Tahoma" w:hAnsi="Tahoma" w:cs="Tahoma"/>
          <w:lang w:val="ru-RU"/>
        </w:rPr>
        <w:t>Доступность лицензий на переход вверх*</w:t>
      </w:r>
      <w:bookmarkEnd w:id="1017"/>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Pr>
          <w:rFonts w:cs="Tahoma"/>
          <w:lang w:val="ru-RU"/>
        </w:rPr>
        <w:t xml:space="preserve">. </w:t>
      </w:r>
      <w:r w:rsidRPr="00BD2BC3">
        <w:rPr>
          <w:rFonts w:cs="Tahoma"/>
          <w:lang w:val="ru-RU"/>
        </w:rPr>
        <w:t xml:space="preserve">Чтобы приобрести Лицензию на переход вверх, у клиентов должна быть лицензия с активным покрытием Software </w:t>
      </w:r>
      <w:r w:rsidRPr="00BD2BC3">
        <w:rPr>
          <w:rFonts w:cs="Tahoma"/>
          <w:color w:val="000000"/>
          <w:lang w:val="ru-RU"/>
        </w:rPr>
        <w:t>Assurance для соответствующего продукта</w:t>
      </w:r>
      <w:r>
        <w:rPr>
          <w:rFonts w:cs="Tahoma"/>
          <w:color w:val="000000"/>
          <w:lang w:val="ru-RU"/>
        </w:rPr>
        <w:t xml:space="preserve">. </w:t>
      </w:r>
      <w:r w:rsidRPr="00BD2BC3">
        <w:rPr>
          <w:rFonts w:cs="Tahoma"/>
          <w:lang w:val="ru-RU"/>
        </w:rPr>
        <w:t>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было приобретено покрытие Software Assurance для соответствующего продукта; только в этом случае Лицензия на</w:t>
      </w:r>
      <w:r w:rsidRPr="00BD2BC3">
        <w:rPr>
          <w:rFonts w:cs="Tahoma"/>
        </w:rPr>
        <w:t> </w:t>
      </w:r>
      <w:r w:rsidRPr="00BD2BC3">
        <w:rPr>
          <w:rFonts w:cs="Tahoma"/>
          <w:lang w:val="ru-RU"/>
        </w:rPr>
        <w:t>переход вверх будет действительна</w:t>
      </w:r>
      <w:r>
        <w:rPr>
          <w:rFonts w:cs="Tahoma"/>
          <w:lang w:val="ru-RU"/>
        </w:rPr>
        <w:t xml:space="preserve">. </w:t>
      </w:r>
      <w:r w:rsidRPr="00BD2BC3">
        <w:rPr>
          <w:rFonts w:cs="Tahoma"/>
          <w:lang w:val="ru-RU"/>
        </w:rPr>
        <w:t>Клиент имеет право на использование программного обеспечения по</w:t>
      </w:r>
      <w:r w:rsidRPr="00BD2BC3">
        <w:rPr>
          <w:rFonts w:cs="Tahoma"/>
        </w:rPr>
        <w:t> </w:t>
      </w:r>
      <w:r w:rsidRPr="00BD2BC3">
        <w:rPr>
          <w:rFonts w:cs="Tahoma"/>
          <w:lang w:val="ru-RU"/>
        </w:rPr>
        <w:t>Лицензии на переход вверх при условии приобретения и сохранения Лицензии на соответствующий продукт</w:t>
      </w:r>
      <w:r>
        <w:rPr>
          <w:rFonts w:cs="Tahoma"/>
          <w:lang w:val="ru-RU"/>
        </w:rPr>
        <w:t xml:space="preserve">. </w:t>
      </w:r>
      <w:r w:rsidRPr="00BD2BC3">
        <w:rPr>
          <w:rFonts w:cs="Tahoma"/>
          <w:lang w:val="ru-RU"/>
        </w:rPr>
        <w:t>Клиенты не могут передавать Лицензию на соответствующий продукт отдельно от Лицензии на переход вверх</w:t>
      </w:r>
      <w:r>
        <w:rPr>
          <w:rFonts w:cs="Tahoma"/>
          <w:lang w:val="ru-RU"/>
        </w:rPr>
        <w:t xml:space="preserve">. </w:t>
      </w:r>
      <w:r w:rsidRPr="00BD2BC3">
        <w:rPr>
          <w:rFonts w:cs="Tahoma"/>
          <w:lang w:val="ru-RU"/>
        </w:rPr>
        <w:t>Бессрочные права клиентов по Лицензии на переход вверх заменяют основную лицензию на</w:t>
      </w:r>
      <w:r w:rsidRPr="00BD2BC3">
        <w:rPr>
          <w:rFonts w:cs="Tahoma"/>
        </w:rPr>
        <w:t> </w:t>
      </w:r>
      <w:r w:rsidRPr="00BD2BC3">
        <w:rPr>
          <w:rFonts w:cs="Tahoma"/>
          <w:lang w:val="ru-RU"/>
        </w:rPr>
        <w:t>соответствующий продукт</w:t>
      </w:r>
      <w:r>
        <w:rPr>
          <w:rFonts w:cs="Tahoma"/>
          <w:lang w:val="ru-RU"/>
        </w:rPr>
        <w:t xml:space="preserve">. </w:t>
      </w:r>
      <w:r w:rsidRPr="00BD2BC3">
        <w:rPr>
          <w:rFonts w:cs="Tahoma"/>
          <w:lang w:val="ru-RU"/>
        </w:rPr>
        <w:t>Дополнительные сведения см</w:t>
      </w:r>
      <w:r>
        <w:rPr>
          <w:rFonts w:cs="Tahoma"/>
          <w:lang w:val="ru-RU"/>
        </w:rPr>
        <w:t xml:space="preserve">. </w:t>
      </w:r>
      <w:r w:rsidRPr="00BD2BC3">
        <w:rPr>
          <w:rFonts w:cs="Tahoma"/>
          <w:lang w:val="ru-RU"/>
        </w:rPr>
        <w:t>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w:t>
      </w:r>
      <w:r w:rsidRPr="00D550A1">
        <w:rPr>
          <w:rFonts w:cs="Tahoma"/>
          <w:lang w:val="ru-RU"/>
        </w:rPr>
        <w:t xml:space="preserve"> </w:t>
      </w:r>
      <w:r w:rsidRPr="00BD2BC3">
        <w:rPr>
          <w:rFonts w:cs="Tahoma"/>
          <w:lang w:val="ru-RU"/>
        </w:rPr>
        <w:t>http://</w:t>
      </w:r>
      <w:hyperlink r:id="rId21" w:history="1">
        <w:r w:rsidRPr="00BD2BC3">
          <w:rPr>
            <w:rFonts w:cs="Tahoma"/>
            <w:color w:val="0000FF"/>
            <w:u w:val="single"/>
            <w:lang w:val="ru-RU"/>
          </w:rPr>
          <w:t>www.microsoft.com/licensing</w:t>
        </w:r>
      </w:hyperlink>
      <w:r w:rsidRPr="00BD2BC3">
        <w:rPr>
          <w:rFonts w:cs="Tahoma"/>
          <w:lang w:val="ru-RU"/>
        </w:rPr>
        <w:t>.</w:t>
      </w:r>
    </w:p>
    <w:p w:rsidR="0047259A" w:rsidRPr="00D550A1" w:rsidRDefault="0047259A" w:rsidP="0047259A">
      <w:pPr>
        <w:rPr>
          <w:rFonts w:cs="Tahoma"/>
          <w:lang w:val="ru-RU"/>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47259A" w:rsidRPr="00BD2BC3" w:rsidTr="00EA30FC">
        <w:trPr>
          <w:tblHeader/>
        </w:trPr>
        <w:tc>
          <w:tcPr>
            <w:tcW w:w="4230" w:type="dxa"/>
            <w:tcBorders>
              <w:top w:val="single" w:sz="12" w:space="0" w:color="auto"/>
            </w:tcBorders>
            <w:shd w:val="clear" w:color="auto" w:fill="FABF8F"/>
            <w:tcMar>
              <w:top w:w="0" w:type="dxa"/>
              <w:left w:w="108" w:type="dxa"/>
              <w:bottom w:w="0" w:type="dxa"/>
              <w:right w:w="108" w:type="dxa"/>
            </w:tcMar>
          </w:tcPr>
          <w:p w:rsidR="0047259A" w:rsidRPr="00BD2BC3" w:rsidRDefault="0047259A" w:rsidP="00EA30FC">
            <w:pPr>
              <w:jc w:val="center"/>
              <w:rPr>
                <w:rFonts w:eastAsia="Times New Roman" w:cs="Tahoma"/>
                <w:b/>
                <w:sz w:val="20"/>
                <w:szCs w:val="20"/>
              </w:rPr>
            </w:pPr>
            <w:r w:rsidRPr="00BD2BC3">
              <w:rPr>
                <w:rFonts w:cs="Tahoma"/>
                <w:b/>
                <w:sz w:val="20"/>
                <w:lang w:val="ru-RU"/>
              </w:rPr>
              <w:t>Переход от</w:t>
            </w:r>
          </w:p>
        </w:tc>
        <w:tc>
          <w:tcPr>
            <w:tcW w:w="4230" w:type="dxa"/>
            <w:tcBorders>
              <w:top w:val="single" w:sz="12" w:space="0" w:color="auto"/>
            </w:tcBorders>
            <w:shd w:val="clear" w:color="auto" w:fill="FABF8F"/>
            <w:tcMar>
              <w:top w:w="0" w:type="dxa"/>
              <w:left w:w="108" w:type="dxa"/>
              <w:bottom w:w="0" w:type="dxa"/>
              <w:right w:w="108" w:type="dxa"/>
            </w:tcMar>
          </w:tcPr>
          <w:p w:rsidR="0047259A" w:rsidRPr="00BD2BC3" w:rsidRDefault="0047259A" w:rsidP="00EA30FC">
            <w:pPr>
              <w:jc w:val="center"/>
              <w:rPr>
                <w:rFonts w:eastAsia="Times New Roman" w:cs="Tahoma"/>
                <w:b/>
                <w:sz w:val="20"/>
                <w:szCs w:val="20"/>
              </w:rPr>
            </w:pPr>
            <w:r w:rsidRPr="00BD2BC3">
              <w:rPr>
                <w:rFonts w:cs="Tahoma"/>
                <w:b/>
                <w:sz w:val="20"/>
                <w:lang w:val="ru-RU"/>
              </w:rPr>
              <w:t>Переход к</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BizTalk</w:t>
            </w:r>
            <w:r w:rsidRPr="005A257F">
              <w:rPr>
                <w:rFonts w:cs="Tahoma"/>
                <w:vertAlign w:val="superscript"/>
                <w:lang w:val="ru-RU"/>
              </w:rPr>
              <w:t>®</w:t>
            </w:r>
            <w:r w:rsidRPr="00BD2BC3">
              <w:rPr>
                <w:rFonts w:cs="Tahoma"/>
                <w:lang w:val="ru-RU"/>
              </w:rPr>
              <w:t xml:space="preserve"> Server Branch</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BizTalk</w:t>
            </w:r>
            <w:r w:rsidRPr="005A257F">
              <w:rPr>
                <w:rFonts w:cs="Tahoma"/>
                <w:vertAlign w:val="superscript"/>
                <w:lang w:val="ru-RU"/>
              </w:rPr>
              <w:t>®</w:t>
            </w:r>
            <w:r w:rsidRPr="00BD2BC3">
              <w:rPr>
                <w:rFonts w:cs="Tahoma"/>
                <w:lang w:val="ru-RU"/>
              </w:rPr>
              <w:t xml:space="preserve"> Server Standard</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BizTalk</w:t>
            </w:r>
            <w:r w:rsidRPr="005A257F">
              <w:rPr>
                <w:rFonts w:cs="Tahoma"/>
                <w:vertAlign w:val="superscript"/>
                <w:lang w:val="ru-RU"/>
              </w:rPr>
              <w:t>®</w:t>
            </w:r>
            <w:r w:rsidRPr="00BD2BC3">
              <w:rPr>
                <w:rFonts w:cs="Tahoma"/>
                <w:lang w:val="ru-RU"/>
              </w:rPr>
              <w:t xml:space="preserve"> Server Branch</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BizTalk</w:t>
            </w:r>
            <w:r w:rsidRPr="005A257F">
              <w:rPr>
                <w:rFonts w:cs="Tahoma"/>
                <w:vertAlign w:val="superscript"/>
                <w:lang w:val="ru-RU"/>
              </w:rPr>
              <w:t>®</w:t>
            </w:r>
            <w:r w:rsidRPr="00BD2BC3">
              <w:rPr>
                <w:rFonts w:cs="Tahoma"/>
                <w:lang w:val="ru-RU"/>
              </w:rPr>
              <w:t xml:space="preserve"> Server Enterprise</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BizTalk</w:t>
            </w:r>
            <w:r w:rsidRPr="005A257F">
              <w:rPr>
                <w:rFonts w:cs="Tahoma"/>
                <w:vertAlign w:val="superscript"/>
                <w:lang w:val="ru-RU"/>
              </w:rPr>
              <w:t>®</w:t>
            </w:r>
            <w:r w:rsidRPr="00BD2BC3">
              <w:rPr>
                <w:rFonts w:cs="Tahoma"/>
                <w:lang w:val="ru-RU"/>
              </w:rPr>
              <w:t xml:space="preserve"> Server Standard</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BizTalk</w:t>
            </w:r>
            <w:r w:rsidRPr="005A257F">
              <w:rPr>
                <w:rFonts w:cs="Tahoma"/>
                <w:vertAlign w:val="superscript"/>
                <w:lang w:val="ru-RU"/>
              </w:rPr>
              <w:t>®</w:t>
            </w:r>
            <w:r w:rsidRPr="00BD2BC3">
              <w:rPr>
                <w:rFonts w:cs="Tahoma"/>
                <w:lang w:val="ru-RU"/>
              </w:rPr>
              <w:t xml:space="preserve"> Server Enterprise</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Commerce Server Standard</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Commerce Server Enterprise</w:t>
            </w:r>
          </w:p>
        </w:tc>
      </w:tr>
      <w:tr w:rsidR="0047259A" w:rsidRPr="00BD2BC3" w:rsidTr="00EA30FC">
        <w:trPr>
          <w:trHeight w:val="238"/>
        </w:trPr>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Core CAL Suite</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Enterprise CAL Suite</w:t>
            </w:r>
          </w:p>
        </w:tc>
      </w:tr>
      <w:tr w:rsidR="0047259A" w:rsidRPr="00BD2BC3" w:rsidTr="00EA30FC">
        <w:trPr>
          <w:trHeight w:val="247"/>
        </w:trPr>
        <w:tc>
          <w:tcPr>
            <w:tcW w:w="4230" w:type="dxa"/>
            <w:tcMar>
              <w:top w:w="0" w:type="dxa"/>
              <w:left w:w="108" w:type="dxa"/>
              <w:bottom w:w="0" w:type="dxa"/>
              <w:right w:w="108" w:type="dxa"/>
            </w:tcMar>
          </w:tcPr>
          <w:p w:rsidR="0047259A" w:rsidRPr="00BD2BC3" w:rsidRDefault="0047259A" w:rsidP="00EA30FC">
            <w:pPr>
              <w:rPr>
                <w:rFonts w:cs="Tahoma"/>
                <w:color w:val="000000"/>
                <w:szCs w:val="18"/>
              </w:rPr>
            </w:pPr>
            <w:r w:rsidRPr="00D550A1">
              <w:rPr>
                <w:rFonts w:cs="Tahoma"/>
                <w:color w:val="000000"/>
                <w:szCs w:val="18"/>
              </w:rPr>
              <w:t xml:space="preserve">Core CAL Suite Bridge </w:t>
            </w:r>
            <w:r w:rsidRPr="00BD2BC3">
              <w:rPr>
                <w:rFonts w:cs="Tahoma"/>
                <w:color w:val="000000"/>
                <w:szCs w:val="18"/>
                <w:lang w:val="ru-RU"/>
              </w:rPr>
              <w:t>для</w:t>
            </w:r>
            <w:r w:rsidRPr="00D550A1">
              <w:rPr>
                <w:rFonts w:cs="Tahoma"/>
                <w:color w:val="000000"/>
                <w:szCs w:val="18"/>
              </w:rPr>
              <w:t xml:space="preserve"> Office 365</w:t>
            </w:r>
          </w:p>
        </w:tc>
        <w:tc>
          <w:tcPr>
            <w:tcW w:w="4230" w:type="dxa"/>
            <w:tcMar>
              <w:top w:w="0" w:type="dxa"/>
              <w:left w:w="108" w:type="dxa"/>
              <w:bottom w:w="0" w:type="dxa"/>
              <w:right w:w="108" w:type="dxa"/>
            </w:tcMar>
          </w:tcPr>
          <w:p w:rsidR="0047259A" w:rsidRPr="00BD2BC3" w:rsidRDefault="0047259A" w:rsidP="00EA30FC">
            <w:pPr>
              <w:rPr>
                <w:rFonts w:cs="Tahoma"/>
                <w:color w:val="000000"/>
                <w:szCs w:val="18"/>
              </w:rPr>
            </w:pPr>
            <w:r w:rsidRPr="00D550A1">
              <w:rPr>
                <w:rFonts w:cs="Tahoma"/>
                <w:color w:val="000000"/>
              </w:rPr>
              <w:t xml:space="preserve">Enterprise CAL Suite Bridge </w:t>
            </w:r>
            <w:r w:rsidRPr="00BD2BC3">
              <w:rPr>
                <w:rFonts w:cs="Tahoma"/>
                <w:color w:val="000000"/>
                <w:lang w:val="ru-RU"/>
              </w:rPr>
              <w:t>для</w:t>
            </w:r>
            <w:r w:rsidRPr="00D550A1">
              <w:rPr>
                <w:rFonts w:cs="Tahoma"/>
                <w:color w:val="000000"/>
              </w:rPr>
              <w:t xml:space="preserve"> Office 365</w:t>
            </w:r>
          </w:p>
        </w:tc>
      </w:tr>
      <w:tr w:rsidR="0047259A" w:rsidRPr="00BD2BC3" w:rsidTr="00EA30FC">
        <w:trPr>
          <w:trHeight w:val="247"/>
        </w:trPr>
        <w:tc>
          <w:tcPr>
            <w:tcW w:w="4230" w:type="dxa"/>
            <w:tcMar>
              <w:top w:w="0" w:type="dxa"/>
              <w:left w:w="108" w:type="dxa"/>
              <w:bottom w:w="0" w:type="dxa"/>
              <w:right w:w="108" w:type="dxa"/>
            </w:tcMar>
          </w:tcPr>
          <w:p w:rsidR="0047259A" w:rsidRPr="00BD2BC3" w:rsidRDefault="0047259A" w:rsidP="00EA30FC">
            <w:pPr>
              <w:rPr>
                <w:rFonts w:cs="Tahoma"/>
                <w:color w:val="000000"/>
                <w:szCs w:val="18"/>
              </w:rPr>
            </w:pPr>
            <w:r w:rsidRPr="00D550A1">
              <w:rPr>
                <w:rFonts w:cs="Tahoma"/>
                <w:color w:val="000000"/>
              </w:rPr>
              <w:t xml:space="preserve">Core CAL Suite Bridge </w:t>
            </w:r>
            <w:r w:rsidRPr="00BD2BC3">
              <w:rPr>
                <w:rFonts w:cs="Tahoma"/>
                <w:color w:val="000000"/>
                <w:lang w:val="ru-RU"/>
              </w:rPr>
              <w:t>для</w:t>
            </w:r>
            <w:r w:rsidRPr="00D550A1">
              <w:rPr>
                <w:rFonts w:cs="Tahoma"/>
                <w:color w:val="000000"/>
              </w:rPr>
              <w:t xml:space="preserve"> Windows</w:t>
            </w:r>
            <w:r w:rsidRPr="00D550A1">
              <w:rPr>
                <w:rFonts w:cs="Tahoma"/>
                <w:color w:val="000000"/>
                <w:vertAlign w:val="superscript"/>
              </w:rPr>
              <w:t>® Intune</w:t>
            </w:r>
          </w:p>
        </w:tc>
        <w:tc>
          <w:tcPr>
            <w:tcW w:w="4230" w:type="dxa"/>
            <w:tcMar>
              <w:top w:w="0" w:type="dxa"/>
              <w:left w:w="108" w:type="dxa"/>
              <w:bottom w:w="0" w:type="dxa"/>
              <w:right w:w="108" w:type="dxa"/>
            </w:tcMar>
          </w:tcPr>
          <w:p w:rsidR="0047259A" w:rsidRPr="00BD2BC3" w:rsidRDefault="0047259A" w:rsidP="00EA30FC">
            <w:pPr>
              <w:rPr>
                <w:rFonts w:cs="Tahoma"/>
                <w:color w:val="000000"/>
                <w:szCs w:val="18"/>
              </w:rPr>
            </w:pPr>
            <w:r w:rsidRPr="00D550A1">
              <w:rPr>
                <w:rFonts w:cs="Tahoma"/>
                <w:color w:val="000000"/>
              </w:rPr>
              <w:t xml:space="preserve">Enterprise CAL Suite Bridge </w:t>
            </w:r>
            <w:r w:rsidRPr="00BD2BC3">
              <w:rPr>
                <w:rFonts w:cs="Tahoma"/>
                <w:color w:val="000000"/>
                <w:lang w:val="ru-RU"/>
              </w:rPr>
              <w:t>для</w:t>
            </w:r>
            <w:r w:rsidRPr="00D550A1">
              <w:rPr>
                <w:rFonts w:cs="Tahoma"/>
                <w:color w:val="000000"/>
              </w:rPr>
              <w:t xml:space="preserve"> Windows</w:t>
            </w:r>
            <w:r w:rsidRPr="00D550A1">
              <w:rPr>
                <w:rFonts w:cs="Tahoma"/>
                <w:color w:val="000000"/>
                <w:vertAlign w:val="superscript"/>
              </w:rPr>
              <w:t>® Intune</w:t>
            </w:r>
          </w:p>
        </w:tc>
      </w:tr>
      <w:tr w:rsidR="0047259A" w:rsidRPr="00BD2BC3" w:rsidTr="00EA30FC">
        <w:trPr>
          <w:trHeight w:val="247"/>
        </w:trPr>
        <w:tc>
          <w:tcPr>
            <w:tcW w:w="4230" w:type="dxa"/>
            <w:tcMar>
              <w:top w:w="0" w:type="dxa"/>
              <w:left w:w="108" w:type="dxa"/>
              <w:bottom w:w="0" w:type="dxa"/>
              <w:right w:w="108" w:type="dxa"/>
            </w:tcMar>
          </w:tcPr>
          <w:p w:rsidR="0047259A" w:rsidRPr="00BD2BC3" w:rsidRDefault="0047259A" w:rsidP="00EA30FC">
            <w:pPr>
              <w:rPr>
                <w:rFonts w:cs="Tahoma"/>
                <w:color w:val="000000"/>
                <w:szCs w:val="18"/>
              </w:rPr>
            </w:pPr>
            <w:r w:rsidRPr="00D550A1">
              <w:rPr>
                <w:rFonts w:cs="Tahoma"/>
                <w:color w:val="000000"/>
              </w:rPr>
              <w:t xml:space="preserve">Core CAL Suite Bridge </w:t>
            </w:r>
            <w:r w:rsidRPr="00BD2BC3">
              <w:rPr>
                <w:rFonts w:cs="Tahoma"/>
                <w:color w:val="000000"/>
                <w:lang w:val="ru-RU"/>
              </w:rPr>
              <w:t>для</w:t>
            </w:r>
            <w:r w:rsidRPr="00D550A1">
              <w:rPr>
                <w:rFonts w:cs="Tahoma"/>
                <w:color w:val="000000"/>
              </w:rPr>
              <w:t xml:space="preserve"> Office 365 </w:t>
            </w:r>
            <w:r w:rsidRPr="00BD2BC3">
              <w:rPr>
                <w:rFonts w:cs="Tahoma"/>
                <w:color w:val="000000"/>
                <w:lang w:val="ru-RU"/>
              </w:rPr>
              <w:t>и</w:t>
            </w:r>
            <w:r>
              <w:rPr>
                <w:rFonts w:cs="Tahoma"/>
                <w:color w:val="000000"/>
              </w:rPr>
              <w:t> </w:t>
            </w:r>
            <w:r w:rsidRPr="00D550A1">
              <w:rPr>
                <w:rFonts w:cs="Tahoma"/>
                <w:color w:val="000000"/>
              </w:rPr>
              <w:t>Windows</w:t>
            </w:r>
            <w:r w:rsidRPr="00D550A1">
              <w:rPr>
                <w:rFonts w:cs="Tahoma"/>
                <w:color w:val="000000"/>
                <w:vertAlign w:val="superscript"/>
              </w:rPr>
              <w:t>®</w:t>
            </w:r>
            <w:r w:rsidRPr="00D550A1">
              <w:rPr>
                <w:rFonts w:cs="Tahoma"/>
                <w:color w:val="000000"/>
              </w:rPr>
              <w:t>Intune</w:t>
            </w:r>
          </w:p>
        </w:tc>
        <w:tc>
          <w:tcPr>
            <w:tcW w:w="4230" w:type="dxa"/>
            <w:tcMar>
              <w:top w:w="0" w:type="dxa"/>
              <w:left w:w="108" w:type="dxa"/>
              <w:bottom w:w="0" w:type="dxa"/>
              <w:right w:w="108" w:type="dxa"/>
            </w:tcMar>
          </w:tcPr>
          <w:p w:rsidR="0047259A" w:rsidRPr="00BD2BC3" w:rsidRDefault="0047259A" w:rsidP="00EA30FC">
            <w:pPr>
              <w:rPr>
                <w:rFonts w:cs="Tahoma"/>
                <w:color w:val="000000"/>
                <w:szCs w:val="18"/>
              </w:rPr>
            </w:pPr>
            <w:r w:rsidRPr="00D550A1">
              <w:rPr>
                <w:rFonts w:cs="Tahoma"/>
              </w:rPr>
              <w:t xml:space="preserve">Enterprise CAL Suite Bridge for Office 365 </w:t>
            </w:r>
            <w:r w:rsidRPr="00BD2BC3">
              <w:rPr>
                <w:rFonts w:cs="Tahoma"/>
                <w:lang w:val="ru-RU"/>
              </w:rPr>
              <w:t>и</w:t>
            </w:r>
            <w:r w:rsidRPr="00D550A1">
              <w:rPr>
                <w:rFonts w:cs="Tahoma"/>
              </w:rPr>
              <w:t xml:space="preserve"> Windows</w:t>
            </w:r>
            <w:r w:rsidRPr="00D550A1">
              <w:rPr>
                <w:rFonts w:cs="Tahoma"/>
                <w:color w:val="000000"/>
                <w:vertAlign w:val="superscript"/>
              </w:rPr>
              <w:t>® Intune</w:t>
            </w:r>
          </w:p>
        </w:tc>
      </w:tr>
      <w:tr w:rsidR="0047259A" w:rsidRPr="00BD2BC3" w:rsidTr="00EA30FC">
        <w:trPr>
          <w:trHeight w:val="247"/>
        </w:trPr>
        <w:tc>
          <w:tcPr>
            <w:tcW w:w="4230" w:type="dxa"/>
            <w:tcMar>
              <w:top w:w="0" w:type="dxa"/>
              <w:left w:w="108" w:type="dxa"/>
              <w:bottom w:w="0" w:type="dxa"/>
              <w:right w:w="108" w:type="dxa"/>
            </w:tcMar>
          </w:tcPr>
          <w:p w:rsidR="0047259A" w:rsidRPr="00BD2BC3" w:rsidRDefault="0047259A" w:rsidP="00EA30FC">
            <w:pPr>
              <w:rPr>
                <w:rFonts w:cs="Tahoma"/>
                <w:szCs w:val="18"/>
              </w:rPr>
            </w:pPr>
            <w:r w:rsidRPr="00D550A1">
              <w:rPr>
                <w:rFonts w:cs="Tahoma"/>
                <w:color w:val="000000"/>
              </w:rPr>
              <w:t>Core Infrastructure Server Suite Standard</w:t>
            </w:r>
          </w:p>
        </w:tc>
        <w:tc>
          <w:tcPr>
            <w:tcW w:w="4230" w:type="dxa"/>
            <w:tcMar>
              <w:top w:w="0" w:type="dxa"/>
              <w:left w:w="108" w:type="dxa"/>
              <w:bottom w:w="0" w:type="dxa"/>
              <w:right w:w="108" w:type="dxa"/>
            </w:tcMar>
          </w:tcPr>
          <w:p w:rsidR="0047259A" w:rsidRPr="00BD2BC3" w:rsidRDefault="0047259A" w:rsidP="00EA30FC">
            <w:pPr>
              <w:rPr>
                <w:rFonts w:cs="Tahoma"/>
                <w:szCs w:val="18"/>
              </w:rPr>
            </w:pPr>
            <w:r w:rsidRPr="00D550A1">
              <w:rPr>
                <w:rFonts w:cs="Tahoma"/>
                <w:color w:val="000000"/>
              </w:rPr>
              <w:t>Core Infrastructure Server Suite Datacenter</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D550A1">
              <w:rPr>
                <w:rFonts w:cs="Tahoma"/>
              </w:rPr>
              <w:t xml:space="preserve">Desktop Education </w:t>
            </w:r>
            <w:r w:rsidRPr="00BD2BC3">
              <w:rPr>
                <w:rFonts w:cs="Tahoma"/>
                <w:lang w:val="ru-RU"/>
              </w:rPr>
              <w:t>с</w:t>
            </w:r>
            <w:r w:rsidRPr="00D550A1">
              <w:rPr>
                <w:rFonts w:cs="Tahoma"/>
              </w:rPr>
              <w:t xml:space="preserve"> </w:t>
            </w:r>
            <w:r w:rsidRPr="00BD2BC3">
              <w:rPr>
                <w:rFonts w:cs="Tahoma"/>
                <w:lang w:val="ru-RU"/>
              </w:rPr>
              <w:t>Лицензией</w:t>
            </w:r>
            <w:r w:rsidRPr="00D550A1">
              <w:rPr>
                <w:rFonts w:cs="Tahoma"/>
              </w:rPr>
              <w:t xml:space="preserve"> Core CAL</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D550A1">
              <w:rPr>
                <w:rFonts w:cs="Tahoma"/>
              </w:rPr>
              <w:t xml:space="preserve">Desktop Education </w:t>
            </w:r>
            <w:r w:rsidRPr="00BD2BC3">
              <w:rPr>
                <w:rFonts w:cs="Tahoma"/>
                <w:lang w:val="ru-RU"/>
              </w:rPr>
              <w:t>с</w:t>
            </w:r>
            <w:r w:rsidRPr="00D550A1">
              <w:rPr>
                <w:rFonts w:cs="Tahoma"/>
              </w:rPr>
              <w:t xml:space="preserve"> </w:t>
            </w:r>
            <w:r w:rsidRPr="00BD2BC3">
              <w:rPr>
                <w:rFonts w:cs="Tahoma"/>
                <w:lang w:val="ru-RU"/>
              </w:rPr>
              <w:t>Лицензией</w:t>
            </w:r>
            <w:r>
              <w:rPr>
                <w:rFonts w:cs="Tahoma"/>
              </w:rPr>
              <w:t xml:space="preserve"> Enterprise CAL Suite</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D550A1">
              <w:rPr>
                <w:rFonts w:cs="Tahoma"/>
              </w:rPr>
              <w:t xml:space="preserve">Desktop School </w:t>
            </w:r>
            <w:r w:rsidRPr="00BD2BC3">
              <w:rPr>
                <w:rFonts w:cs="Tahoma"/>
                <w:lang w:val="ru-RU"/>
              </w:rPr>
              <w:t>с</w:t>
            </w:r>
            <w:r w:rsidRPr="00D550A1">
              <w:rPr>
                <w:rFonts w:cs="Tahoma"/>
              </w:rPr>
              <w:t xml:space="preserve"> </w:t>
            </w:r>
            <w:r w:rsidRPr="00BD2BC3">
              <w:rPr>
                <w:rFonts w:cs="Tahoma"/>
                <w:lang w:val="ru-RU"/>
              </w:rPr>
              <w:t>Лицензией</w:t>
            </w:r>
            <w:r w:rsidRPr="00D550A1">
              <w:rPr>
                <w:rFonts w:cs="Tahoma"/>
              </w:rPr>
              <w:t xml:space="preserve"> Core CAL</w:t>
            </w:r>
          </w:p>
        </w:tc>
        <w:tc>
          <w:tcPr>
            <w:tcW w:w="4230" w:type="dxa"/>
            <w:tcMar>
              <w:top w:w="0" w:type="dxa"/>
              <w:left w:w="108" w:type="dxa"/>
              <w:bottom w:w="0" w:type="dxa"/>
              <w:right w:w="108" w:type="dxa"/>
            </w:tcMar>
          </w:tcPr>
          <w:p w:rsidR="0047259A" w:rsidRPr="00860229" w:rsidRDefault="0047259A" w:rsidP="00EA30FC">
            <w:pPr>
              <w:rPr>
                <w:rFonts w:eastAsia="Times New Roman" w:cs="Tahoma"/>
                <w:szCs w:val="18"/>
              </w:rPr>
            </w:pPr>
            <w:r>
              <w:rPr>
                <w:rFonts w:cs="Tahoma"/>
                <w:lang w:val="ru-RU"/>
              </w:rPr>
              <w:t>Desktop School с Лицензией E</w:t>
            </w:r>
            <w:r>
              <w:rPr>
                <w:rFonts w:cs="Tahoma"/>
              </w:rPr>
              <w:t>nterprise CAL Suite</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lang w:val="fr-FR"/>
              </w:rPr>
            </w:pPr>
            <w:r w:rsidRPr="00BD2BC3">
              <w:rPr>
                <w:rFonts w:cs="Tahoma"/>
                <w:lang w:val="ru-RU"/>
              </w:rPr>
              <w:t>Exchange Server Standard</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Exchange Server Enterprise</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cs="Tahoma"/>
                <w:szCs w:val="18"/>
              </w:rPr>
            </w:pPr>
            <w:r w:rsidRPr="00BD2BC3">
              <w:rPr>
                <w:rFonts w:cs="Tahoma"/>
                <w:lang w:val="ru-RU"/>
              </w:rPr>
              <w:t>Forefront TMG Standard</w:t>
            </w:r>
          </w:p>
        </w:tc>
        <w:tc>
          <w:tcPr>
            <w:tcW w:w="4230" w:type="dxa"/>
            <w:tcMar>
              <w:top w:w="0" w:type="dxa"/>
              <w:left w:w="108" w:type="dxa"/>
              <w:bottom w:w="0" w:type="dxa"/>
              <w:right w:w="108" w:type="dxa"/>
            </w:tcMar>
          </w:tcPr>
          <w:p w:rsidR="0047259A" w:rsidRPr="00BD2BC3" w:rsidRDefault="0047259A" w:rsidP="00EA30FC">
            <w:pPr>
              <w:rPr>
                <w:rFonts w:cs="Tahoma"/>
                <w:szCs w:val="18"/>
              </w:rPr>
            </w:pPr>
            <w:r w:rsidRPr="00BD2BC3">
              <w:rPr>
                <w:rFonts w:cs="Tahoma"/>
                <w:lang w:val="ru-RU"/>
              </w:rPr>
              <w:t>Forefront TMG Enterprise</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ISA Standard Server</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ISA Enterprise Server</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cs="Tahoma"/>
                <w:szCs w:val="18"/>
              </w:rPr>
            </w:pPr>
            <w:r w:rsidRPr="00D550A1">
              <w:rPr>
                <w:rFonts w:cs="Tahoma"/>
              </w:rPr>
              <w:t>Microsoft Dynamics CRM Workgroup Server 2011</w:t>
            </w:r>
          </w:p>
        </w:tc>
        <w:tc>
          <w:tcPr>
            <w:tcW w:w="4230" w:type="dxa"/>
            <w:tcMar>
              <w:top w:w="0" w:type="dxa"/>
              <w:left w:w="108" w:type="dxa"/>
              <w:bottom w:w="0" w:type="dxa"/>
              <w:right w:w="108" w:type="dxa"/>
            </w:tcMar>
          </w:tcPr>
          <w:p w:rsidR="0047259A" w:rsidRPr="00BD2BC3" w:rsidRDefault="0047259A" w:rsidP="00EA30FC">
            <w:pPr>
              <w:rPr>
                <w:rFonts w:cs="Tahoma"/>
                <w:szCs w:val="18"/>
              </w:rPr>
            </w:pPr>
            <w:r w:rsidRPr="00BD2BC3">
              <w:rPr>
                <w:rFonts w:cs="Tahoma"/>
                <w:lang w:val="ru-RU"/>
              </w:rPr>
              <w:t>Microsoft Dynamics CRM Server 2011</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Office стандартный</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lang w:val="fr-FR"/>
              </w:rPr>
            </w:pPr>
            <w:r w:rsidRPr="00BD2BC3">
              <w:rPr>
                <w:rFonts w:cs="Tahoma"/>
                <w:lang w:val="ru-RU"/>
              </w:rPr>
              <w:t>Office профессиональный плюс</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Professional Desktop</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Платформа Enterprise</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cs="Tahoma"/>
                <w:color w:val="000000"/>
                <w:szCs w:val="18"/>
              </w:rPr>
            </w:pPr>
            <w:bookmarkStart w:id="1018" w:name="_Toc236810936"/>
            <w:bookmarkEnd w:id="1018"/>
            <w:r w:rsidRPr="00D550A1">
              <w:rPr>
                <w:rFonts w:cs="Tahoma"/>
                <w:color w:val="000000"/>
                <w:szCs w:val="18"/>
              </w:rPr>
              <w:t xml:space="preserve">Professional Desktop </w:t>
            </w:r>
            <w:r w:rsidRPr="00BD2BC3">
              <w:rPr>
                <w:rFonts w:cs="Tahoma"/>
                <w:color w:val="000000"/>
                <w:szCs w:val="18"/>
                <w:lang w:val="ru-RU"/>
              </w:rPr>
              <w:t>с</w:t>
            </w:r>
            <w:r w:rsidRPr="00D550A1">
              <w:rPr>
                <w:rFonts w:cs="Tahoma"/>
                <w:color w:val="000000"/>
                <w:szCs w:val="18"/>
              </w:rPr>
              <w:t xml:space="preserve"> Microsoft Desktop Optimization Pack</w:t>
            </w:r>
          </w:p>
        </w:tc>
        <w:tc>
          <w:tcPr>
            <w:tcW w:w="4230" w:type="dxa"/>
            <w:tcMar>
              <w:top w:w="0" w:type="dxa"/>
              <w:left w:w="108" w:type="dxa"/>
              <w:bottom w:w="0" w:type="dxa"/>
              <w:right w:w="108" w:type="dxa"/>
            </w:tcMar>
          </w:tcPr>
          <w:p w:rsidR="0047259A" w:rsidRPr="00BD2BC3" w:rsidRDefault="0047259A" w:rsidP="00EA30FC">
            <w:pPr>
              <w:rPr>
                <w:rFonts w:cs="Tahoma"/>
                <w:color w:val="000000"/>
                <w:szCs w:val="18"/>
              </w:rPr>
            </w:pPr>
            <w:r w:rsidRPr="00D550A1">
              <w:rPr>
                <w:rFonts w:cs="Tahoma"/>
                <w:color w:val="000000"/>
                <w:szCs w:val="18"/>
              </w:rPr>
              <w:t xml:space="preserve">Enterprise Desktop </w:t>
            </w:r>
            <w:r w:rsidRPr="00BD2BC3">
              <w:rPr>
                <w:rFonts w:cs="Tahoma"/>
                <w:color w:val="000000"/>
                <w:szCs w:val="18"/>
                <w:lang w:val="ru-RU"/>
              </w:rPr>
              <w:t>с</w:t>
            </w:r>
            <w:r w:rsidRPr="00D550A1">
              <w:rPr>
                <w:rFonts w:cs="Tahoma"/>
                <w:color w:val="000000"/>
                <w:szCs w:val="18"/>
              </w:rPr>
              <w:t xml:space="preserve"> Microsoft Desktop Optimization Pack</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color w:val="000000"/>
                <w:szCs w:val="18"/>
              </w:rPr>
            </w:pPr>
            <w:r w:rsidRPr="00BD2BC3">
              <w:rPr>
                <w:rFonts w:cs="Tahoma"/>
                <w:color w:val="000000"/>
                <w:lang w:val="ru-RU"/>
              </w:rPr>
              <w:t>Project стандартный</w:t>
            </w:r>
          </w:p>
        </w:tc>
        <w:tc>
          <w:tcPr>
            <w:tcW w:w="4230" w:type="dxa"/>
            <w:tcMar>
              <w:top w:w="0" w:type="dxa"/>
              <w:left w:w="108" w:type="dxa"/>
              <w:bottom w:w="0" w:type="dxa"/>
              <w:right w:w="108" w:type="dxa"/>
            </w:tcMar>
          </w:tcPr>
          <w:p w:rsidR="0047259A" w:rsidRPr="00BD2BC3" w:rsidRDefault="0047259A" w:rsidP="00EA30FC">
            <w:pPr>
              <w:rPr>
                <w:rFonts w:eastAsia="Times New Roman" w:cs="Tahoma"/>
                <w:color w:val="000000"/>
                <w:szCs w:val="18"/>
              </w:rPr>
            </w:pPr>
            <w:r w:rsidRPr="00BD2BC3">
              <w:rPr>
                <w:rFonts w:cs="Tahoma"/>
                <w:color w:val="000000"/>
                <w:lang w:val="ru-RU"/>
              </w:rPr>
              <w:t>Project профессиональный</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color w:val="000000"/>
                <w:szCs w:val="18"/>
              </w:rPr>
            </w:pPr>
            <w:r w:rsidRPr="00BD2BC3">
              <w:rPr>
                <w:rFonts w:cs="Tahoma"/>
                <w:color w:val="000000"/>
                <w:lang w:val="ru-RU"/>
              </w:rPr>
              <w:t>SQL Server</w:t>
            </w:r>
            <w:r w:rsidRPr="005A257F">
              <w:rPr>
                <w:rFonts w:cs="Tahoma"/>
                <w:color w:val="000000"/>
                <w:vertAlign w:val="superscript"/>
                <w:lang w:val="ru-RU"/>
              </w:rPr>
              <w:t>®</w:t>
            </w:r>
            <w:r w:rsidRPr="00BD2BC3">
              <w:rPr>
                <w:rFonts w:cs="Tahoma"/>
                <w:color w:val="000000"/>
                <w:lang w:val="ru-RU"/>
              </w:rPr>
              <w:t xml:space="preserve"> 2012 Standard Core</w:t>
            </w:r>
          </w:p>
        </w:tc>
        <w:tc>
          <w:tcPr>
            <w:tcW w:w="4230" w:type="dxa"/>
            <w:tcMar>
              <w:top w:w="0" w:type="dxa"/>
              <w:left w:w="108" w:type="dxa"/>
              <w:bottom w:w="0" w:type="dxa"/>
              <w:right w:w="108" w:type="dxa"/>
            </w:tcMar>
          </w:tcPr>
          <w:p w:rsidR="0047259A" w:rsidRPr="00BD2BC3" w:rsidRDefault="0047259A" w:rsidP="00EA30FC">
            <w:pPr>
              <w:rPr>
                <w:rFonts w:eastAsia="Times New Roman" w:cs="Tahoma"/>
                <w:color w:val="000000"/>
                <w:szCs w:val="18"/>
              </w:rPr>
            </w:pPr>
            <w:r w:rsidRPr="00BD2BC3">
              <w:rPr>
                <w:rFonts w:cs="Tahoma"/>
                <w:color w:val="000000"/>
                <w:lang w:val="ru-RU"/>
              </w:rPr>
              <w:t>SQL Server ™ Enterprise Core</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SQL Server ™ Standard</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SQL Server ™ Business Intelligence</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System Center 2012 Standard</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System Center 2012 Datacenter</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color w:val="000000"/>
                <w:szCs w:val="18"/>
              </w:rPr>
            </w:pPr>
            <w:r w:rsidRPr="00BD2BC3">
              <w:rPr>
                <w:rFonts w:cs="Tahoma"/>
                <w:color w:val="000000"/>
                <w:lang w:val="ru-RU"/>
              </w:rPr>
              <w:lastRenderedPageBreak/>
              <w:t>Visio</w:t>
            </w:r>
            <w:r w:rsidRPr="005A257F">
              <w:rPr>
                <w:rFonts w:cs="Tahoma"/>
                <w:color w:val="000000"/>
                <w:vertAlign w:val="superscript"/>
                <w:lang w:val="ru-RU"/>
              </w:rPr>
              <w:t>®</w:t>
            </w:r>
            <w:r w:rsidRPr="00BD2BC3">
              <w:rPr>
                <w:rFonts w:cs="Tahoma"/>
                <w:color w:val="000000"/>
                <w:lang w:val="ru-RU"/>
              </w:rPr>
              <w:t xml:space="preserve"> стандартный</w:t>
            </w:r>
          </w:p>
        </w:tc>
        <w:tc>
          <w:tcPr>
            <w:tcW w:w="4230" w:type="dxa"/>
            <w:tcMar>
              <w:top w:w="0" w:type="dxa"/>
              <w:left w:w="108" w:type="dxa"/>
              <w:bottom w:w="0" w:type="dxa"/>
              <w:right w:w="108" w:type="dxa"/>
            </w:tcMar>
          </w:tcPr>
          <w:p w:rsidR="0047259A" w:rsidRPr="00BD2BC3" w:rsidRDefault="0047259A" w:rsidP="00EA30FC">
            <w:pPr>
              <w:rPr>
                <w:rFonts w:eastAsia="Times New Roman" w:cs="Tahoma"/>
                <w:color w:val="000000"/>
                <w:szCs w:val="18"/>
              </w:rPr>
            </w:pPr>
            <w:r w:rsidRPr="00BD2BC3">
              <w:rPr>
                <w:rFonts w:cs="Tahoma"/>
                <w:color w:val="000000"/>
                <w:lang w:val="ru-RU"/>
              </w:rPr>
              <w:t>Visio</w:t>
            </w:r>
            <w:r w:rsidRPr="005A257F">
              <w:rPr>
                <w:rFonts w:cs="Tahoma"/>
                <w:color w:val="000000"/>
                <w:vertAlign w:val="superscript"/>
                <w:lang w:val="ru-RU"/>
              </w:rPr>
              <w:t>®</w:t>
            </w:r>
            <w:r w:rsidRPr="00BD2BC3">
              <w:rPr>
                <w:rFonts w:cs="Tahoma"/>
                <w:color w:val="000000"/>
                <w:lang w:val="ru-RU"/>
              </w:rPr>
              <w:t xml:space="preserve"> профессиональный</w:t>
            </w:r>
          </w:p>
        </w:tc>
      </w:tr>
      <w:tr w:rsidR="0047259A" w:rsidRPr="00BD2BC3" w:rsidTr="00EA30FC">
        <w:tc>
          <w:tcPr>
            <w:tcW w:w="4230" w:type="dxa"/>
            <w:tcMar>
              <w:top w:w="0" w:type="dxa"/>
              <w:left w:w="108" w:type="dxa"/>
              <w:bottom w:w="0" w:type="dxa"/>
              <w:right w:w="108" w:type="dxa"/>
            </w:tcMar>
          </w:tcPr>
          <w:p w:rsidR="0047259A" w:rsidRPr="00BD2BC3" w:rsidRDefault="0047259A" w:rsidP="00EA30FC">
            <w:pPr>
              <w:rPr>
                <w:rFonts w:eastAsia="Times New Roman" w:cs="Tahoma"/>
                <w:color w:val="000000"/>
                <w:szCs w:val="18"/>
              </w:rPr>
            </w:pPr>
          </w:p>
        </w:tc>
        <w:tc>
          <w:tcPr>
            <w:tcW w:w="4230" w:type="dxa"/>
            <w:tcMar>
              <w:top w:w="0" w:type="dxa"/>
              <w:left w:w="108" w:type="dxa"/>
              <w:bottom w:w="0" w:type="dxa"/>
              <w:right w:w="108" w:type="dxa"/>
            </w:tcMar>
          </w:tcPr>
          <w:p w:rsidR="0047259A" w:rsidRPr="00BD2BC3" w:rsidRDefault="0047259A" w:rsidP="00EA30FC">
            <w:pPr>
              <w:rPr>
                <w:rFonts w:eastAsia="Times New Roman" w:cs="Tahoma"/>
                <w:color w:val="000000"/>
                <w:szCs w:val="18"/>
              </w:rPr>
            </w:pPr>
          </w:p>
        </w:tc>
      </w:tr>
      <w:tr w:rsidR="0047259A" w:rsidRPr="00BD2BC3" w:rsidTr="00EA30FC">
        <w:tc>
          <w:tcPr>
            <w:tcW w:w="4230" w:type="dxa"/>
            <w:tcMar>
              <w:top w:w="0" w:type="dxa"/>
              <w:left w:w="108" w:type="dxa"/>
              <w:bottom w:w="0" w:type="dxa"/>
              <w:right w:w="108" w:type="dxa"/>
            </w:tcMar>
          </w:tcPr>
          <w:p w:rsidR="0047259A" w:rsidRPr="00433E68" w:rsidRDefault="0047259A" w:rsidP="00EA30FC">
            <w:pPr>
              <w:rPr>
                <w:rFonts w:eastAsia="Times New Roman" w:cs="Tahoma"/>
                <w:color w:val="000000"/>
                <w:szCs w:val="18"/>
              </w:rPr>
            </w:pPr>
            <w:r w:rsidRPr="00D550A1">
              <w:rPr>
                <w:rFonts w:cs="Tahoma"/>
                <w:color w:val="000000"/>
              </w:rPr>
              <w:t xml:space="preserve">Visual Studio Professional </w:t>
            </w:r>
            <w:r>
              <w:rPr>
                <w:rFonts w:cs="Tahoma"/>
                <w:color w:val="000000"/>
                <w:lang w:val="ru-RU"/>
              </w:rPr>
              <w:t>с</w:t>
            </w:r>
            <w:r w:rsidRPr="00D550A1">
              <w:rPr>
                <w:rFonts w:cs="Tahoma"/>
                <w:color w:val="000000"/>
              </w:rPr>
              <w:t xml:space="preserve"> MSDN</w:t>
            </w:r>
          </w:p>
        </w:tc>
        <w:tc>
          <w:tcPr>
            <w:tcW w:w="4230" w:type="dxa"/>
            <w:tcMar>
              <w:top w:w="0" w:type="dxa"/>
              <w:left w:w="108" w:type="dxa"/>
              <w:bottom w:w="0" w:type="dxa"/>
              <w:right w:w="108" w:type="dxa"/>
            </w:tcMar>
          </w:tcPr>
          <w:p w:rsidR="0047259A" w:rsidRPr="00BD2BC3" w:rsidRDefault="0047259A" w:rsidP="00EA30FC">
            <w:pPr>
              <w:rPr>
                <w:rFonts w:eastAsia="Times New Roman" w:cs="Tahoma"/>
                <w:color w:val="000000"/>
                <w:szCs w:val="18"/>
              </w:rPr>
            </w:pPr>
            <w:r w:rsidRPr="00D550A1">
              <w:rPr>
                <w:rFonts w:cs="Tahoma"/>
                <w:color w:val="000000"/>
              </w:rPr>
              <w:t xml:space="preserve">Visual Studio Premium </w:t>
            </w:r>
            <w:r w:rsidRPr="00BD2BC3">
              <w:rPr>
                <w:rFonts w:cs="Tahoma"/>
                <w:color w:val="000000"/>
                <w:lang w:val="ru-RU"/>
              </w:rPr>
              <w:t>с</w:t>
            </w:r>
            <w:r w:rsidRPr="00D550A1">
              <w:rPr>
                <w:rFonts w:cs="Tahoma"/>
                <w:color w:val="000000"/>
              </w:rPr>
              <w:t xml:space="preserve"> MSDN;</w:t>
            </w:r>
          </w:p>
        </w:tc>
      </w:tr>
      <w:tr w:rsidR="0047259A" w:rsidRPr="00BD2BC3" w:rsidTr="00EA30FC">
        <w:tc>
          <w:tcPr>
            <w:tcW w:w="4230" w:type="dxa"/>
            <w:tcMar>
              <w:top w:w="0" w:type="dxa"/>
              <w:left w:w="108" w:type="dxa"/>
              <w:bottom w:w="0" w:type="dxa"/>
              <w:right w:w="108" w:type="dxa"/>
            </w:tcMar>
          </w:tcPr>
          <w:p w:rsidR="0047259A" w:rsidRPr="00433E68" w:rsidRDefault="0047259A" w:rsidP="00EA30FC">
            <w:pPr>
              <w:rPr>
                <w:rFonts w:eastAsia="Times New Roman" w:cs="Tahoma"/>
                <w:szCs w:val="18"/>
              </w:rPr>
            </w:pPr>
            <w:r w:rsidRPr="00D550A1">
              <w:rPr>
                <w:rFonts w:cs="Tahoma"/>
              </w:rPr>
              <w:t xml:space="preserve">Visual Studio Premium </w:t>
            </w:r>
            <w:r>
              <w:rPr>
                <w:rFonts w:cs="Tahoma"/>
                <w:lang w:val="ru-RU"/>
              </w:rPr>
              <w:t>с</w:t>
            </w:r>
            <w:r w:rsidRPr="00D550A1">
              <w:rPr>
                <w:rFonts w:cs="Tahoma"/>
              </w:rPr>
              <w:t xml:space="preserve"> MSDN</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D550A1">
              <w:rPr>
                <w:rFonts w:cs="Tahoma"/>
              </w:rPr>
              <w:t xml:space="preserve">Visual Studio Ultimate </w:t>
            </w:r>
            <w:r w:rsidRPr="00BD2BC3">
              <w:rPr>
                <w:rFonts w:cs="Tahoma"/>
                <w:lang w:val="ru-RU"/>
              </w:rPr>
              <w:t>с</w:t>
            </w:r>
            <w:r w:rsidRPr="00D550A1">
              <w:rPr>
                <w:rFonts w:cs="Tahoma"/>
              </w:rPr>
              <w:t xml:space="preserve"> MSDN;</w:t>
            </w:r>
          </w:p>
        </w:tc>
      </w:tr>
      <w:tr w:rsidR="0047259A" w:rsidRPr="00BD2BC3" w:rsidTr="00EA30FC">
        <w:tc>
          <w:tcPr>
            <w:tcW w:w="4230" w:type="dxa"/>
            <w:tcMar>
              <w:top w:w="0" w:type="dxa"/>
              <w:left w:w="108" w:type="dxa"/>
              <w:bottom w:w="0" w:type="dxa"/>
              <w:right w:w="108" w:type="dxa"/>
            </w:tcMar>
          </w:tcPr>
          <w:p w:rsidR="0047259A" w:rsidRPr="00433E68" w:rsidRDefault="0047259A" w:rsidP="00EA30FC">
            <w:pPr>
              <w:rPr>
                <w:rFonts w:eastAsia="Times New Roman" w:cs="Tahoma"/>
                <w:szCs w:val="18"/>
              </w:rPr>
            </w:pPr>
            <w:r w:rsidRPr="00D550A1">
              <w:rPr>
                <w:rFonts w:cs="Tahoma"/>
              </w:rPr>
              <w:t xml:space="preserve">Visual Studio Test Professional </w:t>
            </w:r>
            <w:r>
              <w:rPr>
                <w:rFonts w:cs="Tahoma"/>
                <w:lang w:val="ru-RU"/>
              </w:rPr>
              <w:t>с</w:t>
            </w:r>
            <w:r w:rsidRPr="00D550A1">
              <w:rPr>
                <w:rFonts w:cs="Tahoma"/>
              </w:rPr>
              <w:t xml:space="preserve"> MSDN</w:t>
            </w:r>
          </w:p>
        </w:tc>
        <w:tc>
          <w:tcPr>
            <w:tcW w:w="4230" w:type="dxa"/>
            <w:tcMar>
              <w:top w:w="0" w:type="dxa"/>
              <w:left w:w="108" w:type="dxa"/>
              <w:bottom w:w="0" w:type="dxa"/>
              <w:right w:w="108" w:type="dxa"/>
            </w:tcMar>
          </w:tcPr>
          <w:p w:rsidR="0047259A" w:rsidRPr="00BD2BC3" w:rsidRDefault="0047259A" w:rsidP="00EA30FC">
            <w:pPr>
              <w:rPr>
                <w:rFonts w:eastAsia="Times New Roman" w:cs="Tahoma"/>
                <w:szCs w:val="18"/>
              </w:rPr>
            </w:pPr>
            <w:r w:rsidRPr="00D550A1">
              <w:rPr>
                <w:rFonts w:cs="Tahoma"/>
              </w:rPr>
              <w:t xml:space="preserve">Visual Studio Premium </w:t>
            </w:r>
            <w:r w:rsidRPr="00BD2BC3">
              <w:rPr>
                <w:rFonts w:cs="Tahoma"/>
                <w:lang w:val="ru-RU"/>
              </w:rPr>
              <w:t>с</w:t>
            </w:r>
            <w:r w:rsidRPr="00D550A1">
              <w:rPr>
                <w:rFonts w:cs="Tahoma"/>
              </w:rPr>
              <w:t xml:space="preserve"> MSDN;</w:t>
            </w:r>
          </w:p>
        </w:tc>
      </w:tr>
      <w:tr w:rsidR="0047259A" w:rsidRPr="00BD2BC3" w:rsidTr="00EA30FC">
        <w:tc>
          <w:tcPr>
            <w:tcW w:w="4230" w:type="dxa"/>
            <w:tcBorders>
              <w:bottom w:val="single" w:sz="12" w:space="0" w:color="auto"/>
            </w:tcBorders>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Windows</w:t>
            </w:r>
            <w:r w:rsidRPr="005A257F">
              <w:rPr>
                <w:rFonts w:cs="Tahoma"/>
                <w:vertAlign w:val="superscript"/>
                <w:lang w:val="ru-RU"/>
              </w:rPr>
              <w:t>®</w:t>
            </w:r>
            <w:r w:rsidRPr="00BD2BC3">
              <w:rPr>
                <w:rFonts w:cs="Tahoma"/>
                <w:lang w:val="ru-RU"/>
              </w:rPr>
              <w:t xml:space="preserve"> Server™ Standard</w:t>
            </w:r>
          </w:p>
        </w:tc>
        <w:tc>
          <w:tcPr>
            <w:tcW w:w="4230" w:type="dxa"/>
            <w:tcBorders>
              <w:bottom w:val="single" w:sz="12" w:space="0" w:color="auto"/>
            </w:tcBorders>
            <w:tcMar>
              <w:top w:w="0" w:type="dxa"/>
              <w:left w:w="108" w:type="dxa"/>
              <w:bottom w:w="0" w:type="dxa"/>
              <w:right w:w="108" w:type="dxa"/>
            </w:tcMar>
          </w:tcPr>
          <w:p w:rsidR="0047259A" w:rsidRPr="00BD2BC3" w:rsidRDefault="0047259A" w:rsidP="00EA30FC">
            <w:pPr>
              <w:rPr>
                <w:rFonts w:eastAsia="Times New Roman" w:cs="Tahoma"/>
                <w:szCs w:val="18"/>
              </w:rPr>
            </w:pPr>
            <w:r w:rsidRPr="00BD2BC3">
              <w:rPr>
                <w:rFonts w:cs="Tahoma"/>
                <w:lang w:val="ru-RU"/>
              </w:rPr>
              <w:t>Windows</w:t>
            </w:r>
            <w:r w:rsidRPr="005A257F">
              <w:rPr>
                <w:rFonts w:cs="Tahoma"/>
                <w:vertAlign w:val="superscript"/>
                <w:lang w:val="ru-RU"/>
              </w:rPr>
              <w:t>®</w:t>
            </w:r>
            <w:r w:rsidRPr="00BD2BC3">
              <w:rPr>
                <w:rFonts w:cs="Tahoma"/>
                <w:lang w:val="ru-RU"/>
              </w:rPr>
              <w:t xml:space="preserve"> Server™ Datacenter</w:t>
            </w:r>
          </w:p>
        </w:tc>
      </w:tr>
    </w:tbl>
    <w:p w:rsidR="0047259A" w:rsidRPr="00D550A1" w:rsidRDefault="0047259A" w:rsidP="0047259A">
      <w:pPr>
        <w:pStyle w:val="AppendixBodyText"/>
        <w:ind w:left="1710" w:hanging="1260"/>
        <w:rPr>
          <w:rFonts w:ascii="Tahoma" w:hAnsi="Tahoma" w:cs="Tahoma"/>
          <w:lang w:val="ru-RU"/>
        </w:rPr>
      </w:pPr>
      <w:r w:rsidRPr="00BD2BC3">
        <w:rPr>
          <w:rFonts w:ascii="Tahoma" w:hAnsi="Tahoma" w:cs="Tahoma"/>
          <w:b/>
          <w:i/>
          <w:sz w:val="16"/>
          <w:lang w:val="ru-RU"/>
        </w:rPr>
        <w:t>*Примечание</w:t>
      </w:r>
      <w:r>
        <w:rPr>
          <w:rFonts w:ascii="Tahoma" w:hAnsi="Tahoma" w:cs="Tahoma"/>
          <w:b/>
          <w:i/>
          <w:sz w:val="16"/>
          <w:lang w:val="ru-RU"/>
        </w:rPr>
        <w:t xml:space="preserve">. </w:t>
      </w:r>
      <w:r w:rsidRPr="00BD2BC3">
        <w:rPr>
          <w:rFonts w:ascii="Tahoma" w:hAnsi="Tahoma" w:cs="Tahoma"/>
          <w:i/>
          <w:sz w:val="16"/>
          <w:lang w:val="ru-RU"/>
        </w:rPr>
        <w:t>Список продуктов, для которых доступны Лицензии на переход вверх, может быть изменен.</w:t>
      </w:r>
    </w:p>
    <w:p w:rsidR="0047259A" w:rsidRPr="00D550A1" w:rsidRDefault="0047259A" w:rsidP="0047259A">
      <w:pPr>
        <w:rPr>
          <w:rFonts w:cs="Tahoma"/>
          <w:lang w:val="ru-RU"/>
        </w:rPr>
      </w:pPr>
    </w:p>
    <w:p w:rsidR="0047259A" w:rsidRPr="00D550A1" w:rsidRDefault="0047259A" w:rsidP="0047259A">
      <w:pPr>
        <w:pStyle w:val="AppendixBodyText"/>
        <w:ind w:left="1710" w:hanging="1260"/>
        <w:rPr>
          <w:rFonts w:ascii="Tahoma" w:hAnsi="Tahoma" w:cs="Tahoma"/>
          <w:lang w:val="ru-RU"/>
        </w:rPr>
      </w:pPr>
    </w:p>
    <w:p w:rsidR="0047259A" w:rsidRPr="00BD2BC3" w:rsidRDefault="0047259A" w:rsidP="0047259A">
      <w:pPr>
        <w:pStyle w:val="Heading1"/>
      </w:pPr>
      <w:r w:rsidRPr="00BD2BC3">
        <w:br w:type="page"/>
      </w:r>
      <w:bookmarkStart w:id="1019" w:name="_Toc317591256"/>
      <w:bookmarkStart w:id="1020" w:name="_Toc336338247"/>
      <w:bookmarkStart w:id="1021" w:name="_Toc344287611"/>
      <w:bookmarkEnd w:id="1019"/>
      <w:bookmarkEnd w:id="1020"/>
      <w:r w:rsidRPr="00BD2BC3">
        <w:lastRenderedPageBreak/>
        <w:t>Раздел 8. Услуги</w:t>
      </w:r>
      <w:bookmarkEnd w:id="1021"/>
    </w:p>
    <w:p w:rsidR="0047259A" w:rsidRPr="00D550A1" w:rsidRDefault="0047259A" w:rsidP="0047259A">
      <w:pPr>
        <w:rPr>
          <w:rFonts w:cs="Tahoma"/>
          <w:lang w:val="ru-RU"/>
        </w:rPr>
      </w:pPr>
    </w:p>
    <w:p w:rsidR="0047259A" w:rsidRPr="00D550A1" w:rsidRDefault="0047259A" w:rsidP="0047259A">
      <w:pPr>
        <w:jc w:val="both"/>
        <w:rPr>
          <w:rFonts w:cs="Tahoma"/>
          <w:lang w:val="ru-RU"/>
        </w:rPr>
      </w:pPr>
      <w:r w:rsidRPr="00BD2BC3">
        <w:rPr>
          <w:rFonts w:cs="Tahoma"/>
          <w:szCs w:val="20"/>
          <w:lang w:val="ru-RU"/>
        </w:rPr>
        <w:t>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w:t>
      </w:r>
      <w:r>
        <w:rPr>
          <w:rFonts w:cs="Tahoma"/>
          <w:szCs w:val="20"/>
          <w:lang w:val="ru-RU"/>
        </w:rPr>
        <w:t xml:space="preserve">. </w:t>
      </w:r>
      <w:r w:rsidRPr="00BD2BC3">
        <w:rPr>
          <w:rFonts w:cs="Tahoma"/>
          <w:lang w:val="ru-RU"/>
        </w:rPr>
        <w:t>В случае противоречия преимущественную силу имеет самая последняя версия соглашения на Услуги</w:t>
      </w:r>
      <w:r>
        <w:rPr>
          <w:rFonts w:cs="Tahoma"/>
          <w:lang w:val="ru-RU"/>
        </w:rPr>
        <w:t xml:space="preserve">. </w:t>
      </w:r>
      <w:r w:rsidRPr="00BD2BC3">
        <w:rPr>
          <w:rFonts w:cs="Tahoma"/>
          <w:color w:val="000000"/>
          <w:lang w:val="ru-RU"/>
        </w:rPr>
        <w:t>Если в соглашении о корпоративном лицензировании или условиях предоставления Услуг уровня Master,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Pr>
          <w:rFonts w:cs="Tahoma"/>
          <w:color w:val="000000"/>
          <w:lang w:val="ru-RU"/>
        </w:rPr>
        <w:t xml:space="preserve">. </w:t>
      </w:r>
      <w:r w:rsidRPr="00BD2BC3">
        <w:rPr>
          <w:rFonts w:cs="Tahoma"/>
          <w:lang w:val="ru-RU"/>
        </w:rPr>
        <w:t>При отсутствии действующего соглашения уровня Master на Услуги между клиентом и Microsoft применяются все указанные ниже Дополнительные условия оказания услуг.</w:t>
      </w:r>
    </w:p>
    <w:p w:rsidR="0047259A" w:rsidRPr="00D550A1" w:rsidRDefault="0047259A" w:rsidP="0047259A">
      <w:pPr>
        <w:jc w:val="both"/>
        <w:rPr>
          <w:rFonts w:cs="Tahoma"/>
          <w:lang w:val="ru-RU"/>
        </w:rPr>
      </w:pPr>
    </w:p>
    <w:p w:rsidR="0047259A" w:rsidRPr="00D550A1" w:rsidRDefault="0047259A" w:rsidP="0047259A">
      <w:pPr>
        <w:spacing w:after="75"/>
        <w:rPr>
          <w:rFonts w:cs="Tahoma"/>
          <w:lang w:val="ru-RU"/>
        </w:rPr>
      </w:pPr>
      <w:r w:rsidRPr="00BD2BC3">
        <w:rPr>
          <w:rFonts w:cs="Tahoma"/>
          <w:szCs w:val="20"/>
          <w:lang w:val="ru-RU"/>
        </w:rPr>
        <w:t>В разделах ниже содержится подробное описание Услуг, на использование которых клиенты могут приобрести</w:t>
      </w:r>
      <w:r w:rsidRPr="00BD2BC3">
        <w:rPr>
          <w:rFonts w:cs="Tahoma"/>
          <w:szCs w:val="20"/>
        </w:rPr>
        <w:t> </w:t>
      </w:r>
      <w:r w:rsidRPr="00BD2BC3">
        <w:rPr>
          <w:rFonts w:cs="Tahoma"/>
          <w:szCs w:val="20"/>
          <w:lang w:val="ru-RU"/>
        </w:rPr>
        <w:t>право.</w:t>
      </w:r>
    </w:p>
    <w:p w:rsidR="0047259A" w:rsidRPr="00D550A1" w:rsidRDefault="0047259A" w:rsidP="0047259A">
      <w:pPr>
        <w:spacing w:after="75"/>
        <w:rPr>
          <w:rFonts w:cs="Tahoma"/>
          <w:lang w:val="ru-RU"/>
        </w:rPr>
      </w:pPr>
      <w:r w:rsidRPr="00BD2BC3">
        <w:rPr>
          <w:rFonts w:cs="Tahoma"/>
          <w:szCs w:val="20"/>
          <w:lang w:val="ru-RU"/>
        </w:rPr>
        <w:t>Доступность следующих предложений зависит от региона и Программы корпоративного лицензирования</w:t>
      </w:r>
      <w:r>
        <w:rPr>
          <w:rFonts w:cs="Tahoma"/>
          <w:szCs w:val="20"/>
          <w:lang w:val="ru-RU"/>
        </w:rPr>
        <w:t xml:space="preserve">. </w:t>
      </w:r>
      <w:r w:rsidRPr="00BD2BC3">
        <w:rPr>
          <w:rFonts w:cs="Tahoma"/>
          <w:szCs w:val="20"/>
          <w:lang w:val="ru-RU"/>
        </w:rPr>
        <w:t>Некоторые предложения могут быть недоступны клиентам-государственным организациям, за</w:t>
      </w:r>
      <w:r>
        <w:rPr>
          <w:rFonts w:cs="Tahoma"/>
          <w:szCs w:val="20"/>
        </w:rPr>
        <w:t> </w:t>
      </w:r>
      <w:r w:rsidRPr="00BD2BC3">
        <w:rPr>
          <w:rFonts w:cs="Tahoma"/>
          <w:szCs w:val="20"/>
          <w:lang w:val="ru-RU"/>
        </w:rPr>
        <w:t>исключением отдельных государственных организаций, для которых данные предложения введены в виде эксперимента</w:t>
      </w:r>
      <w:r>
        <w:rPr>
          <w:rFonts w:cs="Tahoma"/>
          <w:szCs w:val="20"/>
          <w:lang w:val="ru-RU"/>
        </w:rPr>
        <w:t xml:space="preserve">. </w:t>
      </w:r>
      <w:r w:rsidRPr="00BD2BC3">
        <w:rPr>
          <w:rFonts w:cs="Tahoma"/>
          <w:lang w:val="ru-RU"/>
        </w:rPr>
        <w:t>Сведения о наличии отдельных предложений клиенты могут получить у своего торгового посредника или менеджера по работе с клиентами Microsoft.</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BD2BC3" w:rsidRDefault="0047259A" w:rsidP="0047259A">
      <w:pPr>
        <w:rPr>
          <w:rFonts w:cs="Tahoma"/>
        </w:rPr>
      </w:pPr>
      <w:r w:rsidRPr="00BD2BC3">
        <w:rPr>
          <w:rFonts w:cs="Tahoma"/>
          <w:b/>
          <w:sz w:val="24"/>
          <w:lang w:val="ru-RU"/>
        </w:rPr>
        <w:t>Предложения премьер-поддержки Microsoft</w:t>
      </w:r>
    </w:p>
    <w:p w:rsidR="0047259A" w:rsidRPr="00BD2BC3" w:rsidRDefault="0047259A" w:rsidP="0047259A">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02"/>
        <w:gridCol w:w="1511"/>
        <w:gridCol w:w="1818"/>
        <w:gridCol w:w="1619"/>
        <w:gridCol w:w="1518"/>
      </w:tblGrid>
      <w:tr w:rsidR="0047259A" w:rsidRPr="00BD2BC3" w:rsidTr="00EA30FC">
        <w:tc>
          <w:tcPr>
            <w:tcW w:w="3168" w:type="dxa"/>
            <w:shd w:val="clear" w:color="auto" w:fill="FABF8F"/>
            <w:vAlign w:val="center"/>
          </w:tcPr>
          <w:p w:rsidR="0047259A" w:rsidRPr="00BD2BC3" w:rsidRDefault="0047259A" w:rsidP="00EA30FC">
            <w:pPr>
              <w:jc w:val="center"/>
              <w:rPr>
                <w:rFonts w:cs="Tahoma"/>
                <w:color w:val="000000"/>
                <w:szCs w:val="18"/>
              </w:rPr>
            </w:pPr>
            <w:r w:rsidRPr="00BD2BC3">
              <w:rPr>
                <w:rFonts w:cs="Tahoma"/>
                <w:b/>
                <w:color w:val="000000"/>
                <w:sz w:val="20"/>
                <w:lang w:val="ru-RU"/>
              </w:rPr>
              <w:t xml:space="preserve">Сфера услуг </w:t>
            </w:r>
            <w:r w:rsidRPr="00BD2BC3">
              <w:rPr>
                <w:rFonts w:cs="Tahoma"/>
                <w:b/>
                <w:color w:val="000000"/>
                <w:sz w:val="20"/>
                <w:vertAlign w:val="superscript"/>
                <w:lang w:val="ru-RU"/>
              </w:rPr>
              <w:t>1</w:t>
            </w:r>
          </w:p>
        </w:tc>
        <w:tc>
          <w:tcPr>
            <w:tcW w:w="1580" w:type="dxa"/>
            <w:shd w:val="clear" w:color="auto" w:fill="FABF8F"/>
            <w:vAlign w:val="center"/>
          </w:tcPr>
          <w:p w:rsidR="0047259A" w:rsidRPr="00BD2BC3" w:rsidRDefault="0047259A" w:rsidP="00EA30FC">
            <w:pPr>
              <w:jc w:val="center"/>
              <w:rPr>
                <w:rFonts w:cs="Tahoma"/>
                <w:color w:val="000000"/>
                <w:sz w:val="20"/>
                <w:szCs w:val="20"/>
              </w:rPr>
            </w:pPr>
            <w:r w:rsidRPr="00BD2BC3">
              <w:rPr>
                <w:rFonts w:cs="Tahoma"/>
                <w:b/>
                <w:color w:val="000000"/>
                <w:sz w:val="20"/>
                <w:lang w:val="ru-RU"/>
              </w:rPr>
              <w:t>Premier Core</w:t>
            </w:r>
          </w:p>
        </w:tc>
        <w:tc>
          <w:tcPr>
            <w:tcW w:w="1444" w:type="dxa"/>
            <w:shd w:val="clear" w:color="auto" w:fill="FABF8F"/>
          </w:tcPr>
          <w:p w:rsidR="0047259A" w:rsidRPr="00BD2BC3" w:rsidRDefault="0047259A" w:rsidP="00EA30FC">
            <w:pPr>
              <w:jc w:val="center"/>
              <w:rPr>
                <w:rFonts w:cs="Tahoma"/>
                <w:b/>
                <w:bCs/>
                <w:color w:val="000000"/>
                <w:sz w:val="20"/>
                <w:szCs w:val="18"/>
              </w:rPr>
            </w:pPr>
            <w:r w:rsidRPr="00BD2BC3">
              <w:rPr>
                <w:rFonts w:cs="Tahoma"/>
                <w:b/>
                <w:bCs/>
                <w:color w:val="000000"/>
                <w:sz w:val="20"/>
                <w:szCs w:val="18"/>
                <w:lang w:val="ru-RU"/>
              </w:rPr>
              <w:t>Premier Foundation</w:t>
            </w:r>
          </w:p>
        </w:tc>
        <w:tc>
          <w:tcPr>
            <w:tcW w:w="1687" w:type="dxa"/>
            <w:shd w:val="clear" w:color="auto" w:fill="FABF8F"/>
            <w:vAlign w:val="center"/>
          </w:tcPr>
          <w:p w:rsidR="0047259A" w:rsidRPr="00BD2BC3" w:rsidRDefault="0047259A" w:rsidP="00EA30FC">
            <w:pPr>
              <w:jc w:val="center"/>
              <w:rPr>
                <w:rFonts w:cs="Tahoma"/>
                <w:color w:val="000000"/>
                <w:szCs w:val="18"/>
              </w:rPr>
            </w:pPr>
            <w:r w:rsidRPr="00BD2BC3">
              <w:rPr>
                <w:rFonts w:cs="Tahoma"/>
                <w:b/>
                <w:color w:val="000000"/>
                <w:sz w:val="20"/>
                <w:lang w:val="ru-RU"/>
              </w:rPr>
              <w:t>Premier Standard</w:t>
            </w:r>
          </w:p>
        </w:tc>
        <w:tc>
          <w:tcPr>
            <w:tcW w:w="1589" w:type="dxa"/>
            <w:shd w:val="clear" w:color="auto" w:fill="FABF8F"/>
            <w:vAlign w:val="center"/>
          </w:tcPr>
          <w:p w:rsidR="0047259A" w:rsidRPr="00BD2BC3" w:rsidRDefault="0047259A" w:rsidP="00EA30FC">
            <w:pPr>
              <w:jc w:val="center"/>
              <w:rPr>
                <w:rFonts w:cs="Tahoma"/>
                <w:color w:val="000000"/>
                <w:szCs w:val="18"/>
              </w:rPr>
            </w:pPr>
            <w:r w:rsidRPr="00BD2BC3">
              <w:rPr>
                <w:rFonts w:cs="Tahoma"/>
                <w:b/>
                <w:color w:val="000000"/>
                <w:sz w:val="20"/>
                <w:lang w:val="ru-RU"/>
              </w:rPr>
              <w:t>Premier Plus</w:t>
            </w:r>
          </w:p>
        </w:tc>
      </w:tr>
      <w:tr w:rsidR="0047259A" w:rsidRPr="00BD2BC3" w:rsidTr="00EA30FC">
        <w:tc>
          <w:tcPr>
            <w:tcW w:w="3168" w:type="dxa"/>
            <w:vAlign w:val="center"/>
          </w:tcPr>
          <w:p w:rsidR="0047259A" w:rsidRPr="00BD2BC3" w:rsidRDefault="0047259A" w:rsidP="00EA30FC">
            <w:pPr>
              <w:rPr>
                <w:rFonts w:cs="Tahoma"/>
                <w:color w:val="000000"/>
                <w:szCs w:val="18"/>
              </w:rPr>
            </w:pPr>
            <w:r w:rsidRPr="00BD2BC3">
              <w:rPr>
                <w:rFonts w:cs="Tahoma"/>
                <w:color w:val="000000"/>
                <w:szCs w:val="18"/>
                <w:lang w:val="ru-RU"/>
              </w:rPr>
              <w:t>Работа с клиентами</w:t>
            </w:r>
          </w:p>
        </w:tc>
        <w:tc>
          <w:tcPr>
            <w:tcW w:w="1580"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1444"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1687"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w:t>
            </w:r>
          </w:p>
        </w:tc>
        <w:tc>
          <w:tcPr>
            <w:tcW w:w="1589"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w:t>
            </w:r>
          </w:p>
        </w:tc>
      </w:tr>
      <w:tr w:rsidR="0047259A" w:rsidRPr="00BD2BC3" w:rsidTr="00EA30FC">
        <w:tc>
          <w:tcPr>
            <w:tcW w:w="3168" w:type="dxa"/>
            <w:vAlign w:val="center"/>
          </w:tcPr>
          <w:p w:rsidR="0047259A" w:rsidRPr="00D550A1" w:rsidRDefault="0047259A" w:rsidP="00EA30FC">
            <w:pPr>
              <w:rPr>
                <w:rFonts w:cs="Tahoma"/>
                <w:color w:val="000000"/>
                <w:szCs w:val="18"/>
                <w:lang w:val="ru-RU"/>
              </w:rPr>
            </w:pPr>
            <w:r w:rsidRPr="00BD2BC3">
              <w:rPr>
                <w:rFonts w:cs="Tahoma"/>
                <w:color w:val="000000"/>
                <w:szCs w:val="18"/>
                <w:lang w:val="ru-RU"/>
              </w:rPr>
              <w:t>Составление профилей клиентов и подготовка отчетов</w:t>
            </w:r>
          </w:p>
        </w:tc>
        <w:tc>
          <w:tcPr>
            <w:tcW w:w="1580"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Каждый месяц</w:t>
            </w:r>
          </w:p>
        </w:tc>
        <w:tc>
          <w:tcPr>
            <w:tcW w:w="1444"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Каждый месяц</w:t>
            </w:r>
          </w:p>
        </w:tc>
        <w:tc>
          <w:tcPr>
            <w:tcW w:w="1687"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Каждый месяц</w:t>
            </w:r>
          </w:p>
        </w:tc>
        <w:tc>
          <w:tcPr>
            <w:tcW w:w="1589"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Каждый месяц</w:t>
            </w:r>
          </w:p>
        </w:tc>
      </w:tr>
      <w:tr w:rsidR="0047259A" w:rsidRPr="00BD2BC3" w:rsidTr="00EA30FC">
        <w:tc>
          <w:tcPr>
            <w:tcW w:w="3168" w:type="dxa"/>
            <w:vAlign w:val="center"/>
          </w:tcPr>
          <w:p w:rsidR="0047259A" w:rsidRPr="00D550A1" w:rsidRDefault="0047259A" w:rsidP="00EA30FC">
            <w:pPr>
              <w:rPr>
                <w:rFonts w:cs="Tahoma"/>
                <w:color w:val="000000"/>
                <w:szCs w:val="18"/>
                <w:lang w:val="ru-RU"/>
              </w:rPr>
            </w:pPr>
            <w:r w:rsidRPr="00BD2BC3">
              <w:rPr>
                <w:rFonts w:cs="Tahoma"/>
                <w:color w:val="000000"/>
                <w:szCs w:val="18"/>
                <w:lang w:val="ru-RU"/>
              </w:rPr>
              <w:t>Поддержка (количество часов в</w:t>
            </w:r>
            <w:r w:rsidRPr="00BD2BC3">
              <w:rPr>
                <w:rFonts w:cs="Tahoma"/>
                <w:color w:val="000000"/>
                <w:szCs w:val="18"/>
              </w:rPr>
              <w:t> </w:t>
            </w:r>
            <w:r w:rsidRPr="00BD2BC3">
              <w:rPr>
                <w:rFonts w:cs="Tahoma"/>
                <w:color w:val="000000"/>
                <w:szCs w:val="18"/>
                <w:lang w:val="ru-RU"/>
              </w:rPr>
              <w:t>год)</w:t>
            </w:r>
          </w:p>
        </w:tc>
        <w:tc>
          <w:tcPr>
            <w:tcW w:w="1580"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До 10 часов</w:t>
            </w:r>
          </w:p>
        </w:tc>
        <w:tc>
          <w:tcPr>
            <w:tcW w:w="1444" w:type="dxa"/>
          </w:tcPr>
          <w:p w:rsidR="0047259A" w:rsidRPr="00D550A1" w:rsidRDefault="0047259A" w:rsidP="00EA30FC">
            <w:pPr>
              <w:jc w:val="center"/>
              <w:rPr>
                <w:rFonts w:cs="Tahoma"/>
                <w:color w:val="000000"/>
                <w:szCs w:val="18"/>
                <w:lang w:val="ru-RU"/>
              </w:rPr>
            </w:pPr>
            <w:r w:rsidRPr="00BD2BC3">
              <w:rPr>
                <w:rFonts w:cs="Tahoma"/>
                <w:color w:val="000000"/>
                <w:szCs w:val="18"/>
                <w:lang w:val="ru-RU"/>
              </w:rPr>
              <w:t>До 10 часов</w:t>
            </w:r>
            <w:r w:rsidRPr="00BD2BC3">
              <w:rPr>
                <w:rFonts w:cs="Tahoma"/>
                <w:color w:val="000000"/>
                <w:szCs w:val="18"/>
                <w:lang w:val="ru-RU"/>
              </w:rPr>
              <w:br/>
              <w:t>+ 1 проверка работоспособности</w:t>
            </w:r>
            <w:r w:rsidRPr="00BD2BC3">
              <w:rPr>
                <w:rFonts w:cs="Tahoma"/>
                <w:color w:val="000000"/>
                <w:szCs w:val="18"/>
                <w:lang w:val="ru-RU"/>
              </w:rPr>
              <w:br/>
              <w:t>+ 1 семинар</w:t>
            </w:r>
          </w:p>
        </w:tc>
        <w:tc>
          <w:tcPr>
            <w:tcW w:w="1687"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До 120 часов</w:t>
            </w:r>
          </w:p>
        </w:tc>
        <w:tc>
          <w:tcPr>
            <w:tcW w:w="1589"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До 160 часов</w:t>
            </w:r>
          </w:p>
        </w:tc>
      </w:tr>
      <w:tr w:rsidR="0047259A" w:rsidRPr="00BD2BC3" w:rsidTr="00EA30FC">
        <w:tc>
          <w:tcPr>
            <w:tcW w:w="3168" w:type="dxa"/>
            <w:vAlign w:val="center"/>
          </w:tcPr>
          <w:p w:rsidR="0047259A" w:rsidRPr="00D550A1" w:rsidRDefault="0047259A" w:rsidP="00EA30FC">
            <w:pPr>
              <w:rPr>
                <w:rFonts w:cs="Tahoma"/>
                <w:color w:val="000000"/>
                <w:szCs w:val="18"/>
                <w:lang w:val="ru-RU"/>
              </w:rPr>
            </w:pPr>
            <w:r w:rsidRPr="00BD2BC3">
              <w:rPr>
                <w:rFonts w:cs="Tahoma"/>
                <w:color w:val="000000"/>
                <w:szCs w:val="18"/>
                <w:lang w:val="ru-RU"/>
              </w:rPr>
              <w:t>Техническая поддержка (количество часов в год)</w:t>
            </w:r>
          </w:p>
        </w:tc>
        <w:tc>
          <w:tcPr>
            <w:tcW w:w="1580"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До 40 часов</w:t>
            </w:r>
          </w:p>
        </w:tc>
        <w:tc>
          <w:tcPr>
            <w:tcW w:w="1444" w:type="dxa"/>
          </w:tcPr>
          <w:p w:rsidR="0047259A" w:rsidRPr="00BD2BC3" w:rsidRDefault="0047259A" w:rsidP="00EA30FC">
            <w:pPr>
              <w:spacing w:before="120"/>
              <w:jc w:val="center"/>
              <w:rPr>
                <w:rFonts w:cs="Tahoma"/>
                <w:color w:val="000000"/>
                <w:szCs w:val="18"/>
              </w:rPr>
            </w:pPr>
            <w:r w:rsidRPr="00BD2BC3">
              <w:rPr>
                <w:rFonts w:cs="Tahoma"/>
                <w:color w:val="000000"/>
                <w:szCs w:val="18"/>
                <w:lang w:val="ru-RU"/>
              </w:rPr>
              <w:t>До 30 часов</w:t>
            </w:r>
          </w:p>
        </w:tc>
        <w:tc>
          <w:tcPr>
            <w:tcW w:w="1687"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До 80 часов</w:t>
            </w:r>
          </w:p>
        </w:tc>
        <w:tc>
          <w:tcPr>
            <w:tcW w:w="1589"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До 140 часов</w:t>
            </w:r>
          </w:p>
        </w:tc>
      </w:tr>
      <w:tr w:rsidR="0047259A" w:rsidRPr="00BD2BC3" w:rsidTr="00EA30FC">
        <w:tc>
          <w:tcPr>
            <w:tcW w:w="3168" w:type="dxa"/>
            <w:vAlign w:val="center"/>
          </w:tcPr>
          <w:p w:rsidR="0047259A" w:rsidRPr="00D550A1" w:rsidRDefault="0047259A" w:rsidP="00EA30FC">
            <w:pPr>
              <w:rPr>
                <w:rFonts w:cs="Tahoma"/>
                <w:color w:val="000000"/>
                <w:szCs w:val="18"/>
                <w:lang w:val="ru-RU"/>
              </w:rPr>
            </w:pPr>
            <w:r w:rsidRPr="00BD2BC3">
              <w:rPr>
                <w:rFonts w:cs="Tahoma"/>
                <w:color w:val="000000"/>
                <w:szCs w:val="18"/>
                <w:lang w:val="ru-RU"/>
              </w:rPr>
              <w:t>Круглосуточное управление эскалацией критических вопросов (Степень важности 1)</w:t>
            </w:r>
          </w:p>
        </w:tc>
        <w:tc>
          <w:tcPr>
            <w:tcW w:w="1580"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1444"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1687"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w:t>
            </w:r>
          </w:p>
        </w:tc>
        <w:tc>
          <w:tcPr>
            <w:tcW w:w="1589"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w:t>
            </w:r>
          </w:p>
        </w:tc>
      </w:tr>
      <w:tr w:rsidR="0047259A" w:rsidRPr="00BD2BC3" w:rsidTr="00EA30FC">
        <w:tc>
          <w:tcPr>
            <w:tcW w:w="3168" w:type="dxa"/>
            <w:vAlign w:val="center"/>
          </w:tcPr>
          <w:p w:rsidR="0047259A" w:rsidRPr="00D550A1" w:rsidRDefault="0047259A" w:rsidP="00EA30FC">
            <w:pPr>
              <w:rPr>
                <w:rFonts w:cs="Tahoma"/>
                <w:color w:val="000000"/>
                <w:szCs w:val="18"/>
                <w:lang w:val="ru-RU"/>
              </w:rPr>
            </w:pPr>
            <w:r w:rsidRPr="00BD2BC3">
              <w:rPr>
                <w:rFonts w:cs="Tahoma"/>
                <w:color w:val="000000"/>
                <w:szCs w:val="18"/>
                <w:lang w:val="ru-RU"/>
              </w:rPr>
              <w:t>Срочная поддержка с выездом к</w:t>
            </w:r>
            <w:r w:rsidRPr="00BD2BC3">
              <w:rPr>
                <w:rFonts w:cs="Tahoma"/>
                <w:color w:val="000000"/>
                <w:szCs w:val="18"/>
              </w:rPr>
              <w:t> </w:t>
            </w:r>
            <w:r w:rsidRPr="00BD2BC3">
              <w:rPr>
                <w:rFonts w:cs="Tahoma"/>
                <w:color w:val="000000"/>
                <w:szCs w:val="18"/>
                <w:lang w:val="ru-RU"/>
              </w:rPr>
              <w:t>клиенту</w:t>
            </w:r>
          </w:p>
        </w:tc>
        <w:tc>
          <w:tcPr>
            <w:tcW w:w="1580"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1444"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1687"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w:t>
            </w:r>
          </w:p>
        </w:tc>
        <w:tc>
          <w:tcPr>
            <w:tcW w:w="1589"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w:t>
            </w:r>
          </w:p>
        </w:tc>
      </w:tr>
      <w:tr w:rsidR="0047259A" w:rsidRPr="00BD2BC3" w:rsidTr="00EA30FC">
        <w:tc>
          <w:tcPr>
            <w:tcW w:w="3168" w:type="dxa"/>
            <w:vAlign w:val="center"/>
          </w:tcPr>
          <w:p w:rsidR="0047259A" w:rsidRPr="00BD2BC3" w:rsidRDefault="0047259A" w:rsidP="00EA30FC">
            <w:pPr>
              <w:rPr>
                <w:rFonts w:cs="Tahoma"/>
                <w:color w:val="000000"/>
                <w:szCs w:val="18"/>
              </w:rPr>
            </w:pPr>
            <w:r w:rsidRPr="00BD2BC3">
              <w:rPr>
                <w:rFonts w:cs="Tahoma"/>
                <w:color w:val="000000"/>
                <w:szCs w:val="18"/>
                <w:lang w:val="ru-RU"/>
              </w:rPr>
              <w:t>Профилактические информационные услуги</w:t>
            </w:r>
          </w:p>
        </w:tc>
        <w:tc>
          <w:tcPr>
            <w:tcW w:w="1580"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1444"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1687"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w:t>
            </w:r>
          </w:p>
        </w:tc>
        <w:tc>
          <w:tcPr>
            <w:tcW w:w="1589"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w:t>
            </w:r>
          </w:p>
        </w:tc>
      </w:tr>
      <w:tr w:rsidR="0047259A" w:rsidRPr="00BD2BC3" w:rsidTr="00EA30FC">
        <w:tc>
          <w:tcPr>
            <w:tcW w:w="3168" w:type="dxa"/>
            <w:vAlign w:val="center"/>
          </w:tcPr>
          <w:p w:rsidR="0047259A" w:rsidRPr="00D550A1" w:rsidRDefault="0047259A" w:rsidP="00EA30FC">
            <w:pPr>
              <w:rPr>
                <w:rFonts w:cs="Tahoma"/>
                <w:color w:val="000000"/>
                <w:szCs w:val="18"/>
                <w:lang w:val="ru-RU"/>
              </w:rPr>
            </w:pPr>
            <w:r w:rsidRPr="00BD2BC3">
              <w:rPr>
                <w:rFonts w:cs="Tahoma"/>
                <w:color w:val="000000"/>
                <w:szCs w:val="18"/>
                <w:lang w:val="ru-RU"/>
              </w:rPr>
              <w:t>Премьер-поддержка Microsoft через Интернет</w:t>
            </w:r>
          </w:p>
        </w:tc>
        <w:tc>
          <w:tcPr>
            <w:tcW w:w="1580"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1444"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1687"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w:t>
            </w:r>
          </w:p>
        </w:tc>
        <w:tc>
          <w:tcPr>
            <w:tcW w:w="1589"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w:t>
            </w:r>
          </w:p>
        </w:tc>
      </w:tr>
      <w:tr w:rsidR="0047259A" w:rsidRPr="00BD2BC3" w:rsidTr="00EA30FC">
        <w:tc>
          <w:tcPr>
            <w:tcW w:w="3168" w:type="dxa"/>
            <w:vAlign w:val="center"/>
          </w:tcPr>
          <w:p w:rsidR="0047259A" w:rsidRPr="00BD2BC3" w:rsidRDefault="0047259A" w:rsidP="00EA30FC">
            <w:pPr>
              <w:rPr>
                <w:rFonts w:cs="Tahoma"/>
                <w:color w:val="000000"/>
                <w:szCs w:val="18"/>
              </w:rPr>
            </w:pPr>
            <w:r w:rsidRPr="00BD2BC3">
              <w:rPr>
                <w:rFonts w:cs="Tahoma"/>
                <w:color w:val="000000"/>
                <w:szCs w:val="18"/>
                <w:lang w:val="ru-RU"/>
              </w:rPr>
              <w:t>Дополнительные часы</w:t>
            </w:r>
          </w:p>
        </w:tc>
        <w:tc>
          <w:tcPr>
            <w:tcW w:w="1580"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Пакеты из 20</w:t>
            </w:r>
            <w:r>
              <w:rPr>
                <w:rFonts w:cs="Tahoma"/>
                <w:color w:val="000000"/>
                <w:szCs w:val="18"/>
              </w:rPr>
              <w:t> </w:t>
            </w:r>
            <w:r w:rsidRPr="00BD2BC3">
              <w:rPr>
                <w:rFonts w:cs="Tahoma"/>
                <w:color w:val="000000"/>
                <w:szCs w:val="18"/>
                <w:lang w:val="ru-RU"/>
              </w:rPr>
              <w:t>часов</w:t>
            </w:r>
          </w:p>
        </w:tc>
        <w:tc>
          <w:tcPr>
            <w:tcW w:w="1444"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Пакеты из 20</w:t>
            </w:r>
            <w:r>
              <w:rPr>
                <w:rFonts w:cs="Tahoma"/>
                <w:color w:val="000000"/>
                <w:szCs w:val="18"/>
              </w:rPr>
              <w:t> </w:t>
            </w:r>
            <w:r w:rsidRPr="00BD2BC3">
              <w:rPr>
                <w:rFonts w:cs="Tahoma"/>
                <w:color w:val="000000"/>
                <w:szCs w:val="18"/>
                <w:lang w:val="ru-RU"/>
              </w:rPr>
              <w:t>часов</w:t>
            </w:r>
          </w:p>
        </w:tc>
        <w:tc>
          <w:tcPr>
            <w:tcW w:w="1687"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Пакеты из 20</w:t>
            </w:r>
            <w:r>
              <w:rPr>
                <w:rFonts w:cs="Tahoma"/>
                <w:color w:val="000000"/>
                <w:szCs w:val="18"/>
              </w:rPr>
              <w:t> </w:t>
            </w:r>
            <w:r w:rsidRPr="00BD2BC3">
              <w:rPr>
                <w:rFonts w:cs="Tahoma"/>
                <w:color w:val="000000"/>
                <w:szCs w:val="18"/>
                <w:lang w:val="ru-RU"/>
              </w:rPr>
              <w:t>часов</w:t>
            </w:r>
          </w:p>
        </w:tc>
        <w:tc>
          <w:tcPr>
            <w:tcW w:w="1589"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Пакеты из 20</w:t>
            </w:r>
            <w:r>
              <w:rPr>
                <w:rFonts w:cs="Tahoma"/>
                <w:color w:val="000000"/>
                <w:szCs w:val="18"/>
              </w:rPr>
              <w:t> </w:t>
            </w:r>
            <w:r w:rsidRPr="00BD2BC3">
              <w:rPr>
                <w:rFonts w:cs="Tahoma"/>
                <w:color w:val="000000"/>
                <w:szCs w:val="18"/>
                <w:lang w:val="ru-RU"/>
              </w:rPr>
              <w:t>часов</w:t>
            </w:r>
          </w:p>
        </w:tc>
      </w:tr>
    </w:tbl>
    <w:p w:rsidR="0047259A" w:rsidRPr="00D550A1" w:rsidRDefault="0047259A" w:rsidP="0047259A">
      <w:pPr>
        <w:pStyle w:val="tableclose"/>
        <w:tabs>
          <w:tab w:val="left" w:pos="810"/>
        </w:tabs>
        <w:ind w:left="810" w:hanging="720"/>
        <w:rPr>
          <w:rFonts w:ascii="Tahoma" w:hAnsi="Tahoma" w:cs="Tahoma"/>
          <w:sz w:val="16"/>
          <w:szCs w:val="16"/>
          <w:lang w:val="ru-RU"/>
        </w:rPr>
      </w:pPr>
      <w:r w:rsidRPr="003108FE">
        <w:rPr>
          <w:rFonts w:ascii="Tahoma" w:hAnsi="Tahoma" w:cs="Tahoma"/>
          <w:i/>
          <w:color w:val="000000"/>
          <w:sz w:val="16"/>
          <w:szCs w:val="16"/>
          <w:vertAlign w:val="superscript"/>
          <w:lang w:val="ru-RU"/>
        </w:rPr>
        <w:t>1</w:t>
      </w:r>
      <w:r w:rsidRPr="003108FE">
        <w:rPr>
          <w:rFonts w:ascii="Tahoma" w:hAnsi="Tahoma" w:cs="Tahoma"/>
          <w:i/>
          <w:color w:val="000000"/>
          <w:sz w:val="16"/>
          <w:szCs w:val="16"/>
          <w:lang w:val="ru-RU"/>
        </w:rPr>
        <w:t xml:space="preserve"> Рабочие часы определяются с учетом региона.</w:t>
      </w:r>
    </w:p>
    <w:p w:rsidR="0047259A" w:rsidRPr="00D550A1" w:rsidRDefault="0047259A" w:rsidP="0047259A">
      <w:pPr>
        <w:pStyle w:val="BodyText2"/>
        <w:spacing w:after="0" w:line="240" w:lineRule="auto"/>
        <w:rPr>
          <w:rFonts w:ascii="Tahoma" w:hAnsi="Tahoma" w:cs="Tahoma"/>
          <w:sz w:val="18"/>
          <w:szCs w:val="18"/>
          <w:lang w:val="ru-RU"/>
        </w:rPr>
      </w:pPr>
    </w:p>
    <w:p w:rsidR="0047259A" w:rsidRPr="00D550A1" w:rsidRDefault="0047259A" w:rsidP="0047259A">
      <w:pPr>
        <w:pStyle w:val="BodyText2"/>
        <w:spacing w:after="0" w:line="240" w:lineRule="auto"/>
        <w:rPr>
          <w:rFonts w:ascii="Tahoma" w:hAnsi="Tahoma" w:cs="Tahoma"/>
          <w:sz w:val="18"/>
          <w:szCs w:val="18"/>
          <w:lang w:val="ru-RU"/>
        </w:rPr>
      </w:pPr>
      <w:r w:rsidRPr="003108FE">
        <w:rPr>
          <w:rFonts w:ascii="Tahoma" w:hAnsi="Tahoma" w:cs="Tahoma"/>
          <w:b/>
          <w:color w:val="000000"/>
          <w:sz w:val="18"/>
          <w:szCs w:val="18"/>
          <w:lang w:val="ru-RU"/>
        </w:rPr>
        <w:t>Работа с клиентами</w:t>
      </w:r>
      <w:r w:rsidRPr="003108FE">
        <w:rPr>
          <w:rFonts w:ascii="Tahoma" w:hAnsi="Tahoma" w:cs="Tahoma"/>
          <w:color w:val="000000"/>
          <w:sz w:val="18"/>
          <w:szCs w:val="18"/>
          <w:lang w:val="ru-RU"/>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w:t>
      </w:r>
    </w:p>
    <w:p w:rsidR="0047259A" w:rsidRPr="00D550A1" w:rsidRDefault="0047259A" w:rsidP="0047259A">
      <w:pPr>
        <w:pStyle w:val="BodyText2"/>
        <w:spacing w:after="0" w:line="240" w:lineRule="auto"/>
        <w:rPr>
          <w:rFonts w:ascii="Tahoma" w:hAnsi="Tahoma" w:cs="Tahoma"/>
          <w:sz w:val="18"/>
          <w:szCs w:val="18"/>
          <w:lang w:val="ru-RU"/>
        </w:rPr>
      </w:pPr>
    </w:p>
    <w:p w:rsidR="0047259A" w:rsidRPr="00D550A1" w:rsidRDefault="0047259A" w:rsidP="0047259A">
      <w:pPr>
        <w:jc w:val="both"/>
        <w:rPr>
          <w:rFonts w:cs="Tahoma"/>
          <w:szCs w:val="18"/>
          <w:lang w:val="ru-RU"/>
        </w:rPr>
      </w:pPr>
      <w:r w:rsidRPr="003108FE">
        <w:rPr>
          <w:rFonts w:cs="Tahoma"/>
          <w:b/>
          <w:color w:val="000000"/>
          <w:szCs w:val="18"/>
          <w:lang w:val="ru-RU"/>
        </w:rPr>
        <w:t xml:space="preserve">Поддержка </w:t>
      </w:r>
      <w:r w:rsidRPr="003108FE">
        <w:rPr>
          <w:rFonts w:cs="Tahoma"/>
          <w:color w:val="000000"/>
          <w:szCs w:val="18"/>
          <w:lang w:val="ru-RU"/>
        </w:rPr>
        <w:t>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47259A" w:rsidRPr="00D550A1" w:rsidRDefault="0047259A" w:rsidP="0047259A">
      <w:pPr>
        <w:rPr>
          <w:rFonts w:cs="Tahoma"/>
          <w:lang w:val="ru-RU"/>
        </w:rPr>
      </w:pPr>
      <w:r w:rsidRPr="00BD2BC3">
        <w:rPr>
          <w:rFonts w:cs="Tahoma"/>
          <w:b/>
          <w:color w:val="000000"/>
          <w:lang w:val="ru-RU"/>
        </w:rPr>
        <w:lastRenderedPageBreak/>
        <w:t>Техническая поддержка</w:t>
      </w:r>
      <w:r w:rsidRPr="00BD2BC3">
        <w:rPr>
          <w:rFonts w:cs="Tahoma"/>
          <w:color w:val="000000"/>
          <w:lang w:val="ru-RU"/>
        </w:rPr>
        <w:t xml:space="preserve">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rsidR="0047259A" w:rsidRPr="00D550A1" w:rsidRDefault="0047259A" w:rsidP="0047259A">
      <w:pPr>
        <w:spacing w:after="120"/>
        <w:rPr>
          <w:rFonts w:cs="Tahoma"/>
          <w:lang w:val="ru-RU"/>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47259A" w:rsidRPr="00764DAA" w:rsidTr="00EA30FC">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7259A" w:rsidRPr="00BD2BC3" w:rsidRDefault="0047259A" w:rsidP="00EA30FC">
            <w:pPr>
              <w:pStyle w:val="tableclose"/>
              <w:spacing w:line="276" w:lineRule="auto"/>
              <w:rPr>
                <w:rFonts w:ascii="Tahoma" w:hAnsi="Tahoma" w:cs="Tahoma"/>
                <w:b/>
                <w:color w:val="000000"/>
              </w:rPr>
            </w:pPr>
            <w:r w:rsidRPr="00BD2BC3">
              <w:rPr>
                <w:rFonts w:ascii="Tahoma" w:hAnsi="Tahoma" w:cs="Tahoma"/>
                <w:b/>
                <w:color w:val="000000"/>
                <w:lang w:val="ru-RU"/>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259A" w:rsidRPr="00BD2BC3" w:rsidRDefault="0047259A" w:rsidP="00EA30FC">
            <w:pPr>
              <w:pStyle w:val="tableclose"/>
              <w:spacing w:line="276" w:lineRule="auto"/>
              <w:rPr>
                <w:rFonts w:ascii="Tahoma" w:hAnsi="Tahoma" w:cs="Tahoma"/>
                <w:b/>
                <w:color w:val="000000"/>
              </w:rPr>
            </w:pPr>
            <w:r w:rsidRPr="00BD2BC3">
              <w:rPr>
                <w:rFonts w:ascii="Tahoma" w:hAnsi="Tahoma" w:cs="Tahoma"/>
                <w:b/>
                <w:color w:val="000000"/>
                <w:lang w:val="ru-RU"/>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259A" w:rsidRPr="00D550A1" w:rsidRDefault="0047259A" w:rsidP="00EA30FC">
            <w:pPr>
              <w:pStyle w:val="tableclose"/>
              <w:spacing w:line="276" w:lineRule="auto"/>
              <w:rPr>
                <w:rFonts w:ascii="Tahoma" w:hAnsi="Tahoma" w:cs="Tahoma"/>
                <w:b/>
                <w:color w:val="000000"/>
                <w:lang w:val="ru-RU"/>
              </w:rPr>
            </w:pPr>
            <w:r w:rsidRPr="00BD2BC3">
              <w:rPr>
                <w:rFonts w:ascii="Tahoma" w:hAnsi="Tahoma" w:cs="Tahoma"/>
                <w:b/>
                <w:color w:val="000000"/>
                <w:lang w:val="ru-RU"/>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7259A" w:rsidRPr="00D550A1" w:rsidRDefault="0047259A" w:rsidP="00EA30FC">
            <w:pPr>
              <w:pStyle w:val="tableclose"/>
              <w:spacing w:line="276" w:lineRule="auto"/>
              <w:rPr>
                <w:rFonts w:ascii="Tahoma" w:hAnsi="Tahoma" w:cs="Tahoma"/>
                <w:b/>
                <w:color w:val="000000"/>
                <w:lang w:val="ru-RU"/>
              </w:rPr>
            </w:pPr>
            <w:r w:rsidRPr="00BD2BC3">
              <w:rPr>
                <w:rFonts w:ascii="Tahoma" w:hAnsi="Tahoma" w:cs="Tahoma"/>
                <w:b/>
                <w:color w:val="000000"/>
                <w:lang w:val="ru-RU"/>
              </w:rPr>
              <w:t>Предполагаемые действия со стороны клиента</w:t>
            </w:r>
          </w:p>
        </w:tc>
      </w:tr>
      <w:tr w:rsidR="0047259A" w:rsidRPr="00764DAA"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259A" w:rsidRPr="00BD2BC3" w:rsidRDefault="0047259A" w:rsidP="00EA30FC">
            <w:pPr>
              <w:pStyle w:val="tableclose"/>
              <w:spacing w:line="276" w:lineRule="auto"/>
              <w:rPr>
                <w:rFonts w:ascii="Tahoma" w:hAnsi="Tahoma" w:cs="Tahoma"/>
                <w:color w:val="000000"/>
                <w:sz w:val="18"/>
                <w:szCs w:val="18"/>
              </w:rPr>
            </w:pPr>
            <w:r w:rsidRPr="00BD2BC3">
              <w:rPr>
                <w:rFonts w:ascii="Tahoma" w:hAnsi="Tahoma" w:cs="Tahoma"/>
                <w:color w:val="000000"/>
                <w:sz w:val="18"/>
                <w:szCs w:val="18"/>
              </w:rPr>
              <w:t>1.</w:t>
            </w:r>
            <w:r>
              <w:rPr>
                <w:rFonts w:ascii="Tahoma" w:hAnsi="Tahoma" w:cs="Tahoma"/>
                <w:color w:val="000000"/>
                <w:sz w:val="18"/>
                <w:szCs w:val="18"/>
              </w:rPr>
              <w:t xml:space="preserve"> </w:t>
            </w:r>
            <w:r w:rsidRPr="00BD2BC3">
              <w:rPr>
                <w:rFonts w:ascii="Tahoma" w:hAnsi="Tahoma" w:cs="Tahoma"/>
                <w:color w:val="000000"/>
                <w:sz w:val="18"/>
                <w:szCs w:val="18"/>
                <w:lang w:val="ru-RU"/>
              </w:rPr>
              <w:t>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4"/>
              </w:numPr>
              <w:spacing w:line="276" w:lineRule="auto"/>
              <w:rPr>
                <w:rFonts w:ascii="Tahoma" w:hAnsi="Tahoma" w:cs="Tahoma"/>
                <w:sz w:val="18"/>
                <w:szCs w:val="18"/>
                <w:lang w:val="ru-RU"/>
              </w:rPr>
            </w:pPr>
            <w:r w:rsidRPr="003108FE">
              <w:rPr>
                <w:rFonts w:ascii="Tahoma" w:hAnsi="Tahoma" w:cs="Tahoma"/>
                <w:color w:val="000000"/>
                <w:sz w:val="18"/>
                <w:szCs w:val="18"/>
                <w:lang w:val="ru-RU"/>
              </w:rPr>
              <w:t>Катастрофические последствия для деятельности предприятия:</w:t>
            </w:r>
          </w:p>
          <w:p w:rsidR="0047259A" w:rsidRPr="00D550A1" w:rsidRDefault="0047259A" w:rsidP="00EA30FC">
            <w:pPr>
              <w:pStyle w:val="ListBullet3"/>
              <w:numPr>
                <w:ilvl w:val="0"/>
                <w:numId w:val="34"/>
              </w:numPr>
              <w:spacing w:line="276" w:lineRule="auto"/>
              <w:rPr>
                <w:rFonts w:ascii="Tahoma" w:hAnsi="Tahoma" w:cs="Tahoma"/>
                <w:sz w:val="18"/>
                <w:szCs w:val="18"/>
                <w:lang w:val="ru-RU"/>
              </w:rPr>
            </w:pPr>
            <w:r w:rsidRPr="003108FE">
              <w:rPr>
                <w:rFonts w:ascii="Tahoma" w:hAnsi="Tahoma" w:cs="Tahoma"/>
                <w:color w:val="000000"/>
                <w:sz w:val="18"/>
                <w:szCs w:val="18"/>
                <w:lang w:val="ru-RU"/>
              </w:rPr>
              <w:t>Полная остановка основных (критически важных) бизнес-процессов и невозможность дальнейшей рабочей деятельности</w:t>
            </w:r>
          </w:p>
          <w:p w:rsidR="0047259A" w:rsidRPr="003108FE" w:rsidRDefault="0047259A" w:rsidP="00EA30FC">
            <w:pPr>
              <w:pStyle w:val="ListBullet3"/>
              <w:numPr>
                <w:ilvl w:val="0"/>
                <w:numId w:val="34"/>
              </w:numPr>
              <w:spacing w:line="276" w:lineRule="auto"/>
              <w:rPr>
                <w:rFonts w:ascii="Tahoma" w:hAnsi="Tahoma" w:cs="Tahoma"/>
                <w:color w:val="000000"/>
                <w:sz w:val="18"/>
                <w:szCs w:val="18"/>
              </w:rPr>
            </w:pPr>
            <w:r w:rsidRPr="003108FE">
              <w:rPr>
                <w:rFonts w:ascii="Tahoma" w:hAnsi="Tahoma" w:cs="Tahoma"/>
                <w:color w:val="000000"/>
                <w:sz w:val="18"/>
                <w:szCs w:val="18"/>
                <w:lang w:val="ru-RU"/>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Первый ответ в течение 1</w:t>
            </w:r>
            <w:r>
              <w:rPr>
                <w:rFonts w:ascii="Tahoma" w:hAnsi="Tahoma" w:cs="Tahoma"/>
                <w:color w:val="000000"/>
                <w:sz w:val="18"/>
                <w:szCs w:val="18"/>
              </w:rPr>
              <w:t> </w:t>
            </w:r>
            <w:r w:rsidRPr="003108FE">
              <w:rPr>
                <w:rFonts w:ascii="Tahoma" w:hAnsi="Tahoma" w:cs="Tahoma"/>
                <w:color w:val="000000"/>
                <w:sz w:val="18"/>
                <w:szCs w:val="18"/>
                <w:lang w:val="ru-RU"/>
              </w:rPr>
              <w:t>часа или более короткого периода</w:t>
            </w:r>
          </w:p>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Срочное предоставление наших ресурсов на предприятии клиента</w:t>
            </w:r>
          </w:p>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Непрерывная круглосуточная поддержка семь дней в неделю</w:t>
            </w:r>
          </w:p>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Срочная эскалация ситуации в группы разработки Продуктов Microsoft</w:t>
            </w:r>
          </w:p>
          <w:p w:rsidR="0047259A" w:rsidRPr="003108FE" w:rsidRDefault="0047259A" w:rsidP="00EA30FC">
            <w:pPr>
              <w:pStyle w:val="ListBullet3"/>
              <w:numPr>
                <w:ilvl w:val="0"/>
                <w:numId w:val="35"/>
              </w:numPr>
              <w:spacing w:line="276" w:lineRule="auto"/>
              <w:rPr>
                <w:rFonts w:ascii="Tahoma" w:hAnsi="Tahoma" w:cs="Tahoma"/>
                <w:color w:val="000000"/>
                <w:sz w:val="18"/>
                <w:szCs w:val="18"/>
              </w:rPr>
            </w:pPr>
            <w:r w:rsidRPr="003108FE">
              <w:rPr>
                <w:rFonts w:ascii="Tahoma" w:hAnsi="Tahoma" w:cs="Tahoma"/>
                <w:color w:val="000000"/>
                <w:sz w:val="18"/>
                <w:szCs w:val="18"/>
                <w:lang w:val="ru-RU"/>
              </w:rPr>
              <w:t>Уведомление Высшего руководства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47259A" w:rsidRPr="003108FE" w:rsidRDefault="0047259A" w:rsidP="00EA30FC">
            <w:pPr>
              <w:pStyle w:val="ListBullet3"/>
              <w:numPr>
                <w:ilvl w:val="0"/>
                <w:numId w:val="36"/>
              </w:numPr>
              <w:spacing w:line="276" w:lineRule="auto"/>
              <w:rPr>
                <w:rFonts w:ascii="Tahoma" w:hAnsi="Tahoma" w:cs="Tahoma"/>
                <w:sz w:val="18"/>
                <w:szCs w:val="18"/>
              </w:rPr>
            </w:pPr>
            <w:r w:rsidRPr="003108FE">
              <w:rPr>
                <w:rFonts w:ascii="Tahoma" w:hAnsi="Tahoma" w:cs="Tahoma"/>
                <w:color w:val="000000"/>
                <w:sz w:val="18"/>
                <w:szCs w:val="18"/>
                <w:lang w:val="ru-RU"/>
              </w:rPr>
              <w:t>Уведомление Высшего руководства клиента</w:t>
            </w:r>
          </w:p>
          <w:p w:rsidR="0047259A" w:rsidRPr="00D550A1" w:rsidRDefault="0047259A" w:rsidP="00EA30FC">
            <w:pPr>
              <w:pStyle w:val="ListBullet3"/>
              <w:numPr>
                <w:ilvl w:val="0"/>
                <w:numId w:val="36"/>
              </w:numPr>
              <w:spacing w:line="276" w:lineRule="auto"/>
              <w:rPr>
                <w:rFonts w:ascii="Tahoma" w:hAnsi="Tahoma" w:cs="Tahoma"/>
                <w:sz w:val="18"/>
                <w:szCs w:val="18"/>
                <w:lang w:val="ru-RU"/>
              </w:rPr>
            </w:pPr>
            <w:r w:rsidRPr="003108FE">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7C6277">
              <w:rPr>
                <w:rFonts w:ascii="Tahoma" w:hAnsi="Tahoma" w:cs="Tahoma"/>
                <w:color w:val="000000"/>
                <w:sz w:val="18"/>
                <w:szCs w:val="18"/>
                <w:vertAlign w:val="superscript"/>
                <w:lang w:val="ru-RU"/>
              </w:rPr>
              <w:t>2</w:t>
            </w:r>
          </w:p>
          <w:p w:rsidR="0047259A" w:rsidRPr="00D550A1" w:rsidRDefault="0047259A" w:rsidP="00EA30FC">
            <w:pPr>
              <w:pStyle w:val="ListBullet3"/>
              <w:numPr>
                <w:ilvl w:val="0"/>
                <w:numId w:val="36"/>
              </w:numPr>
              <w:spacing w:line="276" w:lineRule="auto"/>
              <w:rPr>
                <w:rFonts w:ascii="Tahoma" w:hAnsi="Tahoma" w:cs="Tahoma"/>
                <w:color w:val="000000"/>
                <w:sz w:val="18"/>
                <w:szCs w:val="18"/>
                <w:lang w:val="ru-RU"/>
              </w:rPr>
            </w:pPr>
            <w:r w:rsidRPr="003108FE">
              <w:rPr>
                <w:rFonts w:ascii="Tahoma" w:hAnsi="Tahoma" w:cs="Tahoma"/>
                <w:color w:val="000000"/>
                <w:sz w:val="18"/>
                <w:szCs w:val="18"/>
                <w:lang w:val="ru-RU"/>
              </w:rPr>
              <w:t>Быстрый доступ и</w:t>
            </w:r>
            <w:r>
              <w:rPr>
                <w:rFonts w:ascii="Tahoma" w:hAnsi="Tahoma" w:cs="Tahoma"/>
                <w:color w:val="000000"/>
                <w:sz w:val="18"/>
                <w:szCs w:val="18"/>
              </w:rPr>
              <w:t> </w:t>
            </w:r>
            <w:r w:rsidRPr="003108FE">
              <w:rPr>
                <w:rFonts w:ascii="Tahoma" w:hAnsi="Tahoma" w:cs="Tahoma"/>
                <w:color w:val="000000"/>
                <w:sz w:val="18"/>
                <w:szCs w:val="18"/>
                <w:lang w:val="ru-RU"/>
              </w:rPr>
              <w:t>ответ из службы управления изменениями</w:t>
            </w:r>
          </w:p>
        </w:tc>
      </w:tr>
      <w:tr w:rsidR="0047259A" w:rsidRPr="00BD2BC3"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tableclose"/>
              <w:spacing w:line="276" w:lineRule="auto"/>
              <w:rPr>
                <w:rFonts w:ascii="Tahoma" w:hAnsi="Tahoma" w:cs="Tahoma"/>
                <w:color w:val="000000"/>
                <w:sz w:val="18"/>
                <w:szCs w:val="18"/>
                <w:lang w:val="ru-RU"/>
              </w:rPr>
            </w:pPr>
            <w:r w:rsidRPr="00BD2BC3">
              <w:rPr>
                <w:rFonts w:ascii="Tahoma" w:hAnsi="Tahoma" w:cs="Tahoma"/>
                <w:color w:val="000000"/>
                <w:sz w:val="18"/>
                <w:szCs w:val="18"/>
                <w:lang w:val="ru-RU"/>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4"/>
              </w:numPr>
              <w:spacing w:line="276" w:lineRule="auto"/>
              <w:rPr>
                <w:rFonts w:ascii="Tahoma" w:hAnsi="Tahoma" w:cs="Tahoma"/>
                <w:sz w:val="18"/>
                <w:szCs w:val="18"/>
                <w:lang w:val="ru-RU"/>
              </w:rPr>
            </w:pPr>
            <w:r w:rsidRPr="003108FE">
              <w:rPr>
                <w:rFonts w:ascii="Tahoma" w:hAnsi="Tahoma" w:cs="Tahoma"/>
                <w:color w:val="000000"/>
                <w:sz w:val="18"/>
                <w:szCs w:val="18"/>
                <w:lang w:val="ru-RU"/>
              </w:rPr>
              <w:t>Критические последствия для деятельности предприятия:</w:t>
            </w:r>
          </w:p>
          <w:p w:rsidR="0047259A" w:rsidRPr="00D550A1" w:rsidRDefault="0047259A" w:rsidP="00EA30FC">
            <w:pPr>
              <w:pStyle w:val="ListBullet3"/>
              <w:numPr>
                <w:ilvl w:val="0"/>
                <w:numId w:val="34"/>
              </w:numPr>
              <w:spacing w:line="276" w:lineRule="auto"/>
              <w:rPr>
                <w:rFonts w:ascii="Tahoma" w:hAnsi="Tahoma" w:cs="Tahoma"/>
                <w:sz w:val="18"/>
                <w:szCs w:val="18"/>
                <w:lang w:val="ru-RU"/>
              </w:rPr>
            </w:pPr>
            <w:r w:rsidRPr="003108FE">
              <w:rPr>
                <w:rFonts w:ascii="Tahoma" w:hAnsi="Tahoma" w:cs="Tahoma"/>
                <w:color w:val="000000"/>
                <w:sz w:val="18"/>
                <w:szCs w:val="18"/>
                <w:lang w:val="ru-RU"/>
              </w:rPr>
              <w:t>серьезные нарушения или значительное снижение качества услуг</w:t>
            </w:r>
          </w:p>
          <w:p w:rsidR="0047259A" w:rsidRPr="00D550A1" w:rsidRDefault="0047259A" w:rsidP="00EA30FC">
            <w:pPr>
              <w:pStyle w:val="ListBullet3"/>
              <w:numPr>
                <w:ilvl w:val="0"/>
                <w:numId w:val="34"/>
              </w:numPr>
              <w:spacing w:line="276" w:lineRule="auto"/>
              <w:rPr>
                <w:rFonts w:ascii="Tahoma" w:hAnsi="Tahoma" w:cs="Tahoma"/>
                <w:color w:val="000000"/>
                <w:sz w:val="18"/>
                <w:szCs w:val="18"/>
                <w:lang w:val="ru-RU"/>
              </w:rPr>
            </w:pPr>
            <w:r w:rsidRPr="003108FE">
              <w:rPr>
                <w:rFonts w:ascii="Tahoma" w:hAnsi="Tahoma" w:cs="Tahoma"/>
                <w:color w:val="000000"/>
                <w:sz w:val="18"/>
                <w:szCs w:val="18"/>
                <w:lang w:val="ru-RU"/>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Первый ответ в течение 1</w:t>
            </w:r>
            <w:r>
              <w:rPr>
                <w:rFonts w:ascii="Tahoma" w:hAnsi="Tahoma" w:cs="Tahoma"/>
                <w:color w:val="000000"/>
                <w:sz w:val="18"/>
                <w:szCs w:val="18"/>
              </w:rPr>
              <w:t> </w:t>
            </w:r>
            <w:r w:rsidRPr="003108FE">
              <w:rPr>
                <w:rFonts w:ascii="Tahoma" w:hAnsi="Tahoma" w:cs="Tahoma"/>
                <w:color w:val="000000"/>
                <w:sz w:val="18"/>
                <w:szCs w:val="18"/>
                <w:lang w:val="ru-RU"/>
              </w:rPr>
              <w:t>часа или более короткого периода</w:t>
            </w:r>
          </w:p>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Предоставление наших ресурсов на предприятии клиента по мере необходимости.</w:t>
            </w:r>
          </w:p>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Непрерывная круглосуточная поддержка семь дней в неделю</w:t>
            </w:r>
          </w:p>
          <w:p w:rsidR="0047259A" w:rsidRPr="003108FE" w:rsidRDefault="0047259A" w:rsidP="00EA30FC">
            <w:pPr>
              <w:pStyle w:val="ListBullet3"/>
              <w:numPr>
                <w:ilvl w:val="0"/>
                <w:numId w:val="35"/>
              </w:numPr>
              <w:spacing w:line="276" w:lineRule="auto"/>
              <w:rPr>
                <w:rFonts w:ascii="Tahoma" w:hAnsi="Tahoma" w:cs="Tahoma"/>
                <w:color w:val="000000"/>
                <w:sz w:val="18"/>
                <w:szCs w:val="18"/>
              </w:rPr>
            </w:pPr>
            <w:r w:rsidRPr="003108FE">
              <w:rPr>
                <w:rFonts w:ascii="Tahoma" w:hAnsi="Tahoma" w:cs="Tahoma"/>
                <w:color w:val="000000"/>
                <w:sz w:val="18"/>
                <w:szCs w:val="18"/>
                <w:lang w:val="ru-RU"/>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6"/>
              </w:numPr>
              <w:spacing w:line="276" w:lineRule="auto"/>
              <w:rPr>
                <w:rFonts w:ascii="Tahoma" w:hAnsi="Tahoma" w:cs="Tahoma"/>
                <w:sz w:val="18"/>
                <w:szCs w:val="18"/>
                <w:lang w:val="ru-RU"/>
              </w:rPr>
            </w:pPr>
            <w:r w:rsidRPr="003108FE">
              <w:rPr>
                <w:rFonts w:ascii="Tahoma" w:hAnsi="Tahoma" w:cs="Tahoma"/>
                <w:color w:val="000000"/>
                <w:sz w:val="18"/>
                <w:szCs w:val="18"/>
                <w:lang w:val="ru-RU"/>
              </w:rPr>
              <w:t>Выделение соответствующих ресурсов для получения непрерывной круглосуточной поддержки семь дней в неделю</w:t>
            </w:r>
            <w:r w:rsidRPr="007C6277">
              <w:rPr>
                <w:rFonts w:ascii="Tahoma" w:hAnsi="Tahoma" w:cs="Tahoma"/>
                <w:color w:val="000000"/>
                <w:sz w:val="18"/>
                <w:szCs w:val="18"/>
                <w:vertAlign w:val="superscript"/>
                <w:lang w:val="ru-RU"/>
              </w:rPr>
              <w:t>2</w:t>
            </w:r>
          </w:p>
          <w:p w:rsidR="0047259A" w:rsidRPr="00D550A1" w:rsidRDefault="0047259A" w:rsidP="00EA30FC">
            <w:pPr>
              <w:pStyle w:val="ListBullet3"/>
              <w:numPr>
                <w:ilvl w:val="0"/>
                <w:numId w:val="36"/>
              </w:numPr>
              <w:spacing w:line="276" w:lineRule="auto"/>
              <w:rPr>
                <w:rFonts w:ascii="Tahoma" w:hAnsi="Tahoma" w:cs="Tahoma"/>
                <w:sz w:val="18"/>
                <w:szCs w:val="18"/>
                <w:lang w:val="ru-RU"/>
              </w:rPr>
            </w:pPr>
            <w:r w:rsidRPr="003108FE">
              <w:rPr>
                <w:rFonts w:ascii="Tahoma" w:hAnsi="Tahoma" w:cs="Tahoma"/>
                <w:color w:val="000000"/>
                <w:sz w:val="18"/>
                <w:szCs w:val="18"/>
                <w:lang w:val="ru-RU"/>
              </w:rPr>
              <w:t>Быстрый доступ и</w:t>
            </w:r>
            <w:r>
              <w:rPr>
                <w:rFonts w:ascii="Tahoma" w:hAnsi="Tahoma" w:cs="Tahoma"/>
                <w:color w:val="000000"/>
                <w:sz w:val="18"/>
                <w:szCs w:val="18"/>
              </w:rPr>
              <w:t> </w:t>
            </w:r>
            <w:r w:rsidRPr="003108FE">
              <w:rPr>
                <w:rFonts w:ascii="Tahoma" w:hAnsi="Tahoma" w:cs="Tahoma"/>
                <w:color w:val="000000"/>
                <w:sz w:val="18"/>
                <w:szCs w:val="18"/>
                <w:lang w:val="ru-RU"/>
              </w:rPr>
              <w:t>ответ из службы управления изменениями</w:t>
            </w:r>
          </w:p>
          <w:p w:rsidR="0047259A" w:rsidRPr="003108FE" w:rsidRDefault="0047259A" w:rsidP="00EA30FC">
            <w:pPr>
              <w:pStyle w:val="ListBullet3"/>
              <w:numPr>
                <w:ilvl w:val="0"/>
                <w:numId w:val="36"/>
              </w:numPr>
              <w:spacing w:line="276" w:lineRule="auto"/>
              <w:rPr>
                <w:rFonts w:ascii="Tahoma" w:hAnsi="Tahoma" w:cs="Tahoma"/>
                <w:color w:val="000000"/>
                <w:sz w:val="18"/>
                <w:szCs w:val="18"/>
              </w:rPr>
            </w:pPr>
            <w:r w:rsidRPr="003108FE">
              <w:rPr>
                <w:rFonts w:ascii="Tahoma" w:hAnsi="Tahoma" w:cs="Tahoma"/>
                <w:color w:val="000000"/>
                <w:sz w:val="18"/>
                <w:szCs w:val="18"/>
                <w:lang w:val="ru-RU"/>
              </w:rPr>
              <w:t>Уведомление руководства</w:t>
            </w:r>
          </w:p>
        </w:tc>
      </w:tr>
      <w:tr w:rsidR="0047259A" w:rsidRPr="00764DAA"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tableclose"/>
              <w:spacing w:line="276" w:lineRule="auto"/>
              <w:rPr>
                <w:rFonts w:ascii="Tahoma" w:hAnsi="Tahoma" w:cs="Tahoma"/>
                <w:color w:val="000000"/>
                <w:sz w:val="18"/>
                <w:szCs w:val="18"/>
                <w:lang w:val="ru-RU"/>
              </w:rPr>
            </w:pPr>
            <w:r w:rsidRPr="00BD2BC3">
              <w:rPr>
                <w:rFonts w:ascii="Tahoma" w:hAnsi="Tahoma" w:cs="Tahoma"/>
                <w:color w:val="000000"/>
                <w:sz w:val="18"/>
                <w:szCs w:val="18"/>
                <w:lang w:val="ru-RU"/>
              </w:rPr>
              <w:t>B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4"/>
              </w:numPr>
              <w:spacing w:line="276" w:lineRule="auto"/>
              <w:rPr>
                <w:rFonts w:ascii="Tahoma" w:hAnsi="Tahoma" w:cs="Tahoma"/>
                <w:sz w:val="18"/>
                <w:szCs w:val="18"/>
                <w:lang w:val="ru-RU"/>
              </w:rPr>
            </w:pPr>
            <w:r w:rsidRPr="003108FE">
              <w:rPr>
                <w:rFonts w:ascii="Tahoma" w:hAnsi="Tahoma" w:cs="Tahoma"/>
                <w:color w:val="000000"/>
                <w:sz w:val="18"/>
                <w:szCs w:val="18"/>
                <w:lang w:val="ru-RU"/>
              </w:rPr>
              <w:t>Умеренные последствия для деятельности предприятия:</w:t>
            </w:r>
          </w:p>
          <w:p w:rsidR="0047259A" w:rsidRPr="00D550A1" w:rsidRDefault="0047259A" w:rsidP="00EA30FC">
            <w:pPr>
              <w:pStyle w:val="ListBullet3"/>
              <w:numPr>
                <w:ilvl w:val="0"/>
                <w:numId w:val="34"/>
              </w:numPr>
              <w:spacing w:line="276" w:lineRule="auto"/>
              <w:rPr>
                <w:rFonts w:ascii="Tahoma" w:hAnsi="Tahoma" w:cs="Tahoma"/>
                <w:sz w:val="18"/>
                <w:szCs w:val="18"/>
                <w:lang w:val="ru-RU"/>
              </w:rPr>
            </w:pPr>
            <w:r w:rsidRPr="003108FE">
              <w:rPr>
                <w:rFonts w:ascii="Tahoma" w:hAnsi="Tahoma" w:cs="Tahoma"/>
                <w:color w:val="000000"/>
                <w:sz w:val="18"/>
                <w:szCs w:val="18"/>
                <w:lang w:val="ru-RU"/>
              </w:rPr>
              <w:t>средние нарушения или снижение качества услуг, что не мешает дальнейшей рабочей деятельности.</w:t>
            </w:r>
          </w:p>
          <w:p w:rsidR="0047259A" w:rsidRPr="00D550A1" w:rsidRDefault="0047259A" w:rsidP="00EA30FC">
            <w:pPr>
              <w:pStyle w:val="ListBullet3"/>
              <w:numPr>
                <w:ilvl w:val="0"/>
                <w:numId w:val="34"/>
              </w:numPr>
              <w:spacing w:line="276" w:lineRule="auto"/>
              <w:rPr>
                <w:rFonts w:ascii="Tahoma" w:hAnsi="Tahoma" w:cs="Tahoma"/>
                <w:color w:val="000000"/>
                <w:sz w:val="18"/>
                <w:szCs w:val="18"/>
                <w:lang w:val="ru-RU"/>
              </w:rPr>
            </w:pPr>
            <w:r w:rsidRPr="003108FE">
              <w:rPr>
                <w:rFonts w:ascii="Tahoma" w:hAnsi="Tahoma" w:cs="Tahoma"/>
                <w:color w:val="000000"/>
                <w:sz w:val="18"/>
                <w:szCs w:val="18"/>
                <w:lang w:val="ru-RU"/>
              </w:rPr>
              <w:t>Действия необходимо предпринять в течение 2 Рабочих часов</w:t>
            </w:r>
            <w:r w:rsidRPr="007C6277">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Первый ответ в течение 2 часов или более короткого периода</w:t>
            </w:r>
          </w:p>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Поддержка оказывается только в Рабочие часы</w:t>
            </w:r>
            <w:r w:rsidRPr="00307489">
              <w:rPr>
                <w:rFonts w:ascii="Tahoma" w:hAnsi="Tahoma" w:cs="Tahoma"/>
                <w:color w:val="000000"/>
                <w:sz w:val="18"/>
                <w:szCs w:val="18"/>
                <w:vertAlign w:val="superscript"/>
                <w:lang w:val="ru-RU"/>
              </w:rPr>
              <w:t>1</w:t>
            </w:r>
          </w:p>
          <w:p w:rsidR="0047259A" w:rsidRPr="00D550A1" w:rsidRDefault="0047259A" w:rsidP="00EA30FC">
            <w:pPr>
              <w:pStyle w:val="ListBullet3"/>
              <w:tabs>
                <w:tab w:val="clear" w:pos="1080"/>
                <w:tab w:val="left" w:pos="720"/>
              </w:tabs>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6"/>
              </w:numPr>
              <w:spacing w:line="276" w:lineRule="auto"/>
              <w:rPr>
                <w:rFonts w:ascii="Tahoma" w:hAnsi="Tahoma" w:cs="Tahoma"/>
                <w:sz w:val="18"/>
                <w:szCs w:val="18"/>
                <w:lang w:val="ru-RU"/>
              </w:rPr>
            </w:pPr>
            <w:r w:rsidRPr="003108FE">
              <w:rPr>
                <w:rFonts w:ascii="Tahoma" w:hAnsi="Tahoma" w:cs="Tahoma"/>
                <w:color w:val="000000"/>
                <w:sz w:val="18"/>
                <w:szCs w:val="18"/>
                <w:lang w:val="ru-RU"/>
              </w:rPr>
              <w:t>Выделение соответствующих ресурсов для получения непрерывной поддержки в Рабочие</w:t>
            </w:r>
            <w:r>
              <w:rPr>
                <w:rFonts w:ascii="Tahoma" w:hAnsi="Tahoma" w:cs="Tahoma"/>
                <w:color w:val="000000"/>
                <w:sz w:val="18"/>
                <w:szCs w:val="18"/>
              </w:rPr>
              <w:t> </w:t>
            </w:r>
            <w:r w:rsidRPr="003108FE">
              <w:rPr>
                <w:rFonts w:ascii="Tahoma" w:hAnsi="Tahoma" w:cs="Tahoma"/>
                <w:color w:val="000000"/>
                <w:sz w:val="18"/>
                <w:szCs w:val="18"/>
                <w:lang w:val="ru-RU"/>
              </w:rPr>
              <w:t>часы</w:t>
            </w:r>
            <w:r w:rsidRPr="007C6277">
              <w:rPr>
                <w:rFonts w:ascii="Tahoma" w:hAnsi="Tahoma" w:cs="Tahoma"/>
                <w:color w:val="000000"/>
                <w:sz w:val="18"/>
                <w:szCs w:val="18"/>
                <w:vertAlign w:val="superscript"/>
                <w:lang w:val="ru-RU"/>
              </w:rPr>
              <w:t>1</w:t>
            </w:r>
          </w:p>
          <w:p w:rsidR="0047259A" w:rsidRPr="00D550A1" w:rsidRDefault="0047259A" w:rsidP="00EA30FC">
            <w:pPr>
              <w:pStyle w:val="ListBullet3"/>
              <w:numPr>
                <w:ilvl w:val="0"/>
                <w:numId w:val="36"/>
              </w:numPr>
              <w:spacing w:line="276" w:lineRule="auto"/>
              <w:rPr>
                <w:rFonts w:ascii="Tahoma" w:hAnsi="Tahoma" w:cs="Tahoma"/>
                <w:color w:val="000000"/>
                <w:sz w:val="18"/>
                <w:szCs w:val="18"/>
                <w:lang w:val="ru-RU"/>
              </w:rPr>
            </w:pPr>
            <w:r w:rsidRPr="003108FE">
              <w:rPr>
                <w:rFonts w:ascii="Tahoma" w:hAnsi="Tahoma" w:cs="Tahoma"/>
                <w:color w:val="000000"/>
                <w:sz w:val="18"/>
                <w:szCs w:val="18"/>
                <w:lang w:val="ru-RU"/>
              </w:rPr>
              <w:t>Доступ и ответ из службы управления изменениями в течение 4 Рабочих часов</w:t>
            </w:r>
            <w:r w:rsidRPr="007C6277">
              <w:rPr>
                <w:rFonts w:ascii="Tahoma" w:hAnsi="Tahoma" w:cs="Tahoma"/>
                <w:color w:val="000000"/>
                <w:sz w:val="18"/>
                <w:szCs w:val="18"/>
                <w:vertAlign w:val="superscript"/>
                <w:lang w:val="ru-RU"/>
              </w:rPr>
              <w:t>1</w:t>
            </w:r>
          </w:p>
        </w:tc>
      </w:tr>
      <w:tr w:rsidR="0047259A" w:rsidRPr="00BD2BC3" w:rsidTr="00EA30FC">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tableclose"/>
              <w:spacing w:line="276" w:lineRule="auto"/>
              <w:rPr>
                <w:rFonts w:ascii="Tahoma" w:hAnsi="Tahoma" w:cs="Tahoma"/>
                <w:color w:val="000000"/>
                <w:sz w:val="18"/>
                <w:szCs w:val="18"/>
                <w:lang w:val="ru-RU"/>
              </w:rPr>
            </w:pPr>
            <w:r w:rsidRPr="003108FE">
              <w:rPr>
                <w:rFonts w:ascii="Tahoma" w:hAnsi="Tahoma" w:cs="Tahoma"/>
                <w:color w:val="000000"/>
                <w:sz w:val="18"/>
                <w:szCs w:val="18"/>
                <w:lang w:val="ru-RU"/>
              </w:rPr>
              <w:lastRenderedPageBreak/>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4"/>
              </w:numPr>
              <w:spacing w:line="276" w:lineRule="auto"/>
              <w:rPr>
                <w:rFonts w:ascii="Tahoma" w:hAnsi="Tahoma" w:cs="Tahoma"/>
                <w:sz w:val="18"/>
                <w:szCs w:val="18"/>
                <w:lang w:val="ru-RU"/>
              </w:rPr>
            </w:pPr>
            <w:r w:rsidRPr="003108FE">
              <w:rPr>
                <w:rFonts w:ascii="Tahoma" w:hAnsi="Tahoma" w:cs="Tahoma"/>
                <w:color w:val="000000"/>
                <w:sz w:val="18"/>
                <w:szCs w:val="18"/>
                <w:lang w:val="ru-RU"/>
              </w:rPr>
              <w:t>Минимальные последствия для деятельности предприятия:</w:t>
            </w:r>
          </w:p>
          <w:p w:rsidR="0047259A" w:rsidRPr="00D550A1" w:rsidRDefault="0047259A" w:rsidP="00EA30FC">
            <w:pPr>
              <w:pStyle w:val="ListBullet3"/>
              <w:numPr>
                <w:ilvl w:val="0"/>
                <w:numId w:val="34"/>
              </w:numPr>
              <w:spacing w:line="276" w:lineRule="auto"/>
              <w:rPr>
                <w:rFonts w:ascii="Tahoma" w:hAnsi="Tahoma" w:cs="Tahoma"/>
                <w:sz w:val="18"/>
                <w:szCs w:val="18"/>
                <w:lang w:val="ru-RU"/>
              </w:rPr>
            </w:pPr>
            <w:r w:rsidRPr="003108FE">
              <w:rPr>
                <w:rFonts w:ascii="Tahoma" w:hAnsi="Tahoma" w:cs="Tahoma"/>
                <w:color w:val="000000"/>
                <w:sz w:val="18"/>
                <w:szCs w:val="18"/>
                <w:lang w:val="ru-RU"/>
              </w:rPr>
              <w:t>качество услуг по существу не изменилось, или наблюдаются незначительные изменения.</w:t>
            </w:r>
          </w:p>
          <w:p w:rsidR="0047259A" w:rsidRPr="00D550A1" w:rsidRDefault="0047259A" w:rsidP="00EA30FC">
            <w:pPr>
              <w:pStyle w:val="ListBullet3"/>
              <w:numPr>
                <w:ilvl w:val="0"/>
                <w:numId w:val="34"/>
              </w:numPr>
              <w:spacing w:line="276" w:lineRule="auto"/>
              <w:rPr>
                <w:rFonts w:ascii="Tahoma" w:hAnsi="Tahoma" w:cs="Tahoma"/>
                <w:color w:val="000000"/>
                <w:sz w:val="18"/>
                <w:szCs w:val="18"/>
                <w:lang w:val="ru-RU"/>
              </w:rPr>
            </w:pPr>
            <w:r w:rsidRPr="003108FE">
              <w:rPr>
                <w:rFonts w:ascii="Tahoma" w:hAnsi="Tahoma" w:cs="Tahoma"/>
                <w:color w:val="000000"/>
                <w:sz w:val="18"/>
                <w:szCs w:val="18"/>
                <w:lang w:val="ru-RU"/>
              </w:rPr>
              <w:t>Действия необходимо предпринять в течение 4 Рабочих часов</w:t>
            </w:r>
            <w:r w:rsidRPr="007C6277">
              <w:rPr>
                <w:rFonts w:ascii="Tahoma" w:hAnsi="Tahoma" w:cs="Tahoma"/>
                <w:color w:val="000000"/>
                <w:sz w:val="18"/>
                <w:szCs w:val="18"/>
                <w:vertAlign w:val="superscript"/>
                <w:lang w:val="ru-RU"/>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Первый ответ в течение 4 часов или более короткого периода</w:t>
            </w:r>
          </w:p>
          <w:p w:rsidR="0047259A" w:rsidRPr="00D550A1" w:rsidRDefault="0047259A" w:rsidP="00EA30FC">
            <w:pPr>
              <w:pStyle w:val="ListBullet3"/>
              <w:numPr>
                <w:ilvl w:val="0"/>
                <w:numId w:val="35"/>
              </w:numPr>
              <w:spacing w:line="276" w:lineRule="auto"/>
              <w:rPr>
                <w:rFonts w:ascii="Tahoma" w:hAnsi="Tahoma" w:cs="Tahoma"/>
                <w:sz w:val="18"/>
                <w:szCs w:val="18"/>
                <w:lang w:val="ru-RU"/>
              </w:rPr>
            </w:pPr>
            <w:r w:rsidRPr="003108FE">
              <w:rPr>
                <w:rFonts w:ascii="Tahoma" w:hAnsi="Tahoma" w:cs="Tahoma"/>
                <w:color w:val="000000"/>
                <w:sz w:val="18"/>
                <w:szCs w:val="18"/>
                <w:lang w:val="ru-RU"/>
              </w:rPr>
              <w:t>Поддержка оказывается только в Рабочие часы</w:t>
            </w:r>
            <w:r w:rsidRPr="007C6277">
              <w:rPr>
                <w:rFonts w:ascii="Tahoma" w:hAnsi="Tahoma" w:cs="Tahoma"/>
                <w:color w:val="000000"/>
                <w:sz w:val="18"/>
                <w:szCs w:val="18"/>
                <w:vertAlign w:val="superscript"/>
                <w:lang w:val="ru-RU"/>
              </w:rPr>
              <w:t>1</w:t>
            </w:r>
          </w:p>
          <w:p w:rsidR="0047259A" w:rsidRPr="00D550A1" w:rsidRDefault="0047259A" w:rsidP="00EA30FC">
            <w:pPr>
              <w:pStyle w:val="tableclose"/>
              <w:spacing w:line="276" w:lineRule="auto"/>
              <w:ind w:left="529" w:hanging="450"/>
              <w:rPr>
                <w:rFonts w:ascii="Tahoma" w:hAnsi="Tahoma" w:cs="Tahoma"/>
                <w:color w:val="000000"/>
                <w:sz w:val="18"/>
                <w:szCs w:val="18"/>
                <w:lang w:val="ru-RU"/>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47259A" w:rsidRPr="00D550A1" w:rsidRDefault="0047259A" w:rsidP="00EA30FC">
            <w:pPr>
              <w:pStyle w:val="ListBullet3"/>
              <w:numPr>
                <w:ilvl w:val="0"/>
                <w:numId w:val="36"/>
              </w:numPr>
              <w:spacing w:line="276" w:lineRule="auto"/>
              <w:rPr>
                <w:rFonts w:ascii="Tahoma" w:hAnsi="Tahoma" w:cs="Tahoma"/>
                <w:sz w:val="18"/>
                <w:szCs w:val="18"/>
                <w:lang w:val="ru-RU"/>
              </w:rPr>
            </w:pPr>
            <w:r w:rsidRPr="003108FE">
              <w:rPr>
                <w:rFonts w:ascii="Tahoma" w:hAnsi="Tahoma" w:cs="Tahoma"/>
                <w:color w:val="000000"/>
                <w:sz w:val="18"/>
                <w:szCs w:val="18"/>
                <w:lang w:val="ru-RU"/>
              </w:rPr>
              <w:t>Точная контактная информация об инициаторе запроса</w:t>
            </w:r>
          </w:p>
          <w:p w:rsidR="0047259A" w:rsidRPr="003108FE" w:rsidRDefault="0047259A" w:rsidP="00EA30FC">
            <w:pPr>
              <w:pStyle w:val="ListBullet3"/>
              <w:numPr>
                <w:ilvl w:val="0"/>
                <w:numId w:val="36"/>
              </w:numPr>
              <w:spacing w:line="276" w:lineRule="auto"/>
              <w:rPr>
                <w:rFonts w:ascii="Tahoma" w:hAnsi="Tahoma" w:cs="Tahoma"/>
                <w:color w:val="000000"/>
                <w:sz w:val="18"/>
                <w:szCs w:val="18"/>
              </w:rPr>
            </w:pPr>
            <w:r w:rsidRPr="003108FE">
              <w:rPr>
                <w:rFonts w:ascii="Tahoma" w:hAnsi="Tahoma" w:cs="Tahoma"/>
                <w:color w:val="000000"/>
                <w:sz w:val="18"/>
                <w:szCs w:val="18"/>
                <w:lang w:val="ru-RU"/>
              </w:rPr>
              <w:t>Ответ в течение 24</w:t>
            </w:r>
            <w:r>
              <w:rPr>
                <w:rFonts w:ascii="Tahoma" w:hAnsi="Tahoma" w:cs="Tahoma"/>
                <w:color w:val="000000"/>
                <w:sz w:val="18"/>
                <w:szCs w:val="18"/>
              </w:rPr>
              <w:t> </w:t>
            </w:r>
            <w:r w:rsidRPr="003108FE">
              <w:rPr>
                <w:rFonts w:ascii="Tahoma" w:hAnsi="Tahoma" w:cs="Tahoma"/>
                <w:color w:val="000000"/>
                <w:sz w:val="18"/>
                <w:szCs w:val="18"/>
                <w:lang w:val="ru-RU"/>
              </w:rPr>
              <w:t>часов.</w:t>
            </w:r>
          </w:p>
        </w:tc>
      </w:tr>
    </w:tbl>
    <w:p w:rsidR="0047259A" w:rsidRPr="00D550A1" w:rsidRDefault="0047259A" w:rsidP="0047259A">
      <w:pPr>
        <w:pStyle w:val="tableclose"/>
        <w:rPr>
          <w:rFonts w:ascii="Tahoma" w:hAnsi="Tahoma" w:cs="Tahoma"/>
          <w:sz w:val="16"/>
          <w:szCs w:val="16"/>
          <w:lang w:val="ru-RU"/>
        </w:rPr>
      </w:pPr>
      <w:r w:rsidRPr="003108FE">
        <w:rPr>
          <w:rFonts w:ascii="Tahoma" w:hAnsi="Tahoma" w:cs="Tahoma"/>
          <w:i/>
          <w:color w:val="000000"/>
          <w:sz w:val="16"/>
          <w:szCs w:val="16"/>
          <w:vertAlign w:val="superscript"/>
          <w:lang w:val="ru-RU"/>
        </w:rPr>
        <w:t>1</w:t>
      </w:r>
      <w:r w:rsidRPr="003108FE">
        <w:rPr>
          <w:rFonts w:ascii="Tahoma" w:hAnsi="Tahoma" w:cs="Tahoma"/>
          <w:i/>
          <w:color w:val="000000"/>
          <w:sz w:val="16"/>
          <w:szCs w:val="16"/>
          <w:lang w:val="ru-RU"/>
        </w:rPr>
        <w:t xml:space="preserve"> Рабочие часы определяются с учетом региона.</w:t>
      </w:r>
    </w:p>
    <w:p w:rsidR="0047259A" w:rsidRPr="00D550A1" w:rsidRDefault="0047259A" w:rsidP="0047259A">
      <w:pPr>
        <w:pStyle w:val="tableclose"/>
        <w:rPr>
          <w:rFonts w:ascii="Tahoma" w:hAnsi="Tahoma" w:cs="Tahoma"/>
          <w:sz w:val="16"/>
          <w:szCs w:val="16"/>
          <w:lang w:val="ru-RU"/>
        </w:rPr>
      </w:pPr>
      <w:r w:rsidRPr="003108FE">
        <w:rPr>
          <w:rFonts w:ascii="Tahoma" w:hAnsi="Tahoma" w:cs="Tahoma"/>
          <w:i/>
          <w:color w:val="000000"/>
          <w:sz w:val="16"/>
          <w:szCs w:val="16"/>
          <w:vertAlign w:val="superscript"/>
          <w:lang w:val="ru-RU"/>
        </w:rPr>
        <w:t>2</w:t>
      </w:r>
      <w:r w:rsidRPr="003108FE">
        <w:rPr>
          <w:rFonts w:ascii="Tahoma" w:hAnsi="Tahoma" w:cs="Tahoma"/>
          <w:i/>
          <w:color w:val="000000"/>
          <w:sz w:val="16"/>
          <w:szCs w:val="16"/>
          <w:lang w:val="ru-RU"/>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47259A" w:rsidRPr="00D550A1" w:rsidRDefault="0047259A" w:rsidP="0047259A">
      <w:pPr>
        <w:rPr>
          <w:rFonts w:cs="Tahoma"/>
          <w:lang w:val="ru-RU"/>
        </w:rPr>
      </w:pPr>
    </w:p>
    <w:p w:rsidR="0047259A" w:rsidRPr="00D550A1" w:rsidRDefault="0047259A" w:rsidP="0047259A">
      <w:pPr>
        <w:spacing w:after="120"/>
        <w:rPr>
          <w:rFonts w:cs="Tahoma"/>
          <w:lang w:val="ru-RU"/>
        </w:rPr>
      </w:pPr>
      <w:r w:rsidRPr="00BD2BC3">
        <w:rPr>
          <w:rFonts w:cs="Tahoma"/>
          <w:b/>
          <w:color w:val="000000"/>
          <w:lang w:val="ru-RU"/>
        </w:rPr>
        <w:t>Информационные услуги</w:t>
      </w:r>
      <w:r w:rsidRPr="00BD2BC3">
        <w:rPr>
          <w:rFonts w:cs="Tahoma"/>
          <w:color w:val="000000"/>
          <w:lang w:val="ru-RU"/>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rsidR="0047259A" w:rsidRPr="00D550A1" w:rsidRDefault="0047259A" w:rsidP="0047259A">
      <w:pPr>
        <w:rPr>
          <w:rFonts w:cs="Tahoma"/>
          <w:lang w:val="ru-RU"/>
        </w:rPr>
      </w:pPr>
      <w:r w:rsidRPr="00BD2BC3">
        <w:rPr>
          <w:rFonts w:cs="Tahoma"/>
          <w:b/>
          <w:color w:val="000000"/>
          <w:lang w:val="ru-RU"/>
        </w:rPr>
        <w:t xml:space="preserve">Дополнительные часы </w:t>
      </w:r>
      <w:r w:rsidRPr="00BD2BC3">
        <w:rPr>
          <w:rFonts w:cs="Tahoma"/>
          <w:color w:val="000000"/>
          <w:lang w:val="ru-RU"/>
        </w:rPr>
        <w:t>можно использовать для получения Поддержки или Технической поддержки.</w:t>
      </w:r>
    </w:p>
    <w:p w:rsidR="0047259A" w:rsidRPr="00D550A1" w:rsidRDefault="0047259A" w:rsidP="0047259A">
      <w:pPr>
        <w:jc w:val="both"/>
        <w:rPr>
          <w:rFonts w:cs="Tahoma"/>
          <w:lang w:val="ru-RU"/>
        </w:rPr>
      </w:pPr>
    </w:p>
    <w:p w:rsidR="0047259A" w:rsidRPr="00D550A1" w:rsidRDefault="0047259A" w:rsidP="0047259A">
      <w:pPr>
        <w:rPr>
          <w:rFonts w:cs="Tahoma"/>
          <w:lang w:val="ru-RU"/>
        </w:rPr>
      </w:pPr>
      <w:r w:rsidRPr="00BD2BC3">
        <w:rPr>
          <w:rFonts w:cs="Tahoma"/>
          <w:b/>
          <w:color w:val="000000"/>
          <w:lang w:val="ru-RU"/>
        </w:rPr>
        <w:t>Связанные бизнес-правила</w:t>
      </w:r>
      <w:r>
        <w:rPr>
          <w:rFonts w:cs="Tahoma"/>
          <w:b/>
          <w:color w:val="000000"/>
          <w:lang w:val="ru-RU"/>
        </w:rPr>
        <w:t xml:space="preserve">. </w:t>
      </w:r>
      <w:r w:rsidRPr="00BD2BC3">
        <w:rPr>
          <w:rFonts w:cs="Tahoma"/>
          <w:color w:val="000000"/>
          <w:lang w:val="ru-RU"/>
        </w:rP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Pr>
          <w:rFonts w:cs="Tahoma"/>
          <w:color w:val="000000"/>
          <w:lang w:val="ru-RU"/>
        </w:rPr>
        <w:t xml:space="preserve">. </w:t>
      </w:r>
      <w:r w:rsidRPr="00BD2BC3">
        <w:rPr>
          <w:rFonts w:cs="Tahoma"/>
          <w:color w:val="000000"/>
          <w:lang w:val="ru-RU"/>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Pr>
          <w:rFonts w:cs="Tahoma"/>
          <w:color w:val="000000"/>
          <w:lang w:val="ru-RU"/>
        </w:rPr>
        <w:t xml:space="preserve">. </w:t>
      </w:r>
      <w:r w:rsidRPr="00BD2BC3">
        <w:rPr>
          <w:rFonts w:cs="Tahoma"/>
          <w:color w:val="000000"/>
          <w:lang w:val="ru-RU"/>
        </w:rPr>
        <w:t>Услуги оказываются в стране, в которой подписано корпоративное лицензионное соглашение</w:t>
      </w:r>
      <w:r>
        <w:rPr>
          <w:rFonts w:cs="Tahoma"/>
          <w:color w:val="000000"/>
          <w:lang w:val="ru-RU"/>
        </w:rPr>
        <w:t xml:space="preserve">. </w:t>
      </w:r>
      <w:r w:rsidRPr="00BD2BC3">
        <w:rPr>
          <w:rFonts w:cs="Tahoma"/>
          <w:color w:val="000000"/>
          <w:lang w:val="ru-RU"/>
        </w:rPr>
        <w:t>Выезды к клиентам не оплачиваются предварительно и возможны только при наличии ресурсов</w:t>
      </w:r>
      <w:r>
        <w:rPr>
          <w:rFonts w:cs="Tahoma"/>
          <w:color w:val="000000"/>
          <w:lang w:val="ru-RU"/>
        </w:rPr>
        <w:t xml:space="preserve">. </w:t>
      </w:r>
      <w:r w:rsidRPr="00BD2BC3">
        <w:rPr>
          <w:rFonts w:cs="Tahoma"/>
          <w:color w:val="000000"/>
          <w:lang w:val="ru-RU"/>
        </w:rPr>
        <w:t>Услуги, не использованные в течение года, списываются</w:t>
      </w:r>
      <w:r>
        <w:rPr>
          <w:rFonts w:cs="Tahoma"/>
          <w:color w:val="000000"/>
          <w:lang w:val="ru-RU"/>
        </w:rPr>
        <w:t xml:space="preserve">. </w:t>
      </w:r>
      <w:r w:rsidRPr="00BD2BC3">
        <w:rPr>
          <w:rFonts w:cs="Tahoma"/>
          <w:color w:val="000000"/>
          <w:lang w:val="ru-RU"/>
        </w:rPr>
        <w:t>Чтобы проанализировать проблемы, по запросу клиента мы можем войти в его систему удаленно</w:t>
      </w:r>
      <w:r>
        <w:rPr>
          <w:rFonts w:cs="Tahoma"/>
          <w:color w:val="000000"/>
          <w:lang w:val="ru-RU"/>
        </w:rPr>
        <w:t xml:space="preserve">. </w:t>
      </w:r>
      <w:r w:rsidRPr="00BD2BC3">
        <w:rPr>
          <w:rFonts w:cs="Tahoma"/>
          <w:color w:val="000000"/>
          <w:lang w:val="ru-RU"/>
        </w:rPr>
        <w:t>Чтобы использовать интернет-службы, Клиент должен иметь доступ в Интернет.</w:t>
      </w:r>
    </w:p>
    <w:p w:rsidR="0047259A" w:rsidRPr="00D550A1" w:rsidRDefault="0047259A" w:rsidP="0047259A">
      <w:pPr>
        <w:jc w:val="both"/>
        <w:rPr>
          <w:rFonts w:cs="Tahoma"/>
          <w:lang w:val="ru-RU"/>
        </w:rPr>
      </w:pPr>
    </w:p>
    <w:p w:rsidR="0047259A" w:rsidRPr="00D550A1" w:rsidRDefault="0047259A" w:rsidP="0047259A">
      <w:pPr>
        <w:jc w:val="both"/>
        <w:rPr>
          <w:rFonts w:cs="Tahoma"/>
          <w:lang w:val="ru-RU"/>
        </w:rPr>
      </w:pPr>
    </w:p>
    <w:p w:rsidR="0047259A" w:rsidRPr="00D550A1" w:rsidRDefault="0047259A" w:rsidP="0047259A">
      <w:pPr>
        <w:rPr>
          <w:rFonts w:cs="Tahoma"/>
          <w:lang w:val="ru-RU"/>
        </w:rPr>
      </w:pPr>
      <w:r w:rsidRPr="00BD2BC3">
        <w:rPr>
          <w:rFonts w:cs="Tahoma"/>
          <w:b/>
          <w:sz w:val="24"/>
          <w:lang w:val="ru-RU"/>
        </w:rPr>
        <w:t>Предложения поддержки Microsoft Windows Azure</w:t>
      </w:r>
    </w:p>
    <w:p w:rsidR="0047259A" w:rsidRPr="00D550A1" w:rsidRDefault="0047259A" w:rsidP="0047259A">
      <w:pPr>
        <w:rPr>
          <w:rFonts w:cs="Tahoma"/>
          <w:lang w:val="ru-RU"/>
        </w:rPr>
      </w:pPr>
    </w:p>
    <w:p w:rsidR="0047259A" w:rsidRPr="00D550A1" w:rsidRDefault="0047259A" w:rsidP="0047259A">
      <w:pPr>
        <w:jc w:val="both"/>
        <w:rPr>
          <w:rFonts w:cs="Tahoma"/>
          <w:lang w:val="ru-RU"/>
        </w:rPr>
      </w:pPr>
      <w:r w:rsidRPr="00BD2BC3">
        <w:rPr>
          <w:rFonts w:cs="Tahoma"/>
          <w:color w:val="000000"/>
          <w:lang w:val="ru-RU"/>
        </w:rPr>
        <w:t>Если ниже не указывается иное, то Услуги поддержки по Windows Azure доступны для Windows Azure.</w:t>
      </w:r>
    </w:p>
    <w:p w:rsidR="0047259A" w:rsidRPr="00D550A1" w:rsidRDefault="0047259A" w:rsidP="0047259A">
      <w:pPr>
        <w:tabs>
          <w:tab w:val="left" w:pos="360"/>
        </w:tabs>
        <w:jc w:val="both"/>
        <w:rPr>
          <w:rFonts w:cs="Tahoma"/>
          <w:lang w:val="ru-RU"/>
        </w:rPr>
      </w:pPr>
    </w:p>
    <w:p w:rsidR="0047259A" w:rsidRPr="00D550A1" w:rsidRDefault="0047259A" w:rsidP="0047259A">
      <w:pPr>
        <w:tabs>
          <w:tab w:val="left" w:pos="360"/>
        </w:tabs>
        <w:jc w:val="both"/>
        <w:rPr>
          <w:rFonts w:cs="Tahoma"/>
          <w:lang w:val="ru-RU"/>
        </w:rPr>
      </w:pPr>
      <w:r w:rsidRPr="00BD2BC3">
        <w:rPr>
          <w:rFonts w:cs="Tahoma"/>
          <w:color w:val="000000"/>
          <w:lang w:val="ru-RU"/>
        </w:rPr>
        <w:t>Услуги</w:t>
      </w:r>
      <w:r w:rsidRPr="00BD2BC3">
        <w:rPr>
          <w:rFonts w:cs="Tahoma"/>
          <w:lang w:val="ru-RU"/>
        </w:rPr>
        <w:t xml:space="preserve"> предоставляются Группой поддержки Windows Azure, состоящей из специалистов по Windows Azure, отвечающих на запросы клиентов о поддержке для Windows Azure</w:t>
      </w:r>
      <w:r>
        <w:rPr>
          <w:rFonts w:cs="Tahoma"/>
          <w:lang w:val="ru-RU"/>
        </w:rPr>
        <w:t xml:space="preserve">. </w:t>
      </w:r>
      <w:r w:rsidRPr="00BD2BC3">
        <w:rPr>
          <w:rFonts w:cs="Tahoma"/>
          <w:lang w:val="ru-RU"/>
        </w:rPr>
        <w:t>Клиенты получают поддержку более высокого уровня круглосуточно семь дней в неделю.</w:t>
      </w:r>
    </w:p>
    <w:p w:rsidR="0047259A" w:rsidRPr="00D550A1" w:rsidRDefault="0047259A" w:rsidP="0047259A">
      <w:pPr>
        <w:tabs>
          <w:tab w:val="left" w:pos="360"/>
        </w:tabs>
        <w:jc w:val="both"/>
        <w:rPr>
          <w:rFonts w:cs="Tahoma"/>
          <w:lang w:val="ru-RU"/>
        </w:rPr>
      </w:pPr>
    </w:p>
    <w:p w:rsidR="0047259A" w:rsidRPr="00D550A1" w:rsidRDefault="0047259A" w:rsidP="0047259A">
      <w:pPr>
        <w:tabs>
          <w:tab w:val="left" w:pos="360"/>
        </w:tabs>
        <w:jc w:val="both"/>
        <w:rPr>
          <w:rFonts w:cs="Tahoma"/>
          <w:lang w:val="ru-RU"/>
        </w:rPr>
      </w:pPr>
      <w:r w:rsidRPr="00BD2BC3">
        <w:rPr>
          <w:rFonts w:cs="Tahoma"/>
          <w:lang w:val="ru-RU"/>
        </w:rPr>
        <w:t>«Инцидент» означает обработанный запрос на устранение неполадок по Одному вопросу в области технической поддержки</w:t>
      </w:r>
      <w:r>
        <w:rPr>
          <w:rFonts w:cs="Tahoma"/>
          <w:lang w:val="ru-RU"/>
        </w:rPr>
        <w:t xml:space="preserve">. </w:t>
      </w:r>
      <w:r w:rsidRPr="00BD2BC3">
        <w:rPr>
          <w:rFonts w:cs="Tahoma"/>
          <w:lang w:val="ru-RU"/>
        </w:rPr>
        <w:t>«Один вопрос в области технической поддержки» — это проблема, которую нельзя разделить на несколько вопросов</w:t>
      </w:r>
      <w:r>
        <w:rPr>
          <w:rFonts w:cs="Tahoma"/>
          <w:lang w:val="ru-RU"/>
        </w:rPr>
        <w:t xml:space="preserve">. </w:t>
      </w:r>
      <w:r w:rsidRPr="00BD2BC3">
        <w:rPr>
          <w:rFonts w:cs="Tahoma"/>
          <w:lang w:val="ru-RU"/>
        </w:rPr>
        <w:t>Если проблема состоит из нескольких отдельных вопросов, каждый из них считается отдельным Инцидентом</w:t>
      </w:r>
      <w:r>
        <w:rPr>
          <w:rFonts w:cs="Tahoma"/>
          <w:lang w:val="ru-RU"/>
        </w:rPr>
        <w:t xml:space="preserve">. </w:t>
      </w:r>
      <w:r w:rsidRPr="00BD2BC3">
        <w:rPr>
          <w:rFonts w:cs="Tahoma"/>
          <w:lang w:val="ru-RU"/>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Pr>
          <w:rFonts w:cs="Tahoma"/>
          <w:lang w:val="ru-RU"/>
        </w:rPr>
        <w:t xml:space="preserve">. </w:t>
      </w:r>
      <w:r w:rsidRPr="00BD2BC3">
        <w:rPr>
          <w:rFonts w:cs="Tahoma"/>
          <w:lang w:val="ru-RU"/>
        </w:rPr>
        <w:t>Инциденты могут подаваться через веб-сайт интерактивной технической поддержки по адресу www.windowsazure.com.</w:t>
      </w:r>
    </w:p>
    <w:p w:rsidR="0047259A" w:rsidRPr="00D550A1" w:rsidRDefault="0047259A" w:rsidP="0047259A">
      <w:pPr>
        <w:tabs>
          <w:tab w:val="left" w:pos="360"/>
        </w:tabs>
        <w:jc w:val="both"/>
        <w:rPr>
          <w:rFonts w:cs="Tahoma"/>
          <w:lang w:val="ru-RU"/>
        </w:rPr>
      </w:pPr>
    </w:p>
    <w:p w:rsidR="0047259A" w:rsidRPr="00D550A1" w:rsidRDefault="0047259A" w:rsidP="0047259A">
      <w:pPr>
        <w:tabs>
          <w:tab w:val="left" w:pos="360"/>
        </w:tabs>
        <w:jc w:val="both"/>
        <w:rPr>
          <w:rFonts w:cs="Tahoma"/>
          <w:lang w:val="ru-RU"/>
        </w:rPr>
      </w:pPr>
    </w:p>
    <w:p w:rsidR="0047259A" w:rsidRPr="00D550A1" w:rsidRDefault="0047259A" w:rsidP="0047259A">
      <w:pPr>
        <w:tabs>
          <w:tab w:val="left" w:pos="360"/>
        </w:tabs>
        <w:jc w:val="both"/>
        <w:rPr>
          <w:rFonts w:cs="Tahoma"/>
          <w:lang w:val="ru-RU"/>
        </w:rPr>
      </w:pPr>
    </w:p>
    <w:p w:rsidR="0047259A" w:rsidRPr="00D550A1" w:rsidRDefault="0047259A" w:rsidP="0047259A">
      <w:pPr>
        <w:tabs>
          <w:tab w:val="left" w:pos="360"/>
        </w:tabs>
        <w:jc w:val="both"/>
        <w:rPr>
          <w:rFonts w:cs="Tahoma"/>
          <w:lang w:val="ru-RU"/>
        </w:rPr>
      </w:pPr>
      <w:r w:rsidRPr="00BD2BC3">
        <w:rPr>
          <w:rFonts w:cs="Tahoma"/>
          <w:lang w:val="ru-RU"/>
        </w:rPr>
        <w:lastRenderedPageBreak/>
        <w:t>Услуги будут предоставляться на английском языке, если иное не согласовано между клиентом и Microsoft в</w:t>
      </w:r>
      <w:r w:rsidRPr="00BD2BC3">
        <w:rPr>
          <w:rFonts w:cs="Tahoma"/>
        </w:rPr>
        <w:t> </w:t>
      </w:r>
      <w:r w:rsidRPr="00BD2BC3">
        <w:rPr>
          <w:rFonts w:cs="Tahoma"/>
          <w:lang w:val="ru-RU"/>
        </w:rPr>
        <w:t>письменном виде</w:t>
      </w:r>
      <w:r>
        <w:rPr>
          <w:rFonts w:cs="Tahoma"/>
          <w:lang w:val="ru-RU"/>
        </w:rPr>
        <w:t xml:space="preserve">. </w:t>
      </w:r>
      <w:r w:rsidRPr="00BD2BC3">
        <w:rPr>
          <w:rFonts w:cs="Tahoma"/>
          <w:lang w:val="ru-RU"/>
        </w:rPr>
        <w:t>Дополнительные услуги, включая услуги технической поддержки, могут быть доступны для Windows Azure в соответствии с отдельным соглашением, заключенным между двумя сторонами</w:t>
      </w:r>
      <w:r>
        <w:rPr>
          <w:rFonts w:cs="Tahoma"/>
          <w:lang w:val="ru-RU"/>
        </w:rPr>
        <w:t xml:space="preserve">. </w:t>
      </w:r>
      <w:r w:rsidRPr="00BD2BC3">
        <w:rPr>
          <w:rFonts w:cs="Tahoma"/>
          <w:lang w:val="ru-RU"/>
        </w:rPr>
        <w:t>Такие дополнительные услуги регулируются условиями этого отдельного соглашения.</w:t>
      </w:r>
    </w:p>
    <w:p w:rsidR="0047259A" w:rsidRPr="00D550A1" w:rsidRDefault="0047259A" w:rsidP="0047259A">
      <w:pPr>
        <w:pStyle w:val="normal1"/>
        <w:jc w:val="both"/>
        <w:rPr>
          <w:rFonts w:ascii="Tahoma" w:hAnsi="Tahoma" w:cs="Tahoma"/>
          <w:lang w:val="ru-RU"/>
        </w:rPr>
      </w:pPr>
    </w:p>
    <w:p w:rsidR="0047259A" w:rsidRPr="00D550A1" w:rsidRDefault="0047259A" w:rsidP="0047259A">
      <w:pPr>
        <w:pStyle w:val="normal1"/>
        <w:jc w:val="both"/>
        <w:rPr>
          <w:rFonts w:ascii="Tahoma" w:hAnsi="Tahoma" w:cs="Tahoma"/>
          <w:lang w:val="ru-RU"/>
        </w:rPr>
      </w:pPr>
    </w:p>
    <w:p w:rsidR="0047259A" w:rsidRPr="00D550A1" w:rsidRDefault="0047259A" w:rsidP="0047259A">
      <w:pPr>
        <w:widowControl w:val="0"/>
        <w:tabs>
          <w:tab w:val="left" w:pos="720"/>
          <w:tab w:val="left" w:pos="1170"/>
        </w:tabs>
        <w:rPr>
          <w:rFonts w:cs="Tahoma"/>
          <w:lang w:val="ru-RU"/>
        </w:rPr>
      </w:pPr>
      <w:r w:rsidRPr="00BD2BC3">
        <w:rPr>
          <w:rFonts w:cs="Tahoma"/>
          <w:b/>
          <w:sz w:val="24"/>
          <w:lang w:val="ru-RU"/>
        </w:rPr>
        <w:t>Профессиональная прямая поддержка для Windows Azure</w:t>
      </w:r>
    </w:p>
    <w:p w:rsidR="0047259A" w:rsidRPr="00D550A1" w:rsidRDefault="0047259A" w:rsidP="0047259A">
      <w:pPr>
        <w:tabs>
          <w:tab w:val="left" w:pos="360"/>
        </w:tabs>
        <w:jc w:val="both"/>
        <w:rPr>
          <w:rFonts w:cs="Tahoma"/>
          <w:lang w:val="ru-RU"/>
        </w:rPr>
      </w:pPr>
    </w:p>
    <w:p w:rsidR="0047259A" w:rsidRPr="00D550A1" w:rsidRDefault="0047259A" w:rsidP="0047259A">
      <w:pPr>
        <w:rPr>
          <w:rFonts w:cs="Tahoma"/>
          <w:lang w:val="ru-RU"/>
        </w:rPr>
      </w:pPr>
      <w:r w:rsidRPr="00BD2BC3">
        <w:rPr>
          <w:rFonts w:cs="Tahoma"/>
          <w:color w:val="000000"/>
          <w:szCs w:val="18"/>
          <w:lang w:val="ru-RU"/>
        </w:rPr>
        <w:t>Клиенты определяют первоначальную степень важности по согласованию с Microsoft, но могут в любое время</w:t>
      </w:r>
      <w:r w:rsidRPr="00BD2BC3">
        <w:rPr>
          <w:rFonts w:cs="Tahoma"/>
          <w:color w:val="000000"/>
          <w:szCs w:val="18"/>
        </w:rPr>
        <w:t> </w:t>
      </w:r>
      <w:r w:rsidRPr="00BD2BC3">
        <w:rPr>
          <w:rFonts w:cs="Tahoma"/>
          <w:color w:val="000000"/>
          <w:szCs w:val="18"/>
          <w:lang w:val="ru-RU"/>
        </w:rPr>
        <w:t>запросить изменение степени важности</w:t>
      </w:r>
      <w:r>
        <w:rPr>
          <w:rFonts w:cs="Tahoma"/>
          <w:color w:val="000000"/>
          <w:szCs w:val="18"/>
          <w:lang w:val="ru-RU"/>
        </w:rPr>
        <w:t xml:space="preserve">. </w:t>
      </w:r>
      <w:r w:rsidRPr="00BD2BC3">
        <w:rPr>
          <w:rFonts w:cs="Tahoma"/>
          <w:color w:val="000000"/>
          <w:szCs w:val="18"/>
          <w:lang w:val="ru-RU"/>
        </w:rPr>
        <w:t>Уровни обслуживания Microsoft зависят от степени важности инцидента; предполагаемое время ответа указано в следующей таблице</w:t>
      </w:r>
      <w:r>
        <w:rPr>
          <w:rFonts w:cs="Tahoma"/>
          <w:color w:val="000000"/>
          <w:szCs w:val="18"/>
          <w:lang w:val="ru-RU"/>
        </w:rPr>
        <w:t xml:space="preserve">. </w:t>
      </w:r>
      <w:r w:rsidRPr="00BD2BC3">
        <w:rPr>
          <w:rFonts w:cs="Tahoma"/>
          <w:color w:val="000000"/>
          <w:lang w:val="ru-RU"/>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47259A" w:rsidRPr="00D550A1" w:rsidRDefault="0047259A" w:rsidP="0047259A">
      <w:pPr>
        <w:rPr>
          <w:rFonts w:cs="Tahoma"/>
          <w:lang w:val="ru-RU"/>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47259A" w:rsidRPr="00764DAA" w:rsidTr="00EA30FC">
        <w:tc>
          <w:tcPr>
            <w:tcW w:w="1347" w:type="dxa"/>
            <w:shd w:val="clear" w:color="auto" w:fill="FABF8F"/>
          </w:tcPr>
          <w:p w:rsidR="0047259A" w:rsidRPr="00BD2BC3" w:rsidRDefault="0047259A" w:rsidP="00EA30FC">
            <w:pPr>
              <w:jc w:val="center"/>
              <w:rPr>
                <w:rFonts w:cs="Tahoma"/>
                <w:b/>
                <w:bCs/>
                <w:color w:val="000000"/>
                <w:sz w:val="20"/>
                <w:szCs w:val="18"/>
              </w:rPr>
            </w:pPr>
            <w:r w:rsidRPr="00BD2BC3">
              <w:rPr>
                <w:rFonts w:cs="Tahoma"/>
                <w:b/>
                <w:bCs/>
                <w:color w:val="000000"/>
                <w:sz w:val="20"/>
                <w:szCs w:val="18"/>
                <w:lang w:val="ru-RU"/>
              </w:rPr>
              <w:t>Степень важности</w:t>
            </w:r>
          </w:p>
        </w:tc>
        <w:tc>
          <w:tcPr>
            <w:tcW w:w="1800" w:type="dxa"/>
            <w:shd w:val="clear" w:color="auto" w:fill="FABF8F"/>
          </w:tcPr>
          <w:p w:rsidR="0047259A" w:rsidRPr="00BD2BC3" w:rsidRDefault="0047259A" w:rsidP="00EA30FC">
            <w:pPr>
              <w:jc w:val="center"/>
              <w:rPr>
                <w:rFonts w:cs="Tahoma"/>
                <w:b/>
                <w:bCs/>
                <w:color w:val="000000"/>
                <w:sz w:val="20"/>
                <w:szCs w:val="18"/>
              </w:rPr>
            </w:pPr>
            <w:r w:rsidRPr="00BD2BC3">
              <w:rPr>
                <w:rFonts w:cs="Tahoma"/>
                <w:b/>
                <w:bCs/>
                <w:color w:val="000000"/>
                <w:sz w:val="20"/>
                <w:szCs w:val="18"/>
                <w:lang w:val="ru-RU"/>
              </w:rPr>
              <w:t>Контактное лицо</w:t>
            </w:r>
          </w:p>
        </w:tc>
        <w:tc>
          <w:tcPr>
            <w:tcW w:w="3079" w:type="dxa"/>
            <w:shd w:val="clear" w:color="auto" w:fill="FABF8F"/>
          </w:tcPr>
          <w:p w:rsidR="0047259A" w:rsidRPr="00BD2BC3" w:rsidRDefault="0047259A" w:rsidP="00EA30FC">
            <w:pPr>
              <w:jc w:val="center"/>
              <w:rPr>
                <w:rFonts w:cs="Tahoma"/>
                <w:b/>
                <w:bCs/>
                <w:color w:val="000000"/>
                <w:sz w:val="20"/>
                <w:szCs w:val="18"/>
              </w:rPr>
            </w:pPr>
            <w:r w:rsidRPr="00BD2BC3">
              <w:rPr>
                <w:rFonts w:cs="Tahoma"/>
                <w:b/>
                <w:color w:val="000000"/>
                <w:sz w:val="20"/>
                <w:lang w:val="ru-RU"/>
              </w:rPr>
              <w:t>Ситуация клиента</w:t>
            </w:r>
          </w:p>
        </w:tc>
        <w:tc>
          <w:tcPr>
            <w:tcW w:w="3314" w:type="dxa"/>
            <w:shd w:val="clear" w:color="auto" w:fill="FABF8F"/>
          </w:tcPr>
          <w:p w:rsidR="0047259A" w:rsidRPr="00D550A1" w:rsidRDefault="0047259A" w:rsidP="00EA30FC">
            <w:pPr>
              <w:jc w:val="center"/>
              <w:rPr>
                <w:rFonts w:cs="Tahoma"/>
                <w:b/>
                <w:bCs/>
                <w:color w:val="000000"/>
                <w:sz w:val="20"/>
                <w:szCs w:val="18"/>
                <w:lang w:val="ru-RU"/>
              </w:rPr>
            </w:pPr>
            <w:r w:rsidRPr="00BD2BC3">
              <w:rPr>
                <w:rFonts w:cs="Tahoma"/>
                <w:b/>
                <w:bCs/>
                <w:color w:val="000000"/>
                <w:sz w:val="20"/>
                <w:szCs w:val="18"/>
                <w:lang w:val="ru-RU"/>
              </w:rPr>
              <w:t>Предполагаемые действия со стороны Microsoft</w:t>
            </w:r>
          </w:p>
        </w:tc>
      </w:tr>
      <w:tr w:rsidR="0047259A" w:rsidRPr="00764DAA" w:rsidTr="00EA30FC">
        <w:tc>
          <w:tcPr>
            <w:tcW w:w="1347" w:type="dxa"/>
          </w:tcPr>
          <w:p w:rsidR="0047259A" w:rsidRPr="00BD2BC3" w:rsidRDefault="0047259A" w:rsidP="00EA30FC">
            <w:pPr>
              <w:spacing w:after="60" w:line="240" w:lineRule="atLeast"/>
              <w:jc w:val="center"/>
              <w:rPr>
                <w:rFonts w:cs="Tahoma"/>
                <w:szCs w:val="18"/>
              </w:rPr>
            </w:pPr>
            <w:r w:rsidRPr="00BD2BC3">
              <w:rPr>
                <w:rFonts w:cs="Tahoma"/>
                <w:szCs w:val="18"/>
              </w:rPr>
              <w:t>1</w:t>
            </w:r>
          </w:p>
        </w:tc>
        <w:tc>
          <w:tcPr>
            <w:tcW w:w="1800" w:type="dxa"/>
          </w:tcPr>
          <w:p w:rsidR="0047259A" w:rsidRPr="00BD2BC3" w:rsidRDefault="0047259A" w:rsidP="00EA30FC">
            <w:pPr>
              <w:spacing w:after="60" w:line="240" w:lineRule="atLeast"/>
              <w:jc w:val="center"/>
              <w:rPr>
                <w:rFonts w:cs="Tahoma"/>
                <w:szCs w:val="18"/>
              </w:rPr>
            </w:pPr>
            <w:r w:rsidRPr="00BD2BC3">
              <w:rPr>
                <w:rFonts w:cs="Tahoma"/>
                <w:lang w:val="ru-RU"/>
              </w:rPr>
              <w:t>Запрос по Интернету</w:t>
            </w:r>
          </w:p>
        </w:tc>
        <w:tc>
          <w:tcPr>
            <w:tcW w:w="3079" w:type="dxa"/>
          </w:tcPr>
          <w:p w:rsidR="0047259A" w:rsidRPr="00D550A1" w:rsidRDefault="0047259A" w:rsidP="00EA30FC">
            <w:pPr>
              <w:spacing w:after="60" w:line="240" w:lineRule="atLeast"/>
              <w:rPr>
                <w:rFonts w:cs="Tahoma"/>
                <w:lang w:val="ru-RU"/>
              </w:rPr>
            </w:pPr>
            <w:r w:rsidRPr="00BD2BC3">
              <w:rPr>
                <w:rFonts w:cs="Tahoma"/>
                <w:szCs w:val="18"/>
                <w:lang w:val="ru-RU"/>
              </w:rPr>
              <w:t>Катастрофические последствия для деятельности предприятия:</w:t>
            </w:r>
          </w:p>
          <w:p w:rsidR="0047259A" w:rsidRPr="00D550A1" w:rsidRDefault="0047259A" w:rsidP="00EA30FC">
            <w:pPr>
              <w:spacing w:after="60" w:line="240" w:lineRule="atLeast"/>
              <w:rPr>
                <w:rFonts w:cs="Tahoma"/>
                <w:lang w:val="ru-RU"/>
              </w:rPr>
            </w:pPr>
            <w:r w:rsidRPr="00BD2BC3">
              <w:rPr>
                <w:rFonts w:cs="Tahoma"/>
                <w:lang w:val="ru-RU"/>
              </w:rPr>
              <w:t>Полная остановка основных (критически важных) бизнес-процессов и невозможность дальнейшей рабочей деятельности</w:t>
            </w:r>
          </w:p>
          <w:p w:rsidR="0047259A" w:rsidRPr="00BD2BC3" w:rsidRDefault="0047259A" w:rsidP="00EA30FC">
            <w:pPr>
              <w:spacing w:after="60" w:line="240" w:lineRule="atLeast"/>
              <w:rPr>
                <w:rFonts w:cs="Tahoma"/>
                <w:szCs w:val="18"/>
              </w:rPr>
            </w:pPr>
            <w:r w:rsidRPr="00BD2BC3">
              <w:rPr>
                <w:rFonts w:cs="Tahoma"/>
                <w:lang w:val="ru-RU"/>
              </w:rPr>
              <w:t>Требуются немедленные действия</w:t>
            </w:r>
          </w:p>
        </w:tc>
        <w:tc>
          <w:tcPr>
            <w:tcW w:w="3314" w:type="dxa"/>
          </w:tcPr>
          <w:p w:rsidR="0047259A" w:rsidRPr="00D550A1" w:rsidRDefault="0047259A" w:rsidP="00EA30FC">
            <w:pPr>
              <w:spacing w:after="60" w:line="240" w:lineRule="atLeast"/>
              <w:rPr>
                <w:rFonts w:cs="Tahoma"/>
                <w:lang w:val="ru-RU"/>
              </w:rPr>
            </w:pPr>
            <w:r w:rsidRPr="00BD2BC3">
              <w:rPr>
                <w:rFonts w:cs="Tahoma"/>
                <w:lang w:val="ru-RU"/>
              </w:rPr>
              <w:t>Первый ответ в течение 1 часа или</w:t>
            </w:r>
            <w:r w:rsidRPr="00BD2BC3">
              <w:rPr>
                <w:rFonts w:cs="Tahoma"/>
              </w:rPr>
              <w:t> </w:t>
            </w:r>
            <w:r w:rsidRPr="00BD2BC3">
              <w:rPr>
                <w:rFonts w:cs="Tahoma"/>
                <w:lang w:val="ru-RU"/>
              </w:rPr>
              <w:t>быстрее</w:t>
            </w:r>
          </w:p>
          <w:p w:rsidR="0047259A" w:rsidRPr="00D550A1" w:rsidRDefault="0047259A" w:rsidP="00EA30FC">
            <w:pPr>
              <w:spacing w:after="60" w:line="240" w:lineRule="atLeast"/>
              <w:rPr>
                <w:rFonts w:cs="Tahoma"/>
                <w:szCs w:val="18"/>
                <w:lang w:val="ru-RU"/>
              </w:rPr>
            </w:pPr>
          </w:p>
        </w:tc>
      </w:tr>
      <w:tr w:rsidR="0047259A" w:rsidRPr="00764DAA" w:rsidTr="00EA30FC">
        <w:tc>
          <w:tcPr>
            <w:tcW w:w="1347" w:type="dxa"/>
          </w:tcPr>
          <w:p w:rsidR="0047259A" w:rsidRPr="00BD2BC3" w:rsidRDefault="0047259A" w:rsidP="00EA30FC">
            <w:pPr>
              <w:spacing w:after="60" w:line="240" w:lineRule="atLeast"/>
              <w:jc w:val="center"/>
              <w:rPr>
                <w:rFonts w:cs="Tahoma"/>
                <w:szCs w:val="18"/>
              </w:rPr>
            </w:pPr>
            <w:r w:rsidRPr="00BD2BC3">
              <w:rPr>
                <w:rFonts w:cs="Tahoma"/>
                <w:szCs w:val="18"/>
                <w:lang w:val="ru-RU"/>
              </w:rPr>
              <w:t>A</w:t>
            </w:r>
          </w:p>
        </w:tc>
        <w:tc>
          <w:tcPr>
            <w:tcW w:w="1800" w:type="dxa"/>
          </w:tcPr>
          <w:p w:rsidR="0047259A" w:rsidRPr="00BD2BC3" w:rsidRDefault="0047259A" w:rsidP="00EA30FC">
            <w:pPr>
              <w:spacing w:after="60" w:line="240" w:lineRule="atLeast"/>
              <w:jc w:val="center"/>
              <w:rPr>
                <w:rFonts w:cs="Tahoma"/>
                <w:szCs w:val="18"/>
              </w:rPr>
            </w:pPr>
            <w:r w:rsidRPr="00BD2BC3">
              <w:rPr>
                <w:rFonts w:cs="Tahoma"/>
                <w:lang w:val="ru-RU"/>
              </w:rPr>
              <w:t>Запрос по Интернету</w:t>
            </w:r>
          </w:p>
        </w:tc>
        <w:tc>
          <w:tcPr>
            <w:tcW w:w="3079" w:type="dxa"/>
          </w:tcPr>
          <w:p w:rsidR="0047259A" w:rsidRPr="00D550A1" w:rsidRDefault="0047259A" w:rsidP="00EA30FC">
            <w:pPr>
              <w:spacing w:after="60" w:line="240" w:lineRule="atLeast"/>
              <w:rPr>
                <w:rFonts w:cs="Tahoma"/>
                <w:lang w:val="ru-RU"/>
              </w:rPr>
            </w:pPr>
            <w:r w:rsidRPr="00BD2BC3">
              <w:rPr>
                <w:rFonts w:cs="Tahoma"/>
                <w:lang w:val="ru-RU"/>
              </w:rPr>
              <w:t>Критические последствия для деятельности предприятия:</w:t>
            </w:r>
          </w:p>
          <w:p w:rsidR="0047259A" w:rsidRPr="00D550A1" w:rsidRDefault="0047259A" w:rsidP="00EA30FC">
            <w:pPr>
              <w:spacing w:after="60" w:line="240" w:lineRule="atLeast"/>
              <w:rPr>
                <w:rFonts w:cs="Tahoma"/>
                <w:lang w:val="ru-RU"/>
              </w:rPr>
            </w:pPr>
            <w:r w:rsidRPr="00BD2BC3">
              <w:rPr>
                <w:rFonts w:cs="Tahoma"/>
                <w:lang w:val="ru-RU"/>
              </w:rPr>
              <w:t>серьезные нарушения или значительное снижение качества</w:t>
            </w:r>
            <w:r w:rsidRPr="00BD2BC3">
              <w:rPr>
                <w:rFonts w:cs="Tahoma"/>
              </w:rPr>
              <w:t> </w:t>
            </w:r>
            <w:r w:rsidRPr="00BD2BC3">
              <w:rPr>
                <w:rFonts w:cs="Tahoma"/>
                <w:lang w:val="ru-RU"/>
              </w:rPr>
              <w:t>услуг (выход из строя</w:t>
            </w:r>
            <w:r w:rsidRPr="00BD2BC3">
              <w:rPr>
                <w:rFonts w:cs="Tahoma"/>
              </w:rPr>
              <w:t> </w:t>
            </w:r>
            <w:r w:rsidRPr="00BD2BC3">
              <w:rPr>
                <w:rFonts w:cs="Tahoma"/>
                <w:lang w:val="ru-RU"/>
              </w:rPr>
              <w:t>приложения)</w:t>
            </w:r>
          </w:p>
          <w:p w:rsidR="0047259A" w:rsidRPr="00D550A1" w:rsidRDefault="0047259A" w:rsidP="00EA30FC">
            <w:pPr>
              <w:spacing w:after="60" w:line="240" w:lineRule="atLeast"/>
              <w:rPr>
                <w:rFonts w:cs="Tahoma"/>
                <w:szCs w:val="18"/>
                <w:lang w:val="ru-RU"/>
              </w:rPr>
            </w:pPr>
            <w:r w:rsidRPr="00BD2BC3">
              <w:rPr>
                <w:rFonts w:cs="Tahoma"/>
                <w:lang w:val="ru-RU"/>
              </w:rPr>
              <w:t>Действия необходимо предпринять в течение 1 часа</w:t>
            </w:r>
          </w:p>
        </w:tc>
        <w:tc>
          <w:tcPr>
            <w:tcW w:w="3314" w:type="dxa"/>
          </w:tcPr>
          <w:p w:rsidR="0047259A" w:rsidRPr="00D550A1" w:rsidRDefault="0047259A" w:rsidP="00EA30FC">
            <w:pPr>
              <w:spacing w:after="60" w:line="240" w:lineRule="atLeast"/>
              <w:rPr>
                <w:rFonts w:cs="Tahoma"/>
                <w:lang w:val="ru-RU"/>
              </w:rPr>
            </w:pPr>
            <w:r w:rsidRPr="00BD2BC3">
              <w:rPr>
                <w:rFonts w:cs="Tahoma"/>
                <w:lang w:val="ru-RU"/>
              </w:rPr>
              <w:t>Первый ответ в течение 1 часа или</w:t>
            </w:r>
            <w:r w:rsidRPr="00BD2BC3">
              <w:rPr>
                <w:rFonts w:cs="Tahoma"/>
              </w:rPr>
              <w:t> </w:t>
            </w:r>
            <w:r w:rsidRPr="00BD2BC3">
              <w:rPr>
                <w:rFonts w:cs="Tahoma"/>
                <w:lang w:val="ru-RU"/>
              </w:rPr>
              <w:t>быстрее</w:t>
            </w:r>
          </w:p>
          <w:p w:rsidR="0047259A" w:rsidRPr="00D550A1" w:rsidRDefault="0047259A" w:rsidP="00EA30FC">
            <w:pPr>
              <w:spacing w:after="60" w:line="240" w:lineRule="atLeast"/>
              <w:rPr>
                <w:rFonts w:cs="Tahoma"/>
                <w:szCs w:val="18"/>
                <w:lang w:val="ru-RU"/>
              </w:rPr>
            </w:pPr>
          </w:p>
        </w:tc>
      </w:tr>
      <w:tr w:rsidR="0047259A" w:rsidRPr="00764DAA" w:rsidTr="00EA30FC">
        <w:tc>
          <w:tcPr>
            <w:tcW w:w="1347" w:type="dxa"/>
          </w:tcPr>
          <w:p w:rsidR="0047259A" w:rsidRPr="00BD2BC3" w:rsidRDefault="0047259A" w:rsidP="00EA30FC">
            <w:pPr>
              <w:spacing w:after="60" w:line="240" w:lineRule="atLeast"/>
              <w:jc w:val="center"/>
              <w:rPr>
                <w:rFonts w:cs="Tahoma"/>
                <w:szCs w:val="18"/>
              </w:rPr>
            </w:pPr>
            <w:r w:rsidRPr="00BD2BC3">
              <w:rPr>
                <w:rFonts w:cs="Tahoma"/>
                <w:szCs w:val="18"/>
                <w:lang w:val="ru-RU"/>
              </w:rPr>
              <w:t>B</w:t>
            </w:r>
          </w:p>
        </w:tc>
        <w:tc>
          <w:tcPr>
            <w:tcW w:w="1800" w:type="dxa"/>
          </w:tcPr>
          <w:p w:rsidR="0047259A" w:rsidRPr="00BD2BC3" w:rsidRDefault="0047259A" w:rsidP="00EA30FC">
            <w:pPr>
              <w:spacing w:after="60" w:line="240" w:lineRule="atLeast"/>
              <w:jc w:val="center"/>
              <w:rPr>
                <w:rFonts w:cs="Tahoma"/>
                <w:szCs w:val="18"/>
              </w:rPr>
            </w:pPr>
            <w:r w:rsidRPr="00BD2BC3">
              <w:rPr>
                <w:rFonts w:cs="Tahoma"/>
                <w:lang w:val="ru-RU"/>
              </w:rPr>
              <w:t>Запрос по Интернету</w:t>
            </w:r>
          </w:p>
        </w:tc>
        <w:tc>
          <w:tcPr>
            <w:tcW w:w="3079" w:type="dxa"/>
          </w:tcPr>
          <w:p w:rsidR="0047259A" w:rsidRPr="00D550A1" w:rsidRDefault="0047259A" w:rsidP="00EA30FC">
            <w:pPr>
              <w:spacing w:after="60" w:line="240" w:lineRule="atLeast"/>
              <w:rPr>
                <w:rFonts w:cs="Tahoma"/>
                <w:lang w:val="ru-RU"/>
              </w:rPr>
            </w:pPr>
            <w:r w:rsidRPr="00BD2BC3">
              <w:rPr>
                <w:rFonts w:cs="Tahoma"/>
                <w:szCs w:val="18"/>
                <w:lang w:val="ru-RU"/>
              </w:rPr>
              <w:t>Умеренные последствия для деятельности предприятия:</w:t>
            </w:r>
          </w:p>
          <w:p w:rsidR="0047259A" w:rsidRPr="00D550A1" w:rsidRDefault="0047259A" w:rsidP="00EA30FC">
            <w:pPr>
              <w:spacing w:line="240" w:lineRule="atLeast"/>
              <w:rPr>
                <w:rFonts w:cs="Tahoma"/>
                <w:lang w:val="ru-RU"/>
              </w:rPr>
            </w:pPr>
            <w:r w:rsidRPr="00BD2BC3">
              <w:rPr>
                <w:rFonts w:cs="Tahoma"/>
                <w:lang w:val="ru-RU"/>
              </w:rPr>
              <w:t>средние нарушения или снижение качества услуг, что не мешает дальнейшей рабочей деятельности.</w:t>
            </w:r>
          </w:p>
          <w:p w:rsidR="0047259A" w:rsidRPr="00D550A1" w:rsidRDefault="0047259A" w:rsidP="00EA30FC">
            <w:pPr>
              <w:spacing w:after="60" w:line="240" w:lineRule="atLeast"/>
              <w:rPr>
                <w:rFonts w:cs="Tahoma"/>
                <w:szCs w:val="18"/>
                <w:lang w:val="ru-RU"/>
              </w:rPr>
            </w:pPr>
            <w:r w:rsidRPr="00BD2BC3">
              <w:rPr>
                <w:rFonts w:cs="Tahoma"/>
                <w:lang w:val="ru-RU"/>
              </w:rPr>
              <w:t>Действия необходимо предпринять в течение 2 часов</w:t>
            </w:r>
          </w:p>
        </w:tc>
        <w:tc>
          <w:tcPr>
            <w:tcW w:w="3314" w:type="dxa"/>
          </w:tcPr>
          <w:p w:rsidR="0047259A" w:rsidRPr="00D550A1" w:rsidRDefault="0047259A" w:rsidP="00EA30FC">
            <w:pPr>
              <w:spacing w:line="240" w:lineRule="atLeast"/>
              <w:rPr>
                <w:rFonts w:cs="Tahoma"/>
                <w:lang w:val="ru-RU"/>
              </w:rPr>
            </w:pPr>
            <w:r w:rsidRPr="00BD2BC3">
              <w:rPr>
                <w:rFonts w:cs="Tahoma"/>
                <w:lang w:val="ru-RU"/>
              </w:rPr>
              <w:t>Первый ответ в течение 2 часов или</w:t>
            </w:r>
            <w:r w:rsidRPr="00BD2BC3">
              <w:rPr>
                <w:rFonts w:cs="Tahoma"/>
              </w:rPr>
              <w:t> </w:t>
            </w:r>
            <w:r w:rsidRPr="00BD2BC3">
              <w:rPr>
                <w:rFonts w:cs="Tahoma"/>
                <w:lang w:val="ru-RU"/>
              </w:rPr>
              <w:t>быстрее</w:t>
            </w:r>
          </w:p>
          <w:p w:rsidR="0047259A" w:rsidRPr="00D550A1" w:rsidRDefault="0047259A" w:rsidP="00EA30FC">
            <w:pPr>
              <w:spacing w:after="60" w:line="240" w:lineRule="atLeast"/>
              <w:rPr>
                <w:rFonts w:cs="Tahoma"/>
                <w:szCs w:val="18"/>
                <w:lang w:val="ru-RU"/>
              </w:rPr>
            </w:pPr>
          </w:p>
        </w:tc>
      </w:tr>
      <w:tr w:rsidR="0047259A" w:rsidRPr="00764DAA" w:rsidTr="00EA30FC">
        <w:tc>
          <w:tcPr>
            <w:tcW w:w="1347" w:type="dxa"/>
          </w:tcPr>
          <w:p w:rsidR="0047259A" w:rsidRPr="00BD2BC3" w:rsidRDefault="0047259A" w:rsidP="00EA30FC">
            <w:pPr>
              <w:spacing w:after="60" w:line="240" w:lineRule="atLeast"/>
              <w:jc w:val="center"/>
              <w:rPr>
                <w:rFonts w:cs="Tahoma"/>
                <w:szCs w:val="18"/>
              </w:rPr>
            </w:pPr>
            <w:r w:rsidRPr="00BD2BC3">
              <w:rPr>
                <w:rFonts w:cs="Tahoma"/>
                <w:szCs w:val="18"/>
                <w:lang w:val="ru-RU"/>
              </w:rPr>
              <w:t>C</w:t>
            </w:r>
          </w:p>
        </w:tc>
        <w:tc>
          <w:tcPr>
            <w:tcW w:w="1800" w:type="dxa"/>
          </w:tcPr>
          <w:p w:rsidR="0047259A" w:rsidRPr="00BD2BC3" w:rsidRDefault="0047259A" w:rsidP="00EA30FC">
            <w:pPr>
              <w:spacing w:after="60" w:line="240" w:lineRule="atLeast"/>
              <w:jc w:val="center"/>
              <w:rPr>
                <w:rFonts w:cs="Tahoma"/>
                <w:szCs w:val="18"/>
              </w:rPr>
            </w:pPr>
            <w:r w:rsidRPr="00BD2BC3">
              <w:rPr>
                <w:rFonts w:cs="Tahoma"/>
                <w:szCs w:val="18"/>
                <w:lang w:val="ru-RU"/>
              </w:rPr>
              <w:t>Запрос по Интернету</w:t>
            </w:r>
          </w:p>
        </w:tc>
        <w:tc>
          <w:tcPr>
            <w:tcW w:w="3079" w:type="dxa"/>
          </w:tcPr>
          <w:p w:rsidR="0047259A" w:rsidRPr="00D550A1" w:rsidRDefault="0047259A" w:rsidP="00EA30FC">
            <w:pPr>
              <w:rPr>
                <w:rFonts w:cs="Tahoma"/>
                <w:lang w:val="ru-RU"/>
              </w:rPr>
            </w:pPr>
            <w:r w:rsidRPr="00BD2BC3">
              <w:rPr>
                <w:rFonts w:cs="Tahoma"/>
                <w:lang w:val="ru-RU"/>
              </w:rPr>
              <w:t>Минимальные последствия для деятельности предприятия:</w:t>
            </w:r>
          </w:p>
          <w:p w:rsidR="0047259A" w:rsidRPr="00D550A1" w:rsidRDefault="0047259A" w:rsidP="00EA30FC">
            <w:pPr>
              <w:rPr>
                <w:rFonts w:cs="Tahoma"/>
                <w:lang w:val="ru-RU"/>
              </w:rPr>
            </w:pPr>
            <w:r w:rsidRPr="00BD2BC3">
              <w:rPr>
                <w:rFonts w:cs="Tahoma"/>
                <w:lang w:val="ru-RU"/>
              </w:rPr>
              <w:t>качество услуг по существу не изменилось, или наблюдаются незначительные изменения.</w:t>
            </w:r>
          </w:p>
          <w:p w:rsidR="0047259A" w:rsidRPr="00D550A1" w:rsidRDefault="0047259A" w:rsidP="00EA30FC">
            <w:pPr>
              <w:spacing w:after="60" w:line="240" w:lineRule="atLeast"/>
              <w:rPr>
                <w:rFonts w:cs="Tahoma"/>
                <w:szCs w:val="18"/>
                <w:lang w:val="ru-RU"/>
              </w:rPr>
            </w:pPr>
            <w:r w:rsidRPr="00BD2BC3">
              <w:rPr>
                <w:rFonts w:cs="Tahoma"/>
                <w:lang w:val="ru-RU"/>
              </w:rPr>
              <w:t>Действия необходимо предпринять в течение 4 часов</w:t>
            </w:r>
          </w:p>
        </w:tc>
        <w:tc>
          <w:tcPr>
            <w:tcW w:w="3314" w:type="dxa"/>
          </w:tcPr>
          <w:p w:rsidR="0047259A" w:rsidRPr="00D550A1" w:rsidRDefault="0047259A" w:rsidP="00EA30FC">
            <w:pPr>
              <w:rPr>
                <w:rFonts w:cs="Tahoma"/>
                <w:lang w:val="ru-RU"/>
              </w:rPr>
            </w:pPr>
            <w:r w:rsidRPr="00BD2BC3">
              <w:rPr>
                <w:rFonts w:cs="Tahoma"/>
                <w:lang w:val="ru-RU"/>
              </w:rPr>
              <w:t>Первый ответ в течение 4 часов или</w:t>
            </w:r>
            <w:r w:rsidRPr="00BD2BC3">
              <w:rPr>
                <w:rFonts w:cs="Tahoma"/>
              </w:rPr>
              <w:t> </w:t>
            </w:r>
            <w:r w:rsidRPr="00BD2BC3">
              <w:rPr>
                <w:rFonts w:cs="Tahoma"/>
                <w:lang w:val="ru-RU"/>
              </w:rPr>
              <w:t>быстрее</w:t>
            </w:r>
          </w:p>
          <w:p w:rsidR="0047259A" w:rsidRPr="00D550A1" w:rsidRDefault="0047259A" w:rsidP="00EA30FC">
            <w:pPr>
              <w:spacing w:line="240" w:lineRule="atLeast"/>
              <w:rPr>
                <w:rFonts w:cs="Tahoma"/>
                <w:szCs w:val="18"/>
                <w:lang w:val="ru-RU"/>
              </w:rPr>
            </w:pPr>
          </w:p>
        </w:tc>
      </w:tr>
    </w:tbl>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BD2BC3" w:rsidRDefault="0047259A" w:rsidP="0047259A">
      <w:pPr>
        <w:tabs>
          <w:tab w:val="left" w:pos="360"/>
        </w:tabs>
        <w:jc w:val="both"/>
        <w:rPr>
          <w:rFonts w:cs="Tahoma"/>
        </w:rPr>
      </w:pPr>
      <w:r w:rsidRPr="007C6277">
        <w:rPr>
          <w:rFonts w:cs="Tahoma"/>
          <w:b/>
          <w:color w:val="000000"/>
          <w:lang w:val="ru-RU"/>
        </w:rPr>
        <w:lastRenderedPageBreak/>
        <w:t>Дополнительные услуги по эскалации.</w:t>
      </w:r>
      <w:r>
        <w:rPr>
          <w:rFonts w:cs="Tahoma"/>
          <w:color w:val="000000"/>
          <w:lang w:val="ru-RU"/>
        </w:rPr>
        <w:t xml:space="preserve"> </w:t>
      </w:r>
      <w:r w:rsidRPr="00BD2BC3">
        <w:rPr>
          <w:rFonts w:cs="Tahoma"/>
          <w:color w:val="000000"/>
          <w:lang w:val="ru-RU"/>
        </w:rPr>
        <w:t xml:space="preserve">Помимо приведенных выше услуг клиенты Профессиональной прямой поддержки для </w:t>
      </w:r>
      <w:r w:rsidRPr="00BD2BC3">
        <w:rPr>
          <w:rFonts w:cs="Tahoma"/>
          <w:lang w:val="ru-RU"/>
        </w:rPr>
        <w:t xml:space="preserve">Windows Azure получают помощь по координации поддержки и услуг для </w:t>
      </w:r>
      <w:r w:rsidRPr="00BD2BC3">
        <w:rPr>
          <w:rFonts w:cs="Tahoma"/>
          <w:color w:val="000000"/>
          <w:lang w:val="ru-RU"/>
        </w:rPr>
        <w:t>Windows Azure</w:t>
      </w:r>
      <w:r>
        <w:rPr>
          <w:rFonts w:cs="Tahoma"/>
          <w:color w:val="000000"/>
          <w:lang w:val="ru-RU"/>
        </w:rPr>
        <w:t xml:space="preserve">. </w:t>
      </w:r>
      <w:r w:rsidRPr="00BD2BC3">
        <w:rPr>
          <w:rFonts w:cs="Tahoma"/>
          <w:color w:val="000000"/>
          <w:lang w:val="ru-RU"/>
        </w:rPr>
        <w:t>Эти услуги предоставляются группой технического персонала (</w:t>
      </w:r>
      <w:r w:rsidRPr="00BD2BC3">
        <w:rPr>
          <w:rFonts w:cs="Tahoma"/>
          <w:b/>
          <w:color w:val="000000"/>
          <w:lang w:val="ru-RU"/>
        </w:rPr>
        <w:t>«Агенты эскалации»</w:t>
      </w:r>
      <w:r w:rsidRPr="007C6277">
        <w:rPr>
          <w:rFonts w:cs="Tahoma"/>
          <w:color w:val="000000"/>
          <w:lang w:val="ru-RU"/>
        </w:rPr>
        <w:t>).</w:t>
      </w:r>
      <w:r>
        <w:rPr>
          <w:rFonts w:cs="Tahoma"/>
          <w:b/>
          <w:color w:val="000000"/>
          <w:lang w:val="ru-RU"/>
        </w:rPr>
        <w:t xml:space="preserve"> </w:t>
      </w:r>
      <w:r w:rsidRPr="00BD2BC3">
        <w:rPr>
          <w:rFonts w:cs="Tahoma"/>
          <w:lang w:val="ru-RU"/>
        </w:rPr>
        <w:t>Агенты эскалации являются представителями клиентов в Microsoft, помогающими координировать работу групп, которые могут предоставить техническую поддержку, доступную для Веб-служб</w:t>
      </w:r>
      <w:r>
        <w:rPr>
          <w:rFonts w:cs="Tahoma"/>
          <w:lang w:val="ru-RU"/>
        </w:rPr>
        <w:t xml:space="preserve">. </w:t>
      </w:r>
      <w:r w:rsidRPr="00BD2BC3">
        <w:rPr>
          <w:rFonts w:cs="Tahoma"/>
          <w:lang w:val="ru-RU"/>
        </w:rPr>
        <w:t>Агенты эскалации также выступают в роли информационного центра и направляют отзывы клиентов касательно Услуг другим группам</w:t>
      </w:r>
      <w:r w:rsidRPr="00BD2BC3">
        <w:rPr>
          <w:rFonts w:cs="Tahoma"/>
          <w:color w:val="000000"/>
          <w:lang w:val="ru-RU"/>
        </w:rPr>
        <w:t xml:space="preserve"> Microsoft</w:t>
      </w:r>
      <w:r>
        <w:rPr>
          <w:rFonts w:cs="Tahoma"/>
          <w:color w:val="000000"/>
          <w:lang w:val="ru-RU"/>
        </w:rPr>
        <w:t xml:space="preserve">. </w:t>
      </w:r>
      <w:r w:rsidRPr="00BD2BC3">
        <w:rPr>
          <w:rFonts w:cs="Tahoma"/>
          <w:color w:val="000000"/>
          <w:lang w:val="ru-RU"/>
        </w:rPr>
        <w:t>Агенты эскалации также могут предоставлять следующие дополнительные Услуги.</w:t>
      </w:r>
    </w:p>
    <w:p w:rsidR="0047259A" w:rsidRPr="00BD2BC3" w:rsidRDefault="0047259A" w:rsidP="0047259A">
      <w:pPr>
        <w:tabs>
          <w:tab w:val="left" w:pos="360"/>
        </w:tabs>
        <w:jc w:val="both"/>
        <w:rPr>
          <w:rFonts w:cs="Tahoma"/>
        </w:rPr>
      </w:pPr>
    </w:p>
    <w:p w:rsidR="0047259A" w:rsidRPr="00D550A1" w:rsidRDefault="0047259A" w:rsidP="0047259A">
      <w:pPr>
        <w:numPr>
          <w:ilvl w:val="0"/>
          <w:numId w:val="64"/>
        </w:numPr>
        <w:tabs>
          <w:tab w:val="clear" w:pos="720"/>
        </w:tabs>
        <w:spacing w:after="60"/>
        <w:ind w:left="1440"/>
        <w:jc w:val="both"/>
        <w:rPr>
          <w:rFonts w:cs="Tahoma"/>
          <w:lang w:val="ru-RU"/>
        </w:rPr>
      </w:pPr>
      <w:r w:rsidRPr="00BD2BC3">
        <w:rPr>
          <w:rFonts w:cs="Tahoma"/>
          <w:b/>
          <w:color w:val="000000"/>
          <w:lang w:val="ru-RU"/>
        </w:rPr>
        <w:t>Планирование и организация ресурсов</w:t>
      </w:r>
      <w:r>
        <w:rPr>
          <w:rFonts w:cs="Tahoma"/>
          <w:b/>
          <w:color w:val="000000"/>
          <w:lang w:val="ru-RU"/>
        </w:rPr>
        <w:t xml:space="preserve">. </w:t>
      </w:r>
      <w:r w:rsidRPr="00BD2BC3">
        <w:rPr>
          <w:rFonts w:cs="Tahoma"/>
          <w:lang w:val="ru-RU"/>
        </w:rPr>
        <w:t>В начале действия данного Соглашения Microsoft предлагает сеанс первоначального ознакомления для руководящего и</w:t>
      </w:r>
      <w:r w:rsidRPr="00BD2BC3">
        <w:rPr>
          <w:rFonts w:cs="Tahoma"/>
        </w:rPr>
        <w:t> </w:t>
      </w:r>
      <w:r w:rsidRPr="00BD2BC3">
        <w:rPr>
          <w:rFonts w:cs="Tahoma"/>
          <w:lang w:val="ru-RU"/>
        </w:rPr>
        <w:t>обслуживающего персонала клиента посредством телеконференции</w:t>
      </w:r>
      <w:r>
        <w:rPr>
          <w:rFonts w:cs="Tahoma"/>
          <w:lang w:val="ru-RU"/>
        </w:rPr>
        <w:t xml:space="preserve">. </w:t>
      </w:r>
      <w:r w:rsidRPr="00BD2BC3">
        <w:rPr>
          <w:rFonts w:cs="Tahoma"/>
          <w:lang w:val="ru-RU"/>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rsidR="0047259A" w:rsidRPr="00D550A1" w:rsidRDefault="0047259A" w:rsidP="0047259A">
      <w:pPr>
        <w:numPr>
          <w:ilvl w:val="0"/>
          <w:numId w:val="64"/>
        </w:numPr>
        <w:tabs>
          <w:tab w:val="clear" w:pos="720"/>
        </w:tabs>
        <w:spacing w:after="60"/>
        <w:ind w:left="1440"/>
        <w:jc w:val="both"/>
        <w:rPr>
          <w:rFonts w:cs="Tahoma"/>
          <w:lang w:val="ru-RU"/>
        </w:rPr>
      </w:pPr>
      <w:r w:rsidRPr="00BD2BC3">
        <w:rPr>
          <w:rFonts w:cs="Tahoma"/>
          <w:b/>
          <w:color w:val="000000"/>
          <w:lang w:val="ru-RU"/>
        </w:rPr>
        <w:t>Управление эскалацией</w:t>
      </w:r>
      <w:r>
        <w:rPr>
          <w:rFonts w:cs="Tahoma"/>
          <w:b/>
          <w:color w:val="000000"/>
          <w:lang w:val="ru-RU"/>
        </w:rPr>
        <w:t xml:space="preserve">. </w:t>
      </w:r>
      <w:r w:rsidRPr="00BD2BC3">
        <w:rPr>
          <w:rFonts w:cs="Tahoma"/>
          <w:lang w:val="ru-RU"/>
        </w:rPr>
        <w:t>Агент эскалации предоставляет клиенту услуги управления эскалацией технической поддержки для Windows Azure.</w:t>
      </w:r>
    </w:p>
    <w:p w:rsidR="0047259A" w:rsidRPr="00D550A1" w:rsidRDefault="0047259A" w:rsidP="0047259A">
      <w:pPr>
        <w:tabs>
          <w:tab w:val="left" w:pos="360"/>
        </w:tabs>
        <w:jc w:val="both"/>
        <w:rPr>
          <w:rFonts w:cs="Tahoma"/>
          <w:lang w:val="ru-RU"/>
        </w:rPr>
      </w:pPr>
    </w:p>
    <w:p w:rsidR="0047259A" w:rsidRPr="00D550A1" w:rsidRDefault="0047259A" w:rsidP="0047259A">
      <w:pPr>
        <w:pStyle w:val="normal1"/>
        <w:jc w:val="both"/>
        <w:rPr>
          <w:rFonts w:ascii="Tahoma" w:hAnsi="Tahoma" w:cs="Tahoma"/>
          <w:lang w:val="ru-RU"/>
        </w:rPr>
      </w:pPr>
      <w:r w:rsidRPr="00BD2BC3">
        <w:rPr>
          <w:rFonts w:ascii="Tahoma" w:hAnsi="Tahoma" w:cs="Tahoma"/>
          <w:color w:val="000000"/>
          <w:sz w:val="18"/>
          <w:lang w:val="ru-RU"/>
        </w:rPr>
        <w:t>Услуги эскалации предоставляются с 9.00 до 17.00 часов по местному времени, с понедельника по пятницу, за</w:t>
      </w:r>
      <w:r w:rsidRPr="00BD2BC3">
        <w:rPr>
          <w:rFonts w:ascii="Tahoma" w:hAnsi="Tahoma" w:cs="Tahoma"/>
          <w:color w:val="000000"/>
          <w:sz w:val="18"/>
        </w:rPr>
        <w:t> </w:t>
      </w:r>
      <w:r w:rsidRPr="00BD2BC3">
        <w:rPr>
          <w:rFonts w:ascii="Tahoma" w:hAnsi="Tahoma" w:cs="Tahoma"/>
          <w:color w:val="000000"/>
          <w:sz w:val="18"/>
          <w:lang w:val="ru-RU"/>
        </w:rPr>
        <w:t>исключением выходных и праздничных дней.</w:t>
      </w:r>
    </w:p>
    <w:p w:rsidR="0047259A" w:rsidRPr="00D550A1" w:rsidRDefault="0047259A" w:rsidP="0047259A">
      <w:pPr>
        <w:pStyle w:val="normal1"/>
        <w:jc w:val="both"/>
        <w:rPr>
          <w:rFonts w:ascii="Tahoma" w:hAnsi="Tahoma" w:cs="Tahoma"/>
          <w:lang w:val="ru-RU"/>
        </w:rPr>
      </w:pPr>
    </w:p>
    <w:p w:rsidR="0047259A" w:rsidRPr="00BD2BC3" w:rsidRDefault="0047259A" w:rsidP="0047259A">
      <w:pPr>
        <w:tabs>
          <w:tab w:val="left" w:pos="360"/>
        </w:tabs>
        <w:jc w:val="both"/>
        <w:rPr>
          <w:rFonts w:cs="Tahoma"/>
        </w:rPr>
      </w:pPr>
      <w:r w:rsidRPr="00BD2BC3">
        <w:rPr>
          <w:rFonts w:cs="Tahoma"/>
          <w:b/>
          <w:lang w:val="ru-RU"/>
        </w:rPr>
        <w:t>Прочие информационные услуги и преимущества</w:t>
      </w:r>
      <w:r>
        <w:rPr>
          <w:rFonts w:cs="Tahoma"/>
          <w:b/>
          <w:lang w:val="ru-RU"/>
        </w:rPr>
        <w:t xml:space="preserve">. </w:t>
      </w:r>
      <w:r w:rsidRPr="00BD2BC3">
        <w:rPr>
          <w:rFonts w:cs="Tahoma"/>
          <w:lang w:val="ru-RU"/>
        </w:rPr>
        <w:t>Информационные услуги предлагают технические сведения о Windows Azure и средствах поддержки, которые помогают клиентам внедрять и использовать Windows Azure максимально эффективно</w:t>
      </w:r>
      <w:r>
        <w:rPr>
          <w:rFonts w:cs="Tahoma"/>
          <w:lang w:val="ru-RU"/>
        </w:rPr>
        <w:t xml:space="preserve">. </w:t>
      </w:r>
      <w:r w:rsidRPr="00BD2BC3">
        <w:rPr>
          <w:rFonts w:cs="Tahoma"/>
          <w:lang w:val="ru-RU"/>
        </w:rPr>
        <w:t>Информационные услуги включают следующее.</w:t>
      </w:r>
    </w:p>
    <w:p w:rsidR="0047259A" w:rsidRPr="00BD2BC3" w:rsidRDefault="0047259A" w:rsidP="0047259A">
      <w:pPr>
        <w:tabs>
          <w:tab w:val="left" w:pos="360"/>
        </w:tabs>
        <w:jc w:val="both"/>
        <w:rPr>
          <w:rFonts w:cs="Tahoma"/>
        </w:rPr>
      </w:pPr>
    </w:p>
    <w:p w:rsidR="0047259A" w:rsidRPr="003108FE" w:rsidRDefault="0047259A" w:rsidP="0047259A">
      <w:pPr>
        <w:pStyle w:val="ListParagraph"/>
        <w:numPr>
          <w:ilvl w:val="0"/>
          <w:numId w:val="65"/>
        </w:numPr>
        <w:tabs>
          <w:tab w:val="left" w:pos="360"/>
        </w:tabs>
        <w:spacing w:after="60"/>
        <w:ind w:left="1440"/>
        <w:contextualSpacing w:val="0"/>
        <w:jc w:val="both"/>
        <w:rPr>
          <w:rFonts w:ascii="Tahoma" w:hAnsi="Tahoma" w:cs="Tahoma"/>
          <w:sz w:val="18"/>
          <w:szCs w:val="18"/>
        </w:rPr>
      </w:pPr>
      <w:r w:rsidRPr="003108FE">
        <w:rPr>
          <w:rFonts w:ascii="Tahoma" w:hAnsi="Tahoma" w:cs="Tahoma"/>
          <w:b/>
          <w:color w:val="000000"/>
          <w:sz w:val="18"/>
          <w:szCs w:val="18"/>
        </w:rPr>
        <w:t>Профессиональная прямая поддержка для эксклюзивного контента Windows Azure</w:t>
      </w:r>
      <w:r>
        <w:rPr>
          <w:rFonts w:ascii="Tahoma" w:hAnsi="Tahoma" w:cs="Tahoma"/>
          <w:b/>
          <w:color w:val="000000"/>
          <w:sz w:val="18"/>
          <w:szCs w:val="18"/>
        </w:rPr>
        <w:t xml:space="preserve">. </w:t>
      </w:r>
      <w:r w:rsidRPr="003108FE">
        <w:rPr>
          <w:rFonts w:ascii="Tahoma" w:hAnsi="Tahoma" w:cs="Tahoma"/>
          <w:sz w:val="18"/>
          <w:szCs w:val="18"/>
        </w:rPr>
        <w:t>Клиентам предоставляется доступ к эксклюзивному контенту Windows Azure, включая помимо прочего публикации в Интернете, связанные с рекомендациями по архитектуре и</w:t>
      </w:r>
      <w:r w:rsidRPr="003108FE">
        <w:rPr>
          <w:rFonts w:ascii="Tahoma" w:hAnsi="Tahoma" w:cs="Tahoma"/>
          <w:sz w:val="18"/>
          <w:szCs w:val="18"/>
          <w:lang w:val="en-US"/>
        </w:rPr>
        <w:t> </w:t>
      </w:r>
      <w:r w:rsidRPr="003108FE">
        <w:rPr>
          <w:rFonts w:ascii="Tahoma" w:hAnsi="Tahoma" w:cs="Tahoma"/>
          <w:sz w:val="18"/>
          <w:szCs w:val="18"/>
        </w:rPr>
        <w:t>развертыванию, архивные учебные материалы, уведомления о предстоящих Интернет-семинарах и другие общие сведения по Windows Azure</w:t>
      </w:r>
      <w:r>
        <w:rPr>
          <w:rFonts w:ascii="Tahoma" w:hAnsi="Tahoma" w:cs="Tahoma"/>
          <w:sz w:val="18"/>
          <w:szCs w:val="18"/>
        </w:rPr>
        <w:t xml:space="preserve">. </w:t>
      </w:r>
    </w:p>
    <w:p w:rsidR="0047259A" w:rsidRPr="00D550A1" w:rsidRDefault="0047259A" w:rsidP="0047259A">
      <w:pPr>
        <w:numPr>
          <w:ilvl w:val="0"/>
          <w:numId w:val="65"/>
        </w:numPr>
        <w:tabs>
          <w:tab w:val="left" w:pos="360"/>
        </w:tabs>
        <w:spacing w:after="60"/>
        <w:ind w:left="1440"/>
        <w:jc w:val="both"/>
        <w:rPr>
          <w:rFonts w:cs="Tahoma"/>
          <w:lang w:val="ru-RU"/>
        </w:rPr>
      </w:pPr>
      <w:r w:rsidRPr="00BD2BC3">
        <w:rPr>
          <w:rFonts w:cs="Tahoma"/>
          <w:b/>
          <w:color w:val="000000"/>
          <w:lang w:val="ru-RU"/>
        </w:rPr>
        <w:t>Интернет-семинары</w:t>
      </w:r>
      <w:r>
        <w:rPr>
          <w:rFonts w:cs="Tahoma"/>
          <w:b/>
          <w:color w:val="000000"/>
          <w:lang w:val="ru-RU"/>
        </w:rPr>
        <w:t xml:space="preserve">. </w:t>
      </w:r>
      <w:r w:rsidRPr="00BD2BC3">
        <w:rPr>
          <w:rFonts w:cs="Tahoma"/>
          <w:lang w:val="ru-RU"/>
        </w:rPr>
        <w:t>Интернет-семинары — это регулярные плановые обсуждения, которые проводятся нашими специалистами и содержат ключевые сведения о Веб-службах Microsoft</w:t>
      </w:r>
      <w:r>
        <w:rPr>
          <w:rFonts w:cs="Tahoma"/>
          <w:lang w:val="ru-RU"/>
        </w:rPr>
        <w:t xml:space="preserve">. </w:t>
      </w:r>
      <w:r w:rsidRPr="00BD2BC3">
        <w:rPr>
          <w:rFonts w:cs="Tahoma"/>
          <w:lang w:val="ru-RU"/>
        </w:rPr>
        <w:t>Например, темы помимо прочего могут включать начало работы с Windows Azure, совещания по новым функциям и вопросы и ответы «Спросите профессионалов».</w:t>
      </w:r>
    </w:p>
    <w:p w:rsidR="0047259A" w:rsidRPr="00D550A1" w:rsidRDefault="0047259A" w:rsidP="0047259A">
      <w:pPr>
        <w:numPr>
          <w:ilvl w:val="0"/>
          <w:numId w:val="65"/>
        </w:numPr>
        <w:tabs>
          <w:tab w:val="left" w:pos="360"/>
          <w:tab w:val="left" w:pos="7920"/>
          <w:tab w:val="left" w:pos="9000"/>
        </w:tabs>
        <w:spacing w:after="60"/>
        <w:ind w:left="1440" w:right="1350"/>
        <w:jc w:val="both"/>
        <w:rPr>
          <w:rFonts w:cs="Tahoma"/>
          <w:lang w:val="ru-RU"/>
        </w:rPr>
      </w:pPr>
      <w:r w:rsidRPr="00BD2BC3">
        <w:rPr>
          <w:rFonts w:cs="Tahoma"/>
          <w:b/>
          <w:color w:val="000000"/>
          <w:lang w:val="ru-RU"/>
        </w:rPr>
        <w:t>Дополнительная консультационная поддержка, предоставляемая Агентами</w:t>
      </w:r>
      <w:r w:rsidRPr="00BD2BC3">
        <w:rPr>
          <w:rFonts w:cs="Tahoma"/>
          <w:b/>
          <w:color w:val="000000"/>
        </w:rPr>
        <w:t> </w:t>
      </w:r>
      <w:r w:rsidRPr="00BD2BC3">
        <w:rPr>
          <w:rFonts w:cs="Tahoma"/>
          <w:b/>
          <w:color w:val="000000"/>
          <w:lang w:val="ru-RU"/>
        </w:rPr>
        <w:t>эскалации</w:t>
      </w:r>
    </w:p>
    <w:p w:rsidR="0047259A" w:rsidRPr="00D550A1" w:rsidRDefault="0047259A" w:rsidP="0047259A">
      <w:pPr>
        <w:numPr>
          <w:ilvl w:val="1"/>
          <w:numId w:val="55"/>
        </w:numPr>
        <w:tabs>
          <w:tab w:val="left" w:pos="360"/>
        </w:tabs>
        <w:spacing w:after="60"/>
        <w:ind w:left="1980"/>
        <w:jc w:val="both"/>
        <w:rPr>
          <w:rFonts w:cs="Tahoma"/>
          <w:lang w:val="ru-RU"/>
        </w:rPr>
      </w:pPr>
      <w:r w:rsidRPr="00BD2BC3">
        <w:rPr>
          <w:rFonts w:cs="Tahoma"/>
          <w:snapToGrid w:val="0"/>
          <w:szCs w:val="18"/>
          <w:lang w:val="ru-RU"/>
        </w:rPr>
        <w:t>Ссылки на основные сетевые ресурсы</w:t>
      </w:r>
      <w:r>
        <w:rPr>
          <w:rFonts w:cs="Tahoma"/>
          <w:snapToGrid w:val="0"/>
          <w:szCs w:val="18"/>
          <w:lang w:val="ru-RU"/>
        </w:rPr>
        <w:t xml:space="preserve">. </w:t>
      </w:r>
      <w:r w:rsidRPr="00BD2BC3">
        <w:rPr>
          <w:rFonts w:cs="Tahoma"/>
          <w:lang w:val="ru-RU"/>
        </w:rPr>
        <w:t>Агент эскалации предоставляет клиентам рекомендации, включая указания по доступу к ресурсам самообслуживания, доступных в текущий момент для поиска ответов на вопросы «как» по общим службам и</w:t>
      </w:r>
      <w:r w:rsidRPr="00BD2BC3">
        <w:rPr>
          <w:rFonts w:cs="Tahoma"/>
        </w:rPr>
        <w:t> </w:t>
      </w:r>
      <w:r w:rsidRPr="00BD2BC3">
        <w:rPr>
          <w:rFonts w:cs="Tahoma"/>
          <w:lang w:val="ru-RU"/>
        </w:rPr>
        <w:t>функциям Windows Azure.</w:t>
      </w:r>
    </w:p>
    <w:p w:rsidR="0047259A" w:rsidRPr="00D550A1" w:rsidRDefault="0047259A" w:rsidP="0047259A">
      <w:pPr>
        <w:numPr>
          <w:ilvl w:val="1"/>
          <w:numId w:val="55"/>
        </w:numPr>
        <w:spacing w:after="60"/>
        <w:ind w:left="1980"/>
        <w:jc w:val="both"/>
        <w:rPr>
          <w:rFonts w:cs="Tahoma"/>
          <w:lang w:val="ru-RU"/>
        </w:rPr>
      </w:pPr>
      <w:r w:rsidRPr="00BD2BC3">
        <w:rPr>
          <w:rFonts w:cs="Tahoma"/>
          <w:snapToGrid w:val="0"/>
          <w:szCs w:val="18"/>
          <w:lang w:val="ru-RU"/>
        </w:rPr>
        <w:t>Основные тенденции инцидентов</w:t>
      </w:r>
      <w:r>
        <w:rPr>
          <w:rFonts w:cs="Tahoma"/>
          <w:snapToGrid w:val="0"/>
          <w:szCs w:val="18"/>
          <w:lang w:val="ru-RU"/>
        </w:rPr>
        <w:t xml:space="preserve">. </w:t>
      </w:r>
      <w:r w:rsidRPr="00BD2BC3">
        <w:rPr>
          <w:rFonts w:cs="Tahoma"/>
          <w:lang w:val="ru-RU"/>
        </w:rPr>
        <w:t>Агент эскалации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 будущем.</w:t>
      </w:r>
    </w:p>
    <w:p w:rsidR="0047259A" w:rsidRPr="00BD2BC3" w:rsidRDefault="0047259A" w:rsidP="0047259A">
      <w:pPr>
        <w:pStyle w:val="ListParagraph"/>
        <w:numPr>
          <w:ilvl w:val="1"/>
          <w:numId w:val="55"/>
        </w:numPr>
        <w:tabs>
          <w:tab w:val="left" w:pos="360"/>
        </w:tabs>
        <w:spacing w:after="60"/>
        <w:ind w:left="1980"/>
        <w:contextualSpacing w:val="0"/>
        <w:jc w:val="both"/>
        <w:rPr>
          <w:rFonts w:ascii="Tahoma" w:hAnsi="Tahoma" w:cs="Tahoma"/>
          <w:sz w:val="18"/>
          <w:szCs w:val="18"/>
        </w:rPr>
      </w:pPr>
      <w:r w:rsidRPr="00BD2BC3">
        <w:rPr>
          <w:rFonts w:ascii="Tahoma" w:hAnsi="Tahoma" w:cs="Tahoma"/>
          <w:b/>
          <w:color w:val="000000"/>
          <w:sz w:val="18"/>
          <w:szCs w:val="18"/>
        </w:rPr>
        <w:t>Отчеты по оптимизации Windows Azure</w:t>
      </w:r>
      <w:r>
        <w:rPr>
          <w:rFonts w:ascii="Tahoma" w:hAnsi="Tahoma" w:cs="Tahoma"/>
          <w:b/>
          <w:color w:val="000000"/>
          <w:sz w:val="18"/>
          <w:szCs w:val="18"/>
        </w:rPr>
        <w:t xml:space="preserve">. </w:t>
      </w:r>
      <w:r w:rsidRPr="00BD2BC3">
        <w:rPr>
          <w:rFonts w:ascii="Tahoma" w:hAnsi="Tahoma" w:cs="Tahoma"/>
          <w:sz w:val="18"/>
          <w:szCs w:val="18"/>
        </w:rPr>
        <w:t>Агент эскалации предоставляет регулярные отчеты, помогающие определить потенциальные угрозы безопасности и</w:t>
      </w:r>
      <w:r w:rsidRPr="00BD2BC3">
        <w:rPr>
          <w:rFonts w:ascii="Tahoma" w:hAnsi="Tahoma" w:cs="Tahoma"/>
          <w:sz w:val="18"/>
          <w:szCs w:val="18"/>
          <w:lang w:val="en-US"/>
        </w:rPr>
        <w:t> </w:t>
      </w:r>
      <w:r w:rsidRPr="00BD2BC3">
        <w:rPr>
          <w:rFonts w:ascii="Tahoma" w:hAnsi="Tahoma" w:cs="Tahoma"/>
          <w:sz w:val="18"/>
          <w:szCs w:val="18"/>
        </w:rPr>
        <w:t>возможности для оптимизации.</w:t>
      </w:r>
    </w:p>
    <w:p w:rsidR="0047259A" w:rsidRPr="00D550A1" w:rsidRDefault="0047259A" w:rsidP="0047259A">
      <w:pPr>
        <w:pStyle w:val="normal1"/>
        <w:jc w:val="both"/>
        <w:rPr>
          <w:rFonts w:ascii="Tahoma" w:hAnsi="Tahoma" w:cs="Tahoma"/>
          <w:lang w:val="ru-RU"/>
        </w:rPr>
      </w:pPr>
    </w:p>
    <w:p w:rsidR="0047259A" w:rsidRPr="00D550A1" w:rsidRDefault="0047259A" w:rsidP="0047259A">
      <w:pPr>
        <w:tabs>
          <w:tab w:val="left" w:pos="360"/>
        </w:tabs>
        <w:jc w:val="both"/>
        <w:rPr>
          <w:rFonts w:cs="Tahoma"/>
          <w:lang w:val="ru-RU"/>
        </w:rPr>
      </w:pPr>
      <w:r w:rsidRPr="00BD2BC3">
        <w:rPr>
          <w:rFonts w:cs="Tahoma"/>
          <w:b/>
          <w:sz w:val="20"/>
          <w:lang w:val="ru-RU"/>
        </w:rPr>
        <w:t>Стандартная поддержка по Windows Azure</w:t>
      </w:r>
    </w:p>
    <w:p w:rsidR="0047259A" w:rsidRPr="00D550A1" w:rsidRDefault="0047259A" w:rsidP="0047259A">
      <w:pPr>
        <w:tabs>
          <w:tab w:val="left" w:pos="360"/>
        </w:tabs>
        <w:jc w:val="both"/>
        <w:rPr>
          <w:rFonts w:cs="Tahoma"/>
          <w:lang w:val="ru-RU"/>
        </w:rPr>
      </w:pPr>
    </w:p>
    <w:p w:rsidR="0047259A" w:rsidRPr="00D550A1" w:rsidRDefault="0047259A" w:rsidP="0047259A">
      <w:pPr>
        <w:rPr>
          <w:rFonts w:cs="Tahoma"/>
          <w:lang w:val="ru-RU"/>
        </w:rPr>
      </w:pPr>
      <w:r w:rsidRPr="00BD2BC3">
        <w:rPr>
          <w:rFonts w:cs="Tahoma"/>
          <w:szCs w:val="18"/>
          <w:lang w:val="ru-RU"/>
        </w:rPr>
        <w:t>Microsoft по умолчанию устанавливает начальную Степень важности C для всех отправленных Инцидентов, но</w:t>
      </w:r>
      <w:r w:rsidRPr="00BD2BC3">
        <w:rPr>
          <w:rFonts w:cs="Tahoma"/>
          <w:szCs w:val="18"/>
        </w:rPr>
        <w:t> </w:t>
      </w:r>
      <w:r w:rsidRPr="00BD2BC3">
        <w:rPr>
          <w:rFonts w:cs="Tahoma"/>
          <w:szCs w:val="18"/>
          <w:lang w:val="ru-RU"/>
        </w:rPr>
        <w:t>клиент в любое время может запросить изменение степени важности</w:t>
      </w:r>
      <w:r>
        <w:rPr>
          <w:rFonts w:cs="Tahoma"/>
          <w:szCs w:val="18"/>
          <w:lang w:val="ru-RU"/>
        </w:rPr>
        <w:t xml:space="preserve">. </w:t>
      </w:r>
      <w:r w:rsidRPr="00BD2BC3">
        <w:rPr>
          <w:rFonts w:cs="Tahoma"/>
          <w:lang w:val="ru-RU"/>
        </w:rPr>
        <w:t>Степень важности инцидента определяет уровни обслуживания Microsoft и предполагаемое время ответа, как указано в следующей таблице</w:t>
      </w:r>
      <w:r>
        <w:rPr>
          <w:rFonts w:cs="Tahoma"/>
          <w:lang w:val="ru-RU"/>
        </w:rPr>
        <w:t xml:space="preserve">. </w:t>
      </w:r>
      <w:r w:rsidRPr="00BD2BC3">
        <w:rPr>
          <w:rFonts w:cs="Tahoma"/>
          <w:lang w:val="ru-RU"/>
        </w:rPr>
        <w:t>Наша способность предоставлять услуги зависит от степени и своевременности содействия клиента,</w:t>
      </w:r>
      <w:r w:rsidRPr="00BD2BC3">
        <w:rPr>
          <w:rFonts w:cs="Tahoma"/>
        </w:rPr>
        <w:t> </w:t>
      </w:r>
      <w:r w:rsidRPr="00BD2BC3">
        <w:rPr>
          <w:rFonts w:cs="Tahoma"/>
          <w:lang w:val="ru-RU"/>
        </w:rPr>
        <w:t>а также от точности и полноты предоставленных клиентом сведений.</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rPr>
          <w:rFonts w:cs="Tahoma"/>
          <w:lang w:val="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47259A" w:rsidRPr="00764DAA" w:rsidTr="00EA30FC">
        <w:tc>
          <w:tcPr>
            <w:tcW w:w="779" w:type="pct"/>
            <w:shd w:val="clear" w:color="auto" w:fill="FABF8F"/>
          </w:tcPr>
          <w:p w:rsidR="0047259A" w:rsidRPr="00BD2BC3" w:rsidRDefault="0047259A" w:rsidP="00EA30FC">
            <w:pPr>
              <w:jc w:val="center"/>
              <w:rPr>
                <w:rFonts w:cs="Tahoma"/>
                <w:b/>
                <w:bCs/>
                <w:color w:val="000000"/>
                <w:sz w:val="20"/>
                <w:szCs w:val="18"/>
              </w:rPr>
            </w:pPr>
            <w:r w:rsidRPr="00BD2BC3">
              <w:rPr>
                <w:rFonts w:cs="Tahoma"/>
                <w:b/>
                <w:bCs/>
                <w:color w:val="000000"/>
                <w:sz w:val="20"/>
                <w:szCs w:val="18"/>
                <w:lang w:val="ru-RU"/>
              </w:rPr>
              <w:lastRenderedPageBreak/>
              <w:t>Степень важности</w:t>
            </w:r>
          </w:p>
        </w:tc>
        <w:tc>
          <w:tcPr>
            <w:tcW w:w="1022" w:type="pct"/>
            <w:shd w:val="clear" w:color="auto" w:fill="FABF8F"/>
          </w:tcPr>
          <w:p w:rsidR="0047259A" w:rsidRPr="00BD2BC3" w:rsidRDefault="0047259A" w:rsidP="00EA30FC">
            <w:pPr>
              <w:jc w:val="center"/>
              <w:rPr>
                <w:rFonts w:cs="Tahoma"/>
                <w:b/>
                <w:bCs/>
                <w:color w:val="000000"/>
                <w:sz w:val="20"/>
                <w:szCs w:val="18"/>
              </w:rPr>
            </w:pPr>
            <w:r w:rsidRPr="00BD2BC3">
              <w:rPr>
                <w:rFonts w:cs="Tahoma"/>
                <w:b/>
                <w:bCs/>
                <w:color w:val="000000"/>
                <w:sz w:val="20"/>
                <w:szCs w:val="18"/>
                <w:lang w:val="ru-RU"/>
              </w:rPr>
              <w:t>Контактное лицо</w:t>
            </w:r>
          </w:p>
        </w:tc>
        <w:tc>
          <w:tcPr>
            <w:tcW w:w="1571" w:type="pct"/>
            <w:shd w:val="clear" w:color="auto" w:fill="FABF8F"/>
          </w:tcPr>
          <w:p w:rsidR="0047259A" w:rsidRPr="00BD2BC3" w:rsidRDefault="0047259A" w:rsidP="00EA30FC">
            <w:pPr>
              <w:jc w:val="center"/>
              <w:rPr>
                <w:rFonts w:cs="Tahoma"/>
                <w:b/>
                <w:bCs/>
                <w:color w:val="000000"/>
                <w:sz w:val="20"/>
                <w:szCs w:val="18"/>
              </w:rPr>
            </w:pPr>
            <w:r w:rsidRPr="00BD2BC3">
              <w:rPr>
                <w:rFonts w:cs="Tahoma"/>
                <w:b/>
                <w:color w:val="000000"/>
                <w:sz w:val="20"/>
                <w:lang w:val="ru-RU"/>
              </w:rPr>
              <w:t>Ситуация клиента</w:t>
            </w:r>
          </w:p>
        </w:tc>
        <w:tc>
          <w:tcPr>
            <w:tcW w:w="1628" w:type="pct"/>
            <w:shd w:val="clear" w:color="auto" w:fill="FABF8F"/>
          </w:tcPr>
          <w:p w:rsidR="0047259A" w:rsidRPr="00D550A1" w:rsidRDefault="0047259A" w:rsidP="00EA30FC">
            <w:pPr>
              <w:jc w:val="center"/>
              <w:rPr>
                <w:rFonts w:cs="Tahoma"/>
                <w:b/>
                <w:bCs/>
                <w:color w:val="000000"/>
                <w:sz w:val="20"/>
                <w:szCs w:val="18"/>
                <w:lang w:val="ru-RU"/>
              </w:rPr>
            </w:pPr>
            <w:r w:rsidRPr="00BD2BC3">
              <w:rPr>
                <w:rFonts w:cs="Tahoma"/>
                <w:b/>
                <w:bCs/>
                <w:color w:val="000000"/>
                <w:sz w:val="20"/>
                <w:szCs w:val="18"/>
                <w:lang w:val="ru-RU"/>
              </w:rPr>
              <w:t>Предполагаемые действия со стороны Microsoft</w:t>
            </w:r>
          </w:p>
        </w:tc>
      </w:tr>
      <w:tr w:rsidR="0047259A" w:rsidRPr="00764DAA" w:rsidTr="00EA30FC">
        <w:tc>
          <w:tcPr>
            <w:tcW w:w="779" w:type="pct"/>
          </w:tcPr>
          <w:p w:rsidR="0047259A" w:rsidRPr="00BD2BC3" w:rsidRDefault="0047259A" w:rsidP="00EA30FC">
            <w:pPr>
              <w:spacing w:after="60" w:line="240" w:lineRule="atLeast"/>
              <w:jc w:val="center"/>
              <w:rPr>
                <w:rFonts w:cs="Tahoma"/>
                <w:szCs w:val="18"/>
              </w:rPr>
            </w:pPr>
            <w:r w:rsidRPr="00BD2BC3">
              <w:rPr>
                <w:rFonts w:cs="Tahoma"/>
                <w:szCs w:val="18"/>
                <w:lang w:val="ru-RU"/>
              </w:rPr>
              <w:t>A</w:t>
            </w:r>
          </w:p>
        </w:tc>
        <w:tc>
          <w:tcPr>
            <w:tcW w:w="1022" w:type="pct"/>
          </w:tcPr>
          <w:p w:rsidR="0047259A" w:rsidRPr="00BD2BC3" w:rsidRDefault="0047259A" w:rsidP="00EA30FC">
            <w:pPr>
              <w:spacing w:after="60" w:line="240" w:lineRule="atLeast"/>
              <w:jc w:val="center"/>
              <w:rPr>
                <w:rFonts w:cs="Tahoma"/>
                <w:szCs w:val="18"/>
              </w:rPr>
            </w:pPr>
            <w:r w:rsidRPr="00BD2BC3">
              <w:rPr>
                <w:rFonts w:cs="Tahoma"/>
                <w:lang w:val="ru-RU"/>
              </w:rPr>
              <w:t>Запрос по Интернету</w:t>
            </w:r>
          </w:p>
        </w:tc>
        <w:tc>
          <w:tcPr>
            <w:tcW w:w="1571" w:type="pct"/>
          </w:tcPr>
          <w:p w:rsidR="0047259A" w:rsidRPr="00D550A1" w:rsidRDefault="0047259A" w:rsidP="00EA30FC">
            <w:pPr>
              <w:spacing w:after="60" w:line="240" w:lineRule="atLeast"/>
              <w:rPr>
                <w:rFonts w:cs="Tahoma"/>
                <w:lang w:val="ru-RU"/>
              </w:rPr>
            </w:pPr>
            <w:r w:rsidRPr="00BD2BC3">
              <w:rPr>
                <w:rFonts w:cs="Tahoma"/>
                <w:lang w:val="ru-RU"/>
              </w:rPr>
              <w:t>Критические последствия для деятельности предприятия:</w:t>
            </w:r>
          </w:p>
          <w:p w:rsidR="0047259A" w:rsidRPr="00D550A1" w:rsidRDefault="0047259A" w:rsidP="00EA30FC">
            <w:pPr>
              <w:spacing w:after="60" w:line="240" w:lineRule="atLeast"/>
              <w:rPr>
                <w:rFonts w:cs="Tahoma"/>
                <w:lang w:val="ru-RU"/>
              </w:rPr>
            </w:pPr>
            <w:r w:rsidRPr="00BD2BC3">
              <w:rPr>
                <w:rFonts w:cs="Tahoma"/>
                <w:lang w:val="ru-RU"/>
              </w:rPr>
              <w:t>серьезные нарушения или значительное снижение качества услуг (выход из строя</w:t>
            </w:r>
            <w:r w:rsidRPr="00BD2BC3">
              <w:rPr>
                <w:rFonts w:cs="Tahoma"/>
              </w:rPr>
              <w:t> </w:t>
            </w:r>
            <w:r w:rsidRPr="00BD2BC3">
              <w:rPr>
                <w:rFonts w:cs="Tahoma"/>
                <w:lang w:val="ru-RU"/>
              </w:rPr>
              <w:t>приложения)</w:t>
            </w:r>
          </w:p>
          <w:p w:rsidR="0047259A" w:rsidRPr="00D550A1" w:rsidRDefault="0047259A" w:rsidP="00EA30FC">
            <w:pPr>
              <w:spacing w:after="60" w:line="240" w:lineRule="atLeast"/>
              <w:rPr>
                <w:rFonts w:cs="Tahoma"/>
                <w:szCs w:val="18"/>
                <w:lang w:val="ru-RU"/>
              </w:rPr>
            </w:pPr>
            <w:r w:rsidRPr="00BD2BC3">
              <w:rPr>
                <w:rFonts w:cs="Tahoma"/>
                <w:lang w:val="ru-RU"/>
              </w:rPr>
              <w:t>Действия необходимо предпринять в течение 2 часов</w:t>
            </w:r>
          </w:p>
        </w:tc>
        <w:tc>
          <w:tcPr>
            <w:tcW w:w="1628" w:type="pct"/>
          </w:tcPr>
          <w:p w:rsidR="0047259A" w:rsidRPr="00D550A1" w:rsidRDefault="0047259A" w:rsidP="00EA30FC">
            <w:pPr>
              <w:spacing w:after="60" w:line="240" w:lineRule="atLeast"/>
              <w:rPr>
                <w:rFonts w:cs="Tahoma"/>
                <w:lang w:val="ru-RU"/>
              </w:rPr>
            </w:pPr>
            <w:r w:rsidRPr="00BD2BC3">
              <w:rPr>
                <w:rFonts w:cs="Tahoma"/>
                <w:lang w:val="ru-RU"/>
              </w:rPr>
              <w:t>Первый ответ в течение 2 часов или быстрее</w:t>
            </w:r>
          </w:p>
          <w:p w:rsidR="0047259A" w:rsidRPr="00D550A1" w:rsidRDefault="0047259A" w:rsidP="00EA30FC">
            <w:pPr>
              <w:spacing w:after="60" w:line="240" w:lineRule="atLeast"/>
              <w:rPr>
                <w:rFonts w:cs="Tahoma"/>
                <w:szCs w:val="18"/>
                <w:lang w:val="ru-RU"/>
              </w:rPr>
            </w:pPr>
          </w:p>
        </w:tc>
      </w:tr>
      <w:tr w:rsidR="0047259A" w:rsidRPr="00764DAA" w:rsidTr="00EA30FC">
        <w:tc>
          <w:tcPr>
            <w:tcW w:w="779" w:type="pct"/>
          </w:tcPr>
          <w:p w:rsidR="0047259A" w:rsidRPr="00BD2BC3" w:rsidRDefault="0047259A" w:rsidP="00EA30FC">
            <w:pPr>
              <w:spacing w:after="60" w:line="240" w:lineRule="atLeast"/>
              <w:jc w:val="center"/>
              <w:rPr>
                <w:rFonts w:cs="Tahoma"/>
                <w:szCs w:val="18"/>
              </w:rPr>
            </w:pPr>
            <w:r w:rsidRPr="00BD2BC3">
              <w:rPr>
                <w:rFonts w:cs="Tahoma"/>
                <w:szCs w:val="18"/>
                <w:lang w:val="ru-RU"/>
              </w:rPr>
              <w:t>B</w:t>
            </w:r>
          </w:p>
        </w:tc>
        <w:tc>
          <w:tcPr>
            <w:tcW w:w="1022" w:type="pct"/>
          </w:tcPr>
          <w:p w:rsidR="0047259A" w:rsidRPr="00BD2BC3" w:rsidRDefault="0047259A" w:rsidP="00EA30FC">
            <w:pPr>
              <w:spacing w:after="60" w:line="240" w:lineRule="atLeast"/>
              <w:jc w:val="center"/>
              <w:rPr>
                <w:rFonts w:cs="Tahoma"/>
                <w:szCs w:val="18"/>
              </w:rPr>
            </w:pPr>
            <w:r w:rsidRPr="00BD2BC3">
              <w:rPr>
                <w:rFonts w:cs="Tahoma"/>
                <w:lang w:val="ru-RU"/>
              </w:rPr>
              <w:t>Запрос по Интернету</w:t>
            </w:r>
          </w:p>
        </w:tc>
        <w:tc>
          <w:tcPr>
            <w:tcW w:w="1571" w:type="pct"/>
          </w:tcPr>
          <w:p w:rsidR="0047259A" w:rsidRPr="00D550A1" w:rsidRDefault="0047259A" w:rsidP="00EA30FC">
            <w:pPr>
              <w:spacing w:after="60" w:line="240" w:lineRule="atLeast"/>
              <w:rPr>
                <w:rFonts w:cs="Tahoma"/>
                <w:lang w:val="ru-RU"/>
              </w:rPr>
            </w:pPr>
            <w:r w:rsidRPr="00BD2BC3">
              <w:rPr>
                <w:rFonts w:cs="Tahoma"/>
                <w:szCs w:val="18"/>
                <w:lang w:val="ru-RU"/>
              </w:rPr>
              <w:t>Умеренные последствия для деятельности предприятия:</w:t>
            </w:r>
          </w:p>
          <w:p w:rsidR="0047259A" w:rsidRPr="00D550A1" w:rsidRDefault="0047259A" w:rsidP="00EA30FC">
            <w:pPr>
              <w:spacing w:line="240" w:lineRule="atLeast"/>
              <w:rPr>
                <w:rFonts w:cs="Tahoma"/>
                <w:lang w:val="ru-RU"/>
              </w:rPr>
            </w:pPr>
            <w:r w:rsidRPr="00BD2BC3">
              <w:rPr>
                <w:rFonts w:cs="Tahoma"/>
                <w:lang w:val="ru-RU"/>
              </w:rPr>
              <w:t>средние нарушения или снижение качества услуг, что не мешает дальнейшей рабочей деятельности.</w:t>
            </w:r>
          </w:p>
          <w:p w:rsidR="0047259A" w:rsidRPr="00D550A1" w:rsidRDefault="0047259A" w:rsidP="00EA30FC">
            <w:pPr>
              <w:spacing w:after="60" w:line="240" w:lineRule="atLeast"/>
              <w:rPr>
                <w:rFonts w:cs="Tahoma"/>
                <w:szCs w:val="18"/>
                <w:lang w:val="ru-RU"/>
              </w:rPr>
            </w:pPr>
            <w:r w:rsidRPr="00BD2BC3">
              <w:rPr>
                <w:rFonts w:cs="Tahoma"/>
                <w:lang w:val="ru-RU"/>
              </w:rPr>
              <w:t>Действия необходимо предпринять в течение 4 часов</w:t>
            </w:r>
          </w:p>
        </w:tc>
        <w:tc>
          <w:tcPr>
            <w:tcW w:w="1628" w:type="pct"/>
          </w:tcPr>
          <w:p w:rsidR="0047259A" w:rsidRPr="00D550A1" w:rsidRDefault="0047259A" w:rsidP="00EA30FC">
            <w:pPr>
              <w:spacing w:line="240" w:lineRule="atLeast"/>
              <w:rPr>
                <w:rFonts w:cs="Tahoma"/>
                <w:lang w:val="ru-RU"/>
              </w:rPr>
            </w:pPr>
            <w:r w:rsidRPr="00BD2BC3">
              <w:rPr>
                <w:rFonts w:cs="Tahoma"/>
                <w:lang w:val="ru-RU"/>
              </w:rPr>
              <w:t>Первый ответ в течение 4 часов или быстрее</w:t>
            </w:r>
          </w:p>
          <w:p w:rsidR="0047259A" w:rsidRPr="00D550A1" w:rsidRDefault="0047259A" w:rsidP="00EA30FC">
            <w:pPr>
              <w:spacing w:after="60" w:line="240" w:lineRule="atLeast"/>
              <w:rPr>
                <w:rFonts w:cs="Tahoma"/>
                <w:szCs w:val="18"/>
                <w:lang w:val="ru-RU"/>
              </w:rPr>
            </w:pPr>
          </w:p>
        </w:tc>
      </w:tr>
      <w:tr w:rsidR="0047259A" w:rsidRPr="00764DAA" w:rsidTr="00EA30FC">
        <w:tc>
          <w:tcPr>
            <w:tcW w:w="779" w:type="pct"/>
          </w:tcPr>
          <w:p w:rsidR="0047259A" w:rsidRPr="00BD2BC3" w:rsidRDefault="0047259A" w:rsidP="00EA30FC">
            <w:pPr>
              <w:spacing w:after="60" w:line="240" w:lineRule="atLeast"/>
              <w:jc w:val="center"/>
              <w:rPr>
                <w:rFonts w:cs="Tahoma"/>
                <w:szCs w:val="18"/>
              </w:rPr>
            </w:pPr>
            <w:r w:rsidRPr="00BD2BC3">
              <w:rPr>
                <w:rFonts w:cs="Tahoma"/>
                <w:szCs w:val="18"/>
                <w:lang w:val="ru-RU"/>
              </w:rPr>
              <w:t>C</w:t>
            </w:r>
          </w:p>
        </w:tc>
        <w:tc>
          <w:tcPr>
            <w:tcW w:w="1022" w:type="pct"/>
          </w:tcPr>
          <w:p w:rsidR="0047259A" w:rsidRPr="00BD2BC3" w:rsidRDefault="0047259A" w:rsidP="00EA30FC">
            <w:pPr>
              <w:spacing w:after="60" w:line="240" w:lineRule="atLeast"/>
              <w:jc w:val="center"/>
              <w:rPr>
                <w:rFonts w:cs="Tahoma"/>
                <w:szCs w:val="18"/>
              </w:rPr>
            </w:pPr>
            <w:r w:rsidRPr="00BD2BC3">
              <w:rPr>
                <w:rFonts w:cs="Tahoma"/>
                <w:szCs w:val="18"/>
                <w:lang w:val="ru-RU"/>
              </w:rPr>
              <w:t>Запрос по Интернету</w:t>
            </w:r>
          </w:p>
        </w:tc>
        <w:tc>
          <w:tcPr>
            <w:tcW w:w="1571" w:type="pct"/>
          </w:tcPr>
          <w:p w:rsidR="0047259A" w:rsidRPr="00D550A1" w:rsidRDefault="0047259A" w:rsidP="00EA30FC">
            <w:pPr>
              <w:rPr>
                <w:rFonts w:cs="Tahoma"/>
                <w:lang w:val="ru-RU"/>
              </w:rPr>
            </w:pPr>
            <w:r w:rsidRPr="00BD2BC3">
              <w:rPr>
                <w:rFonts w:cs="Tahoma"/>
                <w:lang w:val="ru-RU"/>
              </w:rPr>
              <w:t>Минимальные последствия для деятельности предприятия:</w:t>
            </w:r>
          </w:p>
          <w:p w:rsidR="0047259A" w:rsidRPr="00D550A1" w:rsidRDefault="0047259A" w:rsidP="00EA30FC">
            <w:pPr>
              <w:rPr>
                <w:rFonts w:cs="Tahoma"/>
                <w:lang w:val="ru-RU"/>
              </w:rPr>
            </w:pPr>
            <w:r w:rsidRPr="00BD2BC3">
              <w:rPr>
                <w:rFonts w:cs="Tahoma"/>
                <w:lang w:val="ru-RU"/>
              </w:rPr>
              <w:t>качество услуг по существу не изменилось, или наблюдаются незначительные изменения.</w:t>
            </w:r>
          </w:p>
          <w:p w:rsidR="0047259A" w:rsidRPr="00D550A1" w:rsidRDefault="0047259A" w:rsidP="00EA30FC">
            <w:pPr>
              <w:spacing w:after="60" w:line="240" w:lineRule="atLeast"/>
              <w:rPr>
                <w:rFonts w:cs="Tahoma"/>
                <w:szCs w:val="18"/>
                <w:lang w:val="ru-RU"/>
              </w:rPr>
            </w:pPr>
            <w:r w:rsidRPr="00BD2BC3">
              <w:rPr>
                <w:rFonts w:cs="Tahoma"/>
                <w:lang w:val="ru-RU"/>
              </w:rPr>
              <w:t>Действия необходимо предпринять в течение 8 часов</w:t>
            </w:r>
          </w:p>
        </w:tc>
        <w:tc>
          <w:tcPr>
            <w:tcW w:w="1628" w:type="pct"/>
          </w:tcPr>
          <w:p w:rsidR="0047259A" w:rsidRPr="00D550A1" w:rsidRDefault="0047259A" w:rsidP="00EA30FC">
            <w:pPr>
              <w:rPr>
                <w:rFonts w:cs="Tahoma"/>
                <w:lang w:val="ru-RU"/>
              </w:rPr>
            </w:pPr>
            <w:r w:rsidRPr="00BD2BC3">
              <w:rPr>
                <w:rFonts w:cs="Tahoma"/>
                <w:lang w:val="ru-RU"/>
              </w:rPr>
              <w:t>Первый ответ в течение 8 часов или быстрее</w:t>
            </w:r>
          </w:p>
          <w:p w:rsidR="0047259A" w:rsidRPr="00D550A1" w:rsidRDefault="0047259A" w:rsidP="00EA30FC">
            <w:pPr>
              <w:spacing w:line="240" w:lineRule="atLeast"/>
              <w:rPr>
                <w:rFonts w:cs="Tahoma"/>
                <w:szCs w:val="18"/>
                <w:lang w:val="ru-RU"/>
              </w:rPr>
            </w:pPr>
          </w:p>
        </w:tc>
      </w:tr>
    </w:tbl>
    <w:p w:rsidR="0047259A" w:rsidRPr="00D550A1" w:rsidRDefault="0047259A" w:rsidP="0047259A">
      <w:pPr>
        <w:rPr>
          <w:rFonts w:cs="Tahoma"/>
          <w:lang w:val="ru-RU"/>
        </w:rPr>
      </w:pPr>
    </w:p>
    <w:p w:rsidR="0047259A" w:rsidRPr="00D550A1" w:rsidRDefault="0047259A" w:rsidP="0047259A">
      <w:pPr>
        <w:tabs>
          <w:tab w:val="left" w:pos="360"/>
        </w:tabs>
        <w:jc w:val="both"/>
        <w:rPr>
          <w:rFonts w:cs="Tahoma"/>
          <w:lang w:val="ru-RU"/>
        </w:rPr>
      </w:pPr>
      <w:r w:rsidRPr="00BD2BC3">
        <w:rPr>
          <w:rFonts w:cs="Tahoma"/>
          <w:snapToGrid w:val="0"/>
          <w:color w:val="000000"/>
          <w:szCs w:val="18"/>
          <w:lang w:val="ru-RU"/>
        </w:rPr>
        <w:t>Клиенты могут выбрать получение звонка от Microsoft по не более чем 3 инцидентам в месяц</w:t>
      </w:r>
      <w:r>
        <w:rPr>
          <w:rFonts w:cs="Tahoma"/>
          <w:snapToGrid w:val="0"/>
          <w:color w:val="000000"/>
          <w:szCs w:val="18"/>
          <w:lang w:val="ru-RU"/>
        </w:rPr>
        <w:t xml:space="preserve">. </w:t>
      </w:r>
      <w:r w:rsidRPr="00BD2BC3">
        <w:rPr>
          <w:rFonts w:cs="Tahoma"/>
          <w:snapToGrid w:val="0"/>
          <w:color w:val="000000"/>
          <w:szCs w:val="18"/>
          <w:lang w:val="ru-RU"/>
        </w:rPr>
        <w:t>В противном случае Группа поддержки Windows Azure будет выполнять диагностику и помогать разрешить инцидент по</w:t>
      </w:r>
      <w:r w:rsidRPr="00BD2BC3">
        <w:rPr>
          <w:rFonts w:cs="Tahoma"/>
          <w:snapToGrid w:val="0"/>
          <w:color w:val="000000"/>
          <w:szCs w:val="18"/>
        </w:rPr>
        <w:t> </w:t>
      </w:r>
      <w:r w:rsidRPr="00BD2BC3">
        <w:rPr>
          <w:rFonts w:cs="Tahoma"/>
          <w:snapToGrid w:val="0"/>
          <w:color w:val="000000"/>
          <w:szCs w:val="18"/>
          <w:lang w:val="ru-RU"/>
        </w:rPr>
        <w:t>интернет-каналам (например, по электронной почте или через портал Windows Azure).</w:t>
      </w:r>
    </w:p>
    <w:p w:rsidR="0047259A" w:rsidRPr="00D550A1" w:rsidRDefault="0047259A" w:rsidP="0047259A">
      <w:pPr>
        <w:tabs>
          <w:tab w:val="left" w:pos="360"/>
        </w:tabs>
        <w:jc w:val="both"/>
        <w:rPr>
          <w:rFonts w:cs="Tahoma"/>
          <w:lang w:val="ru-RU"/>
        </w:rPr>
      </w:pPr>
    </w:p>
    <w:p w:rsidR="0047259A" w:rsidRPr="00D550A1" w:rsidRDefault="0047259A" w:rsidP="0047259A">
      <w:pPr>
        <w:tabs>
          <w:tab w:val="left" w:pos="360"/>
        </w:tabs>
        <w:jc w:val="both"/>
        <w:rPr>
          <w:rFonts w:cs="Tahoma"/>
          <w:lang w:val="ru-RU"/>
        </w:rPr>
      </w:pPr>
      <w:r w:rsidRPr="00BD2BC3">
        <w:rPr>
          <w:rFonts w:cs="Tahoma"/>
          <w:b/>
          <w:sz w:val="20"/>
          <w:lang w:val="ru-RU"/>
        </w:rPr>
        <w:t>Поддержка разработчиков по Windows Azure</w:t>
      </w:r>
    </w:p>
    <w:p w:rsidR="0047259A" w:rsidRPr="00D550A1" w:rsidRDefault="0047259A" w:rsidP="0047259A">
      <w:pPr>
        <w:tabs>
          <w:tab w:val="left" w:pos="360"/>
        </w:tabs>
        <w:jc w:val="both"/>
        <w:rPr>
          <w:rFonts w:cs="Tahoma"/>
          <w:lang w:val="ru-RU"/>
        </w:rPr>
      </w:pPr>
    </w:p>
    <w:p w:rsidR="0047259A" w:rsidRPr="00D550A1" w:rsidRDefault="0047259A" w:rsidP="0047259A">
      <w:pPr>
        <w:rPr>
          <w:rFonts w:cs="Tahoma"/>
          <w:lang w:val="ru-RU"/>
        </w:rPr>
      </w:pPr>
      <w:r w:rsidRPr="00BD2BC3">
        <w:rPr>
          <w:rFonts w:cs="Tahoma"/>
          <w:szCs w:val="18"/>
          <w:lang w:val="ru-RU"/>
        </w:rPr>
        <w:t>Microsoft по умолчанию устанавливает начальную Степень важности C для всех отправленных Инцидентов, но</w:t>
      </w:r>
      <w:r w:rsidRPr="00BD2BC3">
        <w:rPr>
          <w:rFonts w:cs="Tahoma"/>
          <w:szCs w:val="18"/>
        </w:rPr>
        <w:t> </w:t>
      </w:r>
      <w:r w:rsidRPr="00BD2BC3">
        <w:rPr>
          <w:rFonts w:cs="Tahoma"/>
          <w:szCs w:val="18"/>
          <w:lang w:val="ru-RU"/>
        </w:rPr>
        <w:t>клиент в любое время может запросить изменение степени важности</w:t>
      </w:r>
      <w:r>
        <w:rPr>
          <w:rFonts w:cs="Tahoma"/>
          <w:szCs w:val="18"/>
          <w:lang w:val="ru-RU"/>
        </w:rPr>
        <w:t xml:space="preserve">. </w:t>
      </w:r>
      <w:r w:rsidRPr="00BD2BC3">
        <w:rPr>
          <w:rFonts w:cs="Tahoma"/>
          <w:lang w:val="ru-RU"/>
        </w:rPr>
        <w:t>Степень важности инцидента определяет уровни обслуживания Microsoft и предполагаемое время ответа, как указано в следующей таблице</w:t>
      </w:r>
      <w:r>
        <w:rPr>
          <w:rFonts w:cs="Tahoma"/>
          <w:lang w:val="ru-RU"/>
        </w:rPr>
        <w:t xml:space="preserve">. </w:t>
      </w:r>
      <w:r w:rsidRPr="00BD2BC3">
        <w:rPr>
          <w:rFonts w:cs="Tahoma"/>
          <w:lang w:val="ru-RU"/>
        </w:rPr>
        <w:t>Наша способность предоставлять услуги зависит от степени и своевременности содействия клиента,</w:t>
      </w:r>
      <w:r w:rsidRPr="00BD2BC3">
        <w:rPr>
          <w:rFonts w:cs="Tahoma"/>
        </w:rPr>
        <w:t> </w:t>
      </w:r>
      <w:r w:rsidRPr="00BD2BC3">
        <w:rPr>
          <w:rFonts w:cs="Tahoma"/>
          <w:lang w:val="ru-RU"/>
        </w:rPr>
        <w:t>а также от точности и полноты предоставленных клиентом сведений.</w:t>
      </w:r>
    </w:p>
    <w:p w:rsidR="0047259A" w:rsidRPr="00D550A1" w:rsidRDefault="0047259A" w:rsidP="0047259A">
      <w:pPr>
        <w:rPr>
          <w:rFonts w:cs="Tahoma"/>
          <w:lang w:val="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8"/>
        <w:gridCol w:w="3342"/>
        <w:gridCol w:w="2834"/>
      </w:tblGrid>
      <w:tr w:rsidR="0047259A" w:rsidRPr="00764DAA" w:rsidTr="00EA30FC">
        <w:tc>
          <w:tcPr>
            <w:tcW w:w="768" w:type="pct"/>
            <w:shd w:val="clear" w:color="auto" w:fill="FABF8F"/>
          </w:tcPr>
          <w:p w:rsidR="0047259A" w:rsidRPr="00BD2BC3" w:rsidRDefault="0047259A" w:rsidP="00EA30FC">
            <w:pPr>
              <w:jc w:val="center"/>
              <w:rPr>
                <w:rFonts w:cs="Tahoma"/>
                <w:b/>
                <w:bCs/>
                <w:color w:val="000000"/>
                <w:sz w:val="20"/>
                <w:szCs w:val="18"/>
              </w:rPr>
            </w:pPr>
            <w:r w:rsidRPr="00BD2BC3">
              <w:rPr>
                <w:rFonts w:cs="Tahoma"/>
                <w:b/>
                <w:bCs/>
                <w:color w:val="000000"/>
                <w:sz w:val="20"/>
                <w:szCs w:val="18"/>
                <w:lang w:val="ru-RU"/>
              </w:rPr>
              <w:t>Степень важности</w:t>
            </w:r>
          </w:p>
        </w:tc>
        <w:tc>
          <w:tcPr>
            <w:tcW w:w="1006" w:type="pct"/>
            <w:shd w:val="clear" w:color="auto" w:fill="FABF8F"/>
          </w:tcPr>
          <w:p w:rsidR="0047259A" w:rsidRPr="00BD2BC3" w:rsidRDefault="0047259A" w:rsidP="00EA30FC">
            <w:pPr>
              <w:jc w:val="center"/>
              <w:rPr>
                <w:rFonts w:cs="Tahoma"/>
                <w:b/>
                <w:bCs/>
                <w:color w:val="000000"/>
                <w:sz w:val="20"/>
                <w:szCs w:val="18"/>
              </w:rPr>
            </w:pPr>
            <w:r w:rsidRPr="00BD2BC3">
              <w:rPr>
                <w:rFonts w:cs="Tahoma"/>
                <w:b/>
                <w:bCs/>
                <w:color w:val="000000"/>
                <w:sz w:val="20"/>
                <w:szCs w:val="18"/>
                <w:lang w:val="ru-RU"/>
              </w:rPr>
              <w:t>Контактное лицо</w:t>
            </w:r>
          </w:p>
        </w:tc>
        <w:tc>
          <w:tcPr>
            <w:tcW w:w="1745" w:type="pct"/>
            <w:shd w:val="clear" w:color="auto" w:fill="FABF8F"/>
          </w:tcPr>
          <w:p w:rsidR="0047259A" w:rsidRPr="00BD2BC3" w:rsidRDefault="0047259A" w:rsidP="00EA30FC">
            <w:pPr>
              <w:jc w:val="center"/>
              <w:rPr>
                <w:rFonts w:cs="Tahoma"/>
                <w:b/>
                <w:bCs/>
                <w:color w:val="000000"/>
                <w:sz w:val="20"/>
                <w:szCs w:val="18"/>
              </w:rPr>
            </w:pPr>
            <w:r w:rsidRPr="00BD2BC3">
              <w:rPr>
                <w:rFonts w:cs="Tahoma"/>
                <w:b/>
                <w:color w:val="000000"/>
                <w:sz w:val="20"/>
                <w:lang w:val="ru-RU"/>
              </w:rPr>
              <w:t>Ситуация клиента</w:t>
            </w:r>
          </w:p>
        </w:tc>
        <w:tc>
          <w:tcPr>
            <w:tcW w:w="1480" w:type="pct"/>
            <w:shd w:val="clear" w:color="auto" w:fill="FABF8F"/>
          </w:tcPr>
          <w:p w:rsidR="0047259A" w:rsidRPr="00D550A1" w:rsidRDefault="0047259A" w:rsidP="00EA30FC">
            <w:pPr>
              <w:jc w:val="center"/>
              <w:rPr>
                <w:rFonts w:cs="Tahoma"/>
                <w:b/>
                <w:bCs/>
                <w:color w:val="000000"/>
                <w:sz w:val="20"/>
                <w:szCs w:val="18"/>
                <w:lang w:val="ru-RU"/>
              </w:rPr>
            </w:pPr>
            <w:r w:rsidRPr="00BD2BC3">
              <w:rPr>
                <w:rFonts w:cs="Tahoma"/>
                <w:b/>
                <w:bCs/>
                <w:color w:val="000000"/>
                <w:sz w:val="20"/>
                <w:szCs w:val="18"/>
                <w:lang w:val="ru-RU"/>
              </w:rPr>
              <w:t>Предполагаемые действия со стороны Microsoft</w:t>
            </w:r>
          </w:p>
        </w:tc>
      </w:tr>
      <w:tr w:rsidR="0047259A" w:rsidRPr="00764DAA" w:rsidTr="00EA30FC">
        <w:tc>
          <w:tcPr>
            <w:tcW w:w="768" w:type="pct"/>
          </w:tcPr>
          <w:p w:rsidR="0047259A" w:rsidRPr="00D550A1" w:rsidRDefault="0047259A" w:rsidP="00EA30FC">
            <w:pPr>
              <w:spacing w:after="60" w:line="240" w:lineRule="atLeast"/>
              <w:jc w:val="center"/>
              <w:rPr>
                <w:rFonts w:cs="Tahoma"/>
                <w:lang w:val="ru-RU"/>
              </w:rPr>
            </w:pPr>
            <w:r w:rsidRPr="00BD2BC3">
              <w:rPr>
                <w:rFonts w:cs="Tahoma"/>
                <w:lang w:val="ru-RU"/>
              </w:rPr>
              <w:t>C</w:t>
            </w:r>
          </w:p>
          <w:p w:rsidR="0047259A" w:rsidRPr="00D550A1" w:rsidRDefault="0047259A" w:rsidP="00EA30FC">
            <w:pPr>
              <w:spacing w:after="60" w:line="240" w:lineRule="atLeast"/>
              <w:jc w:val="center"/>
              <w:rPr>
                <w:rFonts w:cs="Tahoma"/>
                <w:szCs w:val="18"/>
                <w:lang w:val="ru-RU"/>
              </w:rPr>
            </w:pPr>
            <w:r w:rsidRPr="00BD2BC3">
              <w:rPr>
                <w:rFonts w:cs="Tahoma"/>
                <w:szCs w:val="18"/>
                <w:lang w:val="ru-RU"/>
              </w:rPr>
              <w:t>(Все инциденты со степенью C по умолчанию)</w:t>
            </w:r>
          </w:p>
        </w:tc>
        <w:tc>
          <w:tcPr>
            <w:tcW w:w="1006" w:type="pct"/>
          </w:tcPr>
          <w:p w:rsidR="0047259A" w:rsidRPr="00BD2BC3" w:rsidRDefault="0047259A" w:rsidP="00EA30FC">
            <w:pPr>
              <w:spacing w:after="60" w:line="240" w:lineRule="atLeast"/>
              <w:jc w:val="center"/>
              <w:rPr>
                <w:rFonts w:cs="Tahoma"/>
                <w:szCs w:val="18"/>
              </w:rPr>
            </w:pPr>
            <w:r w:rsidRPr="00BD2BC3">
              <w:rPr>
                <w:rFonts w:cs="Tahoma"/>
                <w:szCs w:val="18"/>
                <w:lang w:val="ru-RU"/>
              </w:rPr>
              <w:t>Запрос по Интернету</w:t>
            </w:r>
          </w:p>
        </w:tc>
        <w:tc>
          <w:tcPr>
            <w:tcW w:w="1745" w:type="pct"/>
          </w:tcPr>
          <w:p w:rsidR="0047259A" w:rsidRPr="00D550A1" w:rsidRDefault="0047259A" w:rsidP="00EA30FC">
            <w:pPr>
              <w:rPr>
                <w:rFonts w:cs="Tahoma"/>
                <w:lang w:val="ru-RU"/>
              </w:rPr>
            </w:pPr>
            <w:r w:rsidRPr="00BD2BC3">
              <w:rPr>
                <w:rFonts w:cs="Tahoma"/>
                <w:lang w:val="ru-RU"/>
              </w:rPr>
              <w:t>Минимальные последствия для деятельности предприятия:</w:t>
            </w:r>
          </w:p>
          <w:p w:rsidR="0047259A" w:rsidRPr="00D550A1" w:rsidRDefault="0047259A" w:rsidP="00EA30FC">
            <w:pPr>
              <w:rPr>
                <w:rFonts w:cs="Tahoma"/>
                <w:lang w:val="ru-RU"/>
              </w:rPr>
            </w:pPr>
            <w:r w:rsidRPr="00BD2BC3">
              <w:rPr>
                <w:rFonts w:cs="Tahoma"/>
                <w:lang w:val="ru-RU"/>
              </w:rPr>
              <w:t>качество услуг по существу не изменилось, или наблюдаются незначительные изменения.</w:t>
            </w:r>
          </w:p>
          <w:p w:rsidR="0047259A" w:rsidRPr="00D550A1" w:rsidRDefault="0047259A" w:rsidP="00EA30FC">
            <w:pPr>
              <w:spacing w:after="60" w:line="240" w:lineRule="atLeast"/>
              <w:rPr>
                <w:rFonts w:cs="Tahoma"/>
                <w:szCs w:val="18"/>
                <w:lang w:val="ru-RU"/>
              </w:rPr>
            </w:pPr>
            <w:r w:rsidRPr="00BD2BC3">
              <w:rPr>
                <w:rFonts w:cs="Tahoma"/>
                <w:szCs w:val="18"/>
                <w:lang w:val="ru-RU"/>
              </w:rPr>
              <w:t>Действия необходимо предпринять в</w:t>
            </w:r>
            <w:r w:rsidRPr="00BD2BC3">
              <w:rPr>
                <w:rFonts w:cs="Tahoma"/>
                <w:szCs w:val="18"/>
              </w:rPr>
              <w:t> </w:t>
            </w:r>
            <w:r w:rsidRPr="00BD2BC3">
              <w:rPr>
                <w:rFonts w:cs="Tahoma"/>
                <w:szCs w:val="18"/>
                <w:lang w:val="ru-RU"/>
              </w:rPr>
              <w:t>течение 8 часов</w:t>
            </w:r>
          </w:p>
        </w:tc>
        <w:tc>
          <w:tcPr>
            <w:tcW w:w="1480" w:type="pct"/>
          </w:tcPr>
          <w:p w:rsidR="0047259A" w:rsidRPr="00D550A1" w:rsidRDefault="0047259A" w:rsidP="00EA30FC">
            <w:pPr>
              <w:rPr>
                <w:rFonts w:cs="Tahoma"/>
                <w:lang w:val="ru-RU"/>
              </w:rPr>
            </w:pPr>
            <w:r w:rsidRPr="00BD2BC3">
              <w:rPr>
                <w:rFonts w:cs="Tahoma"/>
                <w:lang w:val="ru-RU"/>
              </w:rPr>
              <w:t>Первый ответ в течение 8 часов или быстрее</w:t>
            </w:r>
          </w:p>
          <w:p w:rsidR="0047259A" w:rsidRPr="00D550A1" w:rsidRDefault="0047259A" w:rsidP="00EA30FC">
            <w:pPr>
              <w:spacing w:line="240" w:lineRule="atLeast"/>
              <w:rPr>
                <w:rFonts w:cs="Tahoma"/>
                <w:szCs w:val="18"/>
                <w:lang w:val="ru-RU"/>
              </w:rPr>
            </w:pPr>
          </w:p>
        </w:tc>
      </w:tr>
    </w:tbl>
    <w:p w:rsidR="0047259A" w:rsidRPr="00D550A1" w:rsidRDefault="0047259A" w:rsidP="0047259A">
      <w:pPr>
        <w:rPr>
          <w:rFonts w:cs="Tahoma"/>
          <w:lang w:val="ru-RU"/>
        </w:rPr>
      </w:pPr>
    </w:p>
    <w:p w:rsidR="0047259A" w:rsidRPr="00D550A1" w:rsidRDefault="0047259A" w:rsidP="0047259A">
      <w:pPr>
        <w:tabs>
          <w:tab w:val="left" w:pos="360"/>
        </w:tabs>
        <w:jc w:val="both"/>
        <w:rPr>
          <w:rFonts w:cs="Tahoma"/>
          <w:lang w:val="ru-RU"/>
        </w:rPr>
      </w:pPr>
      <w:r w:rsidRPr="00BD2BC3">
        <w:rPr>
          <w:rFonts w:cs="Tahoma"/>
          <w:snapToGrid w:val="0"/>
          <w:color w:val="000000"/>
          <w:szCs w:val="18"/>
          <w:lang w:val="ru-RU"/>
        </w:rPr>
        <w:t>Группа поддержки Windows Azure работает совместно с клиентами для выполнения диагностики и оказания содействия в разрешении инцидентов по интернет-каналам (например, по электронной почте или через портал Windows Azure)</w:t>
      </w:r>
      <w:r>
        <w:rPr>
          <w:rFonts w:cs="Tahoma"/>
          <w:snapToGrid w:val="0"/>
          <w:color w:val="000000"/>
          <w:szCs w:val="18"/>
          <w:lang w:val="ru-RU"/>
        </w:rPr>
        <w:t xml:space="preserve">. </w:t>
      </w:r>
      <w:r w:rsidRPr="00BD2BC3">
        <w:rPr>
          <w:rFonts w:cs="Tahoma"/>
          <w:color w:val="000000"/>
          <w:lang w:val="ru-RU"/>
        </w:rPr>
        <w:t>Группа поддержки Windows Azure может устанавливать связь с клиентом по телефону, предоставленному клиентом, если это необходимо для разрешения Инцидента.</w:t>
      </w:r>
    </w:p>
    <w:p w:rsidR="0047259A" w:rsidRPr="00D550A1" w:rsidRDefault="0047259A" w:rsidP="0047259A">
      <w:pPr>
        <w:tabs>
          <w:tab w:val="left" w:pos="360"/>
        </w:tabs>
        <w:jc w:val="both"/>
        <w:rPr>
          <w:rFonts w:cs="Tahoma"/>
          <w:lang w:val="ru-RU"/>
        </w:rPr>
      </w:pPr>
    </w:p>
    <w:p w:rsidR="0047259A" w:rsidRPr="00D550A1" w:rsidRDefault="0047259A" w:rsidP="0047259A">
      <w:pPr>
        <w:rPr>
          <w:rFonts w:cs="Tahoma"/>
          <w:lang w:val="ru-RU"/>
        </w:rPr>
      </w:pPr>
      <w:r w:rsidRPr="00BD2BC3">
        <w:rPr>
          <w:rFonts w:cs="Tahoma"/>
          <w:b/>
          <w:sz w:val="24"/>
          <w:lang w:val="ru-RU"/>
        </w:rPr>
        <w:lastRenderedPageBreak/>
        <w:t>Предложения по программе Microsoft Enterprise Strategy</w:t>
      </w:r>
    </w:p>
    <w:p w:rsidR="0047259A" w:rsidRPr="00D550A1" w:rsidRDefault="0047259A" w:rsidP="0047259A">
      <w:pPr>
        <w:rPr>
          <w:rFonts w:cs="Tahoma"/>
          <w:lang w:val="ru-RU"/>
        </w:rPr>
      </w:pPr>
    </w:p>
    <w:p w:rsidR="0047259A" w:rsidRPr="00D550A1" w:rsidRDefault="0047259A" w:rsidP="0047259A">
      <w:pPr>
        <w:widowControl w:val="0"/>
        <w:tabs>
          <w:tab w:val="left" w:pos="720"/>
          <w:tab w:val="left" w:pos="1170"/>
        </w:tabs>
        <w:rPr>
          <w:rFonts w:cs="Tahoma"/>
          <w:lang w:val="ru-RU"/>
        </w:rPr>
      </w:pPr>
      <w:r w:rsidRPr="00BD2BC3">
        <w:rPr>
          <w:rFonts w:cs="Tahoma"/>
          <w:b/>
          <w:sz w:val="20"/>
          <w:lang w:val="ru-RU"/>
        </w:rPr>
        <w:t>Обзор программы Microsoft Enterprise Strategy</w:t>
      </w:r>
    </w:p>
    <w:p w:rsidR="0047259A" w:rsidRPr="00D550A1" w:rsidRDefault="0047259A" w:rsidP="0047259A">
      <w:pPr>
        <w:widowControl w:val="0"/>
        <w:tabs>
          <w:tab w:val="left" w:pos="720"/>
          <w:tab w:val="left" w:pos="1170"/>
        </w:tabs>
        <w:rPr>
          <w:rFonts w:cs="Tahoma"/>
          <w:lang w:val="ru-RU"/>
        </w:rPr>
      </w:pPr>
    </w:p>
    <w:p w:rsidR="0047259A" w:rsidRPr="00D550A1" w:rsidRDefault="0047259A" w:rsidP="0047259A">
      <w:pPr>
        <w:rPr>
          <w:rFonts w:cs="Tahoma"/>
          <w:lang w:val="ru-RU"/>
        </w:rPr>
      </w:pPr>
      <w:r w:rsidRPr="00BD2BC3">
        <w:rPr>
          <w:rFonts w:cs="Tahoma"/>
          <w:lang w:val="ru-RU"/>
        </w:rPr>
        <w:t>Программа Enterprise Strategy для Соглашения Microsoft Enterprise предлагает клиентам консультационную помощь от Специалиста по архитектуре предприятия Microsoft по вопросам ускорения развертывания и</w:t>
      </w:r>
      <w:r w:rsidRPr="00BD2BC3">
        <w:rPr>
          <w:rFonts w:cs="Tahoma"/>
        </w:rPr>
        <w:t> </w:t>
      </w:r>
      <w:r w:rsidRPr="00BD2BC3">
        <w:rPr>
          <w:rFonts w:cs="Tahoma"/>
          <w:lang w:val="ru-RU"/>
        </w:rPr>
        <w:t>планирования измеримых изменений для обеспечения максимальной рентабельности инвестиций в</w:t>
      </w:r>
      <w:r w:rsidRPr="00BD2BC3">
        <w:rPr>
          <w:rFonts w:cs="Tahoma"/>
        </w:rPr>
        <w:t> </w:t>
      </w:r>
      <w:r w:rsidRPr="00BD2BC3">
        <w:rPr>
          <w:rFonts w:cs="Tahoma"/>
          <w:lang w:val="ru-RU"/>
        </w:rPr>
        <w:t>технологии и продукты Microsoft</w:t>
      </w:r>
      <w:r>
        <w:rPr>
          <w:rFonts w:cs="Tahoma"/>
          <w:lang w:val="ru-RU"/>
        </w:rPr>
        <w:t xml:space="preserve">. </w:t>
      </w:r>
      <w:r w:rsidRPr="00BD2BC3">
        <w:rPr>
          <w:rFonts w:cs="Tahoma"/>
          <w:lang w:val="ru-RU"/>
        </w:rPr>
        <w:t>Все сроки, даты и графики предоставления услуг являются предварительными и могут изменяться.</w:t>
      </w:r>
    </w:p>
    <w:p w:rsidR="0047259A" w:rsidRPr="00D550A1" w:rsidRDefault="0047259A" w:rsidP="0047259A">
      <w:pPr>
        <w:spacing w:after="60"/>
        <w:rPr>
          <w:rFonts w:cs="Tahoma"/>
          <w:lang w:val="ru-RU"/>
        </w:rPr>
      </w:pPr>
    </w:p>
    <w:p w:rsidR="0047259A" w:rsidRPr="00D550A1" w:rsidRDefault="0047259A" w:rsidP="0047259A">
      <w:pPr>
        <w:spacing w:after="60"/>
        <w:rPr>
          <w:rFonts w:cs="Tahoma"/>
          <w:lang w:val="ru-RU"/>
        </w:rPr>
      </w:pPr>
      <w:r w:rsidRPr="00BD2BC3">
        <w:rPr>
          <w:rFonts w:cs="Tahoma"/>
          <w:lang w:val="ru-RU"/>
        </w:rP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rsidR="0047259A" w:rsidRPr="00D550A1" w:rsidRDefault="0047259A" w:rsidP="0047259A">
      <w:pPr>
        <w:spacing w:after="60"/>
        <w:rPr>
          <w:rFonts w:cs="Tahoma"/>
          <w:lang w:val="ru-RU"/>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47259A" w:rsidRPr="00BD2BC3" w:rsidTr="00EA30FC">
        <w:tc>
          <w:tcPr>
            <w:tcW w:w="2555" w:type="dxa"/>
            <w:shd w:val="clear" w:color="auto" w:fill="FABF8F"/>
            <w:vAlign w:val="center"/>
          </w:tcPr>
          <w:p w:rsidR="0047259A" w:rsidRPr="00BD2BC3" w:rsidRDefault="0047259A" w:rsidP="00EA30FC">
            <w:pPr>
              <w:jc w:val="center"/>
              <w:rPr>
                <w:rFonts w:cs="Tahoma"/>
                <w:color w:val="000000"/>
                <w:szCs w:val="18"/>
              </w:rPr>
            </w:pPr>
            <w:r w:rsidRPr="00BD2BC3">
              <w:rPr>
                <w:rFonts w:cs="Tahoma"/>
                <w:b/>
                <w:color w:val="000000"/>
                <w:sz w:val="20"/>
                <w:lang w:val="ru-RU"/>
              </w:rPr>
              <w:t>Сфера услуг</w:t>
            </w:r>
          </w:p>
        </w:tc>
        <w:tc>
          <w:tcPr>
            <w:tcW w:w="2215" w:type="dxa"/>
            <w:shd w:val="clear" w:color="auto" w:fill="FABF8F"/>
            <w:vAlign w:val="center"/>
          </w:tcPr>
          <w:p w:rsidR="0047259A" w:rsidRPr="00BD2BC3" w:rsidRDefault="0047259A" w:rsidP="00EA30FC">
            <w:pPr>
              <w:jc w:val="center"/>
              <w:rPr>
                <w:rFonts w:cs="Tahoma"/>
                <w:b/>
                <w:bCs/>
                <w:color w:val="000000"/>
                <w:sz w:val="20"/>
                <w:szCs w:val="20"/>
              </w:rPr>
            </w:pPr>
            <w:r w:rsidRPr="00BD2BC3">
              <w:rPr>
                <w:rFonts w:cs="Tahoma"/>
                <w:b/>
                <w:color w:val="000000"/>
                <w:sz w:val="20"/>
                <w:lang w:val="ru-RU"/>
              </w:rPr>
              <w:t>Enterprise Strategy Connect</w:t>
            </w:r>
          </w:p>
        </w:tc>
        <w:tc>
          <w:tcPr>
            <w:tcW w:w="2340" w:type="dxa"/>
            <w:shd w:val="clear" w:color="auto" w:fill="FABF8F"/>
            <w:vAlign w:val="center"/>
          </w:tcPr>
          <w:p w:rsidR="0047259A" w:rsidRPr="00BD2BC3" w:rsidRDefault="0047259A" w:rsidP="00EA30FC">
            <w:pPr>
              <w:jc w:val="center"/>
              <w:rPr>
                <w:rFonts w:cs="Tahoma"/>
                <w:color w:val="000000"/>
                <w:sz w:val="20"/>
                <w:szCs w:val="20"/>
              </w:rPr>
            </w:pPr>
            <w:r w:rsidRPr="00BD2BC3">
              <w:rPr>
                <w:rFonts w:cs="Tahoma"/>
                <w:b/>
                <w:color w:val="000000"/>
                <w:sz w:val="20"/>
                <w:lang w:val="ru-RU"/>
              </w:rPr>
              <w:t>Enterprise Strategy Foundation</w:t>
            </w:r>
          </w:p>
        </w:tc>
        <w:tc>
          <w:tcPr>
            <w:tcW w:w="2250" w:type="dxa"/>
            <w:shd w:val="clear" w:color="auto" w:fill="FABF8F"/>
            <w:vAlign w:val="center"/>
          </w:tcPr>
          <w:p w:rsidR="0047259A" w:rsidRPr="00BD2BC3" w:rsidRDefault="0047259A" w:rsidP="00EA30FC">
            <w:pPr>
              <w:jc w:val="center"/>
              <w:rPr>
                <w:rFonts w:cs="Tahoma"/>
                <w:b/>
                <w:bCs/>
                <w:color w:val="000000"/>
                <w:sz w:val="20"/>
                <w:szCs w:val="18"/>
              </w:rPr>
            </w:pPr>
            <w:r w:rsidRPr="00BD2BC3">
              <w:rPr>
                <w:rFonts w:cs="Tahoma"/>
                <w:b/>
                <w:bCs/>
                <w:color w:val="000000"/>
                <w:sz w:val="20"/>
                <w:szCs w:val="18"/>
                <w:lang w:val="ru-RU"/>
              </w:rPr>
              <w:t>Enterprise Strategy Portfolio</w:t>
            </w:r>
          </w:p>
        </w:tc>
      </w:tr>
      <w:tr w:rsidR="0047259A" w:rsidRPr="00764DAA" w:rsidTr="00EA30FC">
        <w:tc>
          <w:tcPr>
            <w:tcW w:w="2555" w:type="dxa"/>
            <w:vAlign w:val="center"/>
          </w:tcPr>
          <w:p w:rsidR="0047259A" w:rsidRPr="00BD2BC3" w:rsidRDefault="0047259A" w:rsidP="00EA30FC">
            <w:pPr>
              <w:rPr>
                <w:rFonts w:cs="Tahoma"/>
                <w:color w:val="000000"/>
                <w:szCs w:val="18"/>
              </w:rPr>
            </w:pPr>
            <w:r w:rsidRPr="00BD2BC3">
              <w:rPr>
                <w:rFonts w:cs="Tahoma"/>
                <w:color w:val="000000"/>
                <w:szCs w:val="18"/>
                <w:lang w:val="ru-RU"/>
              </w:rPr>
              <w:t>Специалист по архитектуре предприятия</w:t>
            </w:r>
          </w:p>
        </w:tc>
        <w:tc>
          <w:tcPr>
            <w:tcW w:w="2215" w:type="dxa"/>
            <w:vAlign w:val="center"/>
          </w:tcPr>
          <w:p w:rsidR="0047259A" w:rsidRPr="00D550A1" w:rsidRDefault="0047259A" w:rsidP="00EA30FC">
            <w:pPr>
              <w:jc w:val="center"/>
              <w:rPr>
                <w:rFonts w:eastAsia="MS UI Gothic" w:cs="Tahoma"/>
                <w:color w:val="000000"/>
                <w:szCs w:val="18"/>
                <w:lang w:val="ru-RU"/>
              </w:rPr>
            </w:pPr>
            <w:r w:rsidRPr="00BD2BC3">
              <w:rPr>
                <w:rFonts w:cs="Tahoma"/>
                <w:color w:val="000000"/>
                <w:lang w:val="ru-RU"/>
              </w:rPr>
              <w:t>1 Специалист по</w:t>
            </w:r>
            <w:r w:rsidRPr="00BD2BC3">
              <w:rPr>
                <w:rFonts w:cs="Tahoma"/>
                <w:color w:val="000000"/>
              </w:rPr>
              <w:t> </w:t>
            </w:r>
            <w:r w:rsidRPr="00BD2BC3">
              <w:rPr>
                <w:rFonts w:cs="Tahoma"/>
                <w:color w:val="000000"/>
                <w:lang w:val="ru-RU"/>
              </w:rPr>
              <w:t>архитектуре предприятия Microsoft на четверть ставки</w:t>
            </w:r>
          </w:p>
        </w:tc>
        <w:tc>
          <w:tcPr>
            <w:tcW w:w="2340" w:type="dxa"/>
            <w:vAlign w:val="center"/>
          </w:tcPr>
          <w:p w:rsidR="0047259A" w:rsidRPr="00D550A1" w:rsidRDefault="0047259A" w:rsidP="00EA30FC">
            <w:pPr>
              <w:jc w:val="center"/>
              <w:rPr>
                <w:rFonts w:cs="Tahoma"/>
                <w:color w:val="000000"/>
                <w:szCs w:val="18"/>
                <w:lang w:val="ru-RU"/>
              </w:rPr>
            </w:pPr>
            <w:r w:rsidRPr="00BD2BC3">
              <w:rPr>
                <w:rFonts w:cs="Tahoma"/>
                <w:color w:val="000000"/>
                <w:lang w:val="ru-RU"/>
              </w:rPr>
              <w:t>1 Специалист по</w:t>
            </w:r>
            <w:r w:rsidRPr="00BD2BC3">
              <w:rPr>
                <w:rFonts w:cs="Tahoma"/>
                <w:color w:val="000000"/>
              </w:rPr>
              <w:t> </w:t>
            </w:r>
            <w:r w:rsidRPr="00BD2BC3">
              <w:rPr>
                <w:rFonts w:cs="Tahoma"/>
                <w:color w:val="000000"/>
                <w:lang w:val="ru-RU"/>
              </w:rPr>
              <w:t>архитектуре предприятия Microsoft на</w:t>
            </w:r>
            <w:r w:rsidRPr="00BD2BC3">
              <w:rPr>
                <w:rFonts w:cs="Tahoma"/>
                <w:color w:val="000000"/>
              </w:rPr>
              <w:t> </w:t>
            </w:r>
            <w:r w:rsidRPr="00BD2BC3">
              <w:rPr>
                <w:rFonts w:cs="Tahoma"/>
                <w:color w:val="000000"/>
                <w:lang w:val="ru-RU"/>
              </w:rPr>
              <w:t>полставки.</w:t>
            </w:r>
          </w:p>
        </w:tc>
        <w:tc>
          <w:tcPr>
            <w:tcW w:w="2250" w:type="dxa"/>
            <w:vAlign w:val="center"/>
          </w:tcPr>
          <w:p w:rsidR="0047259A" w:rsidRPr="00D550A1" w:rsidRDefault="0047259A" w:rsidP="00EA30FC">
            <w:pPr>
              <w:jc w:val="center"/>
              <w:rPr>
                <w:rFonts w:cs="Tahoma"/>
                <w:color w:val="000000"/>
                <w:szCs w:val="18"/>
                <w:lang w:val="ru-RU"/>
              </w:rPr>
            </w:pPr>
            <w:r w:rsidRPr="00BD2BC3">
              <w:rPr>
                <w:rFonts w:cs="Tahoma"/>
                <w:color w:val="000000"/>
                <w:lang w:val="ru-RU"/>
              </w:rPr>
              <w:t>1 Специалист по архитектуре предприятия Microsoft на полной ставке.</w:t>
            </w:r>
          </w:p>
        </w:tc>
      </w:tr>
      <w:tr w:rsidR="0047259A" w:rsidRPr="00764DAA" w:rsidTr="00EA30FC">
        <w:tc>
          <w:tcPr>
            <w:tcW w:w="2555" w:type="dxa"/>
            <w:vAlign w:val="center"/>
          </w:tcPr>
          <w:p w:rsidR="0047259A" w:rsidRPr="00BD2BC3" w:rsidRDefault="0047259A" w:rsidP="00EA30FC">
            <w:pPr>
              <w:rPr>
                <w:rFonts w:cs="Tahoma"/>
                <w:color w:val="000000"/>
                <w:szCs w:val="18"/>
              </w:rPr>
            </w:pPr>
            <w:bookmarkStart w:id="1022" w:name="OLE_LINK5"/>
            <w:bookmarkStart w:id="1023" w:name="OLE_LINK6"/>
            <w:bookmarkEnd w:id="1022"/>
            <w:bookmarkEnd w:id="1023"/>
            <w:r w:rsidRPr="00BD2BC3">
              <w:rPr>
                <w:rFonts w:cs="Tahoma"/>
                <w:color w:val="000000"/>
                <w:lang w:val="ru-RU"/>
              </w:rPr>
              <w:t xml:space="preserve">Оценка </w:t>
            </w:r>
            <w:r w:rsidRPr="00BD2BC3">
              <w:rPr>
                <w:rFonts w:cs="Tahoma"/>
                <w:b/>
                <w:color w:val="000000"/>
                <w:sz w:val="20"/>
                <w:vertAlign w:val="superscript"/>
                <w:lang w:val="ru-RU"/>
              </w:rPr>
              <w:t>1</w:t>
            </w:r>
          </w:p>
        </w:tc>
        <w:tc>
          <w:tcPr>
            <w:tcW w:w="2215" w:type="dxa"/>
            <w:vAlign w:val="center"/>
          </w:tcPr>
          <w:p w:rsidR="0047259A" w:rsidRPr="00D550A1" w:rsidRDefault="0047259A" w:rsidP="00EA30FC">
            <w:pPr>
              <w:jc w:val="center"/>
              <w:rPr>
                <w:rFonts w:cs="Tahoma"/>
                <w:color w:val="000000"/>
                <w:szCs w:val="18"/>
                <w:lang w:val="ru-RU"/>
              </w:rPr>
            </w:pPr>
            <w:r w:rsidRPr="00BD2BC3">
              <w:rPr>
                <w:rFonts w:cs="Tahoma"/>
                <w:color w:val="000000"/>
                <w:lang w:val="ru-RU"/>
              </w:rPr>
              <w:t>До 25</w:t>
            </w:r>
            <w:r>
              <w:rPr>
                <w:rFonts w:cs="Tahoma"/>
                <w:color w:val="000000"/>
                <w:lang w:val="ru-RU"/>
              </w:rPr>
              <w:t xml:space="preserve"> %</w:t>
            </w:r>
            <w:r w:rsidRPr="00BD2BC3">
              <w:rPr>
                <w:rFonts w:cs="Tahoma"/>
                <w:color w:val="000000"/>
                <w:lang w:val="ru-RU"/>
              </w:rPr>
              <w:t xml:space="preserve"> от объема работ специалиста по архитектуре в год</w:t>
            </w:r>
          </w:p>
        </w:tc>
        <w:tc>
          <w:tcPr>
            <w:tcW w:w="2340" w:type="dxa"/>
            <w:vAlign w:val="center"/>
          </w:tcPr>
          <w:p w:rsidR="0047259A" w:rsidRPr="00D550A1" w:rsidRDefault="0047259A" w:rsidP="00EA30FC">
            <w:pPr>
              <w:jc w:val="center"/>
              <w:rPr>
                <w:rFonts w:cs="Tahoma"/>
                <w:color w:val="000000"/>
                <w:szCs w:val="18"/>
                <w:lang w:val="ru-RU"/>
              </w:rPr>
            </w:pPr>
            <w:r w:rsidRPr="00BD2BC3">
              <w:rPr>
                <w:rFonts w:cs="Tahoma"/>
                <w:color w:val="000000"/>
                <w:lang w:val="ru-RU"/>
              </w:rPr>
              <w:t>До 25</w:t>
            </w:r>
            <w:r>
              <w:rPr>
                <w:rFonts w:cs="Tahoma"/>
                <w:color w:val="000000"/>
                <w:lang w:val="ru-RU"/>
              </w:rPr>
              <w:t xml:space="preserve"> %</w:t>
            </w:r>
            <w:r w:rsidRPr="00BD2BC3">
              <w:rPr>
                <w:rFonts w:cs="Tahoma"/>
                <w:color w:val="000000"/>
                <w:lang w:val="ru-RU"/>
              </w:rPr>
              <w:t xml:space="preserve"> от объема работ специалиста по архитектуре в год</w:t>
            </w:r>
          </w:p>
        </w:tc>
        <w:tc>
          <w:tcPr>
            <w:tcW w:w="2250" w:type="dxa"/>
            <w:vAlign w:val="center"/>
          </w:tcPr>
          <w:p w:rsidR="0047259A" w:rsidRPr="00D550A1" w:rsidRDefault="0047259A" w:rsidP="00EA30FC">
            <w:pPr>
              <w:jc w:val="center"/>
              <w:rPr>
                <w:rFonts w:cs="Tahoma"/>
                <w:color w:val="000000"/>
                <w:szCs w:val="18"/>
                <w:lang w:val="ru-RU"/>
              </w:rPr>
            </w:pPr>
            <w:r w:rsidRPr="00BD2BC3">
              <w:rPr>
                <w:rFonts w:cs="Tahoma"/>
                <w:color w:val="000000"/>
                <w:lang w:val="ru-RU"/>
              </w:rPr>
              <w:t>До 25</w:t>
            </w:r>
            <w:r>
              <w:rPr>
                <w:rFonts w:cs="Tahoma"/>
                <w:color w:val="000000"/>
                <w:lang w:val="ru-RU"/>
              </w:rPr>
              <w:t xml:space="preserve"> %</w:t>
            </w:r>
            <w:r w:rsidRPr="00BD2BC3">
              <w:rPr>
                <w:rFonts w:cs="Tahoma"/>
                <w:color w:val="000000"/>
                <w:lang w:val="ru-RU"/>
              </w:rPr>
              <w:t xml:space="preserve"> от объема работ специалиста по архитектуре в год</w:t>
            </w:r>
          </w:p>
        </w:tc>
      </w:tr>
      <w:tr w:rsidR="0047259A" w:rsidRPr="00764DAA" w:rsidTr="00EA30FC">
        <w:tc>
          <w:tcPr>
            <w:tcW w:w="2555" w:type="dxa"/>
            <w:vAlign w:val="center"/>
          </w:tcPr>
          <w:p w:rsidR="0047259A" w:rsidRPr="00BD2BC3" w:rsidRDefault="0047259A" w:rsidP="00EA30FC">
            <w:pPr>
              <w:rPr>
                <w:rFonts w:cs="Tahoma"/>
                <w:color w:val="000000"/>
                <w:szCs w:val="18"/>
              </w:rPr>
            </w:pPr>
            <w:r w:rsidRPr="00BD2BC3">
              <w:rPr>
                <w:rFonts w:cs="Tahoma"/>
                <w:color w:val="000000"/>
                <w:lang w:val="ru-RU"/>
              </w:rPr>
              <w:t>Проект Enterprise Strategy</w:t>
            </w:r>
            <w:r w:rsidRPr="00BD2BC3">
              <w:rPr>
                <w:rFonts w:cs="Tahoma"/>
                <w:b/>
                <w:color w:val="000000"/>
                <w:sz w:val="20"/>
                <w:vertAlign w:val="superscript"/>
                <w:lang w:val="ru-RU"/>
              </w:rPr>
              <w:t>1</w:t>
            </w:r>
          </w:p>
        </w:tc>
        <w:tc>
          <w:tcPr>
            <w:tcW w:w="2215" w:type="dxa"/>
            <w:vAlign w:val="center"/>
          </w:tcPr>
          <w:p w:rsidR="0047259A" w:rsidRPr="00D550A1" w:rsidRDefault="0047259A" w:rsidP="00EA30FC">
            <w:pPr>
              <w:jc w:val="center"/>
              <w:rPr>
                <w:rFonts w:cs="Tahoma"/>
                <w:color w:val="000000"/>
                <w:szCs w:val="18"/>
                <w:lang w:val="ru-RU"/>
              </w:rPr>
            </w:pPr>
            <w:r w:rsidRPr="00BD2BC3">
              <w:rPr>
                <w:rFonts w:cs="Tahoma"/>
                <w:color w:val="000000"/>
                <w:lang w:val="ru-RU"/>
              </w:rPr>
              <w:t>До 75</w:t>
            </w:r>
            <w:r>
              <w:rPr>
                <w:rFonts w:cs="Tahoma"/>
                <w:color w:val="000000"/>
                <w:lang w:val="ru-RU"/>
              </w:rPr>
              <w:t xml:space="preserve"> %</w:t>
            </w:r>
            <w:r w:rsidRPr="00BD2BC3">
              <w:rPr>
                <w:rFonts w:cs="Tahoma"/>
                <w:color w:val="000000"/>
                <w:lang w:val="ru-RU"/>
              </w:rPr>
              <w:t xml:space="preserve"> от объема работ специалиста по архитектуре в год</w:t>
            </w:r>
          </w:p>
        </w:tc>
        <w:tc>
          <w:tcPr>
            <w:tcW w:w="2340" w:type="dxa"/>
            <w:vAlign w:val="center"/>
          </w:tcPr>
          <w:p w:rsidR="0047259A" w:rsidRPr="00D550A1" w:rsidRDefault="0047259A" w:rsidP="00EA30FC">
            <w:pPr>
              <w:jc w:val="center"/>
              <w:rPr>
                <w:rFonts w:cs="Tahoma"/>
                <w:color w:val="000000"/>
                <w:szCs w:val="18"/>
                <w:lang w:val="ru-RU"/>
              </w:rPr>
            </w:pPr>
            <w:r w:rsidRPr="00BD2BC3">
              <w:rPr>
                <w:rFonts w:cs="Tahoma"/>
                <w:color w:val="000000"/>
                <w:lang w:val="ru-RU"/>
              </w:rPr>
              <w:t>До 75</w:t>
            </w:r>
            <w:r>
              <w:rPr>
                <w:rFonts w:cs="Tahoma"/>
                <w:color w:val="000000"/>
                <w:lang w:val="ru-RU"/>
              </w:rPr>
              <w:t xml:space="preserve"> %</w:t>
            </w:r>
            <w:r w:rsidRPr="00BD2BC3">
              <w:rPr>
                <w:rFonts w:cs="Tahoma"/>
                <w:color w:val="000000"/>
                <w:lang w:val="ru-RU"/>
              </w:rPr>
              <w:t xml:space="preserve"> от объема работ специалиста по архитектуре в год</w:t>
            </w:r>
          </w:p>
        </w:tc>
        <w:tc>
          <w:tcPr>
            <w:tcW w:w="2250" w:type="dxa"/>
            <w:vAlign w:val="center"/>
          </w:tcPr>
          <w:p w:rsidR="0047259A" w:rsidRPr="00D550A1" w:rsidRDefault="0047259A" w:rsidP="00EA30FC">
            <w:pPr>
              <w:jc w:val="center"/>
              <w:rPr>
                <w:rFonts w:cs="Tahoma"/>
                <w:color w:val="000000"/>
                <w:szCs w:val="18"/>
                <w:lang w:val="ru-RU"/>
              </w:rPr>
            </w:pPr>
            <w:r w:rsidRPr="00BD2BC3">
              <w:rPr>
                <w:rFonts w:cs="Tahoma"/>
                <w:color w:val="000000"/>
                <w:lang w:val="ru-RU"/>
              </w:rPr>
              <w:t>До 75</w:t>
            </w:r>
            <w:r>
              <w:rPr>
                <w:rFonts w:cs="Tahoma"/>
                <w:color w:val="000000"/>
                <w:lang w:val="ru-RU"/>
              </w:rPr>
              <w:t xml:space="preserve"> %</w:t>
            </w:r>
            <w:r w:rsidRPr="00BD2BC3">
              <w:rPr>
                <w:rFonts w:cs="Tahoma"/>
                <w:color w:val="000000"/>
                <w:lang w:val="ru-RU"/>
              </w:rPr>
              <w:t xml:space="preserve"> от объема работ специалиста по архитектуре в год</w:t>
            </w:r>
          </w:p>
        </w:tc>
      </w:tr>
      <w:tr w:rsidR="0047259A" w:rsidRPr="00BD2BC3" w:rsidTr="00EA30FC">
        <w:tc>
          <w:tcPr>
            <w:tcW w:w="2555" w:type="dxa"/>
            <w:vAlign w:val="center"/>
          </w:tcPr>
          <w:p w:rsidR="0047259A" w:rsidRPr="00BD2BC3" w:rsidRDefault="0047259A" w:rsidP="00EA30FC">
            <w:pPr>
              <w:rPr>
                <w:rFonts w:cs="Tahoma"/>
                <w:color w:val="000000"/>
                <w:szCs w:val="18"/>
              </w:rPr>
            </w:pPr>
            <w:r w:rsidRPr="00BD2BC3">
              <w:rPr>
                <w:rFonts w:cs="Tahoma"/>
                <w:color w:val="000000"/>
                <w:szCs w:val="18"/>
                <w:lang w:val="ru-RU"/>
              </w:rPr>
              <w:t>Семинары по проведению программы.</w:t>
            </w:r>
          </w:p>
        </w:tc>
        <w:tc>
          <w:tcPr>
            <w:tcW w:w="2215" w:type="dxa"/>
            <w:vAlign w:val="center"/>
          </w:tcPr>
          <w:p w:rsidR="0047259A" w:rsidRPr="00BD2BC3" w:rsidRDefault="0047259A" w:rsidP="00EA30FC">
            <w:pPr>
              <w:jc w:val="center"/>
              <w:rPr>
                <w:rFonts w:cs="Tahoma"/>
                <w:color w:val="000000"/>
                <w:szCs w:val="18"/>
              </w:rPr>
            </w:pPr>
            <w:r w:rsidRPr="00BD2BC3">
              <w:rPr>
                <w:rFonts w:cs="Tahoma"/>
                <w:color w:val="000000"/>
                <w:lang w:val="ru-RU"/>
              </w:rPr>
              <w:t>До 1 раз в год</w:t>
            </w:r>
          </w:p>
        </w:tc>
        <w:tc>
          <w:tcPr>
            <w:tcW w:w="2340" w:type="dxa"/>
            <w:vAlign w:val="center"/>
          </w:tcPr>
          <w:p w:rsidR="0047259A" w:rsidRPr="00BD2BC3" w:rsidRDefault="0047259A" w:rsidP="00EA30FC">
            <w:pPr>
              <w:jc w:val="center"/>
              <w:rPr>
                <w:rFonts w:cs="Tahoma"/>
                <w:color w:val="000000"/>
                <w:szCs w:val="18"/>
              </w:rPr>
            </w:pPr>
            <w:r w:rsidRPr="00BD2BC3">
              <w:rPr>
                <w:rFonts w:cs="Tahoma"/>
                <w:color w:val="000000"/>
                <w:szCs w:val="18"/>
                <w:lang w:val="ru-RU"/>
              </w:rPr>
              <w:t>До 2 раз в год</w:t>
            </w:r>
          </w:p>
        </w:tc>
        <w:tc>
          <w:tcPr>
            <w:tcW w:w="2250" w:type="dxa"/>
            <w:vAlign w:val="center"/>
          </w:tcPr>
          <w:p w:rsidR="0047259A" w:rsidRPr="00BD2BC3" w:rsidRDefault="0047259A" w:rsidP="00EA30FC">
            <w:pPr>
              <w:spacing w:before="120"/>
              <w:jc w:val="center"/>
              <w:rPr>
                <w:rFonts w:cs="Tahoma"/>
                <w:color w:val="000000"/>
                <w:szCs w:val="18"/>
              </w:rPr>
            </w:pPr>
            <w:r w:rsidRPr="00BD2BC3">
              <w:rPr>
                <w:rFonts w:cs="Tahoma"/>
                <w:lang w:val="ru-RU"/>
              </w:rPr>
              <w:t>До 4 раз в год</w:t>
            </w:r>
          </w:p>
        </w:tc>
      </w:tr>
      <w:tr w:rsidR="0047259A" w:rsidRPr="00BD2BC3" w:rsidTr="00EA30FC">
        <w:tc>
          <w:tcPr>
            <w:tcW w:w="2555" w:type="dxa"/>
            <w:vAlign w:val="center"/>
          </w:tcPr>
          <w:p w:rsidR="0047259A" w:rsidRPr="00BD2BC3" w:rsidRDefault="0047259A" w:rsidP="00EA30FC">
            <w:pPr>
              <w:rPr>
                <w:rFonts w:cs="Tahoma"/>
                <w:color w:val="000000"/>
                <w:szCs w:val="18"/>
              </w:rPr>
            </w:pPr>
            <w:r w:rsidRPr="00BD2BC3">
              <w:rPr>
                <w:rFonts w:cs="Tahoma"/>
                <w:color w:val="000000"/>
                <w:lang w:val="ru-RU"/>
              </w:rPr>
              <w:t>Сеть Enterprise Strategy</w:t>
            </w:r>
          </w:p>
        </w:tc>
        <w:tc>
          <w:tcPr>
            <w:tcW w:w="2215" w:type="dxa"/>
            <w:vAlign w:val="center"/>
          </w:tcPr>
          <w:p w:rsidR="0047259A" w:rsidRPr="00BD2BC3" w:rsidRDefault="0047259A" w:rsidP="00EA30FC">
            <w:pPr>
              <w:jc w:val="center"/>
              <w:rPr>
                <w:rFonts w:eastAsia="MS UI Gothic" w:cs="Tahoma"/>
                <w:color w:val="000000"/>
                <w:szCs w:val="18"/>
              </w:rPr>
            </w:pPr>
            <w:r w:rsidRPr="00BD2BC3">
              <w:rPr>
                <w:rFonts w:ascii="MS UI Gothic" w:eastAsia="MS UI Gothic" w:hAnsi="MS UI Gothic" w:cs="MS UI Gothic" w:hint="eastAsia"/>
                <w:color w:val="000000"/>
                <w:lang w:val="ru-RU"/>
              </w:rPr>
              <w:t>✓</w:t>
            </w:r>
          </w:p>
        </w:tc>
        <w:tc>
          <w:tcPr>
            <w:tcW w:w="2340" w:type="dxa"/>
            <w:vAlign w:val="center"/>
          </w:tcPr>
          <w:p w:rsidR="0047259A" w:rsidRPr="00BD2BC3" w:rsidRDefault="0047259A" w:rsidP="00EA30FC">
            <w:pPr>
              <w:jc w:val="center"/>
              <w:rPr>
                <w:rFonts w:eastAsia="MS UI Gothic" w:cs="Tahoma"/>
                <w:color w:val="000000"/>
                <w:szCs w:val="18"/>
              </w:rPr>
            </w:pPr>
            <w:r w:rsidRPr="00BD2BC3">
              <w:rPr>
                <w:rFonts w:ascii="MS UI Gothic" w:eastAsia="MS UI Gothic" w:hAnsi="MS UI Gothic" w:cs="MS UI Gothic" w:hint="eastAsia"/>
                <w:color w:val="000000"/>
                <w:lang w:val="ru-RU"/>
              </w:rPr>
              <w:t>✓</w:t>
            </w:r>
          </w:p>
        </w:tc>
        <w:tc>
          <w:tcPr>
            <w:tcW w:w="2250" w:type="dxa"/>
            <w:vAlign w:val="center"/>
          </w:tcPr>
          <w:p w:rsidR="0047259A" w:rsidRPr="00BD2BC3" w:rsidRDefault="0047259A" w:rsidP="00EA30FC">
            <w:pPr>
              <w:jc w:val="center"/>
              <w:rPr>
                <w:rFonts w:eastAsia="MS UI Gothic" w:cs="Tahoma"/>
              </w:rPr>
            </w:pPr>
            <w:r w:rsidRPr="00BD2BC3">
              <w:rPr>
                <w:rFonts w:ascii="MS UI Gothic" w:eastAsia="MS UI Gothic" w:hAnsi="MS UI Gothic" w:cs="MS UI Gothic" w:hint="eastAsia"/>
                <w:color w:val="000000"/>
                <w:lang w:val="ru-RU"/>
              </w:rPr>
              <w:t>✓</w:t>
            </w:r>
          </w:p>
        </w:tc>
      </w:tr>
      <w:tr w:rsidR="0047259A" w:rsidRPr="00BD2BC3" w:rsidTr="00EA30FC">
        <w:tc>
          <w:tcPr>
            <w:tcW w:w="2555" w:type="dxa"/>
            <w:vAlign w:val="center"/>
          </w:tcPr>
          <w:p w:rsidR="0047259A" w:rsidRPr="00BD2BC3" w:rsidRDefault="0047259A" w:rsidP="00EA30FC">
            <w:pPr>
              <w:rPr>
                <w:rFonts w:cs="Tahoma"/>
                <w:color w:val="000000"/>
                <w:szCs w:val="18"/>
              </w:rPr>
            </w:pPr>
            <w:r w:rsidRPr="00BD2BC3">
              <w:rPr>
                <w:rFonts w:cs="Tahoma"/>
                <w:color w:val="000000"/>
                <w:lang w:val="ru-RU"/>
              </w:rPr>
              <w:t>Библиотека Enterprise Strategy</w:t>
            </w:r>
          </w:p>
        </w:tc>
        <w:tc>
          <w:tcPr>
            <w:tcW w:w="2215" w:type="dxa"/>
            <w:vAlign w:val="center"/>
          </w:tcPr>
          <w:p w:rsidR="0047259A" w:rsidRPr="00BD2BC3" w:rsidRDefault="0047259A" w:rsidP="00EA30FC">
            <w:pPr>
              <w:jc w:val="center"/>
              <w:rPr>
                <w:rFonts w:eastAsia="MS UI Gothic" w:cs="Tahoma"/>
                <w:color w:val="000000"/>
                <w:szCs w:val="18"/>
              </w:rPr>
            </w:pPr>
            <w:r w:rsidRPr="00BD2BC3">
              <w:rPr>
                <w:rFonts w:ascii="MS UI Gothic" w:eastAsia="MS UI Gothic" w:hAnsi="MS UI Gothic" w:cs="MS UI Gothic" w:hint="eastAsia"/>
                <w:color w:val="000000"/>
                <w:lang w:val="ru-RU"/>
              </w:rPr>
              <w:t>✓</w:t>
            </w:r>
          </w:p>
        </w:tc>
        <w:tc>
          <w:tcPr>
            <w:tcW w:w="2340" w:type="dxa"/>
            <w:vAlign w:val="center"/>
          </w:tcPr>
          <w:p w:rsidR="0047259A" w:rsidRPr="00BD2BC3" w:rsidRDefault="0047259A" w:rsidP="00EA30FC">
            <w:pPr>
              <w:jc w:val="center"/>
              <w:rPr>
                <w:rFonts w:eastAsia="MS UI Gothic" w:cs="Tahoma"/>
                <w:color w:val="000000"/>
                <w:szCs w:val="18"/>
              </w:rPr>
            </w:pPr>
            <w:r w:rsidRPr="00BD2BC3">
              <w:rPr>
                <w:rFonts w:ascii="MS UI Gothic" w:eastAsia="MS UI Gothic" w:hAnsi="MS UI Gothic" w:cs="MS UI Gothic" w:hint="eastAsia"/>
                <w:color w:val="000000"/>
                <w:lang w:val="ru-RU"/>
              </w:rPr>
              <w:t>✓</w:t>
            </w:r>
          </w:p>
        </w:tc>
        <w:tc>
          <w:tcPr>
            <w:tcW w:w="2250" w:type="dxa"/>
            <w:vAlign w:val="center"/>
          </w:tcPr>
          <w:p w:rsidR="0047259A" w:rsidRPr="00BD2BC3" w:rsidRDefault="0047259A" w:rsidP="00EA30FC">
            <w:pPr>
              <w:jc w:val="center"/>
              <w:rPr>
                <w:rFonts w:eastAsia="MS UI Gothic" w:cs="Tahoma"/>
              </w:rPr>
            </w:pPr>
            <w:r w:rsidRPr="00BD2BC3">
              <w:rPr>
                <w:rFonts w:ascii="MS UI Gothic" w:eastAsia="MS UI Gothic" w:hAnsi="MS UI Gothic" w:cs="MS UI Gothic" w:hint="eastAsia"/>
                <w:color w:val="000000"/>
                <w:lang w:val="ru-RU"/>
              </w:rPr>
              <w:t>✓</w:t>
            </w:r>
          </w:p>
        </w:tc>
      </w:tr>
      <w:tr w:rsidR="0047259A" w:rsidRPr="00BD2BC3" w:rsidTr="00EA30FC">
        <w:tc>
          <w:tcPr>
            <w:tcW w:w="2555" w:type="dxa"/>
            <w:vAlign w:val="center"/>
          </w:tcPr>
          <w:p w:rsidR="0047259A" w:rsidRPr="00BD2BC3" w:rsidRDefault="0047259A" w:rsidP="00EA30FC">
            <w:pPr>
              <w:rPr>
                <w:rFonts w:cs="Tahoma"/>
                <w:color w:val="000000"/>
                <w:szCs w:val="18"/>
              </w:rPr>
            </w:pPr>
            <w:r w:rsidRPr="00BD2BC3">
              <w:rPr>
                <w:rFonts w:cs="Tahoma"/>
                <w:color w:val="000000"/>
                <w:szCs w:val="18"/>
                <w:lang w:val="ru-RU"/>
              </w:rPr>
              <w:t>Совещания по стратегическим вопросам</w:t>
            </w:r>
          </w:p>
        </w:tc>
        <w:tc>
          <w:tcPr>
            <w:tcW w:w="2215" w:type="dxa"/>
            <w:vAlign w:val="center"/>
          </w:tcPr>
          <w:p w:rsidR="0047259A" w:rsidRPr="00BD2BC3" w:rsidRDefault="0047259A" w:rsidP="00EA30FC">
            <w:pPr>
              <w:jc w:val="center"/>
              <w:rPr>
                <w:rFonts w:eastAsia="MS UI Gothic" w:cs="Tahoma"/>
                <w:color w:val="000000"/>
                <w:szCs w:val="18"/>
              </w:rPr>
            </w:pPr>
            <w:r w:rsidRPr="00BD2BC3">
              <w:rPr>
                <w:rFonts w:ascii="MS UI Gothic" w:eastAsia="MS UI Gothic" w:hAnsi="MS UI Gothic" w:cs="MS UI Gothic" w:hint="eastAsia"/>
                <w:color w:val="000000"/>
                <w:lang w:val="ru-RU"/>
              </w:rPr>
              <w:t>✓</w:t>
            </w:r>
          </w:p>
        </w:tc>
        <w:tc>
          <w:tcPr>
            <w:tcW w:w="2340"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2250"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lang w:val="ru-RU"/>
              </w:rPr>
              <w:t>✓</w:t>
            </w:r>
          </w:p>
        </w:tc>
      </w:tr>
      <w:tr w:rsidR="0047259A" w:rsidRPr="00BD2BC3" w:rsidTr="00EA30FC">
        <w:tc>
          <w:tcPr>
            <w:tcW w:w="2555" w:type="dxa"/>
            <w:vAlign w:val="center"/>
          </w:tcPr>
          <w:p w:rsidR="0047259A" w:rsidRPr="00D550A1" w:rsidRDefault="0047259A" w:rsidP="00EA30FC">
            <w:pPr>
              <w:rPr>
                <w:rFonts w:cs="Tahoma"/>
                <w:color w:val="000000"/>
                <w:szCs w:val="18"/>
                <w:lang w:val="ru-RU"/>
              </w:rPr>
            </w:pPr>
            <w:r w:rsidRPr="00BD2BC3">
              <w:rPr>
                <w:rFonts w:cs="Tahoma"/>
                <w:color w:val="000000"/>
                <w:szCs w:val="18"/>
                <w:lang w:val="ru-RU"/>
              </w:rPr>
              <w:t>Форум по стратегическим вопросам архитектуры</w:t>
            </w:r>
          </w:p>
        </w:tc>
        <w:tc>
          <w:tcPr>
            <w:tcW w:w="2215" w:type="dxa"/>
            <w:vAlign w:val="center"/>
          </w:tcPr>
          <w:p w:rsidR="0047259A" w:rsidRPr="00D550A1" w:rsidRDefault="0047259A" w:rsidP="00EA30FC">
            <w:pPr>
              <w:jc w:val="center"/>
              <w:rPr>
                <w:rFonts w:eastAsia="MS UI Gothic" w:cs="Tahoma"/>
                <w:color w:val="000000"/>
                <w:szCs w:val="18"/>
                <w:lang w:val="ru-RU"/>
              </w:rPr>
            </w:pPr>
          </w:p>
        </w:tc>
        <w:tc>
          <w:tcPr>
            <w:tcW w:w="2340"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color w:val="000000"/>
                <w:lang w:val="ru-RU"/>
              </w:rPr>
              <w:t>✓</w:t>
            </w:r>
          </w:p>
        </w:tc>
        <w:tc>
          <w:tcPr>
            <w:tcW w:w="2250" w:type="dxa"/>
            <w:vAlign w:val="center"/>
          </w:tcPr>
          <w:p w:rsidR="0047259A" w:rsidRPr="00BD2BC3" w:rsidRDefault="0047259A" w:rsidP="00EA30FC">
            <w:pPr>
              <w:jc w:val="center"/>
              <w:rPr>
                <w:rFonts w:cs="Tahoma"/>
                <w:color w:val="000000"/>
                <w:szCs w:val="18"/>
              </w:rPr>
            </w:pPr>
            <w:r w:rsidRPr="00BD2BC3">
              <w:rPr>
                <w:rFonts w:ascii="MS UI Gothic" w:eastAsia="MS UI Gothic" w:hAnsi="MS UI Gothic" w:cs="MS UI Gothic" w:hint="eastAsia"/>
                <w:lang w:val="ru-RU"/>
              </w:rPr>
              <w:t>✓</w:t>
            </w:r>
          </w:p>
        </w:tc>
      </w:tr>
      <w:tr w:rsidR="0047259A" w:rsidRPr="00BD2BC3" w:rsidTr="00EA30FC">
        <w:tc>
          <w:tcPr>
            <w:tcW w:w="2555" w:type="dxa"/>
            <w:vAlign w:val="center"/>
          </w:tcPr>
          <w:p w:rsidR="0047259A" w:rsidRPr="00BD2BC3" w:rsidRDefault="0047259A" w:rsidP="00EA30FC">
            <w:pPr>
              <w:rPr>
                <w:rFonts w:cs="Tahoma"/>
                <w:color w:val="000000"/>
                <w:szCs w:val="18"/>
              </w:rPr>
            </w:pPr>
            <w:r w:rsidRPr="00BD2BC3">
              <w:rPr>
                <w:rFonts w:cs="Tahoma"/>
                <w:color w:val="000000"/>
                <w:lang w:val="ru-RU"/>
              </w:rPr>
              <w:t>Дополнительный объем Enterprise Strategy</w:t>
            </w:r>
          </w:p>
        </w:tc>
        <w:tc>
          <w:tcPr>
            <w:tcW w:w="2215" w:type="dxa"/>
            <w:vAlign w:val="center"/>
          </w:tcPr>
          <w:p w:rsidR="0047259A" w:rsidRPr="00BD2BC3" w:rsidRDefault="0047259A" w:rsidP="00EA30FC">
            <w:pPr>
              <w:jc w:val="center"/>
              <w:rPr>
                <w:rFonts w:eastAsia="MS UI Gothic" w:cs="Tahoma"/>
                <w:color w:val="000000"/>
                <w:szCs w:val="18"/>
              </w:rPr>
            </w:pPr>
            <w:r w:rsidRPr="00BD2BC3">
              <w:rPr>
                <w:rFonts w:cs="Tahoma"/>
                <w:color w:val="000000"/>
                <w:lang w:val="ru-RU"/>
              </w:rPr>
              <w:t>200 часов</w:t>
            </w:r>
          </w:p>
        </w:tc>
        <w:tc>
          <w:tcPr>
            <w:tcW w:w="2340" w:type="dxa"/>
            <w:vAlign w:val="center"/>
          </w:tcPr>
          <w:p w:rsidR="0047259A" w:rsidRPr="00BD2BC3" w:rsidRDefault="0047259A" w:rsidP="00EA30FC">
            <w:pPr>
              <w:jc w:val="center"/>
              <w:rPr>
                <w:rFonts w:eastAsia="MS UI Gothic" w:cs="Tahoma"/>
                <w:color w:val="000000"/>
                <w:szCs w:val="18"/>
              </w:rPr>
            </w:pPr>
            <w:r w:rsidRPr="00BD2BC3">
              <w:rPr>
                <w:rFonts w:cs="Tahoma"/>
                <w:color w:val="000000"/>
                <w:lang w:val="ru-RU"/>
              </w:rPr>
              <w:t>200 часов</w:t>
            </w:r>
          </w:p>
        </w:tc>
        <w:tc>
          <w:tcPr>
            <w:tcW w:w="2250" w:type="dxa"/>
            <w:vAlign w:val="center"/>
          </w:tcPr>
          <w:p w:rsidR="0047259A" w:rsidRPr="00BD2BC3" w:rsidRDefault="0047259A" w:rsidP="00EA30FC">
            <w:pPr>
              <w:jc w:val="center"/>
              <w:rPr>
                <w:rFonts w:eastAsia="MS UI Gothic" w:cs="Tahoma"/>
              </w:rPr>
            </w:pPr>
            <w:r w:rsidRPr="00BD2BC3">
              <w:rPr>
                <w:rFonts w:cs="Tahoma"/>
                <w:color w:val="000000"/>
                <w:lang w:val="ru-RU"/>
              </w:rPr>
              <w:t>200 часов</w:t>
            </w:r>
          </w:p>
        </w:tc>
      </w:tr>
    </w:tbl>
    <w:p w:rsidR="0047259A" w:rsidRPr="00D550A1" w:rsidRDefault="0047259A" w:rsidP="0047259A">
      <w:pPr>
        <w:rPr>
          <w:rFonts w:cs="Tahoma"/>
          <w:lang w:val="ru-RU"/>
        </w:rPr>
      </w:pPr>
      <w:r w:rsidRPr="00BD2BC3">
        <w:rPr>
          <w:rFonts w:cs="Tahoma"/>
          <w:b/>
          <w:color w:val="000000"/>
          <w:vertAlign w:val="superscript"/>
          <w:lang w:val="ru-RU"/>
        </w:rPr>
        <w:t xml:space="preserve">1 </w:t>
      </w:r>
      <w:r w:rsidRPr="00BD2BC3">
        <w:rPr>
          <w:rFonts w:cs="Tahoma"/>
          <w:i/>
          <w:color w:val="000000"/>
          <w:sz w:val="16"/>
          <w:lang w:val="ru-RU"/>
        </w:rPr>
        <w:t>Фактический объем работ согласуется Microsoft с Клиентом.</w:t>
      </w:r>
    </w:p>
    <w:p w:rsidR="0047259A" w:rsidRPr="00D550A1" w:rsidRDefault="0047259A" w:rsidP="0047259A">
      <w:pPr>
        <w:rPr>
          <w:rFonts w:cs="Tahoma"/>
          <w:lang w:val="ru-RU"/>
        </w:rPr>
      </w:pPr>
    </w:p>
    <w:p w:rsidR="0047259A" w:rsidRPr="00BD2BC3" w:rsidRDefault="0047259A" w:rsidP="0047259A">
      <w:pPr>
        <w:spacing w:after="60"/>
        <w:rPr>
          <w:rFonts w:cs="Tahoma"/>
        </w:rPr>
      </w:pPr>
      <w:r w:rsidRPr="00BD2BC3">
        <w:rPr>
          <w:rFonts w:cs="Tahoma"/>
          <w:b/>
          <w:lang w:val="ru-RU"/>
        </w:rPr>
        <w:t>Специалист по архитектуре предприятия</w:t>
      </w:r>
    </w:p>
    <w:p w:rsidR="0047259A" w:rsidRPr="00D550A1" w:rsidRDefault="0047259A" w:rsidP="0047259A">
      <w:pPr>
        <w:numPr>
          <w:ilvl w:val="0"/>
          <w:numId w:val="48"/>
        </w:numPr>
        <w:spacing w:after="60"/>
        <w:ind w:left="1440"/>
        <w:rPr>
          <w:rFonts w:cs="Tahoma"/>
          <w:lang w:val="ru-RU"/>
        </w:rPr>
      </w:pPr>
      <w:r w:rsidRPr="00BD2BC3">
        <w:rPr>
          <w:rFonts w:cs="Tahoma"/>
          <w:lang w:val="ru-RU"/>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 и</w:t>
      </w:r>
      <w:r w:rsidRPr="00BD2BC3">
        <w:rPr>
          <w:rFonts w:cs="Tahoma"/>
        </w:rPr>
        <w:t> </w:t>
      </w:r>
      <w:r w:rsidRPr="00BD2BC3">
        <w:rPr>
          <w:rFonts w:cs="Tahoma"/>
          <w:lang w:val="ru-RU"/>
        </w:rPr>
        <w:t>задачи, а также описываются процессы, данные и правила отслеживания хода выполнения</w:t>
      </w:r>
      <w:r w:rsidRPr="00BD2BC3">
        <w:rPr>
          <w:rFonts w:cs="Tahoma"/>
        </w:rPr>
        <w:t> </w:t>
      </w:r>
      <w:r w:rsidRPr="00BD2BC3">
        <w:rPr>
          <w:rFonts w:cs="Tahoma"/>
          <w:lang w:val="ru-RU"/>
        </w:rPr>
        <w:t>плана.</w:t>
      </w:r>
    </w:p>
    <w:p w:rsidR="0047259A" w:rsidRPr="00D550A1" w:rsidRDefault="0047259A" w:rsidP="0047259A">
      <w:pPr>
        <w:numPr>
          <w:ilvl w:val="0"/>
          <w:numId w:val="48"/>
        </w:numPr>
        <w:spacing w:after="60"/>
        <w:ind w:left="1440"/>
        <w:rPr>
          <w:rFonts w:cs="Tahoma"/>
          <w:lang w:val="ru-RU"/>
        </w:rPr>
      </w:pPr>
      <w:r w:rsidRPr="00BD2BC3">
        <w:rPr>
          <w:rFonts w:cs="Tahoma"/>
          <w:lang w:val="ru-RU"/>
        </w:rPr>
        <w:t>Также ежемесячно представляет обновления состояния выполнения Клиентом плана.</w:t>
      </w:r>
    </w:p>
    <w:p w:rsidR="0047259A" w:rsidRPr="00BD2BC3" w:rsidRDefault="0047259A" w:rsidP="0047259A">
      <w:pPr>
        <w:numPr>
          <w:ilvl w:val="0"/>
          <w:numId w:val="48"/>
        </w:numPr>
        <w:spacing w:after="60"/>
        <w:ind w:left="1440"/>
        <w:rPr>
          <w:rFonts w:cs="Tahoma"/>
        </w:rPr>
      </w:pPr>
      <w:r w:rsidRPr="00BD2BC3">
        <w:rPr>
          <w:rFonts w:cs="Tahoma"/>
          <w:lang w:val="ru-RU"/>
        </w:rPr>
        <w:t>Управляет доступом к Сети Microsoft Enterprise Strategy.</w:t>
      </w:r>
    </w:p>
    <w:p w:rsidR="0047259A" w:rsidRPr="00BD2BC3" w:rsidRDefault="0047259A" w:rsidP="0047259A">
      <w:pPr>
        <w:rPr>
          <w:rFonts w:cs="Tahoma"/>
        </w:rPr>
      </w:pPr>
    </w:p>
    <w:p w:rsidR="0047259A" w:rsidRPr="00BD2BC3" w:rsidRDefault="0047259A" w:rsidP="0047259A">
      <w:pPr>
        <w:spacing w:after="60"/>
        <w:rPr>
          <w:rFonts w:cs="Tahoma"/>
        </w:rPr>
      </w:pPr>
      <w:r w:rsidRPr="00BD2BC3">
        <w:rPr>
          <w:rFonts w:cs="Tahoma"/>
          <w:b/>
          <w:lang w:val="ru-RU"/>
        </w:rPr>
        <w:t>Оценка</w:t>
      </w:r>
    </w:p>
    <w:p w:rsidR="0047259A" w:rsidRPr="00D550A1" w:rsidRDefault="0047259A" w:rsidP="0047259A">
      <w:pPr>
        <w:numPr>
          <w:ilvl w:val="0"/>
          <w:numId w:val="49"/>
        </w:numPr>
        <w:spacing w:after="60"/>
        <w:ind w:left="1440"/>
        <w:contextualSpacing/>
        <w:rPr>
          <w:rFonts w:cs="Tahoma"/>
          <w:lang w:val="ru-RU"/>
        </w:rPr>
      </w:pPr>
      <w:r w:rsidRPr="00BD2BC3">
        <w:rPr>
          <w:rFonts w:cs="Tahoma"/>
          <w:lang w:val="ru-RU"/>
        </w:rPr>
        <w:t>Определение возможных изменений в сфере ИТ, соответствующих бизнес-целям Клиента.</w:t>
      </w:r>
    </w:p>
    <w:p w:rsidR="0047259A" w:rsidRPr="00D550A1" w:rsidRDefault="0047259A" w:rsidP="0047259A">
      <w:pPr>
        <w:numPr>
          <w:ilvl w:val="0"/>
          <w:numId w:val="49"/>
        </w:numPr>
        <w:spacing w:after="60"/>
        <w:ind w:left="1440"/>
        <w:contextualSpacing/>
        <w:rPr>
          <w:rFonts w:cs="Tahoma"/>
          <w:lang w:val="ru-RU"/>
        </w:rPr>
      </w:pPr>
      <w:r w:rsidRPr="00BD2BC3">
        <w:rPr>
          <w:rFonts w:cs="Tahoma"/>
          <w:lang w:val="ru-RU"/>
        </w:rPr>
        <w:t>Анализ таких возможностей в связи с затрагиваемыми ИТ-службами и бизнес группами с</w:t>
      </w:r>
      <w:r w:rsidRPr="00BD2BC3">
        <w:rPr>
          <w:rFonts w:cs="Tahoma"/>
        </w:rPr>
        <w:t> </w:t>
      </w:r>
      <w:r w:rsidRPr="00BD2BC3">
        <w:rPr>
          <w:rFonts w:cs="Tahoma"/>
          <w:lang w:val="ru-RU"/>
        </w:rPr>
        <w:t>целью выявления зависимостей, а также определения действий и расходов для дальнейшего планирования.</w:t>
      </w:r>
    </w:p>
    <w:p w:rsidR="0047259A" w:rsidRPr="00D550A1" w:rsidRDefault="0047259A" w:rsidP="0047259A">
      <w:pPr>
        <w:numPr>
          <w:ilvl w:val="0"/>
          <w:numId w:val="49"/>
        </w:numPr>
        <w:spacing w:after="60"/>
        <w:ind w:left="1440"/>
        <w:contextualSpacing/>
        <w:rPr>
          <w:rFonts w:cs="Tahoma"/>
          <w:lang w:val="ru-RU"/>
        </w:rPr>
      </w:pPr>
      <w:r w:rsidRPr="00BD2BC3">
        <w:rPr>
          <w:rFonts w:cs="Tahoma"/>
          <w:lang w:val="ru-RU"/>
        </w:rPr>
        <w:t>Отбор, подтверждение и установление очередности инициатив в Плане предоставления</w:t>
      </w:r>
      <w:r w:rsidRPr="00BD2BC3">
        <w:rPr>
          <w:rFonts w:cs="Tahoma"/>
        </w:rPr>
        <w:t> </w:t>
      </w:r>
      <w:r w:rsidRPr="00BD2BC3">
        <w:rPr>
          <w:rFonts w:cs="Tahoma"/>
          <w:lang w:val="ru-RU"/>
        </w:rPr>
        <w:t>архитектуры.</w:t>
      </w:r>
    </w:p>
    <w:p w:rsidR="0047259A" w:rsidRPr="00D550A1" w:rsidRDefault="0047259A" w:rsidP="0047259A">
      <w:pPr>
        <w:numPr>
          <w:ilvl w:val="0"/>
          <w:numId w:val="49"/>
        </w:numPr>
        <w:spacing w:after="60"/>
        <w:ind w:left="1440"/>
        <w:contextualSpacing/>
        <w:rPr>
          <w:rFonts w:cs="Tahoma"/>
          <w:lang w:val="ru-RU"/>
        </w:rPr>
      </w:pPr>
      <w:r w:rsidRPr="00BD2BC3">
        <w:rPr>
          <w:rFonts w:cs="Tahoma"/>
          <w:lang w:val="ru-RU"/>
        </w:rPr>
        <w:t>Результатом является Итоговый доклад с оценкой, рекомендующий минимум одну</w:t>
      </w:r>
      <w:r w:rsidRPr="00BD2BC3">
        <w:rPr>
          <w:rFonts w:cs="Tahoma"/>
        </w:rPr>
        <w:t> </w:t>
      </w:r>
      <w:r w:rsidRPr="00BD2BC3">
        <w:rPr>
          <w:rFonts w:cs="Tahoma"/>
          <w:lang w:val="ru-RU"/>
        </w:rPr>
        <w:t>инициативу в качестве Проекта Enterprise Strategy.</w:t>
      </w:r>
    </w:p>
    <w:p w:rsidR="0047259A" w:rsidRPr="00D550A1" w:rsidRDefault="0047259A" w:rsidP="0047259A">
      <w:pPr>
        <w:spacing w:after="60"/>
        <w:rPr>
          <w:rFonts w:cs="Tahoma"/>
          <w:lang w:val="ru-RU"/>
        </w:rPr>
      </w:pPr>
      <w:r w:rsidRPr="00BD2BC3">
        <w:rPr>
          <w:rFonts w:cs="Tahoma"/>
          <w:b/>
          <w:lang w:val="ru-RU"/>
        </w:rPr>
        <w:lastRenderedPageBreak/>
        <w:t>Проекты Enterprise Strategy</w:t>
      </w:r>
    </w:p>
    <w:p w:rsidR="0047259A" w:rsidRPr="00D550A1" w:rsidRDefault="0047259A" w:rsidP="0047259A">
      <w:pPr>
        <w:rPr>
          <w:rFonts w:cs="Tahoma"/>
          <w:lang w:val="ru-RU"/>
        </w:rPr>
      </w:pPr>
      <w:r w:rsidRPr="00BD2BC3">
        <w:rPr>
          <w:rFonts w:cs="Tahoma"/>
          <w:lang w:val="ru-RU"/>
        </w:rPr>
        <w:t>Специалист по архитектуре предприятия в тесном сотрудничестве с Клиентом разрабатывает план, который</w:t>
      </w:r>
      <w:r w:rsidRPr="00BD2BC3">
        <w:rPr>
          <w:rFonts w:cs="Tahoma"/>
        </w:rPr>
        <w:t> </w:t>
      </w:r>
      <w:r w:rsidRPr="00BD2BC3">
        <w:rPr>
          <w:rFonts w:cs="Tahoma"/>
          <w:lang w:val="ru-RU"/>
        </w:rPr>
        <w:t>поможет Клиенту реализовать обозначенные бизнес-цели для выбранной инициативы и перейти к</w:t>
      </w:r>
      <w:r w:rsidRPr="00BD2BC3">
        <w:rPr>
          <w:rFonts w:cs="Tahoma"/>
        </w:rPr>
        <w:t> </w:t>
      </w:r>
      <w:r w:rsidRPr="00BD2BC3">
        <w:rPr>
          <w:rFonts w:cs="Tahoma"/>
          <w:lang w:val="ru-RU"/>
        </w:rPr>
        <w:t>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w:t>
      </w:r>
    </w:p>
    <w:p w:rsidR="0047259A" w:rsidRPr="00D550A1" w:rsidRDefault="0047259A" w:rsidP="0047259A">
      <w:pPr>
        <w:rPr>
          <w:rFonts w:cs="Tahoma"/>
          <w:lang w:val="ru-RU"/>
        </w:rPr>
      </w:pPr>
    </w:p>
    <w:p w:rsidR="0047259A" w:rsidRPr="00BD2BC3" w:rsidRDefault="0047259A" w:rsidP="0047259A">
      <w:pPr>
        <w:rPr>
          <w:rFonts w:cs="Tahoma"/>
        </w:rPr>
      </w:pPr>
      <w:r w:rsidRPr="00BD2BC3">
        <w:rPr>
          <w:rFonts w:cs="Tahoma"/>
          <w:b/>
          <w:color w:val="000000"/>
          <w:lang w:val="ru-RU"/>
        </w:rPr>
        <w:t>Проекты Enterprise Strategy включают:</w:t>
      </w:r>
    </w:p>
    <w:p w:rsidR="0047259A" w:rsidRPr="00D550A1" w:rsidRDefault="0047259A" w:rsidP="0047259A">
      <w:pPr>
        <w:numPr>
          <w:ilvl w:val="0"/>
          <w:numId w:val="50"/>
        </w:numPr>
        <w:spacing w:after="60"/>
        <w:ind w:left="1440"/>
        <w:contextualSpacing/>
        <w:rPr>
          <w:rFonts w:cs="Tahoma"/>
          <w:lang w:val="ru-RU"/>
        </w:rPr>
      </w:pPr>
      <w:r w:rsidRPr="00BD2BC3">
        <w:rPr>
          <w:rFonts w:cs="Tahoma"/>
          <w:szCs w:val="20"/>
          <w:lang w:val="ru-RU"/>
        </w:rPr>
        <w:t>Документирование технологий Microsoft и их сопоставление с ключевыми бизнес-целями.</w:t>
      </w:r>
    </w:p>
    <w:p w:rsidR="0047259A" w:rsidRPr="00D550A1" w:rsidRDefault="0047259A" w:rsidP="0047259A">
      <w:pPr>
        <w:numPr>
          <w:ilvl w:val="0"/>
          <w:numId w:val="50"/>
        </w:numPr>
        <w:tabs>
          <w:tab w:val="left" w:pos="1080"/>
        </w:tabs>
        <w:spacing w:after="60"/>
        <w:ind w:left="1440"/>
        <w:contextualSpacing/>
        <w:rPr>
          <w:rFonts w:cs="Tahoma"/>
          <w:lang w:val="ru-RU"/>
        </w:rPr>
      </w:pPr>
      <w:r w:rsidRPr="00BD2BC3">
        <w:rPr>
          <w:rFonts w:cs="Tahoma"/>
          <w:lang w:val="ru-RU"/>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rsidR="0047259A" w:rsidRPr="00D550A1" w:rsidRDefault="0047259A" w:rsidP="0047259A">
      <w:pPr>
        <w:numPr>
          <w:ilvl w:val="0"/>
          <w:numId w:val="50"/>
        </w:numPr>
        <w:tabs>
          <w:tab w:val="left" w:pos="1080"/>
        </w:tabs>
        <w:spacing w:after="60"/>
        <w:ind w:left="1440"/>
        <w:contextualSpacing/>
        <w:rPr>
          <w:rFonts w:cs="Tahoma"/>
          <w:lang w:val="ru-RU"/>
        </w:rPr>
      </w:pPr>
      <w:r w:rsidRPr="00BD2BC3">
        <w:rPr>
          <w:rFonts w:cs="Tahoma"/>
          <w:lang w:val="ru-RU"/>
        </w:rPr>
        <w:t>Создание Документа с определением архитектуры, в котором описывается применение и</w:t>
      </w:r>
      <w:r w:rsidRPr="00BD2BC3">
        <w:rPr>
          <w:rFonts w:cs="Tahoma"/>
        </w:rPr>
        <w:t> </w:t>
      </w:r>
      <w:r w:rsidRPr="00BD2BC3">
        <w:rPr>
          <w:rFonts w:cs="Tahoma"/>
          <w:lang w:val="ru-RU"/>
        </w:rPr>
        <w:t>функциональная технологическая архитектура, а также технические требования, обеспечивающие выполнение рекомендаций.</w:t>
      </w:r>
    </w:p>
    <w:p w:rsidR="0047259A" w:rsidRPr="00D550A1" w:rsidRDefault="0047259A" w:rsidP="0047259A">
      <w:pPr>
        <w:numPr>
          <w:ilvl w:val="0"/>
          <w:numId w:val="50"/>
        </w:numPr>
        <w:tabs>
          <w:tab w:val="left" w:pos="1080"/>
        </w:tabs>
        <w:spacing w:after="60"/>
        <w:ind w:left="1440"/>
        <w:contextualSpacing/>
        <w:rPr>
          <w:rFonts w:cs="Tahoma"/>
          <w:lang w:val="ru-RU"/>
        </w:rPr>
      </w:pPr>
      <w:r w:rsidRPr="00BD2BC3">
        <w:rPr>
          <w:rFonts w:cs="Tahoma"/>
          <w:lang w:val="ru-RU"/>
        </w:rPr>
        <w:t>Создание Плана оценки, в котором описываются показатели для оценки хода выполнения в</w:t>
      </w:r>
      <w:r w:rsidRPr="00BD2BC3">
        <w:rPr>
          <w:rFonts w:cs="Tahoma"/>
        </w:rPr>
        <w:t> </w:t>
      </w:r>
      <w:r w:rsidRPr="00BD2BC3">
        <w:rPr>
          <w:rFonts w:cs="Tahoma"/>
          <w:lang w:val="ru-RU"/>
        </w:rPr>
        <w:t>соответствии с бизнес-целями, требованиями к отчетности и срокам.</w:t>
      </w:r>
    </w:p>
    <w:p w:rsidR="0047259A" w:rsidRPr="00D550A1" w:rsidRDefault="0047259A" w:rsidP="0047259A">
      <w:pPr>
        <w:numPr>
          <w:ilvl w:val="0"/>
          <w:numId w:val="50"/>
        </w:numPr>
        <w:spacing w:after="60"/>
        <w:ind w:left="1440"/>
        <w:contextualSpacing/>
        <w:rPr>
          <w:rFonts w:cs="Tahoma"/>
          <w:lang w:val="ru-RU"/>
        </w:rPr>
      </w:pPr>
      <w:r w:rsidRPr="00BD2BC3">
        <w:rPr>
          <w:rFonts w:cs="Tahoma"/>
          <w:lang w:val="ru-RU"/>
        </w:rPr>
        <w:t>Адаптация Рекомендаций Microsoft по контролю и управлению, внедрению и оценке к</w:t>
      </w:r>
      <w:r w:rsidRPr="00BD2BC3">
        <w:rPr>
          <w:rFonts w:cs="Tahoma"/>
        </w:rPr>
        <w:t> </w:t>
      </w:r>
      <w:r w:rsidRPr="00BD2BC3">
        <w:rPr>
          <w:rFonts w:cs="Tahoma"/>
          <w:lang w:val="ru-RU"/>
        </w:rPr>
        <w:t>среде</w:t>
      </w:r>
      <w:r w:rsidRPr="00BD2BC3">
        <w:rPr>
          <w:rFonts w:cs="Tahoma"/>
        </w:rPr>
        <w:t> </w:t>
      </w:r>
      <w:r w:rsidRPr="00BD2BC3">
        <w:rPr>
          <w:rFonts w:cs="Tahoma"/>
          <w:lang w:val="ru-RU"/>
        </w:rPr>
        <w:t>Клиента.</w:t>
      </w:r>
    </w:p>
    <w:p w:rsidR="0047259A" w:rsidRPr="00D550A1" w:rsidRDefault="0047259A" w:rsidP="0047259A">
      <w:pPr>
        <w:numPr>
          <w:ilvl w:val="0"/>
          <w:numId w:val="50"/>
        </w:numPr>
        <w:spacing w:after="60"/>
        <w:ind w:left="1440"/>
        <w:contextualSpacing/>
        <w:rPr>
          <w:rFonts w:cs="Tahoma"/>
          <w:lang w:val="ru-RU"/>
        </w:rPr>
      </w:pPr>
      <w:r w:rsidRPr="00BD2BC3">
        <w:rPr>
          <w:rFonts w:cs="Tahoma"/>
          <w:lang w:val="ru-RU"/>
        </w:rPr>
        <w:t>Работа с руководителями Клиента по установлению руководства программой.</w:t>
      </w:r>
    </w:p>
    <w:p w:rsidR="0047259A" w:rsidRPr="00D550A1" w:rsidDel="00954C6A" w:rsidRDefault="0047259A" w:rsidP="0047259A">
      <w:pPr>
        <w:numPr>
          <w:ilvl w:val="0"/>
          <w:numId w:val="50"/>
        </w:numPr>
        <w:spacing w:after="60"/>
        <w:ind w:left="1440"/>
        <w:contextualSpacing/>
        <w:rPr>
          <w:rFonts w:cs="Tahoma"/>
          <w:lang w:val="ru-RU"/>
        </w:rPr>
      </w:pPr>
      <w:r w:rsidRPr="00BD2BC3">
        <w:rPr>
          <w:rFonts w:cs="Tahoma"/>
          <w:lang w:val="ru-RU"/>
        </w:rPr>
        <w:t>Регулярная проверка продвижения Клиента в соответствии с таблицей бизнес-целей.</w:t>
      </w:r>
    </w:p>
    <w:p w:rsidR="0047259A" w:rsidRPr="00D550A1" w:rsidRDefault="0047259A" w:rsidP="0047259A">
      <w:pPr>
        <w:spacing w:after="60"/>
        <w:rPr>
          <w:rFonts w:cs="Tahoma"/>
          <w:lang w:val="ru-RU"/>
        </w:rPr>
      </w:pPr>
    </w:p>
    <w:p w:rsidR="0047259A" w:rsidRPr="00D550A1" w:rsidRDefault="0047259A" w:rsidP="0047259A">
      <w:pPr>
        <w:spacing w:after="60"/>
        <w:rPr>
          <w:rFonts w:cs="Tahoma"/>
          <w:lang w:val="ru-RU"/>
        </w:rPr>
      </w:pPr>
    </w:p>
    <w:p w:rsidR="0047259A" w:rsidRPr="00D550A1" w:rsidRDefault="0047259A" w:rsidP="0047259A">
      <w:pPr>
        <w:rPr>
          <w:rFonts w:cs="Tahoma"/>
          <w:lang w:val="ru-RU"/>
        </w:rPr>
      </w:pPr>
      <w:r w:rsidRPr="00BD2BC3">
        <w:rPr>
          <w:rFonts w:cs="Tahoma"/>
          <w:b/>
          <w:sz w:val="24"/>
          <w:lang w:val="ru-RU"/>
        </w:rPr>
        <w:t>Преимущества программы</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eastAsia="Times New Roman" w:cs="Tahoma"/>
          <w:szCs w:val="18"/>
          <w:lang w:val="ru-RU" w:eastAsia="ja-JP"/>
        </w:rPr>
        <w:t>В рамках программы доступны следующие преимущества.</w:t>
      </w:r>
    </w:p>
    <w:p w:rsidR="0047259A" w:rsidRPr="00D550A1" w:rsidRDefault="0047259A" w:rsidP="0047259A">
      <w:pPr>
        <w:spacing w:after="60"/>
        <w:rPr>
          <w:rFonts w:cs="Tahoma"/>
          <w:lang w:val="ru-RU"/>
        </w:rPr>
      </w:pPr>
    </w:p>
    <w:p w:rsidR="0047259A" w:rsidRPr="00D550A1" w:rsidRDefault="0047259A" w:rsidP="0047259A">
      <w:pPr>
        <w:rPr>
          <w:rFonts w:cs="Tahoma"/>
          <w:lang w:val="ru-RU"/>
        </w:rPr>
      </w:pPr>
      <w:r w:rsidRPr="00BD2BC3">
        <w:rPr>
          <w:rFonts w:cs="Tahoma"/>
          <w:b/>
          <w:lang w:val="ru-RU"/>
        </w:rPr>
        <w:t>Сеть Enterprise Strategy</w:t>
      </w:r>
      <w:r>
        <w:rPr>
          <w:rFonts w:cs="Tahoma"/>
          <w:b/>
          <w:lang w:val="ru-RU"/>
        </w:rPr>
        <w:t xml:space="preserve">: </w:t>
      </w:r>
      <w:r w:rsidRPr="00BD2BC3">
        <w:rPr>
          <w:rFonts w:cs="Tahoma"/>
          <w:szCs w:val="18"/>
          <w:lang w:val="ru-RU"/>
        </w:rPr>
        <w:t>Программа Enterprise Strategy включает тесную связь с научно-исследовательскими и конструкторскими командами Microsoft и специалистами в данной области из отделов обслуживания Microsoft</w:t>
      </w:r>
      <w:r>
        <w:rPr>
          <w:rFonts w:cs="Tahoma"/>
          <w:szCs w:val="18"/>
          <w:lang w:val="ru-RU"/>
        </w:rPr>
        <w:t xml:space="preserve">. </w:t>
      </w:r>
      <w:r w:rsidRPr="00BD2BC3">
        <w:rPr>
          <w:rFonts w:cs="Tahoma"/>
          <w:color w:val="000000"/>
          <w:szCs w:val="18"/>
          <w:lang w:val="ru-RU"/>
        </w:rPr>
        <w:t>Специалисты по архитектуре предприятия используют помощь этих специалистов, чтобы предоставлять Клиентам консультации, основанные на передовом опыте, конкретное руководство по отдельным технологиям</w:t>
      </w:r>
      <w:r w:rsidRPr="00BD2BC3">
        <w:rPr>
          <w:rFonts w:cs="Tahoma"/>
          <w:szCs w:val="18"/>
          <w:lang w:val="ru-RU"/>
        </w:rPr>
        <w:t xml:space="preserve"> Microsoft и </w:t>
      </w:r>
      <w:r w:rsidRPr="00BD2BC3">
        <w:rPr>
          <w:rFonts w:cs="Tahoma"/>
          <w:color w:val="000000"/>
          <w:szCs w:val="18"/>
          <w:lang w:val="ru-RU"/>
        </w:rPr>
        <w:t>образцы архитектуры</w:t>
      </w:r>
      <w:r>
        <w:rPr>
          <w:rFonts w:cs="Tahoma"/>
          <w:color w:val="000000"/>
          <w:szCs w:val="18"/>
          <w:lang w:val="ru-RU"/>
        </w:rPr>
        <w:t xml:space="preserve">. </w:t>
      </w:r>
      <w:r w:rsidRPr="00BD2BC3">
        <w:rPr>
          <w:rFonts w:cs="Tahoma"/>
          <w:lang w:val="ru-RU"/>
        </w:rPr>
        <w:t xml:space="preserve">В библиотеку Microsoft Enterprise Strategy входят рекомендации, основанные </w:t>
      </w:r>
      <w:r w:rsidRPr="00BD2BC3">
        <w:rPr>
          <w:rFonts w:cs="Tahoma"/>
          <w:color w:val="000000"/>
          <w:lang w:val="ru-RU"/>
        </w:rPr>
        <w:t>на передовом опыте, и связанные материалы и инструменты</w:t>
      </w:r>
      <w:r>
        <w:rPr>
          <w:rFonts w:cs="Tahoma"/>
          <w:color w:val="000000"/>
          <w:lang w:val="ru-RU"/>
        </w:rPr>
        <w:t xml:space="preserve">. </w:t>
      </w:r>
      <w:r w:rsidRPr="00BD2BC3">
        <w:rPr>
          <w:rFonts w:cs="Tahoma"/>
          <w:color w:val="000000"/>
          <w:lang w:val="ru-RU"/>
        </w:rPr>
        <w:t xml:space="preserve">Библиотека призвана повысить эффективность Проекта </w:t>
      </w:r>
      <w:r w:rsidRPr="00BD2BC3">
        <w:rPr>
          <w:rFonts w:cs="Tahoma"/>
          <w:lang w:val="ru-RU"/>
        </w:rPr>
        <w:t>Enterprise Strategy для клиента.</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b/>
          <w:lang w:val="ru-RU"/>
        </w:rPr>
        <w:t>Библиотека Enterprise Strategy</w:t>
      </w:r>
      <w:r>
        <w:rPr>
          <w:rFonts w:cs="Tahoma"/>
          <w:b/>
          <w:lang w:val="ru-RU"/>
        </w:rPr>
        <w:t xml:space="preserve">: </w:t>
      </w:r>
      <w:r w:rsidRPr="00BD2BC3">
        <w:rPr>
          <w:rFonts w:cs="Tahoma"/>
          <w:lang w:val="ru-RU"/>
        </w:rPr>
        <w:t>Программа Enterprise Strategy включает богатую коллекцию материалов, в</w:t>
      </w:r>
      <w:r w:rsidRPr="00BD2BC3">
        <w:rPr>
          <w:rFonts w:cs="Tahoma"/>
        </w:rPr>
        <w:t> </w:t>
      </w:r>
      <w:r w:rsidRPr="00BD2BC3">
        <w:rPr>
          <w:rFonts w:cs="Tahoma"/>
          <w:lang w:val="ru-RU"/>
        </w:rPr>
        <w:t>том числе инструменты Industry Insights и Benchmarks, а также образы моделей и способов Enterprise Architecture и Technology Architecture</w:t>
      </w:r>
      <w:r>
        <w:rPr>
          <w:rFonts w:cs="Tahoma"/>
          <w:lang w:val="ru-RU"/>
        </w:rPr>
        <w:t xml:space="preserve">. </w:t>
      </w:r>
      <w:r w:rsidRPr="00BD2BC3">
        <w:rPr>
          <w:rFonts w:cs="Tahoma"/>
          <w:lang w:val="ru-RU"/>
        </w:rPr>
        <w:t>В зависимости от потребностей Клиента Специалист по архитектуре предприятия использует соответствующий набор материалов и инструментов.</w:t>
      </w:r>
    </w:p>
    <w:p w:rsidR="0047259A" w:rsidRPr="00D550A1" w:rsidRDefault="0047259A" w:rsidP="0047259A">
      <w:pPr>
        <w:spacing w:after="60"/>
        <w:rPr>
          <w:rFonts w:cs="Tahoma"/>
          <w:lang w:val="ru-RU"/>
        </w:rPr>
      </w:pPr>
    </w:p>
    <w:p w:rsidR="0047259A" w:rsidRPr="00D550A1" w:rsidRDefault="0047259A" w:rsidP="0047259A">
      <w:pPr>
        <w:spacing w:after="60"/>
        <w:rPr>
          <w:rFonts w:cs="Tahoma"/>
          <w:lang w:val="ru-RU"/>
        </w:rPr>
      </w:pPr>
      <w:r w:rsidRPr="00BD2BC3">
        <w:rPr>
          <w:rFonts w:eastAsia="Times New Roman" w:cs="Tahoma"/>
          <w:b/>
          <w:lang w:val="ru-RU" w:eastAsia="ja-JP"/>
        </w:rPr>
        <w:t>Семинары по проведению программы</w:t>
      </w:r>
      <w:r>
        <w:rPr>
          <w:rFonts w:eastAsia="Times New Roman" w:cs="Tahoma"/>
          <w:b/>
          <w:lang w:val="ru-RU" w:eastAsia="ja-JP"/>
        </w:rPr>
        <w:t xml:space="preserve">. </w:t>
      </w:r>
      <w:r w:rsidRPr="00BD2BC3">
        <w:rPr>
          <w:rFonts w:eastAsia="Times New Roman" w:cs="Tahoma"/>
          <w:lang w:val="ru-RU" w:eastAsia="ja-JP"/>
        </w:rPr>
        <w:t>Эти семинары для руководителей длятся до одного дня и обычно проводятся в региональных офисах Microsoft в местном дочернем подразделении</w:t>
      </w:r>
      <w:r>
        <w:rPr>
          <w:rFonts w:eastAsia="Times New Roman" w:cs="Tahoma"/>
          <w:lang w:val="ru-RU" w:eastAsia="ja-JP"/>
        </w:rPr>
        <w:t xml:space="preserve">. </w:t>
      </w:r>
      <w:r w:rsidRPr="00BD2BC3">
        <w:rPr>
          <w:rFonts w:eastAsia="Times New Roman" w:cs="Tahoma"/>
          <w:lang w:val="ru-RU" w:eastAsia="ja-JP"/>
        </w:rPr>
        <w:t>Они предназначены специально для менеджеров и ИТ-руководителей Клиента и помогают понять значение новых технологий и</w:t>
      </w:r>
      <w:r w:rsidRPr="00BD2BC3">
        <w:rPr>
          <w:rFonts w:eastAsia="Times New Roman" w:cs="Tahoma"/>
          <w:lang w:eastAsia="ja-JP"/>
        </w:rPr>
        <w:t> </w:t>
      </w:r>
      <w:r w:rsidRPr="00BD2BC3">
        <w:rPr>
          <w:rFonts w:eastAsia="Times New Roman" w:cs="Tahoma"/>
          <w:lang w:val="ru-RU" w:eastAsia="ja-JP"/>
        </w:rPr>
        <w:t>отраслевых инноваций для их бизнеса</w:t>
      </w:r>
      <w:r>
        <w:rPr>
          <w:rFonts w:eastAsia="Times New Roman" w:cs="Tahoma"/>
          <w:lang w:val="ru-RU" w:eastAsia="ja-JP"/>
        </w:rPr>
        <w:t xml:space="preserve">. </w:t>
      </w:r>
      <w:r w:rsidRPr="00BD2BC3">
        <w:rPr>
          <w:rFonts w:cs="Tahoma"/>
          <w:lang w:val="ru-RU"/>
        </w:rPr>
        <w:t>Клиент самостоятельно оплачивает посещение таких семинаров.</w:t>
      </w:r>
    </w:p>
    <w:p w:rsidR="0047259A" w:rsidRPr="00D550A1" w:rsidRDefault="0047259A" w:rsidP="0047259A">
      <w:pPr>
        <w:spacing w:after="60"/>
        <w:rPr>
          <w:rFonts w:cs="Tahoma"/>
          <w:lang w:val="ru-RU"/>
        </w:rPr>
      </w:pPr>
    </w:p>
    <w:p w:rsidR="0047259A" w:rsidRPr="00D550A1" w:rsidRDefault="0047259A" w:rsidP="0047259A">
      <w:pPr>
        <w:spacing w:after="60"/>
        <w:rPr>
          <w:rFonts w:cs="Tahoma"/>
          <w:lang w:val="ru-RU"/>
        </w:rPr>
      </w:pPr>
      <w:r w:rsidRPr="00BD2BC3">
        <w:rPr>
          <w:rFonts w:eastAsia="Times New Roman" w:cs="Tahoma"/>
          <w:b/>
          <w:lang w:val="ru-RU" w:eastAsia="ja-JP"/>
        </w:rPr>
        <w:t>Совещания по стратегическим вопросам</w:t>
      </w:r>
      <w:r>
        <w:rPr>
          <w:rFonts w:eastAsia="Times New Roman" w:cs="Tahoma"/>
          <w:b/>
          <w:lang w:val="ru-RU" w:eastAsia="ja-JP"/>
        </w:rPr>
        <w:t xml:space="preserve">. </w:t>
      </w:r>
      <w:r w:rsidRPr="00BD2BC3">
        <w:rPr>
          <w:rFonts w:eastAsia="Times New Roman" w:cs="Tahoma"/>
          <w:lang w:val="ru-RU" w:eastAsia="ja-JP"/>
        </w:rPr>
        <w:t>Это международные одночасовые веб-конференции для</w:t>
      </w:r>
      <w:r w:rsidRPr="00BD2BC3">
        <w:rPr>
          <w:rFonts w:eastAsia="Times New Roman" w:cs="Tahoma"/>
          <w:lang w:eastAsia="ja-JP"/>
        </w:rPr>
        <w:t> </w:t>
      </w:r>
      <w:r w:rsidRPr="00BD2BC3">
        <w:rPr>
          <w:rFonts w:eastAsia="Times New Roman" w:cs="Tahoma"/>
          <w:lang w:val="ru-RU" w:eastAsia="ja-JP"/>
        </w:rPr>
        <w:t>менеджеров и ИТ-руководителей, на которых обсуждаются деловые и отраслевые возможности, технологические тенденции и представление Microsoft по стратегическим вопросам</w:t>
      </w:r>
      <w:r>
        <w:rPr>
          <w:rFonts w:eastAsia="Times New Roman" w:cs="Tahoma"/>
          <w:lang w:val="ru-RU" w:eastAsia="ja-JP"/>
        </w:rPr>
        <w:t xml:space="preserve">. </w:t>
      </w:r>
      <w:r w:rsidRPr="00BD2BC3">
        <w:rPr>
          <w:rFonts w:cs="Tahoma"/>
          <w:lang w:val="ru-RU"/>
        </w:rPr>
        <w:t>Клиенты также могут</w:t>
      </w:r>
      <w:r w:rsidRPr="00BD2BC3">
        <w:rPr>
          <w:rFonts w:cs="Tahoma"/>
        </w:rPr>
        <w:t> </w:t>
      </w:r>
      <w:r w:rsidRPr="00BD2BC3">
        <w:rPr>
          <w:rFonts w:cs="Tahoma"/>
          <w:lang w:val="ru-RU"/>
        </w:rPr>
        <w:t>просмотреть Совещания по стратегическим вопросам, записанные ранее.</w:t>
      </w:r>
    </w:p>
    <w:p w:rsidR="0047259A" w:rsidRPr="00D550A1" w:rsidRDefault="0047259A" w:rsidP="0047259A">
      <w:pPr>
        <w:spacing w:after="60"/>
        <w:rPr>
          <w:rFonts w:cs="Tahoma"/>
          <w:lang w:val="ru-RU"/>
        </w:rPr>
      </w:pPr>
    </w:p>
    <w:p w:rsidR="0047259A" w:rsidRPr="00D550A1" w:rsidRDefault="0047259A" w:rsidP="0047259A">
      <w:pPr>
        <w:spacing w:after="60"/>
        <w:rPr>
          <w:rFonts w:cs="Tahoma"/>
          <w:lang w:val="ru-RU"/>
        </w:rPr>
      </w:pPr>
      <w:r w:rsidRPr="00BD2BC3">
        <w:rPr>
          <w:rFonts w:eastAsia="Times New Roman" w:cs="Tahoma"/>
          <w:b/>
          <w:lang w:val="ru-RU" w:eastAsia="ja-JP"/>
        </w:rPr>
        <w:t>Форум по стратегическим вопросам архитектуры</w:t>
      </w:r>
      <w:r>
        <w:rPr>
          <w:rFonts w:eastAsia="Times New Roman" w:cs="Tahoma"/>
          <w:b/>
          <w:lang w:val="ru-RU" w:eastAsia="ja-JP"/>
        </w:rPr>
        <w:t xml:space="preserve">. </w:t>
      </w:r>
      <w:r w:rsidRPr="00BD2BC3">
        <w:rPr>
          <w:rFonts w:eastAsia="Times New Roman" w:cs="Tahoma"/>
          <w:lang w:val="ru-RU" w:eastAsia="ja-JP"/>
        </w:rPr>
        <w:t>Конференция только по приглашениям для Главных</w:t>
      </w:r>
      <w:r w:rsidRPr="00BD2BC3">
        <w:rPr>
          <w:rFonts w:eastAsia="Times New Roman" w:cs="Tahoma"/>
          <w:lang w:eastAsia="ja-JP"/>
        </w:rPr>
        <w:t> </w:t>
      </w:r>
      <w:r w:rsidRPr="00BD2BC3">
        <w:rPr>
          <w:rFonts w:eastAsia="Times New Roman" w:cs="Tahoma"/>
          <w:lang w:val="ru-RU" w:eastAsia="ja-JP"/>
        </w:rPr>
        <w:t>архитекторов и руководителей, предлагается исключительно клиентам Программы Enterprise Strategy</w:t>
      </w:r>
      <w:r w:rsidRPr="00BD2BC3">
        <w:rPr>
          <w:rFonts w:eastAsia="Times New Roman" w:cs="Tahoma"/>
          <w:lang w:eastAsia="ja-JP"/>
        </w:rPr>
        <w:t> </w:t>
      </w:r>
      <w:r w:rsidRPr="00BD2BC3">
        <w:rPr>
          <w:rFonts w:eastAsia="Times New Roman" w:cs="Tahoma"/>
          <w:lang w:val="ru-RU" w:eastAsia="ja-JP"/>
        </w:rPr>
        <w:t>во всем мире</w:t>
      </w:r>
      <w:r>
        <w:rPr>
          <w:rFonts w:eastAsia="Times New Roman" w:cs="Tahoma"/>
          <w:lang w:val="ru-RU" w:eastAsia="ja-JP"/>
        </w:rPr>
        <w:t xml:space="preserve">. </w:t>
      </w:r>
      <w:r w:rsidRPr="00BD2BC3">
        <w:rPr>
          <w:rFonts w:eastAsia="Times New Roman" w:cs="Tahoma"/>
          <w:lang w:val="ru-RU" w:eastAsia="ja-JP"/>
        </w:rPr>
        <w:t>Этот форум дает Главным архитекторам возможность встретиться со своими коллегами и руководителями Microsoft и обсудить некоторые вопросы, с которыми сталкиваются крупнейшие клиенты, и</w:t>
      </w:r>
      <w:r w:rsidRPr="00BD2BC3">
        <w:rPr>
          <w:rFonts w:eastAsia="Times New Roman" w:cs="Tahoma"/>
          <w:lang w:eastAsia="ja-JP"/>
        </w:rPr>
        <w:t> </w:t>
      </w:r>
      <w:r w:rsidRPr="00BD2BC3">
        <w:rPr>
          <w:rFonts w:eastAsia="Times New Roman" w:cs="Tahoma"/>
          <w:lang w:val="ru-RU" w:eastAsia="ja-JP"/>
        </w:rPr>
        <w:t>способы их решения.</w:t>
      </w:r>
      <w:r w:rsidRPr="00D550A1">
        <w:rPr>
          <w:rFonts w:eastAsia="Times New Roman" w:cs="Tahoma"/>
          <w:lang w:val="ru-RU" w:eastAsia="ja-JP"/>
        </w:rPr>
        <w:t xml:space="preserve"> </w:t>
      </w:r>
      <w:r w:rsidRPr="00BD2BC3">
        <w:rPr>
          <w:rFonts w:cs="Tahoma"/>
          <w:lang w:val="ru-RU"/>
        </w:rPr>
        <w:t>Клиент самостоятельно оплачивает посещение таких форумов.</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b/>
          <w:bCs/>
          <w:color w:val="000000"/>
          <w:szCs w:val="18"/>
          <w:lang w:val="ru-RU"/>
        </w:rPr>
        <w:lastRenderedPageBreak/>
        <w:t>Дополнительный объем Enterprise Strategy</w:t>
      </w:r>
      <w:r>
        <w:rPr>
          <w:rFonts w:cs="Tahoma"/>
          <w:b/>
          <w:bCs/>
          <w:color w:val="000000"/>
          <w:szCs w:val="18"/>
          <w:lang w:val="ru-RU"/>
        </w:rPr>
        <w:t xml:space="preserve">: </w:t>
      </w:r>
      <w:r w:rsidRPr="00BD2BC3">
        <w:rPr>
          <w:rFonts w:cs="Tahoma"/>
          <w:color w:val="000000"/>
          <w:lang w:val="ru-RU"/>
        </w:rPr>
        <w:t>Клиент может приобрести блоки из 200 часов ресурсов Программы Enterprise Strategy, чтобы повысить скорость реализации Проектов Enterprise Strategy</w:t>
      </w:r>
      <w:r>
        <w:rPr>
          <w:rFonts w:cs="Tahoma"/>
          <w:color w:val="000000"/>
          <w:lang w:val="ru-RU"/>
        </w:rPr>
        <w:t xml:space="preserve">. </w:t>
      </w:r>
      <w:r w:rsidRPr="00BD2BC3">
        <w:rPr>
          <w:rFonts w:cs="Tahoma"/>
          <w:color w:val="000000"/>
          <w:lang w:val="ru-RU"/>
        </w:rPr>
        <w:t>Дополнительный объем Enterprise Strategy доступен Клиентам, которые приобрели предложения Enterprise</w:t>
      </w:r>
      <w:r w:rsidRPr="00BD2BC3">
        <w:rPr>
          <w:rFonts w:cs="Tahoma"/>
          <w:color w:val="000000"/>
        </w:rPr>
        <w:t> </w:t>
      </w:r>
      <w:r w:rsidRPr="00BD2BC3">
        <w:rPr>
          <w:rFonts w:cs="Tahoma"/>
          <w:color w:val="000000"/>
          <w:lang w:val="ru-RU"/>
        </w:rPr>
        <w:t>Strategy Connect, Enterprise Strategy Foundation или Enterprise Strategy Portfolio.</w:t>
      </w:r>
    </w:p>
    <w:p w:rsidR="0047259A" w:rsidRPr="00D550A1" w:rsidRDefault="0047259A" w:rsidP="0047259A">
      <w:pPr>
        <w:spacing w:after="60"/>
        <w:rPr>
          <w:rFonts w:cs="Tahoma"/>
          <w:lang w:val="ru-RU"/>
        </w:rPr>
      </w:pPr>
    </w:p>
    <w:p w:rsidR="0047259A" w:rsidRPr="00D550A1" w:rsidRDefault="0047259A" w:rsidP="0047259A">
      <w:pPr>
        <w:rPr>
          <w:rFonts w:cs="Tahoma"/>
          <w:lang w:val="ru-RU"/>
        </w:rPr>
      </w:pPr>
      <w:r w:rsidRPr="00BD2BC3">
        <w:rPr>
          <w:rFonts w:cs="Tahoma"/>
          <w:b/>
          <w:sz w:val="24"/>
          <w:lang w:val="ru-RU"/>
        </w:rPr>
        <w:t>Ус</w:t>
      </w:r>
      <w:r>
        <w:rPr>
          <w:rFonts w:cs="Tahoma"/>
          <w:b/>
          <w:sz w:val="24"/>
          <w:lang w:val="ru-RU"/>
        </w:rPr>
        <w:t>луги, не входящие в предложение</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szCs w:val="18"/>
          <w:lang w:val="ru-RU"/>
        </w:rPr>
        <w:t>Программа Enterprise Strategy состоит исключительно из консультаций и инструкций, касающихся развертывания и использования технологий Microsoft Клиентом</w:t>
      </w:r>
      <w:r>
        <w:rPr>
          <w:rFonts w:cs="Tahoma"/>
          <w:szCs w:val="18"/>
          <w:lang w:val="ru-RU"/>
        </w:rPr>
        <w:t xml:space="preserve">. </w:t>
      </w:r>
      <w:r w:rsidRPr="00BD2BC3">
        <w:rPr>
          <w:rFonts w:cs="Tahoma"/>
          <w:sz w:val="19"/>
          <w:szCs w:val="18"/>
          <w:lang w:val="ru-RU"/>
        </w:rPr>
        <w:t>Клиент самостоятельно решает, следовать</w:t>
      </w:r>
      <w:r w:rsidRPr="00BD2BC3">
        <w:rPr>
          <w:rFonts w:cs="Tahoma"/>
          <w:sz w:val="19"/>
          <w:szCs w:val="18"/>
        </w:rPr>
        <w:t> </w:t>
      </w:r>
      <w:r w:rsidRPr="00BD2BC3">
        <w:rPr>
          <w:rFonts w:cs="Tahoma"/>
          <w:sz w:val="19"/>
          <w:szCs w:val="18"/>
          <w:lang w:val="ru-RU"/>
        </w:rPr>
        <w:t>ли советам, инструкциям и рекомендациям Microsoft</w:t>
      </w:r>
      <w:r>
        <w:rPr>
          <w:rFonts w:cs="Tahoma"/>
          <w:sz w:val="19"/>
          <w:szCs w:val="18"/>
          <w:lang w:val="ru-RU"/>
        </w:rPr>
        <w:t xml:space="preserve">. </w:t>
      </w:r>
      <w:r w:rsidRPr="00BD2BC3">
        <w:rPr>
          <w:rFonts w:cs="Tahoma"/>
          <w:sz w:val="19"/>
          <w:szCs w:val="18"/>
          <w:lang w:val="ru-RU"/>
        </w:rPr>
        <w:t>Microsoft не делает никаких заявлений и</w:t>
      </w:r>
      <w:r w:rsidRPr="00BD2BC3">
        <w:rPr>
          <w:rFonts w:cs="Tahoma"/>
          <w:sz w:val="19"/>
          <w:szCs w:val="18"/>
        </w:rPr>
        <w:t> </w:t>
      </w:r>
      <w:r w:rsidRPr="00BD2BC3">
        <w:rPr>
          <w:rFonts w:cs="Tahoma"/>
          <w:sz w:val="19"/>
          <w:szCs w:val="18"/>
          <w:lang w:val="ru-RU"/>
        </w:rPr>
        <w:t>не дает никаких гарантий относительно результатов, которые может достичь Клиент, следуя советам, инструкциям или рекомендациям Microsoft</w:t>
      </w:r>
      <w:r>
        <w:rPr>
          <w:rFonts w:cs="Tahoma"/>
          <w:sz w:val="19"/>
          <w:szCs w:val="18"/>
          <w:lang w:val="ru-RU"/>
        </w:rPr>
        <w:t xml:space="preserve">. </w:t>
      </w:r>
      <w:r w:rsidRPr="00BD2BC3">
        <w:rPr>
          <w:rFonts w:cs="Tahoma"/>
          <w:szCs w:val="18"/>
          <w:lang w:val="ru-RU"/>
        </w:rPr>
        <w:t>Лицензии на продукты не включены</w:t>
      </w:r>
      <w:r>
        <w:rPr>
          <w:rFonts w:cs="Tahoma"/>
          <w:szCs w:val="18"/>
          <w:lang w:val="ru-RU"/>
        </w:rPr>
        <w:t xml:space="preserve">. </w:t>
      </w:r>
      <w:r w:rsidRPr="00BD2BC3">
        <w:rPr>
          <w:rFonts w:cs="Tahoma"/>
          <w:szCs w:val="18"/>
          <w:lang w:val="ru-RU"/>
        </w:rPr>
        <w:t>Услуги Специалиста по</w:t>
      </w:r>
      <w:r w:rsidRPr="00BD2BC3">
        <w:rPr>
          <w:rFonts w:cs="Tahoma"/>
          <w:szCs w:val="18"/>
        </w:rPr>
        <w:t> </w:t>
      </w:r>
      <w:r w:rsidRPr="00BD2BC3">
        <w:rPr>
          <w:rFonts w:cs="Tahoma"/>
          <w:szCs w:val="18"/>
          <w:lang w:val="ru-RU"/>
        </w:rPr>
        <w:t>архитектуре предприятия также не включают развертывания продукта, разрешения проблем или устранения неполадок, анализа исходного кода, созданного не Microsoft, либо технической или архитектурной</w:t>
      </w:r>
      <w:r w:rsidRPr="00BD2BC3">
        <w:rPr>
          <w:rFonts w:cs="Tahoma"/>
          <w:szCs w:val="18"/>
        </w:rPr>
        <w:t> </w:t>
      </w:r>
      <w:r w:rsidRPr="00BD2BC3">
        <w:rPr>
          <w:rFonts w:cs="Tahoma"/>
          <w:szCs w:val="18"/>
          <w:lang w:val="ru-RU"/>
        </w:rPr>
        <w:t>консультации, выходящей за рамки Оценки, описанные выше</w:t>
      </w:r>
      <w:r>
        <w:rPr>
          <w:rFonts w:cs="Tahoma"/>
          <w:szCs w:val="18"/>
          <w:lang w:val="ru-RU"/>
        </w:rPr>
        <w:t xml:space="preserve">. </w:t>
      </w:r>
      <w:r w:rsidRPr="00BD2BC3">
        <w:rPr>
          <w:rFonts w:cs="Tahoma"/>
          <w:lang w:val="ru-RU"/>
        </w:rPr>
        <w:t>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rsidR="0047259A" w:rsidRPr="00D550A1" w:rsidRDefault="0047259A" w:rsidP="0047259A">
      <w:pPr>
        <w:rPr>
          <w:rFonts w:cs="Tahoma"/>
          <w:lang w:val="ru-RU"/>
        </w:rPr>
      </w:pPr>
    </w:p>
    <w:p w:rsidR="0047259A" w:rsidRPr="00D550A1" w:rsidRDefault="0047259A" w:rsidP="0047259A">
      <w:pPr>
        <w:rPr>
          <w:rFonts w:cs="Tahoma"/>
          <w:b/>
          <w:lang w:val="ru-RU"/>
        </w:rPr>
      </w:pPr>
      <w:r>
        <w:rPr>
          <w:rFonts w:cs="Tahoma"/>
          <w:b/>
          <w:sz w:val="24"/>
          <w:lang w:val="ru-RU"/>
        </w:rPr>
        <w:t>Ответственность Клиента</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Успех Программы Enterprise Strategy и выполнения нами своих обязательств зависит от степени участия Клиента в этой программе, включая, помимо прочего:</w:t>
      </w:r>
    </w:p>
    <w:p w:rsidR="0047259A" w:rsidRPr="00D550A1" w:rsidRDefault="0047259A" w:rsidP="0047259A">
      <w:pPr>
        <w:rPr>
          <w:rFonts w:cs="Tahoma"/>
          <w:lang w:val="ru-RU"/>
        </w:rPr>
      </w:pPr>
    </w:p>
    <w:p w:rsidR="0047259A" w:rsidRPr="00D550A1" w:rsidRDefault="0047259A" w:rsidP="0047259A">
      <w:pPr>
        <w:numPr>
          <w:ilvl w:val="0"/>
          <w:numId w:val="51"/>
        </w:numPr>
        <w:tabs>
          <w:tab w:val="left" w:pos="1440"/>
        </w:tabs>
        <w:spacing w:after="60"/>
        <w:ind w:left="1440"/>
        <w:rPr>
          <w:rFonts w:cs="Tahoma"/>
          <w:lang w:val="ru-RU"/>
        </w:rPr>
      </w:pPr>
      <w:r w:rsidRPr="00BD2BC3">
        <w:rPr>
          <w:rFonts w:cs="Tahoma"/>
          <w:color w:val="000000"/>
          <w:lang w:val="ru-RU"/>
        </w:rPr>
        <w:t>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w:t>
      </w:r>
    </w:p>
    <w:p w:rsidR="0047259A" w:rsidRPr="00D550A1" w:rsidRDefault="0047259A" w:rsidP="0047259A">
      <w:pPr>
        <w:numPr>
          <w:ilvl w:val="0"/>
          <w:numId w:val="51"/>
        </w:numPr>
        <w:tabs>
          <w:tab w:val="left" w:pos="1440"/>
        </w:tabs>
        <w:spacing w:after="60"/>
        <w:ind w:left="1440"/>
        <w:rPr>
          <w:rFonts w:cs="Tahoma"/>
          <w:lang w:val="ru-RU"/>
        </w:rPr>
      </w:pPr>
      <w:r w:rsidRPr="00BD2BC3">
        <w:rPr>
          <w:rFonts w:cs="Tahoma"/>
          <w:color w:val="000000"/>
          <w:lang w:val="ru-RU"/>
        </w:rPr>
        <w:t>своевременное предоставление Клиентом точных и полных сведений;</w:t>
      </w:r>
    </w:p>
    <w:p w:rsidR="0047259A" w:rsidRPr="00D550A1" w:rsidRDefault="0047259A" w:rsidP="0047259A">
      <w:pPr>
        <w:numPr>
          <w:ilvl w:val="0"/>
          <w:numId w:val="51"/>
        </w:numPr>
        <w:tabs>
          <w:tab w:val="left" w:pos="1440"/>
        </w:tabs>
        <w:spacing w:after="60"/>
        <w:ind w:left="1440"/>
        <w:rPr>
          <w:rFonts w:cs="Tahoma"/>
          <w:lang w:val="ru-RU"/>
        </w:rPr>
      </w:pPr>
      <w:r w:rsidRPr="00BD2BC3">
        <w:rPr>
          <w:rFonts w:cs="Tahoma"/>
          <w:color w:val="000000"/>
          <w:lang w:val="ru-RU"/>
        </w:rPr>
        <w:t>доступ к сведениям об организации Клиента;</w:t>
      </w:r>
    </w:p>
    <w:p w:rsidR="0047259A" w:rsidRPr="00D550A1" w:rsidRDefault="0047259A" w:rsidP="0047259A">
      <w:pPr>
        <w:numPr>
          <w:ilvl w:val="0"/>
          <w:numId w:val="51"/>
        </w:numPr>
        <w:tabs>
          <w:tab w:val="left" w:pos="1440"/>
        </w:tabs>
        <w:spacing w:after="60"/>
        <w:ind w:left="1440"/>
        <w:rPr>
          <w:rFonts w:cs="Tahoma"/>
          <w:lang w:val="ru-RU"/>
        </w:rPr>
      </w:pPr>
      <w:r w:rsidRPr="00BD2BC3">
        <w:rPr>
          <w:rFonts w:cs="Tahoma"/>
          <w:color w:val="000000"/>
          <w:lang w:val="ru-RU"/>
        </w:rPr>
        <w:t>своевременное и эффективное выполнение Клиентом определенных обязанностей; и</w:t>
      </w:r>
    </w:p>
    <w:p w:rsidR="0047259A" w:rsidRPr="00D550A1" w:rsidRDefault="0047259A" w:rsidP="0047259A">
      <w:pPr>
        <w:numPr>
          <w:ilvl w:val="0"/>
          <w:numId w:val="51"/>
        </w:numPr>
        <w:tabs>
          <w:tab w:val="left" w:pos="1440"/>
        </w:tabs>
        <w:spacing w:after="60"/>
        <w:ind w:left="1440"/>
        <w:rPr>
          <w:rFonts w:cs="Tahoma"/>
          <w:lang w:val="ru-RU"/>
        </w:rPr>
      </w:pPr>
      <w:r w:rsidRPr="00BD2BC3">
        <w:rPr>
          <w:rFonts w:cs="Tahoma"/>
          <w:color w:val="000000"/>
          <w:szCs w:val="18"/>
          <w:lang w:val="ru-RU"/>
        </w:rPr>
        <w:t>своевременные решения и утверждения, принимаемых руководством Клиента.</w:t>
      </w:r>
    </w:p>
    <w:p w:rsidR="0047259A" w:rsidRPr="00D550A1" w:rsidRDefault="0047259A" w:rsidP="0047259A">
      <w:pPr>
        <w:rPr>
          <w:rFonts w:cs="Tahoma"/>
          <w:lang w:val="ru-RU"/>
        </w:rPr>
      </w:pPr>
      <w:bookmarkStart w:id="1024" w:name="_Toc288760404"/>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b/>
          <w:sz w:val="24"/>
          <w:lang w:val="ru-RU"/>
        </w:rPr>
        <w:t>Дополнительные условия оказания услуг</w:t>
      </w:r>
    </w:p>
    <w:p w:rsidR="0047259A" w:rsidRPr="00D550A1" w:rsidRDefault="0047259A" w:rsidP="0047259A">
      <w:pPr>
        <w:rPr>
          <w:rFonts w:cs="Tahoma"/>
          <w:lang w:val="ru-RU"/>
        </w:rPr>
      </w:pPr>
    </w:p>
    <w:p w:rsidR="0047259A" w:rsidRPr="00D550A1" w:rsidRDefault="0047259A" w:rsidP="0047259A">
      <w:pPr>
        <w:rPr>
          <w:rFonts w:cs="Tahoma"/>
          <w:lang w:val="ru-RU"/>
        </w:rPr>
      </w:pPr>
      <w:bookmarkStart w:id="1025" w:name="_Toc317591257"/>
      <w:bookmarkStart w:id="1026" w:name="_Toc336338248"/>
      <w:bookmarkStart w:id="1027" w:name="_Toc344287612"/>
      <w:bookmarkEnd w:id="1024"/>
      <w:bookmarkEnd w:id="1025"/>
      <w:bookmarkEnd w:id="1026"/>
      <w:r w:rsidRPr="00BD2BC3">
        <w:rPr>
          <w:rStyle w:val="Heading2Char"/>
          <w:rFonts w:ascii="Tahoma" w:hAnsi="Tahoma" w:cs="Tahoma"/>
          <w:sz w:val="20"/>
          <w:lang w:val="ru-RU"/>
        </w:rPr>
        <w:t>Использование, собственность и лицензионные права</w:t>
      </w:r>
      <w:bookmarkEnd w:id="1027"/>
    </w:p>
    <w:p w:rsidR="0047259A" w:rsidRPr="00D550A1" w:rsidRDefault="0047259A" w:rsidP="0047259A">
      <w:pPr>
        <w:pStyle w:val="normal1"/>
        <w:rPr>
          <w:rFonts w:ascii="Tahoma" w:hAnsi="Tahoma" w:cs="Tahoma"/>
          <w:lang w:val="ru-RU"/>
        </w:rPr>
      </w:pPr>
    </w:p>
    <w:p w:rsidR="0047259A" w:rsidRPr="00D550A1" w:rsidRDefault="0047259A" w:rsidP="0047259A">
      <w:pPr>
        <w:pStyle w:val="normal1"/>
        <w:rPr>
          <w:rFonts w:ascii="Tahoma" w:hAnsi="Tahoma" w:cs="Tahoma"/>
          <w:lang w:val="ru-RU"/>
        </w:rPr>
      </w:pPr>
      <w:r w:rsidRPr="00BD2BC3">
        <w:rPr>
          <w:rFonts w:ascii="Tahoma" w:hAnsi="Tahoma" w:cs="Tahoma"/>
          <w:b/>
          <w:color w:val="000000"/>
          <w:sz w:val="18"/>
          <w:lang w:val="ru-RU"/>
        </w:rPr>
        <w:t>Исправления.</w:t>
      </w:r>
      <w:r w:rsidRPr="00D550A1">
        <w:rPr>
          <w:rFonts w:ascii="Tahoma" w:hAnsi="Tahoma" w:cs="Tahoma"/>
          <w:b/>
          <w:color w:val="000000"/>
          <w:sz w:val="18"/>
          <w:lang w:val="ru-RU"/>
        </w:rPr>
        <w:t xml:space="preserve"> </w:t>
      </w:r>
      <w:r w:rsidRPr="00BD2BC3">
        <w:rPr>
          <w:rFonts w:ascii="Tahoma" w:hAnsi="Tahoma" w:cs="Tahoma"/>
          <w:color w:val="000000"/>
          <w:sz w:val="18"/>
          <w:lang w:val="ru-RU"/>
        </w:rPr>
        <w:t>Если в рамках оказания Услуг Microsoft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Pr>
          <w:rFonts w:ascii="Tahoma" w:hAnsi="Tahoma" w:cs="Tahoma"/>
          <w:color w:val="000000"/>
          <w:sz w:val="18"/>
          <w:lang w:val="ru-RU"/>
        </w:rPr>
        <w:t xml:space="preserve">. </w:t>
      </w:r>
      <w:r w:rsidRPr="00BD2BC3">
        <w:rPr>
          <w:rFonts w:ascii="Tahoma" w:hAnsi="Tahoma" w:cs="Tahoma"/>
          <w:color w:val="000000"/>
          <w:sz w:val="18"/>
          <w:lang w:val="ru-RU"/>
        </w:rPr>
        <w:t>Если Исправления предоставляются не для определенного Продукта, к ним применяются любые другие условия, предоставляемые Microsoft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Pr>
          <w:rFonts w:ascii="Tahoma" w:hAnsi="Tahoma" w:cs="Tahoma"/>
          <w:color w:val="000000"/>
          <w:sz w:val="18"/>
          <w:lang w:val="ru-RU"/>
        </w:rPr>
        <w:t xml:space="preserve">. </w:t>
      </w:r>
      <w:r w:rsidRPr="00BD2BC3">
        <w:rPr>
          <w:rFonts w:ascii="Tahoma" w:hAnsi="Tahoma" w:cs="Tahoma"/>
          <w:color w:val="000000"/>
          <w:sz w:val="18"/>
          <w:lang w:val="ru-RU"/>
        </w:rPr>
        <w:t>Клиент не имеет права модифицировать, изменять имя файла или объединять какие-либо Исправления с компьютерным кодом, производимым не Microsoft.</w:t>
      </w:r>
    </w:p>
    <w:p w:rsidR="0047259A" w:rsidRPr="00D550A1" w:rsidRDefault="0047259A" w:rsidP="0047259A">
      <w:pPr>
        <w:pStyle w:val="normal1"/>
        <w:rPr>
          <w:rFonts w:ascii="Tahoma" w:hAnsi="Tahoma" w:cs="Tahoma"/>
          <w:lang w:val="ru-RU"/>
        </w:rPr>
      </w:pPr>
    </w:p>
    <w:p w:rsidR="0047259A" w:rsidRPr="00D550A1" w:rsidRDefault="0047259A" w:rsidP="0047259A">
      <w:pPr>
        <w:pStyle w:val="normal1"/>
        <w:rPr>
          <w:rFonts w:ascii="Tahoma" w:hAnsi="Tahoma" w:cs="Tahoma"/>
          <w:color w:val="000000"/>
          <w:sz w:val="18"/>
          <w:lang w:val="ru-RU"/>
        </w:rPr>
      </w:pPr>
      <w:r w:rsidRPr="00BD2BC3">
        <w:rPr>
          <w:rFonts w:ascii="Tahoma" w:hAnsi="Tahoma" w:cs="Tahoma"/>
          <w:b/>
          <w:color w:val="000000"/>
          <w:sz w:val="18"/>
          <w:lang w:val="ru-RU"/>
        </w:rPr>
        <w:t>Предшествующие разработки</w:t>
      </w:r>
      <w:r>
        <w:rPr>
          <w:rFonts w:ascii="Tahoma" w:hAnsi="Tahoma" w:cs="Tahoma"/>
          <w:b/>
          <w:color w:val="000000"/>
          <w:sz w:val="18"/>
          <w:lang w:val="ru-RU"/>
        </w:rPr>
        <w:t xml:space="preserve">. </w:t>
      </w:r>
      <w:r w:rsidRPr="00BD2BC3">
        <w:rPr>
          <w:rFonts w:ascii="Tahoma" w:hAnsi="Tahoma" w:cs="Tahoma"/>
          <w:color w:val="000000"/>
          <w:sz w:val="18"/>
          <w:lang w:val="ru-RU"/>
        </w:rPr>
        <w:t>Все права на любые компьютерные коды или письменные материалы, не</w:t>
      </w:r>
      <w:r w:rsidRPr="00BD2BC3">
        <w:rPr>
          <w:rFonts w:ascii="Tahoma" w:hAnsi="Tahoma" w:cs="Tahoma"/>
          <w:color w:val="000000"/>
          <w:sz w:val="18"/>
        </w:rPr>
        <w:t> </w:t>
      </w:r>
      <w:r w:rsidRPr="00BD2BC3">
        <w:rPr>
          <w:rFonts w:ascii="Tahoma" w:hAnsi="Tahoma" w:cs="Tahoma"/>
          <w:color w:val="000000"/>
          <w:sz w:val="18"/>
          <w:lang w:val="ru-RU"/>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Pr>
          <w:rFonts w:ascii="Tahoma" w:hAnsi="Tahoma" w:cs="Tahoma"/>
          <w:color w:val="000000"/>
          <w:sz w:val="18"/>
          <w:lang w:val="ru-RU"/>
        </w:rPr>
        <w:t xml:space="preserve">. </w:t>
      </w:r>
      <w:r w:rsidRPr="00BD2BC3">
        <w:rPr>
          <w:rFonts w:ascii="Tahoma" w:hAnsi="Tahoma" w:cs="Tahoma"/>
          <w:color w:val="000000"/>
          <w:sz w:val="18"/>
          <w:lang w:val="ru-RU"/>
        </w:rP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47259A" w:rsidRPr="00D550A1" w:rsidRDefault="0047259A" w:rsidP="0047259A">
      <w:pPr>
        <w:pStyle w:val="normal1"/>
        <w:rPr>
          <w:rFonts w:ascii="Tahoma" w:hAnsi="Tahoma" w:cs="Tahoma"/>
          <w:color w:val="000000"/>
          <w:sz w:val="18"/>
          <w:lang w:val="ru-RU"/>
        </w:rPr>
      </w:pPr>
    </w:p>
    <w:p w:rsidR="0047259A" w:rsidRPr="00D550A1" w:rsidRDefault="0047259A" w:rsidP="0047259A">
      <w:pPr>
        <w:pStyle w:val="normal1"/>
        <w:rPr>
          <w:rFonts w:ascii="Tahoma" w:hAnsi="Tahoma" w:cs="Tahoma"/>
          <w:color w:val="000000"/>
          <w:sz w:val="18"/>
          <w:lang w:val="ru-RU"/>
        </w:rPr>
      </w:pPr>
    </w:p>
    <w:p w:rsidR="0047259A" w:rsidRPr="00D550A1" w:rsidRDefault="0047259A" w:rsidP="0047259A">
      <w:pPr>
        <w:pStyle w:val="normal1"/>
        <w:rPr>
          <w:rFonts w:ascii="Tahoma" w:hAnsi="Tahoma" w:cs="Tahoma"/>
          <w:color w:val="000000"/>
          <w:sz w:val="18"/>
          <w:lang w:val="ru-RU"/>
        </w:rPr>
      </w:pPr>
    </w:p>
    <w:p w:rsidR="0047259A" w:rsidRPr="00D550A1" w:rsidRDefault="0047259A" w:rsidP="0047259A">
      <w:pPr>
        <w:pStyle w:val="normal1"/>
        <w:rPr>
          <w:rFonts w:ascii="Tahoma" w:hAnsi="Tahoma" w:cs="Tahoma"/>
          <w:color w:val="000000"/>
          <w:sz w:val="18"/>
          <w:lang w:val="ru-RU"/>
        </w:rPr>
      </w:pPr>
    </w:p>
    <w:p w:rsidR="0047259A" w:rsidRPr="00D550A1" w:rsidRDefault="0047259A" w:rsidP="0047259A">
      <w:pPr>
        <w:pStyle w:val="normal1"/>
        <w:rPr>
          <w:rFonts w:ascii="Tahoma" w:hAnsi="Tahoma" w:cs="Tahoma"/>
          <w:sz w:val="18"/>
          <w:szCs w:val="18"/>
          <w:lang w:val="ru-RU"/>
        </w:rPr>
      </w:pPr>
      <w:r w:rsidRPr="003108FE">
        <w:rPr>
          <w:rFonts w:ascii="Tahoma" w:hAnsi="Tahoma" w:cs="Tahoma"/>
          <w:color w:val="000000"/>
          <w:sz w:val="18"/>
          <w:szCs w:val="18"/>
          <w:lang w:val="ru-RU"/>
        </w:rPr>
        <w:lastRenderedPageBreak/>
        <w:t>Если иное прямо не согласовано сторонами письменно, после получения платежа в полном объеме Microsoft</w:t>
      </w:r>
      <w:r w:rsidRPr="003108FE">
        <w:rPr>
          <w:rFonts w:ascii="Tahoma" w:hAnsi="Tahoma" w:cs="Tahoma"/>
          <w:color w:val="000000"/>
          <w:sz w:val="18"/>
          <w:szCs w:val="18"/>
        </w:rPr>
        <w:t> </w:t>
      </w:r>
      <w:r w:rsidRPr="003108FE">
        <w:rPr>
          <w:rFonts w:ascii="Tahoma" w:hAnsi="Tahoma" w:cs="Tahoma"/>
          <w:color w:val="000000"/>
          <w:sz w:val="18"/>
          <w:szCs w:val="18"/>
          <w:lang w:val="ru-RU"/>
        </w:rPr>
        <w:t>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Лицензия на Предшествующие разработки Microsoft зависит от соблюдения Клиентом положений настоящего соглашения.</w:t>
      </w:r>
    </w:p>
    <w:p w:rsidR="0047259A" w:rsidRPr="00D550A1" w:rsidRDefault="0047259A" w:rsidP="0047259A">
      <w:pPr>
        <w:pStyle w:val="normal1"/>
        <w:rPr>
          <w:rFonts w:ascii="Tahoma" w:hAnsi="Tahoma" w:cs="Tahoma"/>
          <w:sz w:val="18"/>
          <w:szCs w:val="18"/>
          <w:lang w:val="ru-RU"/>
        </w:rPr>
      </w:pPr>
    </w:p>
    <w:p w:rsidR="0047259A" w:rsidRPr="00D550A1" w:rsidRDefault="0047259A" w:rsidP="0047259A">
      <w:pPr>
        <w:pStyle w:val="normal1"/>
        <w:rPr>
          <w:rFonts w:ascii="Tahoma" w:hAnsi="Tahoma" w:cs="Tahoma"/>
          <w:sz w:val="18"/>
          <w:szCs w:val="18"/>
          <w:lang w:val="ru-RU"/>
        </w:rPr>
      </w:pPr>
      <w:r w:rsidRPr="003108FE">
        <w:rPr>
          <w:rFonts w:ascii="Tahoma" w:hAnsi="Tahoma" w:cs="Tahoma"/>
          <w:b/>
          <w:color w:val="000000"/>
          <w:sz w:val="18"/>
          <w:szCs w:val="18"/>
          <w:lang w:val="ru-RU"/>
        </w:rPr>
        <w:t>Разработки</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w:t>
      </w:r>
      <w:r>
        <w:rPr>
          <w:rFonts w:ascii="Tahoma" w:hAnsi="Tahoma" w:cs="Tahoma"/>
          <w:color w:val="000000"/>
          <w:sz w:val="18"/>
          <w:szCs w:val="18"/>
        </w:rPr>
        <w:t> </w:t>
      </w:r>
      <w:r w:rsidRPr="003108FE">
        <w:rPr>
          <w:rFonts w:ascii="Tahoma" w:hAnsi="Tahoma" w:cs="Tahoma"/>
          <w:color w:val="000000"/>
          <w:sz w:val="18"/>
          <w:szCs w:val="18"/>
          <w:lang w:val="ru-RU"/>
        </w:rPr>
        <w:t>в</w:t>
      </w:r>
      <w:r w:rsidRPr="003108FE">
        <w:rPr>
          <w:rFonts w:ascii="Tahoma" w:hAnsi="Tahoma" w:cs="Tahoma"/>
          <w:color w:val="000000"/>
          <w:sz w:val="18"/>
          <w:szCs w:val="18"/>
        </w:rPr>
        <w:t> </w:t>
      </w:r>
      <w:r w:rsidRPr="003108FE">
        <w:rPr>
          <w:rFonts w:ascii="Tahoma" w:hAnsi="Tahoma" w:cs="Tahoma"/>
          <w:color w:val="000000"/>
          <w:sz w:val="18"/>
          <w:szCs w:val="18"/>
          <w:lang w:val="ru-RU"/>
        </w:rPr>
        <w:t>сотрудничестве с Клиентом и оставленные Клиенту по завершении срока действия обязательств по</w:t>
      </w:r>
      <w:r w:rsidRPr="003108FE">
        <w:rPr>
          <w:rFonts w:ascii="Tahoma" w:hAnsi="Tahoma" w:cs="Tahoma"/>
          <w:color w:val="000000"/>
          <w:sz w:val="18"/>
          <w:szCs w:val="18"/>
        </w:rPr>
        <w:t> </w:t>
      </w:r>
      <w:r w:rsidRPr="003108FE">
        <w:rPr>
          <w:rFonts w:ascii="Tahoma" w:hAnsi="Tahoma" w:cs="Tahoma"/>
          <w:color w:val="000000"/>
          <w:sz w:val="18"/>
          <w:szCs w:val="18"/>
          <w:lang w:val="ru-RU"/>
        </w:rPr>
        <w:t>предоставлению Услуг («Разработки»)</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Каждая сторона является единоличным владельцем всех модификаций, созданных такой стороной на основе Разработок</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Клиент соглашается осуществлять свои права</w:t>
      </w:r>
      <w:r w:rsidRPr="003108FE">
        <w:rPr>
          <w:rFonts w:ascii="Tahoma" w:hAnsi="Tahoma" w:cs="Tahoma"/>
          <w:color w:val="000000"/>
          <w:sz w:val="18"/>
          <w:szCs w:val="18"/>
        </w:rPr>
        <w:t> </w:t>
      </w:r>
      <w:r w:rsidRPr="003108FE">
        <w:rPr>
          <w:rFonts w:ascii="Tahoma" w:hAnsi="Tahoma" w:cs="Tahoma"/>
          <w:color w:val="000000"/>
          <w:sz w:val="18"/>
          <w:szCs w:val="18"/>
          <w:lang w:val="ru-RU"/>
        </w:rPr>
        <w:t>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47259A" w:rsidRPr="00D550A1" w:rsidRDefault="0047259A" w:rsidP="0047259A">
      <w:pPr>
        <w:pStyle w:val="normal1"/>
        <w:rPr>
          <w:rFonts w:ascii="Tahoma" w:hAnsi="Tahoma" w:cs="Tahoma"/>
          <w:sz w:val="18"/>
          <w:szCs w:val="18"/>
          <w:lang w:val="ru-RU"/>
        </w:rPr>
      </w:pPr>
    </w:p>
    <w:p w:rsidR="0047259A" w:rsidRPr="00D550A1" w:rsidRDefault="0047259A" w:rsidP="0047259A">
      <w:pPr>
        <w:rPr>
          <w:rFonts w:cs="Tahoma"/>
          <w:lang w:val="ru-RU"/>
        </w:rPr>
      </w:pPr>
      <w:r w:rsidRPr="00BD2BC3">
        <w:rPr>
          <w:rFonts w:eastAsia="Times New Roman" w:cs="Tahoma"/>
          <w:b/>
          <w:bCs/>
          <w:color w:val="000000"/>
          <w:szCs w:val="18"/>
          <w:lang w:val="ru-RU"/>
        </w:rPr>
        <w:t>Материалы</w:t>
      </w:r>
      <w:r>
        <w:rPr>
          <w:rFonts w:eastAsia="Times New Roman" w:cs="Tahoma"/>
          <w:b/>
          <w:bCs/>
          <w:color w:val="000000"/>
          <w:szCs w:val="18"/>
          <w:lang w:val="ru-RU"/>
        </w:rPr>
        <w:t xml:space="preserve">. </w:t>
      </w:r>
      <w:r w:rsidRPr="00BD2BC3">
        <w:rPr>
          <w:rFonts w:cs="Tahoma"/>
          <w:color w:val="000000"/>
          <w:lang w:val="ru-RU"/>
        </w:rPr>
        <w:t>Все права в отношении разработанных Нами материалов (за исключением программного кода),</w:t>
      </w:r>
      <w:r w:rsidRPr="00BD2BC3">
        <w:rPr>
          <w:rFonts w:cs="Tahoma"/>
          <w:color w:val="000000"/>
        </w:rPr>
        <w:t> </w:t>
      </w:r>
      <w:r w:rsidRPr="00BD2BC3">
        <w:rPr>
          <w:rFonts w:cs="Tahoma"/>
          <w:color w:val="000000"/>
          <w:lang w:val="ru-RU"/>
        </w:rPr>
        <w:t>предоставленных клиенту в связи с Поддержкой и Профессиональной поддержкой для Windows Azure</w:t>
      </w:r>
      <w:r w:rsidRPr="00BD2BC3">
        <w:rPr>
          <w:rFonts w:cs="Tahoma"/>
          <w:color w:val="000000"/>
        </w:rPr>
        <w:t> </w:t>
      </w:r>
      <w:r w:rsidRPr="00BD2BC3">
        <w:rPr>
          <w:rFonts w:cs="Tahoma"/>
          <w:color w:val="000000"/>
          <w:lang w:val="ru-RU"/>
        </w:rPr>
        <w:t>(«Материалы»), принадлежат Нам за исключением случаев, когда такие Материалы являются Предшествующей разработкой клиента</w:t>
      </w:r>
      <w:r>
        <w:rPr>
          <w:rFonts w:cs="Tahoma"/>
          <w:color w:val="000000"/>
          <w:lang w:val="ru-RU"/>
        </w:rPr>
        <w:t xml:space="preserve">. </w:t>
      </w:r>
      <w:r w:rsidRPr="00BD2BC3">
        <w:rPr>
          <w:rFonts w:cs="Tahoma"/>
          <w:color w:val="000000"/>
          <w:lang w:val="ru-RU"/>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w:t>
      </w:r>
      <w:r>
        <w:rPr>
          <w:rFonts w:cs="Tahoma"/>
          <w:color w:val="000000"/>
        </w:rPr>
        <w:t> </w:t>
      </w:r>
      <w:r w:rsidRPr="00BD2BC3">
        <w:rPr>
          <w:rFonts w:cs="Tahoma"/>
          <w:color w:val="000000"/>
          <w:lang w:val="ru-RU"/>
        </w:rPr>
        <w:t>учету или выплате лицензионных отчислений</w:t>
      </w:r>
      <w:r>
        <w:rPr>
          <w:rFonts w:cs="Tahoma"/>
          <w:color w:val="000000"/>
          <w:lang w:val="ru-RU"/>
        </w:rPr>
        <w:t xml:space="preserve">. </w:t>
      </w:r>
      <w:r w:rsidRPr="00BD2BC3">
        <w:rPr>
          <w:rFonts w:cs="Tahoma"/>
          <w:color w:val="000000"/>
          <w:lang w:val="ru-RU"/>
        </w:rPr>
        <w:t>Клиенты могут сублицензировать предоставленные здесь права</w:t>
      </w:r>
      <w:r w:rsidRPr="00BD2BC3">
        <w:rPr>
          <w:rFonts w:cs="Tahoma"/>
          <w:color w:val="000000"/>
        </w:rPr>
        <w:t> </w:t>
      </w:r>
      <w:r w:rsidRPr="00BD2BC3">
        <w:rPr>
          <w:rFonts w:cs="Tahoma"/>
          <w:color w:val="000000"/>
          <w:lang w:val="ru-RU"/>
        </w:rPr>
        <w:t>своим Аффилированным лицам</w:t>
      </w:r>
      <w:r>
        <w:rPr>
          <w:rFonts w:cs="Tahoma"/>
          <w:color w:val="000000"/>
          <w:lang w:val="ru-RU"/>
        </w:rPr>
        <w:t xml:space="preserve">. </w:t>
      </w:r>
      <w:r w:rsidRPr="00BD2BC3">
        <w:rPr>
          <w:rFonts w:cs="Tahoma"/>
          <w:color w:val="000000"/>
          <w:lang w:val="ru-RU"/>
        </w:rPr>
        <w:t>Все права, явно не предоставленные, сохраняются.</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eastAsia="Times New Roman" w:cs="Tahoma"/>
          <w:b/>
          <w:bCs/>
          <w:color w:val="000000"/>
          <w:szCs w:val="18"/>
          <w:lang w:val="ru-RU"/>
        </w:rPr>
        <w:t>Образец кода</w:t>
      </w:r>
      <w:r>
        <w:rPr>
          <w:rFonts w:cs="Tahoma"/>
          <w:b/>
          <w:bCs/>
          <w:color w:val="000000"/>
          <w:szCs w:val="18"/>
          <w:lang w:val="ru-RU"/>
        </w:rPr>
        <w:t xml:space="preserve">. </w:t>
      </w:r>
      <w:r w:rsidRPr="00BD2BC3">
        <w:rPr>
          <w:rFonts w:cs="Tahoma"/>
          <w:color w:val="000000"/>
          <w:lang w:val="ru-RU"/>
        </w:rPr>
        <w:t>Microsoft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w:t>
      </w:r>
      <w:r w:rsidRPr="00BD2BC3">
        <w:rPr>
          <w:rFonts w:cs="Tahoma"/>
          <w:color w:val="000000"/>
        </w:rPr>
        <w:t> </w:t>
      </w:r>
      <w:r w:rsidRPr="00BD2BC3">
        <w:rPr>
          <w:rFonts w:cs="Tahoma"/>
          <w:color w:val="000000"/>
          <w:lang w:val="ru-RU"/>
        </w:rPr>
        <w:t>виде объектного кода при условии, что клиент</w:t>
      </w:r>
      <w:r>
        <w:rPr>
          <w:rFonts w:cs="Tahoma"/>
          <w:color w:val="000000"/>
          <w:lang w:val="ru-RU"/>
        </w:rPr>
        <w:t xml:space="preserve">: </w:t>
      </w:r>
      <w:r w:rsidRPr="00BD2BC3">
        <w:rPr>
          <w:rFonts w:cs="Tahoma"/>
          <w:color w:val="000000"/>
          <w:lang w:val="ru-RU"/>
        </w:rPr>
        <w:t>(i)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w:t>
      </w:r>
      <w:r w:rsidRPr="00BD2BC3">
        <w:rPr>
          <w:rFonts w:cs="Tahoma"/>
          <w:color w:val="000000"/>
        </w:rPr>
        <w:t> </w:t>
      </w:r>
      <w:r w:rsidRPr="00BD2BC3">
        <w:rPr>
          <w:rFonts w:cs="Tahoma"/>
          <w:color w:val="000000"/>
          <w:lang w:val="ru-RU"/>
        </w:rPr>
        <w:t>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w:t>
      </w:r>
      <w:r w:rsidRPr="00BD2BC3">
        <w:rPr>
          <w:rFonts w:cs="Tahoma"/>
          <w:color w:val="000000"/>
        </w:rPr>
        <w:t> </w:t>
      </w:r>
      <w:r w:rsidRPr="00BD2BC3">
        <w:rPr>
          <w:rFonts w:cs="Tahoma"/>
          <w:color w:val="000000"/>
          <w:lang w:val="ru-RU"/>
        </w:rPr>
        <w:t>распространением Образца кода.</w:t>
      </w:r>
    </w:p>
    <w:p w:rsidR="0047259A" w:rsidRPr="00D550A1" w:rsidRDefault="0047259A" w:rsidP="0047259A">
      <w:pPr>
        <w:rPr>
          <w:rFonts w:cs="Tahoma"/>
          <w:lang w:val="ru-RU"/>
        </w:rPr>
      </w:pPr>
    </w:p>
    <w:p w:rsidR="0047259A" w:rsidRPr="00D550A1" w:rsidRDefault="0047259A" w:rsidP="0047259A">
      <w:pPr>
        <w:pStyle w:val="normal1"/>
        <w:rPr>
          <w:rFonts w:ascii="Tahoma" w:hAnsi="Tahoma" w:cs="Tahoma"/>
          <w:lang w:val="ru-RU"/>
        </w:rPr>
      </w:pPr>
      <w:r w:rsidRPr="00386C8E">
        <w:rPr>
          <w:rFonts w:ascii="Tahoma" w:hAnsi="Tahoma" w:cs="Tahoma"/>
          <w:b/>
          <w:color w:val="000000"/>
          <w:sz w:val="18"/>
          <w:lang w:val="ru-RU"/>
        </w:rPr>
        <w:t>Ограничения для Лицензии на открытый исходный код.</w:t>
      </w:r>
      <w:r>
        <w:rPr>
          <w:rFonts w:ascii="Tahoma" w:hAnsi="Tahoma" w:cs="Tahoma"/>
          <w:color w:val="000000"/>
          <w:sz w:val="18"/>
          <w:lang w:val="ru-RU"/>
        </w:rPr>
        <w:t xml:space="preserve"> </w:t>
      </w:r>
      <w:r w:rsidRPr="00BD2BC3">
        <w:rPr>
          <w:rFonts w:ascii="Tahoma" w:hAnsi="Tahoma" w:cs="Tahoma"/>
          <w:color w:val="000000"/>
          <w:sz w:val="18"/>
          <w:lang w:val="ru-RU"/>
        </w:rP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Pr>
          <w:rFonts w:ascii="Tahoma" w:hAnsi="Tahoma" w:cs="Tahoma"/>
          <w:color w:val="000000"/>
          <w:sz w:val="18"/>
          <w:lang w:val="ru-RU"/>
        </w:rPr>
        <w:t xml:space="preserve">. </w:t>
      </w:r>
      <w:r w:rsidRPr="00BD2BC3">
        <w:rPr>
          <w:rFonts w:ascii="Tahoma" w:hAnsi="Tahoma" w:cs="Tahoma"/>
          <w:color w:val="000000"/>
          <w:sz w:val="18"/>
          <w:lang w:val="ru-RU"/>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47259A" w:rsidRPr="00D550A1" w:rsidRDefault="0047259A" w:rsidP="0047259A">
      <w:pPr>
        <w:pStyle w:val="normal1"/>
        <w:rPr>
          <w:rFonts w:ascii="Tahoma" w:hAnsi="Tahoma" w:cs="Tahoma"/>
          <w:lang w:val="ru-RU"/>
        </w:rPr>
      </w:pPr>
    </w:p>
    <w:p w:rsidR="0047259A" w:rsidRPr="00D550A1" w:rsidRDefault="0047259A" w:rsidP="0047259A">
      <w:pPr>
        <w:pStyle w:val="normal1"/>
        <w:rPr>
          <w:rFonts w:ascii="Tahoma" w:hAnsi="Tahoma" w:cs="Tahoma"/>
          <w:sz w:val="18"/>
          <w:szCs w:val="18"/>
          <w:lang w:val="ru-RU"/>
        </w:rPr>
      </w:pPr>
      <w:r w:rsidRPr="003108FE">
        <w:rPr>
          <w:rFonts w:ascii="Tahoma" w:hAnsi="Tahoma" w:cs="Tahoma"/>
          <w:b/>
          <w:color w:val="000000"/>
          <w:sz w:val="18"/>
          <w:szCs w:val="18"/>
          <w:lang w:val="ru-RU"/>
        </w:rPr>
        <w:t>Права Аффилированных лиц</w:t>
      </w:r>
      <w:r>
        <w:rPr>
          <w:rFonts w:ascii="Tahoma" w:hAnsi="Tahoma" w:cs="Tahoma"/>
          <w:b/>
          <w:color w:val="000000"/>
          <w:sz w:val="18"/>
          <w:szCs w:val="18"/>
          <w:lang w:val="ru-RU"/>
        </w:rPr>
        <w:t xml:space="preserve">. </w:t>
      </w:r>
      <w:r w:rsidRPr="003108FE">
        <w:rPr>
          <w:rFonts w:ascii="Tahoma" w:hAnsi="Tahoma" w:cs="Tahoma"/>
          <w:color w:val="000000"/>
          <w:sz w:val="18"/>
          <w:szCs w:val="18"/>
          <w:lang w:val="ru-RU"/>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Pr="003108FE">
        <w:rPr>
          <w:rFonts w:ascii="Tahoma" w:hAnsi="Tahoma" w:cs="Tahoma"/>
          <w:color w:val="000000"/>
          <w:sz w:val="18"/>
          <w:szCs w:val="18"/>
        </w:rPr>
        <w:t> </w:t>
      </w:r>
      <w:r w:rsidRPr="003108FE">
        <w:rPr>
          <w:rFonts w:ascii="Tahoma" w:hAnsi="Tahoma" w:cs="Tahoma"/>
          <w:color w:val="000000"/>
          <w:sz w:val="18"/>
          <w:szCs w:val="18"/>
          <w:lang w:val="ru-RU"/>
        </w:rPr>
        <w:t>в</w:t>
      </w:r>
      <w:r w:rsidRPr="003108FE">
        <w:rPr>
          <w:rFonts w:ascii="Tahoma" w:hAnsi="Tahoma" w:cs="Tahoma"/>
          <w:color w:val="000000"/>
          <w:sz w:val="18"/>
          <w:szCs w:val="18"/>
        </w:rPr>
        <w:t> </w:t>
      </w:r>
      <w:r w:rsidRPr="003108FE">
        <w:rPr>
          <w:rFonts w:ascii="Tahoma" w:hAnsi="Tahoma" w:cs="Tahoma"/>
          <w:color w:val="000000"/>
          <w:sz w:val="18"/>
          <w:szCs w:val="18"/>
          <w:lang w:val="ru-RU"/>
        </w:rPr>
        <w:t>соответствии с условиями лицензии, содержащимся в настоящем соглашении.</w:t>
      </w:r>
    </w:p>
    <w:p w:rsidR="0047259A" w:rsidRPr="00D550A1" w:rsidRDefault="0047259A" w:rsidP="0047259A">
      <w:pPr>
        <w:pStyle w:val="normal1"/>
        <w:rPr>
          <w:rFonts w:ascii="Tahoma" w:hAnsi="Tahoma" w:cs="Tahoma"/>
          <w:lang w:val="ru-RU"/>
        </w:rPr>
      </w:pPr>
    </w:p>
    <w:p w:rsidR="0047259A" w:rsidRPr="00D550A1" w:rsidRDefault="0047259A" w:rsidP="0047259A">
      <w:pPr>
        <w:rPr>
          <w:rFonts w:cs="Tahoma"/>
          <w:lang w:val="ru-RU"/>
        </w:rPr>
      </w:pPr>
      <w:r w:rsidRPr="00BD2BC3">
        <w:rPr>
          <w:rFonts w:cs="Tahoma"/>
          <w:b/>
          <w:color w:val="000000"/>
          <w:lang w:val="ru-RU"/>
        </w:rPr>
        <w:t>Сохранение прав</w:t>
      </w:r>
      <w:r>
        <w:rPr>
          <w:rFonts w:cs="Tahoma"/>
          <w:b/>
          <w:color w:val="000000"/>
          <w:lang w:val="ru-RU"/>
        </w:rPr>
        <w:t xml:space="preserve">. </w:t>
      </w:r>
      <w:r w:rsidRPr="00BD2BC3">
        <w:rPr>
          <w:rFonts w:cs="Tahoma"/>
          <w:color w:val="000000"/>
          <w:lang w:val="ru-RU"/>
        </w:rPr>
        <w:t>Все прямо не предоставленные права сохраняются.</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b/>
          <w:lang w:val="ru-RU"/>
        </w:rPr>
        <w:t>Гарантии, заявления об отказе и ограничение ответственности.</w:t>
      </w:r>
    </w:p>
    <w:p w:rsidR="0047259A" w:rsidRPr="00D550A1" w:rsidRDefault="0047259A" w:rsidP="0047259A">
      <w:pPr>
        <w:rPr>
          <w:rFonts w:cs="Tahoma"/>
          <w:lang w:val="ru-RU"/>
        </w:rPr>
      </w:pPr>
    </w:p>
    <w:p w:rsidR="0047259A" w:rsidRPr="00D550A1" w:rsidRDefault="0047259A" w:rsidP="0047259A">
      <w:pPr>
        <w:ind w:left="360"/>
        <w:rPr>
          <w:rFonts w:cs="Tahoma"/>
          <w:lang w:val="ru-RU"/>
        </w:rPr>
      </w:pPr>
      <w:r w:rsidRPr="00386C8E">
        <w:rPr>
          <w:rFonts w:cs="Tahoma"/>
          <w:b/>
          <w:color w:val="000000"/>
          <w:lang w:val="ru-RU"/>
        </w:rPr>
        <w:t>Гарантия для Услуг.</w:t>
      </w:r>
      <w:r>
        <w:rPr>
          <w:rFonts w:cs="Tahoma"/>
          <w:color w:val="000000"/>
          <w:lang w:val="ru-RU"/>
        </w:rPr>
        <w:t xml:space="preserve"> </w:t>
      </w:r>
      <w:r w:rsidRPr="00BD2BC3">
        <w:rPr>
          <w:rFonts w:cs="Tahoma"/>
          <w:color w:val="000000"/>
          <w:lang w:val="ru-RU"/>
        </w:rPr>
        <w:t>Microsoft гарантирует, что оказание всех Услуг будет осуществляться на высоком профессиональном уровне.</w:t>
      </w:r>
    </w:p>
    <w:p w:rsidR="0047259A" w:rsidRPr="00D550A1" w:rsidRDefault="0047259A" w:rsidP="0047259A">
      <w:pPr>
        <w:ind w:left="360"/>
        <w:rPr>
          <w:rFonts w:cs="Tahoma"/>
          <w:lang w:val="ru-RU"/>
        </w:rPr>
      </w:pPr>
    </w:p>
    <w:p w:rsidR="0047259A" w:rsidRPr="00D550A1" w:rsidRDefault="0047259A" w:rsidP="0047259A">
      <w:pPr>
        <w:ind w:left="360"/>
        <w:rPr>
          <w:rFonts w:cs="Tahoma"/>
          <w:lang w:val="ru-RU"/>
        </w:rPr>
      </w:pPr>
      <w:r w:rsidRPr="00BD2BC3">
        <w:rPr>
          <w:rFonts w:cs="Tahoma"/>
          <w:b/>
          <w:lang w:val="ru-RU"/>
        </w:rPr>
        <w:lastRenderedPageBreak/>
        <w:t>ОТСУТСТВИЕ ДРУГИХ ГАРАНТИЙ</w:t>
      </w:r>
      <w:r>
        <w:rPr>
          <w:rFonts w:cs="Tahoma"/>
          <w:b/>
          <w:lang w:val="ru-RU"/>
        </w:rPr>
        <w:t xml:space="preserve">. </w:t>
      </w:r>
      <w:r w:rsidRPr="00BD2BC3">
        <w:rPr>
          <w:rFonts w:cs="Tahoma"/>
          <w:lang w:val="ru-RU"/>
        </w:rPr>
        <w:t>В СТЕПЕНИ, ДОПУСТИМОЙ ПРИМЕНИМЫМ ПРАВОМ, MICROSOFT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Pr="00307489">
        <w:rPr>
          <w:rFonts w:cs="Tahoma"/>
          <w:lang w:val="ru-RU"/>
        </w:rPr>
        <w:t xml:space="preserve"> </w:t>
      </w:r>
      <w:r w:rsidRPr="00BD2BC3">
        <w:rPr>
          <w:rFonts w:cs="Tahoma"/>
          <w:lang w:val="ru-RU"/>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ДЛЯКОНКРЕТНОЙ ЦЕЛИ В ОТНОШЕНИИ ЛЮБЫХ СОВЕТОВ, РЕКОМЕНДАЦИЙ, ИСПРАВЛЕНИЙ, РЕЗУЛЬТАТОВ РАБОТ И СВЯЗАННЫХ МАТЕРИАЛОВ, ПРЕДОСТАВЛЕННЫХ MICROSOFT И</w:t>
      </w:r>
      <w:r w:rsidRPr="00BD2BC3">
        <w:rPr>
          <w:rFonts w:cs="Tahoma"/>
        </w:rPr>
        <w:t> </w:t>
      </w:r>
      <w:r w:rsidRPr="00BD2BC3">
        <w:rPr>
          <w:rFonts w:cs="Tahoma"/>
          <w:lang w:val="ru-RU"/>
        </w:rPr>
        <w:t>ЕЕ</w:t>
      </w:r>
      <w:r w:rsidRPr="00BD2BC3">
        <w:rPr>
          <w:rFonts w:cs="Tahoma"/>
        </w:rPr>
        <w:t> </w:t>
      </w:r>
      <w:r w:rsidRPr="00BD2BC3">
        <w:rPr>
          <w:rFonts w:cs="Tahoma"/>
          <w:lang w:val="ru-RU"/>
        </w:rPr>
        <w:t>АФФИЛИРОВАННЫМИ ЛИЦАМИ, ПОСТАВЩИКАМИ И ПОДРЯДЧИКАМИ В РАМКАХ ОКАЗАНИЯ УСЛУГ.</w:t>
      </w:r>
    </w:p>
    <w:p w:rsidR="0047259A" w:rsidRPr="00D550A1" w:rsidRDefault="0047259A" w:rsidP="0047259A">
      <w:pPr>
        <w:ind w:left="360"/>
        <w:rPr>
          <w:rFonts w:cs="Tahoma"/>
          <w:lang w:val="ru-RU"/>
        </w:rPr>
      </w:pPr>
    </w:p>
    <w:p w:rsidR="0047259A" w:rsidRPr="00D550A1" w:rsidRDefault="0047259A" w:rsidP="0047259A">
      <w:pPr>
        <w:ind w:left="360"/>
        <w:rPr>
          <w:rFonts w:cs="Tahoma"/>
          <w:lang w:val="ru-RU"/>
        </w:rPr>
      </w:pPr>
      <w:r w:rsidRPr="00BD2BC3">
        <w:rPr>
          <w:rFonts w:cs="Tahoma"/>
          <w:b/>
          <w:lang w:val="ru-RU"/>
        </w:rPr>
        <w:t>Ограничение ответственности</w:t>
      </w:r>
      <w:r>
        <w:rPr>
          <w:rFonts w:cs="Tahoma"/>
          <w:b/>
          <w:lang w:val="ru-RU"/>
        </w:rPr>
        <w:t xml:space="preserve">. </w:t>
      </w:r>
      <w:r w:rsidRPr="00BD2BC3">
        <w:rPr>
          <w:rFonts w:cs="Tahoma"/>
          <w:lang w:val="ru-RU"/>
        </w:rPr>
        <w:t>В степени, максимально допустимой применимым правом, ответственность Microsoft по прямым убыткам ограничивается суммой, уплаченной Клиентом за Услуги,</w:t>
      </w:r>
      <w:r w:rsidRPr="00BD2BC3">
        <w:rPr>
          <w:rFonts w:cs="Tahoma"/>
        </w:rPr>
        <w:t> </w:t>
      </w:r>
      <w:r w:rsidRPr="00BD2BC3">
        <w:rPr>
          <w:rFonts w:cs="Tahoma"/>
          <w:lang w:val="ru-RU"/>
        </w:rPr>
        <w:t>в</w:t>
      </w:r>
      <w:r w:rsidRPr="00BD2BC3">
        <w:rPr>
          <w:rFonts w:cs="Tahoma"/>
        </w:rPr>
        <w:t> </w:t>
      </w:r>
      <w:r w:rsidRPr="00BD2BC3">
        <w:rPr>
          <w:rFonts w:cs="Tahoma"/>
          <w:lang w:val="ru-RU"/>
        </w:rPr>
        <w:t>связи с которыми возникла эта ответственность, в течение 12 месяцев, предшествующих подаче</w:t>
      </w:r>
      <w:r w:rsidRPr="00BD2BC3">
        <w:rPr>
          <w:rFonts w:cs="Tahoma"/>
        </w:rPr>
        <w:t> </w:t>
      </w:r>
      <w:r w:rsidRPr="00BD2BC3">
        <w:rPr>
          <w:rFonts w:cs="Tahoma"/>
          <w:lang w:val="ru-RU"/>
        </w:rPr>
        <w:t>требования.</w:t>
      </w:r>
    </w:p>
    <w:p w:rsidR="0047259A" w:rsidRPr="00D550A1" w:rsidRDefault="0047259A" w:rsidP="0047259A">
      <w:pPr>
        <w:ind w:left="360"/>
        <w:rPr>
          <w:rFonts w:cs="Tahoma"/>
          <w:lang w:val="ru-RU"/>
        </w:rPr>
      </w:pPr>
    </w:p>
    <w:p w:rsidR="0047259A" w:rsidRPr="00D550A1" w:rsidRDefault="0047259A" w:rsidP="0047259A">
      <w:pPr>
        <w:ind w:left="360"/>
        <w:rPr>
          <w:rFonts w:cs="Tahoma"/>
          <w:lang w:val="ru-RU"/>
        </w:rPr>
      </w:pPr>
      <w:r w:rsidRPr="00BD2BC3">
        <w:rPr>
          <w:rFonts w:cs="Tahoma"/>
          <w:b/>
          <w:lang w:val="ru-RU"/>
        </w:rPr>
        <w:t>ОТСУТСТВИЕ ОТВЕТСТВЕННОСТИ ЗА ОПРЕДЕЛЕННЫЕ ВИДЫ УБЫТКОВ И УЩЕРБА.</w:t>
      </w:r>
      <w:r w:rsidRPr="00D550A1">
        <w:rPr>
          <w:rFonts w:cs="Tahoma"/>
          <w:b/>
          <w:lang w:val="ru-RU"/>
        </w:rPr>
        <w:t xml:space="preserve"> </w:t>
      </w:r>
      <w:r w:rsidRPr="00BD2BC3">
        <w:rPr>
          <w:rFonts w:cs="Tahoma"/>
          <w:lang w:val="ru-RU"/>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w:t>
      </w:r>
      <w:r w:rsidRPr="00BD2BC3">
        <w:rPr>
          <w:rFonts w:cs="Tahoma"/>
        </w:rPr>
        <w:t> </w:t>
      </w:r>
      <w:r w:rsidRPr="00BD2BC3">
        <w:rPr>
          <w:rFonts w:cs="Tahoma"/>
          <w:lang w:val="ru-RU"/>
        </w:rPr>
        <w:t>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Pr>
          <w:rFonts w:cs="Tahoma"/>
          <w:lang w:val="ru-RU"/>
        </w:rPr>
        <w:t xml:space="preserve">. </w:t>
      </w:r>
      <w:r w:rsidRPr="00BD2BC3">
        <w:rPr>
          <w:rFonts w:cs="Tahoma"/>
          <w:lang w:val="ru-RU"/>
        </w:rPr>
        <w:t>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47259A" w:rsidRPr="00D550A1" w:rsidRDefault="0047259A" w:rsidP="0047259A">
      <w:pPr>
        <w:ind w:left="360" w:hanging="360"/>
        <w:jc w:val="both"/>
        <w:rPr>
          <w:rFonts w:cs="Tahoma"/>
          <w:lang w:val="ru-RU"/>
        </w:rPr>
      </w:pPr>
    </w:p>
    <w:p w:rsidR="0047259A" w:rsidRPr="00D550A1" w:rsidRDefault="0047259A" w:rsidP="0047259A">
      <w:pPr>
        <w:ind w:left="360"/>
        <w:rPr>
          <w:rFonts w:cs="Tahoma"/>
          <w:lang w:val="ru-RU"/>
        </w:rPr>
      </w:pPr>
      <w:r w:rsidRPr="00BD2BC3">
        <w:rPr>
          <w:rFonts w:cs="Tahoma"/>
          <w:b/>
          <w:lang w:val="ru-RU"/>
        </w:rPr>
        <w:t>Сфера применения</w:t>
      </w:r>
      <w:r>
        <w:rPr>
          <w:rFonts w:cs="Tahoma"/>
          <w:b/>
          <w:lang w:val="ru-RU"/>
        </w:rPr>
        <w:t xml:space="preserve">. </w:t>
      </w:r>
      <w:r w:rsidRPr="00BD2BC3">
        <w:rPr>
          <w:rFonts w:cs="Tahoma"/>
          <w:lang w:val="ru-RU"/>
        </w:rPr>
        <w:t>За исключением случаев, явно указанных в данном документе, изложенные в</w:t>
      </w:r>
      <w:r w:rsidRPr="00BD2BC3">
        <w:rPr>
          <w:rFonts w:cs="Tahoma"/>
        </w:rPr>
        <w:t> </w:t>
      </w:r>
      <w:r w:rsidRPr="00BD2BC3">
        <w:rPr>
          <w:rFonts w:cs="Tahoma"/>
          <w:lang w:val="ru-RU"/>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47259A" w:rsidRPr="00D550A1" w:rsidRDefault="0047259A" w:rsidP="0047259A">
      <w:pPr>
        <w:tabs>
          <w:tab w:val="left" w:pos="2936"/>
        </w:tabs>
        <w:rPr>
          <w:rFonts w:cs="Tahoma"/>
          <w:lang w:val="ru-RU"/>
        </w:rPr>
      </w:pPr>
    </w:p>
    <w:p w:rsidR="0047259A" w:rsidRPr="00D550A1" w:rsidRDefault="0047259A" w:rsidP="0047259A">
      <w:pPr>
        <w:rPr>
          <w:rFonts w:cs="Tahoma"/>
          <w:lang w:val="ru-RU"/>
        </w:rPr>
      </w:pPr>
      <w:r w:rsidRPr="00D550A1">
        <w:rPr>
          <w:rFonts w:cs="Tahoma"/>
          <w:lang w:val="ru-RU" w:eastAsia="ja-JP"/>
        </w:rPr>
        <w:br w:type="page"/>
      </w:r>
    </w:p>
    <w:p w:rsidR="0047259A" w:rsidRPr="00BD2BC3" w:rsidRDefault="0047259A" w:rsidP="0047259A">
      <w:pPr>
        <w:pStyle w:val="Heading1"/>
      </w:pPr>
      <w:bookmarkStart w:id="1028" w:name="_Toc336338249"/>
      <w:bookmarkStart w:id="1029" w:name="_Toc344287613"/>
      <w:bookmarkEnd w:id="1028"/>
      <w:r w:rsidRPr="00BD2BC3">
        <w:lastRenderedPageBreak/>
        <w:t>РАЗДЕЛ 9. ДОПОЛНИТЕЛЬНЫЕ УСЛОВИЯ</w:t>
      </w:r>
      <w:bookmarkEnd w:id="1029"/>
    </w:p>
    <w:p w:rsidR="0047259A" w:rsidRPr="00D550A1" w:rsidRDefault="0047259A" w:rsidP="0047259A">
      <w:pPr>
        <w:pStyle w:val="Heading1"/>
        <w:rPr>
          <w:sz w:val="18"/>
        </w:rPr>
      </w:pPr>
    </w:p>
    <w:p w:rsidR="0047259A" w:rsidRPr="00D550A1" w:rsidRDefault="0047259A" w:rsidP="0047259A">
      <w:pPr>
        <w:pStyle w:val="Heading3"/>
        <w:ind w:left="800" w:right="-720" w:hanging="800"/>
        <w:rPr>
          <w:rFonts w:ascii="Tahoma" w:hAnsi="Tahoma" w:cs="Tahoma"/>
          <w:lang w:val="ru-RU"/>
        </w:rPr>
      </w:pPr>
      <w:bookmarkStart w:id="1030" w:name="_Toc323159781"/>
      <w:bookmarkStart w:id="1031" w:name="_Toc336338250"/>
      <w:bookmarkStart w:id="1032" w:name="_Toc344287614"/>
      <w:bookmarkEnd w:id="1030"/>
      <w:bookmarkEnd w:id="1031"/>
      <w:r w:rsidRPr="00BD2BC3">
        <w:rPr>
          <w:rFonts w:ascii="Tahoma" w:hAnsi="Tahoma" w:cs="Tahoma"/>
          <w:color w:val="000000"/>
          <w:sz w:val="24"/>
          <w:lang w:val="ru-RU"/>
        </w:rPr>
        <w:t>Клиентские лицензии (CAL) и клиентские лицензии на управление (ML)</w:t>
      </w:r>
      <w:bookmarkEnd w:id="1032"/>
    </w:p>
    <w:p w:rsidR="0047259A" w:rsidRPr="00D550A1" w:rsidRDefault="0047259A" w:rsidP="0047259A">
      <w:pPr>
        <w:pStyle w:val="AppendixFlushBulletedList"/>
        <w:tabs>
          <w:tab w:val="clear" w:pos="360"/>
        </w:tabs>
        <w:ind w:left="720" w:right="720" w:firstLine="0"/>
        <w:rPr>
          <w:rFonts w:ascii="Tahoma" w:hAnsi="Tahoma" w:cs="Tahoma"/>
          <w:lang w:val="ru-RU"/>
        </w:rPr>
      </w:pPr>
    </w:p>
    <w:p w:rsidR="0047259A" w:rsidRPr="00D550A1" w:rsidRDefault="0047259A" w:rsidP="0047259A">
      <w:pPr>
        <w:pStyle w:val="AppendixFlushBulletedList"/>
        <w:numPr>
          <w:ilvl w:val="0"/>
          <w:numId w:val="52"/>
        </w:numPr>
        <w:ind w:left="1440" w:right="720"/>
        <w:rPr>
          <w:rFonts w:ascii="Tahoma" w:hAnsi="Tahoma" w:cs="Tahoma"/>
          <w:sz w:val="18"/>
          <w:szCs w:val="18"/>
          <w:lang w:val="ru-RU"/>
        </w:rPr>
      </w:pPr>
      <w:r w:rsidRPr="003108FE">
        <w:rPr>
          <w:rFonts w:ascii="Tahoma" w:hAnsi="Tahoma" w:cs="Tahoma"/>
          <w:b/>
          <w:color w:val="000000"/>
          <w:sz w:val="18"/>
          <w:szCs w:val="18"/>
          <w:lang w:val="ru-RU"/>
        </w:rPr>
        <w:t>Переход с пользовательских лицензий CAL на лицензии CAL «на</w:t>
      </w:r>
      <w:r w:rsidRPr="003108FE">
        <w:rPr>
          <w:rFonts w:ascii="Tahoma" w:hAnsi="Tahoma" w:cs="Tahoma"/>
          <w:b/>
          <w:color w:val="000000"/>
          <w:sz w:val="18"/>
          <w:szCs w:val="18"/>
        </w:rPr>
        <w:t> </w:t>
      </w:r>
      <w:r w:rsidRPr="003108FE">
        <w:rPr>
          <w:rFonts w:ascii="Tahoma" w:hAnsi="Tahoma" w:cs="Tahoma"/>
          <w:b/>
          <w:color w:val="000000"/>
          <w:sz w:val="18"/>
          <w:szCs w:val="18"/>
          <w:lang w:val="ru-RU"/>
        </w:rPr>
        <w:t>устройство» и наоборот</w:t>
      </w:r>
    </w:p>
    <w:p w:rsidR="0047259A" w:rsidRPr="00D550A1" w:rsidRDefault="0047259A" w:rsidP="0047259A">
      <w:pPr>
        <w:pStyle w:val="AppendixBodyText"/>
        <w:numPr>
          <w:ilvl w:val="0"/>
          <w:numId w:val="53"/>
        </w:numPr>
        <w:spacing w:afterLines="60" w:after="144"/>
        <w:ind w:left="1800" w:right="720"/>
        <w:rPr>
          <w:rFonts w:ascii="Tahoma" w:hAnsi="Tahoma" w:cs="Tahoma"/>
          <w:sz w:val="18"/>
          <w:szCs w:val="18"/>
          <w:lang w:val="ru-RU"/>
        </w:rPr>
      </w:pPr>
      <w:r w:rsidRPr="003108FE">
        <w:rPr>
          <w:rFonts w:ascii="Tahoma" w:hAnsi="Tahoma" w:cs="Tahoma"/>
          <w:color w:val="000000"/>
          <w:sz w:val="18"/>
          <w:szCs w:val="18"/>
          <w:lang w:val="ru-RU"/>
        </w:rPr>
        <w:t>Клиенты, у которых имеется действующее покрытие Software Assurance для</w:t>
      </w:r>
      <w:r w:rsidRPr="003108FE">
        <w:rPr>
          <w:rFonts w:ascii="Tahoma" w:hAnsi="Tahoma" w:cs="Tahoma"/>
          <w:color w:val="000000"/>
          <w:sz w:val="18"/>
          <w:szCs w:val="18"/>
        </w:rPr>
        <w:t> </w:t>
      </w:r>
      <w:r w:rsidRPr="003108FE">
        <w:rPr>
          <w:rFonts w:ascii="Tahoma" w:hAnsi="Tahoma" w:cs="Tahoma"/>
          <w:color w:val="000000"/>
          <w:sz w:val="18"/>
          <w:szCs w:val="18"/>
          <w:lang w:val="ru-RU"/>
        </w:rPr>
        <w:t>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Software Assurance</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При таком переходе выпуск клиентской лицензии не изменяется (например, выпуск Standard не изменяется на Enterprise)</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Для получения сведений о переходе для конкретных продуктов см.</w:t>
      </w:r>
      <w:r w:rsidRPr="003108FE">
        <w:rPr>
          <w:rFonts w:ascii="Tahoma" w:hAnsi="Tahoma" w:cs="Tahoma"/>
          <w:color w:val="000000"/>
          <w:sz w:val="18"/>
          <w:szCs w:val="18"/>
        </w:rPr>
        <w:t> </w:t>
      </w:r>
      <w:r w:rsidRPr="003108FE">
        <w:rPr>
          <w:rFonts w:ascii="Tahoma" w:hAnsi="Tahoma" w:cs="Tahoma"/>
          <w:color w:val="000000"/>
          <w:sz w:val="18"/>
          <w:szCs w:val="18"/>
          <w:lang w:val="ru-RU"/>
        </w:rPr>
        <w:t>Примечания о продуктах.</w:t>
      </w:r>
    </w:p>
    <w:p w:rsidR="0047259A" w:rsidRPr="00D550A1" w:rsidRDefault="0047259A" w:rsidP="0047259A">
      <w:pPr>
        <w:pStyle w:val="AppendixFlushBulletedList"/>
        <w:numPr>
          <w:ilvl w:val="0"/>
          <w:numId w:val="52"/>
        </w:numPr>
        <w:ind w:left="1440" w:right="720"/>
        <w:rPr>
          <w:rFonts w:ascii="Tahoma" w:hAnsi="Tahoma" w:cs="Tahoma"/>
          <w:sz w:val="18"/>
          <w:szCs w:val="18"/>
          <w:lang w:val="ru-RU"/>
        </w:rPr>
      </w:pPr>
      <w:r w:rsidRPr="003108FE">
        <w:rPr>
          <w:rFonts w:ascii="Tahoma" w:hAnsi="Tahoma" w:cs="Tahoma"/>
          <w:b/>
          <w:color w:val="000000"/>
          <w:sz w:val="18"/>
          <w:szCs w:val="18"/>
          <w:lang w:val="ru-RU"/>
        </w:rPr>
        <w:t>Переход с клиентских лицензий на управление «на пользователя» к</w:t>
      </w:r>
      <w:r w:rsidRPr="003108FE">
        <w:rPr>
          <w:rFonts w:ascii="Tahoma" w:hAnsi="Tahoma" w:cs="Tahoma"/>
          <w:b/>
          <w:color w:val="000000"/>
          <w:sz w:val="18"/>
          <w:szCs w:val="18"/>
        </w:rPr>
        <w:t> </w:t>
      </w:r>
      <w:r w:rsidRPr="003108FE">
        <w:rPr>
          <w:rFonts w:ascii="Tahoma" w:hAnsi="Tahoma" w:cs="Tahoma"/>
          <w:b/>
          <w:color w:val="000000"/>
          <w:sz w:val="18"/>
          <w:szCs w:val="18"/>
          <w:lang w:val="ru-RU"/>
        </w:rPr>
        <w:t>клиентским лицензиям на управление «на операционную среду» и</w:t>
      </w:r>
      <w:r w:rsidRPr="003108FE">
        <w:rPr>
          <w:rFonts w:ascii="Tahoma" w:hAnsi="Tahoma" w:cs="Tahoma"/>
          <w:b/>
          <w:color w:val="000000"/>
          <w:sz w:val="18"/>
          <w:szCs w:val="18"/>
        </w:rPr>
        <w:t> </w:t>
      </w:r>
      <w:r w:rsidRPr="003108FE">
        <w:rPr>
          <w:rFonts w:ascii="Tahoma" w:hAnsi="Tahoma" w:cs="Tahoma"/>
          <w:b/>
          <w:color w:val="000000"/>
          <w:sz w:val="18"/>
          <w:szCs w:val="18"/>
          <w:lang w:val="ru-RU"/>
        </w:rPr>
        <w:t>наоборот</w:t>
      </w:r>
    </w:p>
    <w:p w:rsidR="0047259A" w:rsidRPr="00D550A1" w:rsidRDefault="0047259A" w:rsidP="0047259A">
      <w:pPr>
        <w:pStyle w:val="AppendixBodyText"/>
        <w:numPr>
          <w:ilvl w:val="0"/>
          <w:numId w:val="53"/>
        </w:numPr>
        <w:spacing w:afterLines="60" w:after="144"/>
        <w:ind w:left="1800" w:right="720"/>
        <w:rPr>
          <w:rFonts w:ascii="Tahoma" w:hAnsi="Tahoma" w:cs="Tahoma"/>
          <w:sz w:val="18"/>
          <w:szCs w:val="18"/>
          <w:lang w:val="ru-RU"/>
        </w:rPr>
      </w:pPr>
      <w:r w:rsidRPr="003108FE">
        <w:rPr>
          <w:rFonts w:ascii="Tahoma" w:hAnsi="Tahoma" w:cs="Tahoma"/>
          <w:color w:val="000000"/>
          <w:sz w:val="18"/>
          <w:szCs w:val="18"/>
          <w:lang w:val="ru-RU"/>
        </w:rPr>
        <w:t>Клиенты, у которых имеется действующее покрытие Software Assurance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Software Assurance</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Для получения дополнительных сведений о конкретных продуктах см. Примечания о продуктах.</w:t>
      </w:r>
    </w:p>
    <w:p w:rsidR="0047259A" w:rsidRPr="003108FE" w:rsidRDefault="0047259A" w:rsidP="0047259A">
      <w:pPr>
        <w:pStyle w:val="AppendixFlushBulletedList"/>
        <w:numPr>
          <w:ilvl w:val="0"/>
          <w:numId w:val="52"/>
        </w:numPr>
        <w:ind w:left="1440" w:right="720"/>
        <w:rPr>
          <w:rFonts w:ascii="Tahoma" w:hAnsi="Tahoma" w:cs="Tahoma"/>
          <w:sz w:val="18"/>
          <w:szCs w:val="18"/>
        </w:rPr>
      </w:pPr>
      <w:r w:rsidRPr="003108FE">
        <w:rPr>
          <w:rFonts w:ascii="Tahoma" w:hAnsi="Tahoma" w:cs="Tahoma"/>
          <w:b/>
          <w:color w:val="000000"/>
          <w:sz w:val="18"/>
          <w:szCs w:val="18"/>
          <w:lang w:val="ru-RU"/>
        </w:rPr>
        <w:t>При возобновлении действия</w:t>
      </w:r>
    </w:p>
    <w:p w:rsidR="0047259A" w:rsidRPr="003108FE" w:rsidRDefault="0047259A" w:rsidP="0047259A">
      <w:pPr>
        <w:pStyle w:val="AppendixBodyText"/>
        <w:numPr>
          <w:ilvl w:val="0"/>
          <w:numId w:val="53"/>
        </w:numPr>
        <w:spacing w:afterLines="60" w:after="144"/>
        <w:ind w:left="1800" w:right="720"/>
        <w:rPr>
          <w:rFonts w:ascii="Tahoma" w:hAnsi="Tahoma" w:cs="Tahoma"/>
          <w:sz w:val="18"/>
          <w:szCs w:val="18"/>
        </w:rPr>
      </w:pPr>
      <w:r w:rsidRPr="003108FE">
        <w:rPr>
          <w:rFonts w:ascii="Tahoma" w:hAnsi="Tahoma" w:cs="Tahoma"/>
          <w:color w:val="000000"/>
          <w:sz w:val="18"/>
          <w:szCs w:val="18"/>
          <w:lang w:val="ru-RU"/>
        </w:rPr>
        <w:t>При наличии как пользовательских лицензий CAL, так и лицензий CAL «на устройство» клиенты могут возобновить действие покрытия Software Assurance для любого типа лицензий</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Права на использование продукта для того типа клиентской лицензии, для которого заказано Software Assurance, определяют особенности распределения и использования данных клиентских лицензий</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Клиенты, имеющие соглашение о регистрации Enterprise, при заказе Software Assurance для пользовательских лицензий CAL могут приобрести клиентские лицензии, исходя из количества пользователей</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Для получения дополнительных сведений см. примечания для конкретных продуктов.</w:t>
      </w:r>
    </w:p>
    <w:p w:rsidR="0047259A" w:rsidRPr="003108FE" w:rsidRDefault="0047259A" w:rsidP="0047259A">
      <w:pPr>
        <w:pStyle w:val="AppendixFlushBulletedList"/>
        <w:numPr>
          <w:ilvl w:val="0"/>
          <w:numId w:val="52"/>
        </w:numPr>
        <w:ind w:left="1440" w:right="720"/>
        <w:rPr>
          <w:rFonts w:ascii="Tahoma" w:hAnsi="Tahoma" w:cs="Tahoma"/>
          <w:sz w:val="18"/>
          <w:szCs w:val="18"/>
        </w:rPr>
      </w:pPr>
      <w:r w:rsidRPr="003108FE">
        <w:rPr>
          <w:rFonts w:ascii="Tahoma" w:hAnsi="Tahoma" w:cs="Tahoma"/>
          <w:b/>
          <w:color w:val="000000"/>
          <w:sz w:val="18"/>
          <w:szCs w:val="18"/>
          <w:lang w:val="ru-RU"/>
        </w:rPr>
        <w:t>Избыточные клиентские лицензии</w:t>
      </w:r>
    </w:p>
    <w:p w:rsidR="0047259A" w:rsidRPr="00D550A1" w:rsidRDefault="0047259A" w:rsidP="0047259A">
      <w:pPr>
        <w:pStyle w:val="AppendixBodyText"/>
        <w:numPr>
          <w:ilvl w:val="0"/>
          <w:numId w:val="53"/>
        </w:numPr>
        <w:spacing w:afterLines="60" w:after="144"/>
        <w:ind w:left="1800" w:right="720"/>
        <w:rPr>
          <w:rFonts w:ascii="Tahoma" w:hAnsi="Tahoma" w:cs="Tahoma"/>
          <w:sz w:val="18"/>
          <w:szCs w:val="18"/>
          <w:lang w:val="ru-RU"/>
        </w:rPr>
      </w:pPr>
      <w:r w:rsidRPr="003108FE">
        <w:rPr>
          <w:rFonts w:ascii="Tahoma" w:hAnsi="Tahoma" w:cs="Tahoma"/>
          <w:color w:val="000000"/>
          <w:sz w:val="18"/>
          <w:szCs w:val="18"/>
          <w:lang w:val="ru-RU"/>
        </w:rPr>
        <w:t>Переход с пользовательских лицензий CAL на лицензии CAL «на устройство» и</w:t>
      </w:r>
      <w:r w:rsidRPr="003108FE">
        <w:rPr>
          <w:rFonts w:ascii="Tahoma" w:hAnsi="Tahoma" w:cs="Tahoma"/>
          <w:color w:val="000000"/>
          <w:sz w:val="18"/>
          <w:szCs w:val="18"/>
        </w:rPr>
        <w:t> </w:t>
      </w:r>
      <w:r w:rsidRPr="003108FE">
        <w:rPr>
          <w:rFonts w:ascii="Tahoma" w:hAnsi="Tahoma" w:cs="Tahoma"/>
          <w:color w:val="000000"/>
          <w:sz w:val="18"/>
          <w:szCs w:val="18"/>
          <w:lang w:val="ru-RU"/>
        </w:rPr>
        <w:t>наоборот, разрешенный выше, может привести к появлению избыточных клиентских лицензий</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Клиенты могут перераспределять избыточные клиентские лицензии по мере увеличения количества пользователей или устройств</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При возобновлении действия клиенты могут сохранить Software Assurance для избыточных клиентских лицензий</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Позднее клиенты не смогут возобновить действие Software Assurance для каких-либо избыточных клиентских лицензий, для которых срок действия покрытия истек</w:t>
      </w:r>
    </w:p>
    <w:p w:rsidR="0047259A" w:rsidRPr="003108FE" w:rsidRDefault="0047259A" w:rsidP="0047259A">
      <w:pPr>
        <w:pStyle w:val="AppendixFlushBulletedList"/>
        <w:numPr>
          <w:ilvl w:val="0"/>
          <w:numId w:val="52"/>
        </w:numPr>
        <w:ind w:left="1440" w:right="720"/>
        <w:rPr>
          <w:rFonts w:ascii="Tahoma" w:hAnsi="Tahoma" w:cs="Tahoma"/>
          <w:sz w:val="18"/>
          <w:szCs w:val="18"/>
        </w:rPr>
      </w:pPr>
      <w:r w:rsidRPr="003108FE">
        <w:rPr>
          <w:rFonts w:ascii="Tahoma" w:hAnsi="Tahoma" w:cs="Tahoma"/>
          <w:b/>
          <w:color w:val="000000"/>
          <w:sz w:val="18"/>
          <w:szCs w:val="18"/>
          <w:lang w:val="ru-RU"/>
        </w:rPr>
        <w:t>Избыточные лицензии на управление</w:t>
      </w:r>
    </w:p>
    <w:p w:rsidR="0047259A" w:rsidRPr="00D550A1" w:rsidRDefault="0047259A" w:rsidP="0047259A">
      <w:pPr>
        <w:pStyle w:val="AppendixBodyText"/>
        <w:numPr>
          <w:ilvl w:val="0"/>
          <w:numId w:val="53"/>
        </w:numPr>
        <w:spacing w:afterLines="60" w:after="144"/>
        <w:ind w:left="1800" w:right="720"/>
        <w:rPr>
          <w:rFonts w:ascii="Tahoma" w:hAnsi="Tahoma" w:cs="Tahoma"/>
          <w:sz w:val="18"/>
          <w:szCs w:val="18"/>
          <w:lang w:val="ru-RU"/>
        </w:rPr>
      </w:pPr>
      <w:r w:rsidRPr="003108FE">
        <w:rPr>
          <w:rFonts w:ascii="Tahoma" w:hAnsi="Tahoma" w:cs="Tahoma"/>
          <w:color w:val="000000"/>
          <w:sz w:val="18"/>
          <w:szCs w:val="18"/>
          <w:lang w:val="ru-RU"/>
        </w:rPr>
        <w:t>Переход с 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Клиенты могут перераспределять избыточные лицензии на управление по мере увеличения количества пользователей или управляемых операционных сред</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При возобновлении действия клиенты могут сохранить Software Assurance для избыточных лицензий на управление</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Позднее клиенты не смогут возобновить действие Software Assurance для каких-либо избыточных лицензий на управление, для которых срок действия покрытия истек.</w:t>
      </w:r>
    </w:p>
    <w:p w:rsidR="0047259A" w:rsidRPr="00D550A1" w:rsidRDefault="0047259A" w:rsidP="0047259A">
      <w:pPr>
        <w:pStyle w:val="AppendixBodyText"/>
        <w:spacing w:afterLines="60" w:after="144"/>
        <w:ind w:right="720"/>
        <w:rPr>
          <w:rFonts w:ascii="Tahoma" w:hAnsi="Tahoma" w:cs="Tahoma"/>
          <w:lang w:val="ru-RU"/>
        </w:rPr>
      </w:pPr>
    </w:p>
    <w:p w:rsidR="0047259A" w:rsidRPr="00D550A1" w:rsidRDefault="0047259A" w:rsidP="0047259A">
      <w:pPr>
        <w:pStyle w:val="AppendixBodyText"/>
        <w:spacing w:afterLines="60" w:after="144"/>
        <w:ind w:right="720"/>
        <w:rPr>
          <w:rFonts w:ascii="Tahoma" w:hAnsi="Tahoma" w:cs="Tahoma"/>
          <w:lang w:val="ru-RU"/>
        </w:rPr>
      </w:pPr>
    </w:p>
    <w:p w:rsidR="0047259A" w:rsidRPr="003108FE" w:rsidRDefault="0047259A" w:rsidP="0047259A">
      <w:pPr>
        <w:pStyle w:val="AppendixFlushBulletedList"/>
        <w:numPr>
          <w:ilvl w:val="0"/>
          <w:numId w:val="52"/>
        </w:numPr>
        <w:ind w:left="1440" w:right="720"/>
        <w:rPr>
          <w:rFonts w:ascii="Tahoma" w:hAnsi="Tahoma" w:cs="Tahoma"/>
          <w:sz w:val="18"/>
          <w:szCs w:val="18"/>
        </w:rPr>
      </w:pPr>
      <w:r w:rsidRPr="003108FE">
        <w:rPr>
          <w:rFonts w:ascii="Tahoma" w:hAnsi="Tahoma" w:cs="Tahoma"/>
          <w:b/>
          <w:color w:val="000000"/>
          <w:sz w:val="18"/>
          <w:szCs w:val="18"/>
          <w:lang w:val="ru-RU"/>
        </w:rPr>
        <w:lastRenderedPageBreak/>
        <w:t>Подтверждение наличия Лицензий</w:t>
      </w:r>
    </w:p>
    <w:p w:rsidR="0047259A" w:rsidRPr="00D550A1" w:rsidRDefault="0047259A" w:rsidP="0047259A">
      <w:pPr>
        <w:pStyle w:val="AppendixBodyText"/>
        <w:numPr>
          <w:ilvl w:val="0"/>
          <w:numId w:val="53"/>
        </w:numPr>
        <w:spacing w:afterLines="60" w:after="144"/>
        <w:ind w:left="1800" w:right="720"/>
        <w:rPr>
          <w:rFonts w:ascii="Tahoma" w:hAnsi="Tahoma" w:cs="Tahoma"/>
          <w:sz w:val="18"/>
          <w:szCs w:val="18"/>
          <w:lang w:val="ru-RU"/>
        </w:rPr>
      </w:pPr>
      <w:r w:rsidRPr="003108FE">
        <w:rPr>
          <w:rFonts w:ascii="Tahoma" w:hAnsi="Tahoma" w:cs="Tahoma"/>
          <w:color w:val="000000"/>
          <w:sz w:val="18"/>
          <w:szCs w:val="18"/>
          <w:lang w:val="ru-RU"/>
        </w:rPr>
        <w:t>Право на переход к пользовательским лицензиям CAL и их использование подтверждается данным Списком продуктов, записями о Software Assurance данного клиента и основными клиентскими лицензиями</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Право на переход к</w:t>
      </w:r>
      <w:r>
        <w:rPr>
          <w:rFonts w:ascii="Tahoma" w:hAnsi="Tahoma" w:cs="Tahoma"/>
          <w:color w:val="000000"/>
          <w:sz w:val="18"/>
          <w:szCs w:val="18"/>
        </w:rPr>
        <w:t> </w:t>
      </w:r>
      <w:r w:rsidRPr="003108FE">
        <w:rPr>
          <w:rFonts w:ascii="Tahoma" w:hAnsi="Tahoma" w:cs="Tahoma"/>
          <w:color w:val="000000"/>
          <w:sz w:val="18"/>
          <w:szCs w:val="18"/>
          <w:lang w:val="ru-RU"/>
        </w:rPr>
        <w:t>лицензиям на управление «на пользователя»и их использование подтверждается данным Списком продуктов, записями о Software Assurance данного клиента и основными лицензиями на управление.</w:t>
      </w:r>
    </w:p>
    <w:p w:rsidR="0047259A" w:rsidRPr="00D550A1" w:rsidRDefault="0047259A" w:rsidP="0047259A">
      <w:pPr>
        <w:pStyle w:val="AppendixBodyText"/>
        <w:spacing w:after="0"/>
        <w:ind w:right="720"/>
        <w:rPr>
          <w:rFonts w:ascii="Tahoma" w:hAnsi="Tahoma" w:cs="Tahoma"/>
          <w:sz w:val="18"/>
          <w:szCs w:val="18"/>
          <w:lang w:val="ru-RU"/>
        </w:rPr>
      </w:pPr>
    </w:p>
    <w:p w:rsidR="0047259A" w:rsidRPr="00D550A1" w:rsidRDefault="0047259A" w:rsidP="0047259A">
      <w:pPr>
        <w:pStyle w:val="Heading3"/>
        <w:ind w:right="720"/>
        <w:rPr>
          <w:rFonts w:ascii="Tahoma" w:hAnsi="Tahoma" w:cs="Tahoma"/>
          <w:lang w:val="ru-RU"/>
        </w:rPr>
      </w:pPr>
      <w:bookmarkStart w:id="1033" w:name="_Toc323159782"/>
      <w:bookmarkStart w:id="1034" w:name="_Toc336338251"/>
      <w:bookmarkStart w:id="1035" w:name="_Toc344287615"/>
      <w:bookmarkEnd w:id="1033"/>
      <w:bookmarkEnd w:id="1034"/>
      <w:r w:rsidRPr="00BD2BC3">
        <w:rPr>
          <w:rFonts w:ascii="Tahoma" w:hAnsi="Tahoma" w:cs="Tahoma"/>
          <w:sz w:val="24"/>
          <w:lang w:val="ru-RU"/>
        </w:rPr>
        <w:t>Ограничения EI Controls</w:t>
      </w:r>
      <w:bookmarkEnd w:id="1035"/>
    </w:p>
    <w:p w:rsidR="0047259A" w:rsidRPr="00D550A1" w:rsidRDefault="0047259A" w:rsidP="0047259A">
      <w:pPr>
        <w:ind w:right="720"/>
        <w:rPr>
          <w:rFonts w:cs="Tahoma"/>
          <w:lang w:val="ru-RU"/>
        </w:rPr>
      </w:pPr>
    </w:p>
    <w:p w:rsidR="0047259A" w:rsidRPr="00D550A1" w:rsidRDefault="0047259A" w:rsidP="0047259A">
      <w:pPr>
        <w:pStyle w:val="AppendixBodyText"/>
        <w:ind w:right="720"/>
        <w:rPr>
          <w:rFonts w:ascii="Tahoma" w:hAnsi="Tahoma" w:cs="Tahoma"/>
          <w:sz w:val="18"/>
          <w:szCs w:val="18"/>
          <w:lang w:val="ru-RU"/>
        </w:rPr>
      </w:pPr>
      <w:r w:rsidRPr="003108FE">
        <w:rPr>
          <w:rFonts w:ascii="Tahoma" w:hAnsi="Tahoma" w:cs="Tahoma"/>
          <w:sz w:val="18"/>
          <w:szCs w:val="18"/>
          <w:lang w:val="ru-RU"/>
        </w:rPr>
        <w:t>Экспорт некоторых продуктов Microsoft из Соединенных Штатов регулируется разделом «EI Controls» Правил экспортного управления США (EAR, 15 CFR 730-744) Бюро экспортного управления (BXA) Министерства торговли США</w:t>
      </w:r>
      <w:r>
        <w:rPr>
          <w:rFonts w:ascii="Tahoma" w:hAnsi="Tahoma" w:cs="Tahoma"/>
          <w:sz w:val="18"/>
          <w:szCs w:val="18"/>
          <w:lang w:val="ru-RU"/>
        </w:rPr>
        <w:t xml:space="preserve">. </w:t>
      </w:r>
      <w:r w:rsidRPr="003108FE">
        <w:rPr>
          <w:rFonts w:ascii="Tahoma" w:hAnsi="Tahoma" w:cs="Tahoma"/>
          <w:sz w:val="18"/>
          <w:szCs w:val="18"/>
          <w:lang w:val="ru-RU"/>
        </w:rPr>
        <w:t>Для получения дополнительных сведений см. веб-сайт</w:t>
      </w:r>
      <w:r w:rsidRPr="00D550A1">
        <w:rPr>
          <w:rFonts w:ascii="Tahoma" w:hAnsi="Tahoma" w:cs="Tahoma"/>
          <w:sz w:val="18"/>
          <w:szCs w:val="18"/>
          <w:lang w:val="ru-RU"/>
        </w:rPr>
        <w:t xml:space="preserve"> </w:t>
      </w:r>
      <w:hyperlink r:id="rId22" w:history="1">
        <w:r w:rsidRPr="003108FE">
          <w:rPr>
            <w:rStyle w:val="Hyperlink"/>
            <w:rFonts w:ascii="Tahoma" w:hAnsi="Tahoma" w:cs="Tahoma"/>
            <w:sz w:val="18"/>
            <w:szCs w:val="18"/>
            <w:lang w:val="ru-RU"/>
          </w:rPr>
          <w:t>www.microsoft.com/products/exporting/basics.htm</w:t>
        </w:r>
      </w:hyperlink>
    </w:p>
    <w:p w:rsidR="0047259A" w:rsidRPr="00D550A1" w:rsidRDefault="0047259A" w:rsidP="0047259A">
      <w:pPr>
        <w:rPr>
          <w:rFonts w:cs="Tahoma"/>
          <w:lang w:val="ru-RU"/>
        </w:rPr>
      </w:pPr>
    </w:p>
    <w:p w:rsidR="0047259A" w:rsidRPr="00D550A1" w:rsidRDefault="0047259A" w:rsidP="0047259A">
      <w:pPr>
        <w:pStyle w:val="Heading3"/>
        <w:ind w:right="720"/>
        <w:rPr>
          <w:rFonts w:ascii="Tahoma" w:hAnsi="Tahoma" w:cs="Tahoma"/>
          <w:lang w:val="ru-RU"/>
        </w:rPr>
      </w:pPr>
      <w:bookmarkStart w:id="1036" w:name="_Toc323159783"/>
      <w:bookmarkStart w:id="1037" w:name="_Toc336338252"/>
      <w:bookmarkStart w:id="1038" w:name="_Toc344287616"/>
      <w:bookmarkEnd w:id="1036"/>
      <w:bookmarkEnd w:id="1037"/>
      <w:r w:rsidRPr="00BD2BC3">
        <w:rPr>
          <w:rFonts w:ascii="Tahoma" w:hAnsi="Tahoma" w:cs="Tahoma"/>
          <w:lang w:val="ru-RU"/>
        </w:rPr>
        <w:t>Многоязыковые пакеты (MLP), функциональность Многоязыкового интерфейса пользователя (MUI) и права на новые языковые версии</w:t>
      </w:r>
      <w:bookmarkEnd w:id="1038"/>
    </w:p>
    <w:p w:rsidR="0047259A" w:rsidRPr="00D550A1" w:rsidRDefault="0047259A" w:rsidP="0047259A">
      <w:pPr>
        <w:pStyle w:val="Heading3"/>
        <w:ind w:right="720"/>
        <w:rPr>
          <w:rFonts w:ascii="Tahoma" w:hAnsi="Tahoma" w:cs="Tahoma"/>
          <w:sz w:val="18"/>
          <w:szCs w:val="18"/>
          <w:lang w:val="ru-RU"/>
        </w:rPr>
      </w:pPr>
    </w:p>
    <w:p w:rsidR="0047259A" w:rsidRPr="00D550A1" w:rsidRDefault="0047259A" w:rsidP="0047259A">
      <w:pPr>
        <w:rPr>
          <w:rFonts w:cs="Tahoma"/>
          <w:lang w:val="ru-RU"/>
        </w:rPr>
      </w:pPr>
      <w:r w:rsidRPr="00BD2BC3">
        <w:rPr>
          <w:rFonts w:cs="Tahoma"/>
          <w:lang w:val="ru-RU"/>
        </w:rPr>
        <w:t>Многоязыковые пакеты (MLP) и Многоязыковые интерфейсы пользователя (MUI) позволяют клиентам запускать несколько языковых версий лицензированных продуктов и осуществлять переход от одной языковой версии к другой</w:t>
      </w:r>
      <w:r>
        <w:rPr>
          <w:rFonts w:cs="Tahoma"/>
          <w:lang w:val="ru-RU"/>
        </w:rPr>
        <w:t xml:space="preserve">. </w:t>
      </w:r>
      <w:r w:rsidRPr="00BD2BC3">
        <w:rPr>
          <w:rFonts w:cs="Tahoma"/>
          <w:lang w:val="ru-RU"/>
        </w:rPr>
        <w:t>Право на использование Многоязыковых пакетов (MLP) и Многоязыковых интерфейсов пользователя (MUI) реализуется по-разному в зависимости от продукта, программы и типа</w:t>
      </w:r>
      <w:r w:rsidRPr="00BD2BC3">
        <w:rPr>
          <w:rFonts w:cs="Tahoma"/>
        </w:rPr>
        <w:t> </w:t>
      </w:r>
      <w:r w:rsidRPr="00BD2BC3">
        <w:rPr>
          <w:rFonts w:cs="Tahoma"/>
          <w:lang w:val="ru-RU"/>
        </w:rPr>
        <w:t>лицензии.</w:t>
      </w:r>
    </w:p>
    <w:p w:rsidR="0047259A" w:rsidRPr="00D550A1" w:rsidRDefault="0047259A" w:rsidP="0047259A">
      <w:pPr>
        <w:pStyle w:val="Heading3"/>
        <w:ind w:right="720"/>
        <w:rPr>
          <w:rFonts w:ascii="Tahoma" w:hAnsi="Tahoma" w:cs="Tahoma"/>
          <w:sz w:val="18"/>
          <w:szCs w:val="18"/>
          <w:lang w:val="ru-RU"/>
        </w:rPr>
      </w:pPr>
    </w:p>
    <w:p w:rsidR="0047259A" w:rsidRPr="00D550A1" w:rsidRDefault="0047259A" w:rsidP="0047259A">
      <w:pPr>
        <w:numPr>
          <w:ilvl w:val="0"/>
          <w:numId w:val="21"/>
        </w:numPr>
        <w:tabs>
          <w:tab w:val="left" w:pos="1440"/>
        </w:tabs>
        <w:spacing w:after="60"/>
        <w:rPr>
          <w:rFonts w:cs="Tahoma"/>
          <w:lang w:val="ru-RU"/>
        </w:rPr>
      </w:pPr>
      <w:r w:rsidRPr="00BD2BC3">
        <w:rPr>
          <w:rFonts w:cs="Tahoma"/>
          <w:lang w:val="ru-RU"/>
        </w:rPr>
        <w:t>Для большинства серверных продуктов (например, Windows Server), Многоязыковой интерфейс пользователя (MUI) включен в состав базового продукта</w:t>
      </w:r>
      <w:r>
        <w:rPr>
          <w:rFonts w:cs="Tahoma"/>
          <w:lang w:val="ru-RU"/>
        </w:rPr>
        <w:t xml:space="preserve">. </w:t>
      </w:r>
      <w:r w:rsidRPr="00BD2BC3">
        <w:rPr>
          <w:rFonts w:cs="Tahoma"/>
          <w:lang w:val="ru-RU"/>
        </w:rPr>
        <w:t>Клиенты, приобретающие лицензии на такие продукты, могут использовать Многоязыковой интерфейс</w:t>
      </w:r>
      <w:r w:rsidRPr="00BD2BC3">
        <w:rPr>
          <w:rFonts w:cs="Tahoma"/>
        </w:rPr>
        <w:t> </w:t>
      </w:r>
      <w:r w:rsidRPr="00BD2BC3">
        <w:rPr>
          <w:rFonts w:cs="Tahoma"/>
          <w:lang w:val="ru-RU"/>
        </w:rPr>
        <w:t>пользователя в соответствии с правами на использование этих продуктов.</w:t>
      </w:r>
    </w:p>
    <w:p w:rsidR="0047259A" w:rsidRPr="00D550A1" w:rsidRDefault="0047259A" w:rsidP="0047259A">
      <w:pPr>
        <w:numPr>
          <w:ilvl w:val="0"/>
          <w:numId w:val="21"/>
        </w:numPr>
        <w:tabs>
          <w:tab w:val="left" w:pos="1440"/>
        </w:tabs>
        <w:spacing w:after="60"/>
        <w:rPr>
          <w:rFonts w:cs="Tahoma"/>
          <w:lang w:val="ru-RU"/>
        </w:rPr>
      </w:pPr>
      <w:r w:rsidRPr="00BD2BC3">
        <w:rPr>
          <w:rFonts w:cs="Tahoma"/>
          <w:lang w:val="ru-RU"/>
        </w:rPr>
        <w:t>Для продуктов Системы Office (отличными от серверов) и наборами Office, с 1 октября 2008</w:t>
      </w:r>
      <w:r w:rsidRPr="00BD2BC3">
        <w:rPr>
          <w:rFonts w:cs="Tahoma"/>
        </w:rPr>
        <w:t> </w:t>
      </w:r>
      <w:r w:rsidRPr="00BD2BC3">
        <w:rPr>
          <w:rFonts w:cs="Tahoma"/>
          <w:lang w:val="ru-RU"/>
        </w:rPr>
        <w:t>г</w:t>
      </w:r>
      <w:r>
        <w:rPr>
          <w:rFonts w:cs="Tahoma"/>
          <w:lang w:val="ru-RU"/>
        </w:rPr>
        <w:t xml:space="preserve">. </w:t>
      </w:r>
      <w:r w:rsidRPr="00BD2BC3">
        <w:rPr>
          <w:rFonts w:cs="Tahoma"/>
          <w:lang w:val="ru-RU"/>
        </w:rPr>
        <w:t>право на использование Многоязыковых пакетов (MLP) предоставляется клиентам с</w:t>
      </w:r>
      <w:r w:rsidRPr="00BD2BC3">
        <w:rPr>
          <w:rFonts w:cs="Tahoma"/>
        </w:rPr>
        <w:t> </w:t>
      </w:r>
      <w:r w:rsidRPr="00BD2BC3">
        <w:rPr>
          <w:rFonts w:cs="Tahoma"/>
          <w:lang w:val="ru-RU"/>
        </w:rPr>
        <w:t>действующим покрытием Software Assurance по соответствующим лицензиям (дополнительные сведения см. в Разделе 6)</w:t>
      </w:r>
      <w:r>
        <w:rPr>
          <w:rFonts w:cs="Tahoma"/>
          <w:lang w:val="ru-RU"/>
        </w:rPr>
        <w:t xml:space="preserve">. </w:t>
      </w:r>
      <w:r w:rsidRPr="00BD2BC3">
        <w:rPr>
          <w:rFonts w:cs="Tahoma"/>
          <w:lang w:val="ru-RU"/>
        </w:rPr>
        <w:t>В рамках некоторых программ (например, Select)</w:t>
      </w:r>
      <w:r w:rsidRPr="00BD2BC3">
        <w:rPr>
          <w:rFonts w:cs="Tahoma"/>
        </w:rPr>
        <w:t> </w:t>
      </w:r>
      <w:r w:rsidRPr="00BD2BC3">
        <w:rPr>
          <w:rFonts w:cs="Tahoma"/>
          <w:lang w:val="ru-RU"/>
        </w:rPr>
        <w:t>Многоязыковые пакеты (MLP) для продуктов и наборов Системы Office по-прежнему предоставляются отдельно без регистрации в программе Software Assurance.</w:t>
      </w:r>
    </w:p>
    <w:p w:rsidR="0047259A" w:rsidRPr="00D550A1" w:rsidRDefault="0047259A" w:rsidP="0047259A">
      <w:pPr>
        <w:numPr>
          <w:ilvl w:val="0"/>
          <w:numId w:val="21"/>
        </w:numPr>
        <w:spacing w:after="60"/>
        <w:rPr>
          <w:rFonts w:cs="Tahoma"/>
          <w:lang w:val="ru-RU"/>
        </w:rPr>
      </w:pPr>
      <w:r w:rsidRPr="00BD2BC3">
        <w:rPr>
          <w:rFonts w:cs="Tahoma"/>
          <w:lang w:val="ru-RU"/>
        </w:rPr>
        <w:t>В случае с Windows 8 Многоязыковой интерфейс пользователя (MUI) включен в состав Windows 8 Профессиональная.</w:t>
      </w:r>
    </w:p>
    <w:p w:rsidR="0047259A" w:rsidRPr="00D550A1" w:rsidRDefault="0047259A" w:rsidP="0047259A">
      <w:pPr>
        <w:rPr>
          <w:rFonts w:cs="Tahoma"/>
          <w:lang w:val="ru-RU"/>
        </w:rPr>
      </w:pPr>
    </w:p>
    <w:p w:rsidR="0047259A" w:rsidRPr="00D550A1" w:rsidRDefault="0047259A" w:rsidP="0047259A">
      <w:pPr>
        <w:rPr>
          <w:rFonts w:cs="Tahoma"/>
          <w:lang w:val="ru-RU"/>
        </w:rPr>
      </w:pPr>
      <w:r w:rsidRPr="00BD2BC3">
        <w:rPr>
          <w:rFonts w:cs="Tahoma"/>
          <w:lang w:val="ru-RU"/>
        </w:rPr>
        <w:t>Языковые версии, с которыми клиентам разрешается использовать Многоязыковые интерфейсы пользователя (MUI) и Многоязыковые пакеты (MLP), также могут быть различными в зависимости от программы, продукта и</w:t>
      </w:r>
      <w:r w:rsidRPr="00BD2BC3">
        <w:rPr>
          <w:rFonts w:cs="Tahoma"/>
        </w:rPr>
        <w:t> </w:t>
      </w:r>
      <w:r w:rsidRPr="00BD2BC3">
        <w:rPr>
          <w:rFonts w:cs="Tahoma"/>
          <w:lang w:val="ru-RU"/>
        </w:rPr>
        <w:t>региона.</w:t>
      </w:r>
    </w:p>
    <w:p w:rsidR="0047259A" w:rsidRPr="00D550A1" w:rsidRDefault="0047259A" w:rsidP="0047259A">
      <w:pPr>
        <w:pStyle w:val="Heading3"/>
        <w:ind w:right="720"/>
        <w:rPr>
          <w:rFonts w:ascii="Tahoma" w:hAnsi="Tahoma" w:cs="Tahoma"/>
          <w:sz w:val="18"/>
          <w:szCs w:val="18"/>
          <w:lang w:val="ru-RU"/>
        </w:rPr>
      </w:pPr>
    </w:p>
    <w:p w:rsidR="0047259A" w:rsidRPr="00D550A1" w:rsidRDefault="0047259A" w:rsidP="0047259A">
      <w:pPr>
        <w:numPr>
          <w:ilvl w:val="0"/>
          <w:numId w:val="22"/>
        </w:numPr>
        <w:tabs>
          <w:tab w:val="clear" w:pos="1080"/>
          <w:tab w:val="num" w:pos="1440"/>
        </w:tabs>
        <w:ind w:left="1440"/>
        <w:rPr>
          <w:rFonts w:cs="Tahoma"/>
          <w:lang w:val="ru-RU"/>
        </w:rPr>
      </w:pPr>
      <w:r w:rsidRPr="00BD2BC3">
        <w:rPr>
          <w:rFonts w:cs="Tahoma"/>
          <w:lang w:val="ru-RU"/>
        </w:rPr>
        <w:t>С 1 октября 2008 г</w:t>
      </w:r>
      <w:r>
        <w:rPr>
          <w:rFonts w:cs="Tahoma"/>
          <w:lang w:val="ru-RU"/>
        </w:rPr>
        <w:t xml:space="preserve">. </w:t>
      </w:r>
      <w:r w:rsidRPr="00BD2BC3">
        <w:rPr>
          <w:rFonts w:cs="Tahoma"/>
          <w:lang w:val="ru-RU"/>
        </w:rPr>
        <w:t>клиенты, приобретающие право на использование Многоязыковых интерфейсов пользователя (MUI) и Многоязыковых пакетов (MLP) в рамках Соглашения Enterprise, Соглашения Enterprise Subscription, соглашений Open Value (лицензирование всех</w:t>
      </w:r>
      <w:r w:rsidRPr="00BD2BC3">
        <w:rPr>
          <w:rFonts w:cs="Tahoma"/>
        </w:rPr>
        <w:t> </w:t>
      </w:r>
      <w:r w:rsidRPr="00BD2BC3">
        <w:rPr>
          <w:rFonts w:cs="Tahoma"/>
          <w:lang w:val="ru-RU"/>
        </w:rPr>
        <w:t xml:space="preserve">настольных компьютеров компании/организации) или Open Value Subscription, могут использовать данную функциональность с лицензированными продуктами </w:t>
      </w:r>
      <w:r w:rsidRPr="00BD2BC3">
        <w:rPr>
          <w:rFonts w:cs="Tahoma"/>
          <w:b/>
          <w:u w:val="single"/>
          <w:lang w:val="ru-RU"/>
        </w:rPr>
        <w:t>всех языковых версий</w:t>
      </w:r>
      <w:r w:rsidRPr="00BD2BC3">
        <w:rPr>
          <w:rFonts w:cs="Tahoma"/>
          <w:lang w:val="ru-RU"/>
        </w:rPr>
        <w:t xml:space="preserve"> независимо от каких-либо ограничений в отношении использования отдельных языков, указанных в соглашениях.</w:t>
      </w:r>
    </w:p>
    <w:p w:rsidR="0047259A" w:rsidRPr="00D550A1" w:rsidRDefault="0047259A" w:rsidP="0047259A">
      <w:pPr>
        <w:pStyle w:val="Heading3"/>
        <w:ind w:right="720"/>
        <w:rPr>
          <w:rFonts w:ascii="Tahoma" w:hAnsi="Tahoma" w:cs="Tahoma"/>
          <w:lang w:val="ru-RU"/>
        </w:rPr>
      </w:pPr>
    </w:p>
    <w:p w:rsidR="0047259A" w:rsidRPr="00D550A1" w:rsidRDefault="0047259A" w:rsidP="0047259A">
      <w:pPr>
        <w:rPr>
          <w:rFonts w:cs="Tahoma"/>
          <w:lang w:val="ru-RU"/>
        </w:rPr>
      </w:pPr>
      <w:r w:rsidRPr="00BD2BC3">
        <w:rPr>
          <w:rFonts w:cs="Tahoma"/>
          <w:lang w:val="ru-RU"/>
        </w:rPr>
        <w:t>На клиентов, приобретающих право на использование Многоязыковых интерфейсов пользователя (MUI) и</w:t>
      </w:r>
      <w:r w:rsidRPr="00BD2BC3">
        <w:rPr>
          <w:rFonts w:cs="Tahoma"/>
        </w:rPr>
        <w:t> </w:t>
      </w:r>
      <w:r w:rsidRPr="00BD2BC3">
        <w:rPr>
          <w:rFonts w:cs="Tahoma"/>
          <w:lang w:val="ru-RU"/>
        </w:rPr>
        <w:t>Многоязыковых пакетов (MLP) в рамках соглашений, отличных от Соглашения Enterprise или соглашения Open Value (для всех настольных компьютеров компании/организации) (как вместе с базовым продуктом, так</w:t>
      </w:r>
      <w:r w:rsidRPr="00BD2BC3">
        <w:rPr>
          <w:rFonts w:cs="Tahoma"/>
        </w:rPr>
        <w:t> </w:t>
      </w:r>
      <w:r w:rsidRPr="00BD2BC3">
        <w:rPr>
          <w:rFonts w:cs="Tahoma"/>
          <w:lang w:val="ru-RU"/>
        </w:rPr>
        <w:t>и в рамках Software Assurance), распространяются ограничения (если таковые имеются) в отношении использования отдельных языков, указанные в соглашениях</w:t>
      </w:r>
      <w:r>
        <w:rPr>
          <w:rFonts w:cs="Tahoma"/>
          <w:lang w:val="ru-RU"/>
        </w:rPr>
        <w:t xml:space="preserve">. </w:t>
      </w:r>
      <w:r w:rsidRPr="00BD2BC3">
        <w:rPr>
          <w:rFonts w:cs="Tahoma"/>
          <w:lang w:val="ru-RU"/>
        </w:rPr>
        <w:t xml:space="preserve">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w:t>
      </w:r>
      <w:r w:rsidRPr="00BD2BC3">
        <w:rPr>
          <w:rFonts w:cs="Tahoma"/>
          <w:lang w:val="ru-RU"/>
        </w:rPr>
        <w:lastRenderedPageBreak/>
        <w:t>интерфейсов пользователя (MUI) или Многоязыковых пакетов (MLP) или без нее) может быть ограничено</w:t>
      </w:r>
      <w:r>
        <w:rPr>
          <w:rFonts w:cs="Tahoma"/>
          <w:lang w:val="ru-RU"/>
        </w:rPr>
        <w:t xml:space="preserve">. </w:t>
      </w:r>
      <w:r w:rsidRPr="00BD2BC3">
        <w:rPr>
          <w:rFonts w:cs="Tahoma"/>
          <w:lang w:val="ru-RU"/>
        </w:rPr>
        <w:t>Для</w:t>
      </w:r>
      <w:r w:rsidRPr="00BD2BC3">
        <w:rPr>
          <w:rFonts w:cs="Tahoma"/>
        </w:rPr>
        <w:t> </w:t>
      </w:r>
      <w:r w:rsidRPr="00BD2BC3">
        <w:rPr>
          <w:rFonts w:cs="Tahoma"/>
          <w:lang w:val="ru-RU"/>
        </w:rPr>
        <w:t>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w:t>
      </w:r>
      <w:r>
        <w:rPr>
          <w:rFonts w:cs="Tahoma"/>
        </w:rPr>
        <w:t> </w:t>
      </w:r>
      <w:r w:rsidRPr="00BD2BC3">
        <w:rPr>
          <w:rFonts w:cs="Tahoma"/>
          <w:lang w:val="ru-RU"/>
        </w:rPr>
        <w:t>Менеджером по работе с клиентами Microsoft.</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2"/>
        <w:ind w:left="0"/>
        <w:rPr>
          <w:rFonts w:ascii="Tahoma" w:hAnsi="Tahoma" w:cs="Tahoma"/>
          <w:lang w:val="ru-RU"/>
        </w:rPr>
      </w:pPr>
      <w:bookmarkStart w:id="1039" w:name="_Toc323159784"/>
      <w:bookmarkStart w:id="1040" w:name="_Toc336338253"/>
      <w:bookmarkStart w:id="1041" w:name="_Toc344287617"/>
      <w:bookmarkEnd w:id="1039"/>
      <w:bookmarkEnd w:id="1040"/>
      <w:r w:rsidRPr="00BD2BC3">
        <w:rPr>
          <w:rFonts w:ascii="Tahoma" w:hAnsi="Tahoma" w:cs="Tahoma"/>
          <w:lang w:val="ru-RU"/>
        </w:rPr>
        <w:t>Лицензии, не зависимые от платформ</w:t>
      </w:r>
      <w:bookmarkEnd w:id="1041"/>
    </w:p>
    <w:p w:rsidR="0047259A" w:rsidRPr="00D550A1" w:rsidRDefault="0047259A" w:rsidP="0047259A">
      <w:pPr>
        <w:tabs>
          <w:tab w:val="num" w:pos="0"/>
        </w:tabs>
        <w:ind w:right="720"/>
        <w:rPr>
          <w:rFonts w:cs="Tahoma"/>
          <w:lang w:val="ru-RU"/>
        </w:rPr>
      </w:pPr>
    </w:p>
    <w:p w:rsidR="0047259A" w:rsidRPr="00D550A1" w:rsidRDefault="0047259A" w:rsidP="0047259A">
      <w:pPr>
        <w:pStyle w:val="AppendixBodyText"/>
        <w:spacing w:after="0"/>
        <w:ind w:right="720"/>
        <w:rPr>
          <w:rFonts w:ascii="Tahoma" w:hAnsi="Tahoma" w:cs="Tahoma"/>
          <w:sz w:val="18"/>
          <w:szCs w:val="18"/>
          <w:lang w:val="ru-RU"/>
        </w:rPr>
      </w:pPr>
      <w:r w:rsidRPr="003108FE">
        <w:rPr>
          <w:rFonts w:ascii="Tahoma" w:hAnsi="Tahoma" w:cs="Tahoma"/>
          <w:color w:val="000000"/>
          <w:sz w:val="18"/>
          <w:szCs w:val="18"/>
          <w:lang w:val="ru-RU"/>
        </w:rPr>
        <w:t>Лицензии на наборы приложений Microsoft Office стандартный, Office профессиональный плюс, Word, Excel, PowerPoint, Outlook, Lync, Office для Mac, Word для Mac, Excel для Mac, PowerPoint для Mac, Lync</w:t>
      </w:r>
      <w:r w:rsidRPr="003108FE">
        <w:rPr>
          <w:rFonts w:ascii="Tahoma" w:hAnsi="Tahoma" w:cs="Tahoma"/>
          <w:color w:val="000000"/>
          <w:sz w:val="18"/>
          <w:szCs w:val="18"/>
        </w:rPr>
        <w:t> </w:t>
      </w:r>
      <w:r w:rsidRPr="003108FE">
        <w:rPr>
          <w:rFonts w:ascii="Tahoma" w:hAnsi="Tahoma" w:cs="Tahoma"/>
          <w:color w:val="000000"/>
          <w:sz w:val="18"/>
          <w:szCs w:val="18"/>
          <w:lang w:val="ru-RU"/>
        </w:rPr>
        <w:t>для Mac и Outlook для Mac являются лицензиями, «не зависимыми от платформ»</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Лицензия, не</w:t>
      </w:r>
      <w:r w:rsidRPr="003108FE">
        <w:rPr>
          <w:rFonts w:ascii="Tahoma" w:hAnsi="Tahoma" w:cs="Tahoma"/>
          <w:color w:val="000000"/>
          <w:sz w:val="18"/>
          <w:szCs w:val="18"/>
        </w:rPr>
        <w:t> </w:t>
      </w:r>
      <w:r w:rsidRPr="003108FE">
        <w:rPr>
          <w:rFonts w:ascii="Tahoma" w:hAnsi="Tahoma" w:cs="Tahoma"/>
          <w:color w:val="000000"/>
          <w:sz w:val="18"/>
          <w:szCs w:val="18"/>
          <w:lang w:val="ru-RU"/>
        </w:rPr>
        <w:t>зависимая от платформы, позволяет использовать продукт на любой платформе (например, PC, Macintosh),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Например, клиент, имеющий лицензию на Office для Mac Standard 2011, может использовать эту лицензию для набора приложений Office стандартный 2010 для Windows.</w:t>
      </w:r>
    </w:p>
    <w:p w:rsidR="0047259A" w:rsidRPr="00D550A1" w:rsidRDefault="0047259A" w:rsidP="0047259A">
      <w:pPr>
        <w:pStyle w:val="AppendixBodyText"/>
        <w:spacing w:after="0"/>
        <w:rPr>
          <w:rFonts w:ascii="Tahoma" w:hAnsi="Tahoma" w:cs="Tahoma"/>
          <w:sz w:val="18"/>
          <w:szCs w:val="18"/>
          <w:lang w:val="ru-RU"/>
        </w:rPr>
      </w:pPr>
    </w:p>
    <w:p w:rsidR="0047259A" w:rsidRPr="00D550A1" w:rsidRDefault="0047259A" w:rsidP="0047259A">
      <w:pPr>
        <w:pStyle w:val="AppendixBodyText"/>
        <w:spacing w:after="0"/>
        <w:ind w:right="720"/>
        <w:rPr>
          <w:rFonts w:ascii="Tahoma" w:hAnsi="Tahoma" w:cs="Tahoma"/>
          <w:sz w:val="18"/>
          <w:szCs w:val="18"/>
          <w:lang w:val="ru-RU"/>
        </w:rPr>
      </w:pPr>
      <w:r w:rsidRPr="003108FE">
        <w:rPr>
          <w:rFonts w:ascii="Tahoma" w:hAnsi="Tahoma" w:cs="Tahoma"/>
          <w:color w:val="000000"/>
          <w:sz w:val="18"/>
          <w:szCs w:val="18"/>
          <w:lang w:val="ru-RU"/>
        </w:rPr>
        <w:t>Компоненты набора продуктов могут отличаться в зависимости от версии платформы</w:t>
      </w:r>
      <w:r>
        <w:rPr>
          <w:rFonts w:ascii="Tahoma" w:hAnsi="Tahoma" w:cs="Tahoma"/>
          <w:color w:val="000000"/>
          <w:sz w:val="18"/>
          <w:szCs w:val="18"/>
          <w:lang w:val="ru-RU"/>
        </w:rPr>
        <w:t xml:space="preserve">. </w:t>
      </w:r>
      <w:r w:rsidRPr="003108FE">
        <w:rPr>
          <w:rFonts w:ascii="Tahoma" w:hAnsi="Tahoma" w:cs="Tahoma"/>
          <w:color w:val="000000"/>
          <w:sz w:val="18"/>
          <w:szCs w:val="18"/>
          <w:lang w:val="ru-RU"/>
        </w:rPr>
        <w:t>Разрешается использовать только компоненты выбранного набора для развертывания</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Например, если клиент, имеющий лицензию на Office для Mac Standard 2011, решит использовать Office стандартный 2010, клиент может использовать только компоненты, включенные в набор приложений Office стандартный 2010</w:t>
      </w:r>
      <w:r>
        <w:rPr>
          <w:rFonts w:ascii="Tahoma" w:hAnsi="Tahoma" w:cs="Tahoma"/>
          <w:color w:val="000000"/>
          <w:sz w:val="18"/>
          <w:szCs w:val="18"/>
          <w:lang w:val="ru-RU"/>
        </w:rPr>
        <w:t xml:space="preserve">. </w:t>
      </w:r>
      <w:r w:rsidRPr="003108FE">
        <w:rPr>
          <w:rFonts w:ascii="Tahoma" w:hAnsi="Tahoma" w:cs="Tahoma"/>
          <w:color w:val="000000"/>
          <w:sz w:val="18"/>
          <w:szCs w:val="18"/>
          <w:lang w:val="ru-RU"/>
        </w:rPr>
        <w:t>Например, они не имеют права на использование Lync, но имеют право использовать OneNote</w:t>
      </w:r>
      <w:r>
        <w:rPr>
          <w:rFonts w:ascii="Tahoma" w:hAnsi="Tahoma" w:cs="Tahoma"/>
          <w:color w:val="000000"/>
          <w:sz w:val="18"/>
          <w:szCs w:val="18"/>
          <w:lang w:val="ru-RU"/>
        </w:rPr>
        <w:t xml:space="preserve">. </w:t>
      </w:r>
    </w:p>
    <w:p w:rsidR="0047259A" w:rsidRPr="00D550A1" w:rsidRDefault="0047259A" w:rsidP="0047259A">
      <w:pPr>
        <w:pStyle w:val="AppendixBodyText"/>
        <w:spacing w:after="0"/>
        <w:ind w:right="720"/>
        <w:rPr>
          <w:rFonts w:ascii="Tahoma" w:hAnsi="Tahoma" w:cs="Tahoma"/>
          <w:lang w:val="ru-RU"/>
        </w:rPr>
      </w:pPr>
      <w:r w:rsidRPr="00BD2BC3">
        <w:rPr>
          <w:rFonts w:ascii="Tahoma" w:hAnsi="Tahoma" w:cs="Tahoma"/>
          <w:color w:val="000000"/>
          <w:sz w:val="18"/>
          <w:lang w:val="ru-RU"/>
        </w:rPr>
        <w:t>Кроме того, действующее покрытие Software Assurance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Software Assurance</w:t>
      </w:r>
      <w:r w:rsidRPr="00BD2BC3">
        <w:rPr>
          <w:rFonts w:ascii="Tahoma" w:hAnsi="Tahoma" w:cs="Tahoma"/>
          <w:color w:val="000000"/>
          <w:sz w:val="18"/>
        </w:rPr>
        <w:t> </w:t>
      </w:r>
      <w:r w:rsidRPr="00BD2BC3">
        <w:rPr>
          <w:rFonts w:ascii="Tahoma" w:hAnsi="Tahoma" w:cs="Tahoma"/>
          <w:color w:val="000000"/>
          <w:sz w:val="18"/>
          <w:lang w:val="ru-RU"/>
        </w:rPr>
        <w:t>(с учетом вышеупомянутого ограничения для компонентов)</w:t>
      </w:r>
      <w:r>
        <w:rPr>
          <w:rFonts w:ascii="Tahoma" w:hAnsi="Tahoma" w:cs="Tahoma"/>
          <w:color w:val="000000"/>
          <w:sz w:val="18"/>
          <w:lang w:val="ru-RU"/>
        </w:rPr>
        <w:t xml:space="preserve">. </w:t>
      </w:r>
      <w:r w:rsidRPr="00BD2BC3">
        <w:rPr>
          <w:rFonts w:ascii="Tahoma" w:hAnsi="Tahoma" w:cs="Tahoma"/>
          <w:color w:val="000000"/>
          <w:sz w:val="18"/>
          <w:lang w:val="ru-RU"/>
        </w:rPr>
        <w:t>Например, клиент, имеющий действующее покрытие Software Assurance для лицензии на Office для Mac, может использовать вместо Office для Mac последнюю версию соответствующего выпуска Office для Windows, выпущенную в течение срока действия покрытия.</w:t>
      </w:r>
    </w:p>
    <w:p w:rsidR="0047259A" w:rsidRPr="00D550A1" w:rsidRDefault="0047259A" w:rsidP="0047259A">
      <w:pPr>
        <w:tabs>
          <w:tab w:val="left" w:pos="360"/>
        </w:tabs>
        <w:ind w:right="720"/>
        <w:rPr>
          <w:rFonts w:cs="Tahoma"/>
          <w:lang w:val="ru-RU"/>
        </w:rPr>
      </w:pPr>
    </w:p>
    <w:p w:rsidR="0047259A" w:rsidRPr="00D550A1" w:rsidRDefault="0047259A" w:rsidP="0047259A">
      <w:pPr>
        <w:pStyle w:val="AppendixBodyText"/>
        <w:spacing w:after="0"/>
        <w:ind w:right="720"/>
        <w:rPr>
          <w:rFonts w:ascii="Tahoma" w:hAnsi="Tahoma" w:cs="Tahoma"/>
          <w:sz w:val="18"/>
          <w:szCs w:val="18"/>
          <w:lang w:val="ru-RU"/>
        </w:rPr>
      </w:pPr>
      <w:r w:rsidRPr="003108FE">
        <w:rPr>
          <w:rFonts w:ascii="Tahoma" w:hAnsi="Tahoma" w:cs="Tahoma"/>
          <w:sz w:val="18"/>
          <w:szCs w:val="18"/>
          <w:lang w:val="ru-RU"/>
        </w:rPr>
        <w:t>Лицензия на Microsoft SQL Server является лицензией, не зависимой от платформы</w:t>
      </w:r>
      <w:r>
        <w:rPr>
          <w:rFonts w:ascii="Tahoma" w:hAnsi="Tahoma" w:cs="Tahoma"/>
          <w:sz w:val="18"/>
          <w:szCs w:val="18"/>
          <w:lang w:val="ru-RU"/>
        </w:rPr>
        <w:t xml:space="preserve">. </w:t>
      </w:r>
      <w:r w:rsidRPr="003108FE">
        <w:rPr>
          <w:rFonts w:ascii="Tahoma" w:hAnsi="Tahoma" w:cs="Tahoma"/>
          <w:sz w:val="18"/>
          <w:szCs w:val="18"/>
          <w:lang w:val="ru-RU"/>
        </w:rPr>
        <w:t>Лицензия, не</w:t>
      </w:r>
      <w:r w:rsidRPr="003108FE">
        <w:rPr>
          <w:rFonts w:ascii="Tahoma" w:hAnsi="Tahoma" w:cs="Tahoma"/>
          <w:sz w:val="18"/>
          <w:szCs w:val="18"/>
        </w:rPr>
        <w:t> </w:t>
      </w:r>
      <w:r w:rsidRPr="003108FE">
        <w:rPr>
          <w:rFonts w:ascii="Tahoma" w:hAnsi="Tahoma" w:cs="Tahoma"/>
          <w:sz w:val="18"/>
          <w:szCs w:val="18"/>
          <w:lang w:val="ru-RU"/>
        </w:rPr>
        <w:t>зависимая от платформы, позволяет использовать конкретный продукт на любой платформе, на</w:t>
      </w:r>
      <w:r w:rsidRPr="003108FE">
        <w:rPr>
          <w:rFonts w:ascii="Tahoma" w:hAnsi="Tahoma" w:cs="Tahoma"/>
          <w:sz w:val="18"/>
          <w:szCs w:val="18"/>
        </w:rPr>
        <w:t> </w:t>
      </w:r>
      <w:r w:rsidRPr="003108FE">
        <w:rPr>
          <w:rFonts w:ascii="Tahoma" w:hAnsi="Tahoma" w:cs="Tahoma"/>
          <w:sz w:val="18"/>
          <w:szCs w:val="18"/>
          <w:lang w:val="ru-RU"/>
        </w:rPr>
        <w:t>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r>
        <w:rPr>
          <w:rFonts w:ascii="Tahoma" w:hAnsi="Tahoma" w:cs="Tahoma"/>
          <w:sz w:val="18"/>
          <w:szCs w:val="18"/>
          <w:lang w:val="ru-RU"/>
        </w:rPr>
        <w:t xml:space="preserve">. </w:t>
      </w:r>
    </w:p>
    <w:p w:rsidR="0047259A" w:rsidRPr="00D550A1" w:rsidRDefault="0047259A" w:rsidP="0047259A">
      <w:pPr>
        <w:pStyle w:val="AppendixBodyText"/>
        <w:spacing w:after="0"/>
        <w:ind w:right="720"/>
        <w:rPr>
          <w:rFonts w:ascii="Tahoma" w:hAnsi="Tahoma" w:cs="Tahoma"/>
          <w:sz w:val="18"/>
          <w:szCs w:val="18"/>
          <w:lang w:val="ru-RU"/>
        </w:rPr>
      </w:pPr>
    </w:p>
    <w:p w:rsidR="0047259A" w:rsidRDefault="0047259A" w:rsidP="0047259A">
      <w:pPr>
        <w:pStyle w:val="AppendixBodyText"/>
        <w:spacing w:after="0"/>
        <w:ind w:right="720"/>
        <w:rPr>
          <w:rFonts w:cs="Tahoma"/>
        </w:rPr>
      </w:pPr>
      <w:r w:rsidRPr="003108FE">
        <w:rPr>
          <w:rFonts w:ascii="Tahoma" w:hAnsi="Tahoma" w:cs="Tahoma"/>
          <w:sz w:val="18"/>
          <w:szCs w:val="18"/>
          <w:lang w:val="ru-RU"/>
        </w:rPr>
        <w:t>Кроме того, клиент, регистрирующий лицензию, не зависимую от платформы, в Software Assurance, получает право на использование последней версии этого конкретного продукта, доступной в течение срока действия покрытия Software Assurance, независимо от платформы (при условии, что</w:t>
      </w:r>
      <w:r w:rsidRPr="003108FE">
        <w:rPr>
          <w:rFonts w:ascii="Tahoma" w:hAnsi="Tahoma" w:cs="Tahoma"/>
          <w:sz w:val="18"/>
          <w:szCs w:val="18"/>
        </w:rPr>
        <w:t> </w:t>
      </w:r>
      <w:r w:rsidRPr="003108FE">
        <w:rPr>
          <w:rFonts w:ascii="Tahoma" w:hAnsi="Tahoma" w:cs="Tahoma"/>
          <w:sz w:val="18"/>
          <w:szCs w:val="18"/>
          <w:lang w:val="ru-RU"/>
        </w:rPr>
        <w:t>одновременно установлена или используется только одна версия).</w:t>
      </w:r>
      <w:bookmarkStart w:id="1042" w:name="_Toc336338254"/>
    </w:p>
    <w:p w:rsidR="0047259A" w:rsidRPr="00D825D2" w:rsidRDefault="0047259A" w:rsidP="0047259A">
      <w:pPr>
        <w:pStyle w:val="AppendixBodyText"/>
        <w:spacing w:after="0"/>
        <w:ind w:right="720"/>
        <w:rPr>
          <w:rFonts w:ascii="Tahoma" w:hAnsi="Tahoma" w:cs="Tahoma"/>
          <w:sz w:val="18"/>
          <w:szCs w:val="18"/>
        </w:rPr>
      </w:pPr>
    </w:p>
    <w:p w:rsidR="0047259A" w:rsidRPr="00D550A1" w:rsidRDefault="0047259A" w:rsidP="0047259A">
      <w:pPr>
        <w:pStyle w:val="Heading2"/>
        <w:ind w:left="0"/>
        <w:rPr>
          <w:rFonts w:ascii="Tahoma" w:hAnsi="Tahoma" w:cs="Tahoma"/>
          <w:lang w:val="ru-RU"/>
        </w:rPr>
      </w:pPr>
      <w:bookmarkStart w:id="1043" w:name="_Toc344287618"/>
      <w:bookmarkEnd w:id="1042"/>
      <w:r w:rsidRPr="00BD2BC3">
        <w:rPr>
          <w:rFonts w:ascii="Tahoma" w:hAnsi="Tahoma" w:cs="Tahoma"/>
          <w:lang w:val="ru-RU"/>
        </w:rPr>
        <w:t>Ключи многократной установки</w:t>
      </w:r>
      <w:bookmarkEnd w:id="1043"/>
    </w:p>
    <w:p w:rsidR="0047259A" w:rsidRPr="00D550A1" w:rsidRDefault="0047259A" w:rsidP="0047259A">
      <w:pPr>
        <w:spacing w:after="60"/>
        <w:ind w:right="720"/>
        <w:rPr>
          <w:rFonts w:cs="Tahoma"/>
          <w:lang w:val="ru-RU"/>
        </w:rPr>
      </w:pPr>
    </w:p>
    <w:p w:rsidR="0047259A" w:rsidRPr="00D550A1" w:rsidRDefault="0047259A" w:rsidP="0047259A">
      <w:pPr>
        <w:ind w:right="720"/>
        <w:rPr>
          <w:rFonts w:cs="Tahoma"/>
          <w:lang w:val="ru-RU"/>
        </w:rPr>
      </w:pPr>
      <w:r w:rsidRPr="00BD2BC3">
        <w:rPr>
          <w:rFonts w:cs="Tahoma"/>
          <w:color w:val="000000"/>
          <w:lang w:val="ru-RU"/>
        </w:rPr>
        <w:t>Ключи продуктов позволяют организациям использовать программное обеспечение и продукты, на которые они приобрели лицензии</w:t>
      </w:r>
      <w:r>
        <w:rPr>
          <w:rFonts w:cs="Tahoma"/>
          <w:color w:val="000000"/>
          <w:lang w:val="ru-RU"/>
        </w:rPr>
        <w:t xml:space="preserve">. </w:t>
      </w:r>
      <w:r w:rsidRPr="00BD2BC3">
        <w:rPr>
          <w:rFonts w:cs="Tahoma"/>
          <w:color w:val="000000"/>
          <w:lang w:val="ru-RU"/>
        </w:rPr>
        <w:t>Все ключи продуктов выдаются клиенту в рамках определенного лицензионного соглашения</w:t>
      </w:r>
      <w:r>
        <w:rPr>
          <w:rFonts w:cs="Tahoma"/>
          <w:color w:val="000000"/>
          <w:lang w:val="ru-RU"/>
        </w:rPr>
        <w:t xml:space="preserve">. </w:t>
      </w:r>
      <w:r w:rsidRPr="00BD2BC3">
        <w:rPr>
          <w:rFonts w:cs="Tahoma"/>
          <w:color w:val="000000"/>
          <w:lang w:val="ru-RU"/>
        </w:rPr>
        <w:t xml:space="preserve">Чтобы получить ключи продуктов, посетите веб-сайт </w:t>
      </w:r>
      <w:hyperlink r:id="rId23" w:history="1">
        <w:r w:rsidRPr="00BD2BC3">
          <w:rPr>
            <w:rStyle w:val="Hyperlink"/>
            <w:rFonts w:cs="Tahoma"/>
            <w:lang w:val="ru-RU"/>
          </w:rPr>
          <w:t>Microsoft Volume Licensing Service Center (VLSC)</w:t>
        </w:r>
      </w:hyperlink>
      <w:r w:rsidRPr="00BD2BC3">
        <w:rPr>
          <w:rFonts w:cs="Tahoma"/>
          <w:color w:val="000000"/>
          <w:lang w:val="ru-RU"/>
        </w:rPr>
        <w:t>.</w:t>
      </w:r>
      <w:r w:rsidRPr="00D550A1">
        <w:rPr>
          <w:rFonts w:cs="Tahoma"/>
          <w:color w:val="000000"/>
          <w:lang w:val="ru-RU"/>
        </w:rPr>
        <w:t xml:space="preserve"> </w:t>
      </w:r>
      <w:r w:rsidRPr="00BD2BC3">
        <w:rPr>
          <w:rFonts w:cs="Tahoma"/>
          <w:color w:val="000000"/>
          <w:lang w:val="ru-RU"/>
        </w:rPr>
        <w:t xml:space="preserve">Также можно обратиться в </w:t>
      </w:r>
      <w:hyperlink r:id="rId24" w:history="1">
        <w:r w:rsidRPr="00D550A1">
          <w:rPr>
            <w:rStyle w:val="Hyperlink"/>
            <w:color w:val="0070C0"/>
            <w:szCs w:val="18"/>
            <w:lang w:val="ru-RU"/>
          </w:rPr>
          <w:t xml:space="preserve">Центр активации для программ корпоративного лицензирования </w:t>
        </w:r>
        <w:r w:rsidRPr="00BD2BC3">
          <w:rPr>
            <w:rStyle w:val="Hyperlink"/>
            <w:color w:val="0070C0"/>
            <w:szCs w:val="18"/>
          </w:rPr>
          <w:t>Microsoft</w:t>
        </w:r>
      </w:hyperlink>
      <w:r w:rsidRPr="00BD2BC3">
        <w:rPr>
          <w:rFonts w:cs="Tahoma"/>
          <w:lang w:val="ru-RU"/>
        </w:rPr>
        <w:t>.</w:t>
      </w:r>
    </w:p>
    <w:p w:rsidR="0047259A" w:rsidRPr="00D550A1" w:rsidRDefault="0047259A" w:rsidP="0047259A">
      <w:pPr>
        <w:ind w:right="720"/>
        <w:rPr>
          <w:rFonts w:cs="Tahoma"/>
          <w:lang w:val="ru-RU"/>
        </w:rPr>
      </w:pPr>
    </w:p>
    <w:p w:rsidR="0047259A" w:rsidRPr="00D550A1" w:rsidRDefault="0047259A" w:rsidP="0047259A">
      <w:pPr>
        <w:ind w:right="720"/>
        <w:rPr>
          <w:rFonts w:cs="Tahoma"/>
          <w:lang w:val="ru-RU"/>
        </w:rPr>
      </w:pPr>
      <w:r w:rsidRPr="00BD2BC3">
        <w:rPr>
          <w:rFonts w:cs="Tahoma"/>
          <w:color w:val="000000"/>
          <w:szCs w:val="18"/>
          <w:lang w:val="ru-RU"/>
        </w:rPr>
        <w:t>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w:t>
      </w:r>
      <w:r w:rsidRPr="00D550A1">
        <w:rPr>
          <w:rFonts w:cs="Tahoma"/>
          <w:color w:val="000000"/>
          <w:szCs w:val="18"/>
          <w:lang w:val="ru-RU"/>
        </w:rPr>
        <w:t xml:space="preserve"> </w:t>
      </w:r>
      <w:hyperlink r:id="rId25" w:history="1">
        <w:r w:rsidRPr="00BD2BC3">
          <w:rPr>
            <w:rStyle w:val="Hyperlink"/>
            <w:rFonts w:cs="Tahoma"/>
            <w:lang w:val="ru-RU"/>
          </w:rPr>
          <w:t>http://www.microsoft.com/licensing/resources/vol/volumelicensekey/default.mspx</w:t>
        </w:r>
      </w:hyperlink>
      <w:r w:rsidRPr="00BD2BC3">
        <w:rPr>
          <w:rFonts w:cs="Tahoma"/>
          <w:lang w:val="ru-RU"/>
        </w:rPr>
        <w:t>.</w:t>
      </w:r>
    </w:p>
    <w:p w:rsidR="0047259A" w:rsidRPr="00D550A1" w:rsidRDefault="0047259A" w:rsidP="0047259A">
      <w:pPr>
        <w:ind w:right="720"/>
        <w:rPr>
          <w:rFonts w:cs="Tahoma"/>
          <w:lang w:val="ru-RU"/>
        </w:rPr>
      </w:pPr>
      <w:r w:rsidRPr="00D550A1">
        <w:rPr>
          <w:rFonts w:cs="Tahoma"/>
          <w:color w:val="1F497D"/>
          <w:szCs w:val="18"/>
          <w:lang w:val="ru-RU"/>
        </w:rPr>
        <w:br/>
      </w:r>
      <w:r w:rsidRPr="00BD2BC3">
        <w:rPr>
          <w:rFonts w:cs="Tahoma"/>
          <w:color w:val="000000"/>
          <w:lang w:val="ru-RU"/>
        </w:rPr>
        <w:t>Не для всех продуктов, предлагаемых в рамках Программ корпоративного лицензирования, требуется</w:t>
      </w:r>
      <w:r w:rsidRPr="00BD2BC3">
        <w:rPr>
          <w:rFonts w:cs="Tahoma"/>
          <w:color w:val="000000"/>
        </w:rPr>
        <w:t> </w:t>
      </w:r>
      <w:r w:rsidRPr="00BD2BC3">
        <w:rPr>
          <w:rFonts w:cs="Tahoma"/>
          <w:color w:val="000000"/>
          <w:lang w:val="ru-RU"/>
        </w:rPr>
        <w:t>ключ продукта</w:t>
      </w:r>
      <w:r>
        <w:rPr>
          <w:rFonts w:cs="Tahoma"/>
          <w:color w:val="000000"/>
          <w:lang w:val="ru-RU"/>
        </w:rPr>
        <w:t xml:space="preserve">. </w:t>
      </w:r>
      <w:r w:rsidRPr="00BD2BC3">
        <w:rPr>
          <w:rFonts w:cs="Tahoma"/>
          <w:color w:val="000000"/>
          <w:lang w:val="ru-RU"/>
        </w:rPr>
        <w:t>Если продукт не указан в списке, для него не требуется ключ.</w:t>
      </w:r>
    </w:p>
    <w:p w:rsidR="0047259A" w:rsidRPr="00D550A1" w:rsidRDefault="0047259A" w:rsidP="0047259A">
      <w:pPr>
        <w:ind w:right="720"/>
        <w:rPr>
          <w:rFonts w:cs="Tahoma"/>
          <w:lang w:val="ru-RU"/>
        </w:rPr>
      </w:pPr>
    </w:p>
    <w:p w:rsidR="0047259A" w:rsidRPr="00D550A1" w:rsidRDefault="0047259A" w:rsidP="0047259A">
      <w:pPr>
        <w:ind w:right="720"/>
        <w:rPr>
          <w:rFonts w:cs="Tahoma"/>
          <w:lang w:val="ru-RU"/>
        </w:rPr>
      </w:pPr>
      <w:r w:rsidRPr="00BD2BC3">
        <w:rPr>
          <w:rFonts w:cs="Tahoma"/>
          <w:b/>
          <w:color w:val="000000"/>
          <w:lang w:val="ru-RU"/>
        </w:rPr>
        <w:t>Примечание</w:t>
      </w:r>
      <w:r>
        <w:rPr>
          <w:rFonts w:cs="Tahoma"/>
          <w:b/>
          <w:color w:val="000000"/>
          <w:lang w:val="ru-RU"/>
        </w:rPr>
        <w:t xml:space="preserve">. </w:t>
      </w:r>
      <w:r w:rsidRPr="00BD2BC3">
        <w:rPr>
          <w:rFonts w:cs="Tahoma"/>
          <w:color w:val="000000"/>
          <w:szCs w:val="18"/>
          <w:lang w:val="ru-RU"/>
        </w:rPr>
        <w:t>Ключи продуктов предназначены исключительно для использования в пределах вашей организации</w:t>
      </w:r>
      <w:r>
        <w:rPr>
          <w:rFonts w:cs="Tahoma"/>
          <w:color w:val="000000"/>
          <w:szCs w:val="18"/>
          <w:lang w:val="ru-RU"/>
        </w:rPr>
        <w:t xml:space="preserve">. </w:t>
      </w:r>
      <w:r w:rsidRPr="00BD2BC3">
        <w:rPr>
          <w:rFonts w:cs="Tahoma"/>
          <w:color w:val="000000"/>
          <w:szCs w:val="18"/>
          <w:lang w:val="ru-RU"/>
        </w:rPr>
        <w:t xml:space="preserve">Вы несете ответственность за несанкционированное использование ключей продуктов, </w:t>
      </w:r>
      <w:r w:rsidRPr="00BD2BC3">
        <w:rPr>
          <w:rFonts w:cs="Tahoma"/>
          <w:color w:val="000000"/>
          <w:szCs w:val="18"/>
          <w:lang w:val="ru-RU"/>
        </w:rPr>
        <w:lastRenderedPageBreak/>
        <w:t>выданных в рамках вашего соглашения</w:t>
      </w:r>
      <w:r>
        <w:rPr>
          <w:rFonts w:cs="Tahoma"/>
          <w:color w:val="000000"/>
          <w:szCs w:val="18"/>
          <w:lang w:val="ru-RU"/>
        </w:rPr>
        <w:t xml:space="preserve">. </w:t>
      </w:r>
      <w:r w:rsidRPr="00BD2BC3">
        <w:rPr>
          <w:rFonts w:cs="Tahoma"/>
          <w:color w:val="000000"/>
          <w:szCs w:val="18"/>
          <w:lang w:val="ru-RU"/>
        </w:rPr>
        <w:t>Примите меры для защиты ключей</w:t>
      </w:r>
      <w:r>
        <w:rPr>
          <w:rFonts w:cs="Tahoma"/>
          <w:color w:val="000000"/>
          <w:szCs w:val="18"/>
          <w:lang w:val="ru-RU"/>
        </w:rPr>
        <w:t xml:space="preserve">. </w:t>
      </w:r>
      <w:r w:rsidRPr="00BD2BC3">
        <w:rPr>
          <w:rFonts w:cs="Tahoma"/>
          <w:color w:val="000000"/>
          <w:szCs w:val="18"/>
          <w:lang w:val="ru-RU"/>
        </w:rPr>
        <w:t>Не предоставляйте ключи продуктов неавторизованным лицам.</w:t>
      </w:r>
    </w:p>
    <w:p w:rsidR="0047259A" w:rsidRPr="00BD2BC3" w:rsidRDefault="0047259A" w:rsidP="0047259A">
      <w:pPr>
        <w:pStyle w:val="Heading1"/>
      </w:pPr>
      <w:r w:rsidRPr="00BD2BC3">
        <w:br w:type="page"/>
      </w:r>
      <w:bookmarkStart w:id="1044" w:name="_Toc336338255"/>
      <w:bookmarkStart w:id="1045" w:name="_Toc344287619"/>
      <w:bookmarkEnd w:id="1044"/>
      <w:r w:rsidRPr="00BD2BC3">
        <w:lastRenderedPageBreak/>
        <w:t>Примечания о продуктах</w:t>
      </w:r>
      <w:bookmarkEnd w:id="1045"/>
    </w:p>
    <w:p w:rsidR="0047259A" w:rsidRPr="00D550A1" w:rsidRDefault="0047259A" w:rsidP="0047259A">
      <w:pPr>
        <w:pStyle w:val="Heading2"/>
        <w:ind w:hanging="540"/>
        <w:rPr>
          <w:rFonts w:ascii="Tahoma" w:hAnsi="Tahoma" w:cs="Tahoma"/>
          <w:sz w:val="28"/>
          <w:szCs w:val="28"/>
          <w:lang w:val="ru-RU"/>
        </w:rPr>
      </w:pPr>
    </w:p>
    <w:p w:rsidR="0047259A" w:rsidRPr="00D550A1" w:rsidRDefault="0047259A" w:rsidP="0047259A">
      <w:pPr>
        <w:pStyle w:val="Heading2"/>
        <w:ind w:left="0"/>
        <w:rPr>
          <w:rFonts w:ascii="Tahoma" w:hAnsi="Tahoma" w:cs="Tahoma"/>
          <w:lang w:val="ru-RU"/>
        </w:rPr>
      </w:pPr>
      <w:bookmarkStart w:id="1046" w:name="_Toc336338256"/>
      <w:bookmarkStart w:id="1047" w:name="_Toc344287620"/>
      <w:bookmarkEnd w:id="1046"/>
      <w:r w:rsidRPr="00BD2BC3">
        <w:rPr>
          <w:rFonts w:ascii="Tahoma" w:hAnsi="Tahoma" w:cs="Tahoma"/>
          <w:sz w:val="28"/>
          <w:lang w:val="ru-RU"/>
        </w:rPr>
        <w:t>Категория «Приложения»</w:t>
      </w:r>
      <w:bookmarkEnd w:id="1047"/>
    </w:p>
    <w:p w:rsidR="0047259A" w:rsidRPr="00D550A1" w:rsidRDefault="0047259A" w:rsidP="0047259A">
      <w:pPr>
        <w:rPr>
          <w:rFonts w:cs="Tahoma"/>
          <w:lang w:val="ru-RU"/>
        </w:rPr>
      </w:pPr>
      <w:bookmarkStart w:id="1048" w:name="_1_Data_Analyzer"/>
      <w:bookmarkStart w:id="1049" w:name="Aps_1BingMapsDesktopandContentPack"/>
      <w:bookmarkEnd w:id="1048"/>
    </w:p>
    <w:p w:rsidR="0047259A" w:rsidRPr="00D550A1" w:rsidRDefault="0047259A" w:rsidP="0047259A">
      <w:pPr>
        <w:pStyle w:val="Heading3"/>
        <w:rPr>
          <w:rFonts w:ascii="Tahoma" w:hAnsi="Tahoma" w:cs="Tahoma"/>
          <w:lang w:val="ru-RU"/>
        </w:rPr>
      </w:pPr>
      <w:bookmarkStart w:id="1050" w:name="_Toc336338257"/>
      <w:bookmarkStart w:id="1051" w:name="_1_Bing_Maps"/>
      <w:bookmarkStart w:id="1052" w:name="_Toc344287621"/>
      <w:bookmarkEnd w:id="1050"/>
      <w:bookmarkEnd w:id="1051"/>
      <w:r w:rsidRPr="00BD2BC3">
        <w:rPr>
          <w:rFonts w:ascii="Tahoma" w:hAnsi="Tahoma" w:cs="Tahoma"/>
          <w:color w:val="F66400"/>
          <w:sz w:val="22"/>
          <w:vertAlign w:val="superscript"/>
          <w:lang w:val="ru-RU"/>
        </w:rPr>
        <w:t>1</w:t>
      </w:r>
      <w:r w:rsidRPr="00BD2BC3">
        <w:rPr>
          <w:rFonts w:ascii="Tahoma" w:hAnsi="Tahoma" w:cs="Tahoma"/>
          <w:color w:val="F66400"/>
          <w:sz w:val="22"/>
          <w:lang w:val="ru-RU"/>
        </w:rPr>
        <w:t xml:space="preserve"> Bing Maps Desktop с улучшенным пакетом содержимого</w:t>
      </w:r>
      <w:bookmarkEnd w:id="1052"/>
    </w:p>
    <w:bookmarkEnd w:id="1049"/>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bookmarkStart w:id="1053" w:name="Aps_ExpStudioproducts"/>
      <w:bookmarkStart w:id="1054" w:name="Aps_ExpStudio2"/>
      <w:bookmarkStart w:id="1055" w:name="Aps_1ExpStudio3"/>
      <w:bookmarkEnd w:id="1053"/>
      <w:bookmarkEnd w:id="1054"/>
      <w:bookmarkEnd w:id="1055"/>
      <w:r w:rsidRPr="00BD2BC3">
        <w:rPr>
          <w:rFonts w:cs="Tahoma"/>
          <w:b/>
          <w:lang w:val="ru-RU"/>
        </w:rPr>
        <w:t>Необходимые службы построения.</w:t>
      </w:r>
    </w:p>
    <w:p w:rsidR="0047259A" w:rsidRPr="00D550A1" w:rsidRDefault="0047259A" w:rsidP="0047259A">
      <w:pPr>
        <w:ind w:left="720"/>
        <w:rPr>
          <w:rFonts w:cs="Tahoma"/>
          <w:lang w:val="ru-RU"/>
        </w:rPr>
      </w:pPr>
      <w:r w:rsidRPr="00BD2BC3">
        <w:rPr>
          <w:rFonts w:cs="Tahoma"/>
          <w:lang w:val="ru-RU"/>
        </w:rPr>
        <w:t>Bing Maps Desktop с улучшенным пакетом содержимого требует наличия системных служб построения от Vexcel, дочернего подразделения Microsoft, предоставляющего геопространственные данные</w:t>
      </w:r>
      <w:r>
        <w:rPr>
          <w:rFonts w:cs="Tahoma"/>
          <w:lang w:val="ru-RU"/>
        </w:rPr>
        <w:t xml:space="preserve">. </w:t>
      </w:r>
      <w:r w:rsidRPr="00BD2BC3">
        <w:rPr>
          <w:rFonts w:cs="Tahoma"/>
          <w:lang w:val="ru-RU"/>
        </w:rPr>
        <w:t>Также доступны, но не необходимы, дополнительные службы обучения, поддержки и обслуживания.</w:t>
      </w:r>
      <w:r w:rsidRPr="00D550A1">
        <w:rPr>
          <w:rFonts w:cs="Tahoma"/>
          <w:lang w:val="ru-RU"/>
        </w:rPr>
        <w:t xml:space="preserve"> </w:t>
      </w:r>
      <w:r w:rsidRPr="00BD2BC3">
        <w:rPr>
          <w:rFonts w:cs="Tahoma"/>
          <w:lang w:val="ru-RU"/>
        </w:rPr>
        <w:t xml:space="preserve">Дополнительные сведения см. по адресу </w:t>
      </w:r>
      <w:hyperlink r:id="rId26" w:history="1">
        <w:r w:rsidRPr="00BD2BC3">
          <w:rPr>
            <w:rStyle w:val="Hyperlink"/>
            <w:rFonts w:cs="Tahoma"/>
            <w:lang w:val="ru-RU"/>
          </w:rPr>
          <w:t>http://www.vexcel.com/geospatial/bingmapsserver/index.asp</w:t>
        </w:r>
      </w:hyperlink>
      <w:r w:rsidRPr="00BD2BC3">
        <w:rPr>
          <w:rFonts w:cs="Tahoma"/>
          <w:lang w:val="ru-RU"/>
        </w:rPr>
        <w:t>.</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BD2BC3" w:rsidRDefault="0047259A" w:rsidP="0047259A">
      <w:pPr>
        <w:pStyle w:val="Heading3"/>
        <w:ind w:left="162" w:hanging="162"/>
        <w:rPr>
          <w:rFonts w:ascii="Tahoma" w:hAnsi="Tahoma" w:cs="Tahoma"/>
        </w:rPr>
      </w:pPr>
      <w:bookmarkStart w:id="1056" w:name="_Toc336338258"/>
      <w:bookmarkStart w:id="1057" w:name="_2_Expression_Studio"/>
      <w:bookmarkStart w:id="1058" w:name="_Toc344287622"/>
      <w:bookmarkEnd w:id="1056"/>
      <w:bookmarkEnd w:id="1057"/>
      <w:r w:rsidRPr="00D550A1">
        <w:rPr>
          <w:rFonts w:ascii="Tahoma" w:hAnsi="Tahoma" w:cs="Tahoma"/>
          <w:color w:val="F66400"/>
          <w:sz w:val="22"/>
          <w:vertAlign w:val="superscript"/>
        </w:rPr>
        <w:t>2</w:t>
      </w:r>
      <w:r w:rsidRPr="00D550A1">
        <w:rPr>
          <w:rFonts w:ascii="Tahoma" w:hAnsi="Tahoma" w:cs="Tahoma"/>
          <w:color w:val="F66400"/>
          <w:sz w:val="22"/>
        </w:rPr>
        <w:t xml:space="preserve"> Expression Studio Web Professional 4, Expression Studio Ultimate 4, Expression Encoder Pro 4</w:t>
      </w:r>
      <w:bookmarkEnd w:id="1058"/>
    </w:p>
    <w:p w:rsidR="0047259A" w:rsidRPr="00BD2BC3" w:rsidRDefault="0047259A" w:rsidP="0047259A">
      <w:pPr>
        <w:rPr>
          <w:rFonts w:cs="Tahoma"/>
        </w:rPr>
      </w:pPr>
    </w:p>
    <w:p w:rsidR="0047259A" w:rsidRPr="00D550A1" w:rsidRDefault="0047259A" w:rsidP="0047259A">
      <w:pPr>
        <w:spacing w:after="60"/>
        <w:ind w:left="720"/>
        <w:rPr>
          <w:rFonts w:cs="Tahoma"/>
          <w:lang w:val="ru-RU"/>
        </w:rPr>
      </w:pPr>
      <w:r w:rsidRPr="00BD2BC3">
        <w:rPr>
          <w:rFonts w:cs="Tahoma"/>
          <w:b/>
          <w:lang w:val="ru-RU"/>
        </w:rPr>
        <w:t>Expression Studio Web Professional 4</w:t>
      </w:r>
    </w:p>
    <w:p w:rsidR="0047259A" w:rsidRPr="00D550A1" w:rsidRDefault="0047259A" w:rsidP="0047259A">
      <w:pPr>
        <w:ind w:left="720"/>
        <w:rPr>
          <w:rFonts w:cs="Tahoma"/>
          <w:lang w:val="ru-RU"/>
        </w:rPr>
      </w:pPr>
      <w:r w:rsidRPr="00BD2BC3">
        <w:rPr>
          <w:rFonts w:cs="Tahoma"/>
          <w:color w:val="000000"/>
          <w:szCs w:val="18"/>
          <w:lang w:val="ru-RU"/>
        </w:rPr>
        <w:t>Изменилась фирменная символика семейства продуктов Expression</w:t>
      </w:r>
      <w:r>
        <w:rPr>
          <w:rFonts w:cs="Tahoma"/>
          <w:color w:val="000000"/>
          <w:szCs w:val="18"/>
          <w:lang w:val="ru-RU"/>
        </w:rPr>
        <w:t xml:space="preserve">. </w:t>
      </w:r>
      <w:r w:rsidRPr="00BD2BC3">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Pr>
          <w:rFonts w:cs="Tahoma"/>
          <w:color w:val="000000"/>
          <w:szCs w:val="18"/>
          <w:lang w:val="ru-RU"/>
        </w:rPr>
        <w:t xml:space="preserve">. </w:t>
      </w:r>
      <w:r w:rsidRPr="00BD2BC3">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w:t>
      </w:r>
      <w:r>
        <w:rPr>
          <w:rFonts w:cs="Tahoma"/>
          <w:color w:val="000000"/>
          <w:szCs w:val="18"/>
          <w:lang w:val="ru-RU"/>
        </w:rPr>
        <w:t xml:space="preserve">. </w:t>
      </w:r>
      <w:r w:rsidRPr="00BD2BC3">
        <w:rPr>
          <w:rFonts w:cs="Tahoma"/>
          <w:color w:val="000000"/>
          <w:szCs w:val="18"/>
          <w:lang w:val="ru-RU"/>
        </w:rPr>
        <w:t>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Pr>
          <w:rFonts w:cs="Tahoma"/>
          <w:color w:val="000000"/>
          <w:szCs w:val="18"/>
          <w:lang w:val="ru-RU"/>
        </w:rPr>
        <w:t xml:space="preserve">. </w:t>
      </w:r>
      <w:r w:rsidRPr="00BD2BC3">
        <w:rPr>
          <w:rFonts w:cs="Tahoma"/>
          <w:color w:val="000000"/>
          <w:lang w:val="ru-RU"/>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rsidR="0047259A" w:rsidRPr="00D550A1" w:rsidRDefault="0047259A" w:rsidP="0047259A">
      <w:pPr>
        <w:ind w:left="720"/>
        <w:rPr>
          <w:rFonts w:cs="Tahoma"/>
          <w:lang w:val="ru-RU"/>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47259A" w:rsidRPr="00BD2BC3" w:rsidTr="00EA30FC">
        <w:tc>
          <w:tcPr>
            <w:tcW w:w="3690" w:type="dxa"/>
            <w:shd w:val="clear" w:color="auto" w:fill="FABF8F"/>
          </w:tcPr>
          <w:p w:rsidR="0047259A" w:rsidRPr="00BD2BC3" w:rsidRDefault="0047259A" w:rsidP="00EA30FC">
            <w:pPr>
              <w:ind w:left="342"/>
              <w:rPr>
                <w:rFonts w:cs="Tahoma"/>
                <w:b/>
                <w:color w:val="000000"/>
                <w:szCs w:val="18"/>
              </w:rPr>
            </w:pPr>
            <w:r w:rsidRPr="00BD2BC3">
              <w:rPr>
                <w:rFonts w:cs="Tahoma"/>
                <w:b/>
                <w:color w:val="000000"/>
                <w:szCs w:val="18"/>
                <w:lang w:val="ru-RU"/>
              </w:rPr>
              <w:t>Прежнее название продукта</w:t>
            </w:r>
          </w:p>
        </w:tc>
        <w:tc>
          <w:tcPr>
            <w:tcW w:w="3690" w:type="dxa"/>
            <w:shd w:val="clear" w:color="auto" w:fill="FABF8F"/>
          </w:tcPr>
          <w:p w:rsidR="0047259A" w:rsidRPr="00BD2BC3" w:rsidRDefault="0047259A" w:rsidP="00EA30FC">
            <w:pPr>
              <w:ind w:left="162"/>
              <w:rPr>
                <w:rFonts w:cs="Tahoma"/>
                <w:b/>
                <w:color w:val="000000"/>
                <w:szCs w:val="18"/>
              </w:rPr>
            </w:pPr>
            <w:r w:rsidRPr="00BD2BC3">
              <w:rPr>
                <w:rFonts w:cs="Tahoma"/>
                <w:b/>
                <w:color w:val="000000"/>
                <w:szCs w:val="18"/>
                <w:lang w:val="ru-RU"/>
              </w:rPr>
              <w:t>Новое название продукта</w:t>
            </w:r>
          </w:p>
        </w:tc>
      </w:tr>
      <w:tr w:rsidR="0047259A" w:rsidRPr="00BD2BC3" w:rsidTr="00EA30FC">
        <w:tc>
          <w:tcPr>
            <w:tcW w:w="3690" w:type="dxa"/>
          </w:tcPr>
          <w:p w:rsidR="0047259A" w:rsidRPr="00BD2BC3" w:rsidRDefault="0047259A" w:rsidP="00EA30FC">
            <w:pPr>
              <w:numPr>
                <w:ilvl w:val="0"/>
                <w:numId w:val="29"/>
              </w:numPr>
              <w:ind w:left="522"/>
              <w:rPr>
                <w:rFonts w:cs="Tahoma"/>
                <w:color w:val="000000"/>
                <w:szCs w:val="18"/>
              </w:rPr>
            </w:pPr>
            <w:r w:rsidRPr="00BD2BC3">
              <w:rPr>
                <w:rFonts w:cs="Tahoma"/>
                <w:color w:val="000000"/>
                <w:szCs w:val="18"/>
                <w:lang w:val="ru-RU"/>
              </w:rPr>
              <w:t>Подписка Expression Professional</w:t>
            </w:r>
          </w:p>
        </w:tc>
        <w:tc>
          <w:tcPr>
            <w:tcW w:w="3690" w:type="dxa"/>
          </w:tcPr>
          <w:p w:rsidR="0047259A" w:rsidRPr="00BD2BC3" w:rsidRDefault="0047259A" w:rsidP="00EA30FC">
            <w:pPr>
              <w:numPr>
                <w:ilvl w:val="0"/>
                <w:numId w:val="30"/>
              </w:numPr>
              <w:ind w:left="342" w:hanging="270"/>
              <w:rPr>
                <w:rFonts w:cs="Tahoma"/>
                <w:color w:val="000000"/>
                <w:szCs w:val="18"/>
              </w:rPr>
            </w:pPr>
            <w:r w:rsidRPr="00D550A1">
              <w:rPr>
                <w:rFonts w:cs="Tahoma"/>
                <w:color w:val="000000"/>
                <w:szCs w:val="18"/>
              </w:rPr>
              <w:t>Expression Studio Ultimate 4 + Expression Encoder Pro 4</w:t>
            </w:r>
          </w:p>
        </w:tc>
      </w:tr>
      <w:tr w:rsidR="0047259A" w:rsidRPr="00BD2BC3" w:rsidTr="00EA30FC">
        <w:tc>
          <w:tcPr>
            <w:tcW w:w="3690" w:type="dxa"/>
          </w:tcPr>
          <w:p w:rsidR="0047259A" w:rsidRPr="00BD2BC3" w:rsidRDefault="0047259A" w:rsidP="00EA30FC">
            <w:pPr>
              <w:numPr>
                <w:ilvl w:val="0"/>
                <w:numId w:val="29"/>
              </w:numPr>
              <w:ind w:left="522"/>
              <w:rPr>
                <w:rFonts w:cs="Tahoma"/>
                <w:color w:val="000000"/>
                <w:szCs w:val="18"/>
              </w:rPr>
            </w:pPr>
            <w:r w:rsidRPr="00BD2BC3">
              <w:rPr>
                <w:rFonts w:cs="Tahoma"/>
                <w:color w:val="000000"/>
                <w:szCs w:val="18"/>
                <w:lang w:val="ru-RU"/>
              </w:rPr>
              <w:t>Expression Studio 3</w:t>
            </w:r>
          </w:p>
        </w:tc>
        <w:tc>
          <w:tcPr>
            <w:tcW w:w="3690" w:type="dxa"/>
          </w:tcPr>
          <w:p w:rsidR="0047259A" w:rsidRPr="00BD2BC3" w:rsidRDefault="0047259A" w:rsidP="00EA30FC">
            <w:pPr>
              <w:numPr>
                <w:ilvl w:val="0"/>
                <w:numId w:val="30"/>
              </w:numPr>
              <w:ind w:left="342" w:hanging="270"/>
              <w:rPr>
                <w:rFonts w:cs="Tahoma"/>
                <w:color w:val="000000"/>
                <w:szCs w:val="18"/>
              </w:rPr>
            </w:pPr>
            <w:r w:rsidRPr="00D550A1">
              <w:rPr>
                <w:rFonts w:cs="Tahoma"/>
                <w:color w:val="000000"/>
                <w:szCs w:val="18"/>
              </w:rPr>
              <w:t>Expression Studio Ultimate 4 + Expression Encoder Pro 4</w:t>
            </w:r>
          </w:p>
        </w:tc>
      </w:tr>
      <w:tr w:rsidR="0047259A" w:rsidRPr="00BD2BC3" w:rsidTr="00EA30FC">
        <w:tc>
          <w:tcPr>
            <w:tcW w:w="3690" w:type="dxa"/>
          </w:tcPr>
          <w:p w:rsidR="0047259A" w:rsidRPr="00BD2BC3" w:rsidRDefault="0047259A" w:rsidP="00EA30FC">
            <w:pPr>
              <w:numPr>
                <w:ilvl w:val="0"/>
                <w:numId w:val="29"/>
              </w:numPr>
              <w:ind w:left="522"/>
              <w:rPr>
                <w:rFonts w:cs="Tahoma"/>
                <w:color w:val="000000"/>
                <w:szCs w:val="18"/>
              </w:rPr>
            </w:pPr>
            <w:r w:rsidRPr="00BD2BC3">
              <w:rPr>
                <w:rFonts w:cs="Tahoma"/>
                <w:color w:val="000000"/>
                <w:szCs w:val="18"/>
                <w:lang w:val="ru-RU"/>
              </w:rPr>
              <w:t>Expression Web 3</w:t>
            </w:r>
          </w:p>
        </w:tc>
        <w:tc>
          <w:tcPr>
            <w:tcW w:w="3690" w:type="dxa"/>
          </w:tcPr>
          <w:p w:rsidR="0047259A" w:rsidRPr="00BD2BC3" w:rsidRDefault="0047259A" w:rsidP="00EA30FC">
            <w:pPr>
              <w:numPr>
                <w:ilvl w:val="0"/>
                <w:numId w:val="30"/>
              </w:numPr>
              <w:ind w:left="342" w:hanging="270"/>
              <w:jc w:val="both"/>
              <w:rPr>
                <w:rFonts w:cs="Tahoma"/>
                <w:color w:val="000000"/>
                <w:szCs w:val="18"/>
              </w:rPr>
            </w:pPr>
            <w:r w:rsidRPr="00BD2BC3">
              <w:rPr>
                <w:rFonts w:cs="Tahoma"/>
                <w:color w:val="000000"/>
                <w:szCs w:val="18"/>
                <w:lang w:val="ru-RU"/>
              </w:rPr>
              <w:t>Expression Studio Web Professional 4</w:t>
            </w:r>
          </w:p>
        </w:tc>
      </w:tr>
      <w:tr w:rsidR="0047259A" w:rsidRPr="00BD2BC3" w:rsidTr="00EA30FC">
        <w:tc>
          <w:tcPr>
            <w:tcW w:w="3690" w:type="dxa"/>
          </w:tcPr>
          <w:p w:rsidR="0047259A" w:rsidRPr="00BD2BC3" w:rsidRDefault="0047259A" w:rsidP="00EA30FC">
            <w:pPr>
              <w:numPr>
                <w:ilvl w:val="0"/>
                <w:numId w:val="29"/>
              </w:numPr>
              <w:ind w:left="522"/>
              <w:rPr>
                <w:rFonts w:cs="Tahoma"/>
                <w:color w:val="000000"/>
                <w:szCs w:val="18"/>
              </w:rPr>
            </w:pPr>
            <w:r w:rsidRPr="00BD2BC3">
              <w:rPr>
                <w:rFonts w:cs="Tahoma"/>
                <w:color w:val="000000"/>
                <w:szCs w:val="18"/>
                <w:lang w:val="ru-RU"/>
              </w:rPr>
              <w:t>Expression Encoder 3</w:t>
            </w:r>
          </w:p>
        </w:tc>
        <w:tc>
          <w:tcPr>
            <w:tcW w:w="3690" w:type="dxa"/>
          </w:tcPr>
          <w:p w:rsidR="0047259A" w:rsidRPr="00BD2BC3" w:rsidRDefault="0047259A" w:rsidP="00EA30FC">
            <w:pPr>
              <w:numPr>
                <w:ilvl w:val="0"/>
                <w:numId w:val="30"/>
              </w:numPr>
              <w:ind w:left="342" w:hanging="270"/>
              <w:rPr>
                <w:rFonts w:cs="Tahoma"/>
                <w:color w:val="000000"/>
                <w:szCs w:val="18"/>
              </w:rPr>
            </w:pPr>
            <w:r w:rsidRPr="00BD2BC3">
              <w:rPr>
                <w:rFonts w:cs="Tahoma"/>
                <w:color w:val="000000"/>
                <w:szCs w:val="18"/>
                <w:lang w:val="ru-RU"/>
              </w:rPr>
              <w:t>Expression Encoder Pro 4</w:t>
            </w:r>
          </w:p>
        </w:tc>
      </w:tr>
    </w:tbl>
    <w:p w:rsidR="0047259A" w:rsidRPr="00BD2BC3" w:rsidRDefault="0047259A" w:rsidP="0047259A">
      <w:pPr>
        <w:rPr>
          <w:rFonts w:cs="Tahoma"/>
        </w:rPr>
      </w:pPr>
    </w:p>
    <w:p w:rsidR="0047259A" w:rsidRPr="00BD2BC3" w:rsidRDefault="0047259A" w:rsidP="0047259A">
      <w:pPr>
        <w:spacing w:after="60"/>
        <w:ind w:left="720"/>
        <w:rPr>
          <w:rFonts w:cs="Tahoma"/>
        </w:rPr>
      </w:pPr>
      <w:r w:rsidRPr="00BD2BC3">
        <w:rPr>
          <w:rFonts w:cs="Tahoma"/>
          <w:b/>
          <w:lang w:val="ru-RU"/>
        </w:rPr>
        <w:t>Expression Studio Ultimate 4</w:t>
      </w:r>
    </w:p>
    <w:p w:rsidR="0047259A" w:rsidRPr="00D550A1" w:rsidRDefault="0047259A" w:rsidP="0047259A">
      <w:pPr>
        <w:ind w:left="720"/>
        <w:rPr>
          <w:rFonts w:cs="Tahoma"/>
          <w:lang w:val="ru-RU"/>
        </w:rPr>
      </w:pPr>
      <w:r w:rsidRPr="00BD2BC3">
        <w:rPr>
          <w:rFonts w:cs="Tahoma"/>
          <w:color w:val="000000"/>
          <w:szCs w:val="18"/>
          <w:lang w:val="ru-RU"/>
        </w:rPr>
        <w:t>Изменилась фирменная символика семейства продуктов Expression</w:t>
      </w:r>
      <w:r>
        <w:rPr>
          <w:rFonts w:cs="Tahoma"/>
          <w:color w:val="000000"/>
          <w:szCs w:val="18"/>
          <w:lang w:val="ru-RU"/>
        </w:rPr>
        <w:t xml:space="preserve">. </w:t>
      </w:r>
      <w:r w:rsidRPr="00BD2BC3">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Pr>
          <w:rFonts w:cs="Tahoma"/>
          <w:color w:val="000000"/>
          <w:szCs w:val="18"/>
          <w:lang w:val="ru-RU"/>
        </w:rPr>
        <w:t xml:space="preserve">. </w:t>
      </w:r>
      <w:r w:rsidRPr="00BD2BC3">
        <w:rPr>
          <w:rFonts w:cs="Tahoma"/>
          <w:color w:val="000000"/>
          <w:szCs w:val="18"/>
          <w:lang w:val="ru-RU"/>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w:t>
      </w:r>
      <w:r>
        <w:rPr>
          <w:rFonts w:cs="Tahoma"/>
          <w:color w:val="000000"/>
          <w:szCs w:val="18"/>
          <w:lang w:val="ru-RU"/>
        </w:rPr>
        <w:t xml:space="preserve">. </w:t>
      </w:r>
      <w:r w:rsidRPr="00BD2BC3">
        <w:rPr>
          <w:rFonts w:cs="Tahoma"/>
          <w:color w:val="000000"/>
          <w:szCs w:val="18"/>
          <w:lang w:val="ru-RU"/>
        </w:rPr>
        <w:t>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Pr>
          <w:rFonts w:cs="Tahoma"/>
          <w:color w:val="000000"/>
          <w:szCs w:val="18"/>
          <w:lang w:val="ru-RU"/>
        </w:rPr>
        <w:t xml:space="preserve">. </w:t>
      </w:r>
      <w:r w:rsidRPr="00BD2BC3">
        <w:rPr>
          <w:rFonts w:cs="Tahoma"/>
          <w:color w:val="000000"/>
          <w:lang w:val="ru-RU"/>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lastRenderedPageBreak/>
        <w:t>Expression Encoder Pro 4</w:t>
      </w:r>
    </w:p>
    <w:p w:rsidR="0047259A" w:rsidRPr="00D550A1" w:rsidRDefault="0047259A" w:rsidP="0047259A">
      <w:pPr>
        <w:ind w:left="720"/>
        <w:rPr>
          <w:rFonts w:cs="Tahoma"/>
          <w:lang w:val="ru-RU"/>
        </w:rPr>
      </w:pPr>
      <w:r w:rsidRPr="00BD2BC3">
        <w:rPr>
          <w:rFonts w:cs="Tahoma"/>
          <w:color w:val="000000"/>
          <w:szCs w:val="18"/>
          <w:lang w:val="ru-RU"/>
        </w:rPr>
        <w:t>Изменилась фирменная символика семейства продуктов Expression</w:t>
      </w:r>
      <w:r>
        <w:rPr>
          <w:rFonts w:cs="Tahoma"/>
          <w:color w:val="000000"/>
          <w:szCs w:val="18"/>
          <w:lang w:val="ru-RU"/>
        </w:rPr>
        <w:t xml:space="preserve">. </w:t>
      </w:r>
      <w:r w:rsidRPr="00BD2BC3">
        <w:rPr>
          <w:rFonts w:cs="Tahoma"/>
          <w:color w:val="000000"/>
          <w:szCs w:val="18"/>
          <w:lang w:val="ru-RU"/>
        </w:rPr>
        <w:t>Изменения затронули только фирменную символику продукта; программное обеспечение версии 3 и программное обеспечение версии 4 не изменилось</w:t>
      </w:r>
      <w:r>
        <w:rPr>
          <w:rFonts w:cs="Tahoma"/>
          <w:color w:val="000000"/>
          <w:szCs w:val="18"/>
          <w:lang w:val="ru-RU"/>
        </w:rPr>
        <w:t xml:space="preserve">. </w:t>
      </w:r>
      <w:r w:rsidRPr="00BD2BC3">
        <w:rPr>
          <w:rFonts w:cs="Tahoma"/>
          <w:color w:val="000000"/>
          <w:szCs w:val="18"/>
          <w:lang w:val="ru-RU"/>
        </w:rPr>
        <w:t>Соответственно, считается, что клиенты, которые приобрели лицензию на</w:t>
      </w:r>
      <w:r w:rsidRPr="00BD2BC3">
        <w:rPr>
          <w:rFonts w:cs="Tahoma"/>
          <w:color w:val="000000"/>
          <w:szCs w:val="18"/>
        </w:rPr>
        <w:t> </w:t>
      </w:r>
      <w:r w:rsidRPr="00BD2BC3">
        <w:rPr>
          <w:rFonts w:cs="Tahoma"/>
          <w:color w:val="000000"/>
          <w:szCs w:val="18"/>
          <w:lang w:val="ru-RU"/>
        </w:rPr>
        <w:t>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w:t>
      </w:r>
      <w:r>
        <w:rPr>
          <w:rFonts w:cs="Tahoma"/>
          <w:color w:val="000000"/>
          <w:szCs w:val="18"/>
          <w:lang w:val="ru-RU"/>
        </w:rPr>
        <w:t xml:space="preserve">. </w:t>
      </w:r>
      <w:r w:rsidRPr="00BD2BC3">
        <w:rPr>
          <w:rFonts w:cs="Tahoma"/>
          <w:color w:val="000000"/>
          <w:szCs w:val="18"/>
          <w:lang w:val="ru-RU"/>
        </w:rPr>
        <w:t>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Pr>
          <w:rFonts w:cs="Tahoma"/>
          <w:color w:val="000000"/>
          <w:szCs w:val="18"/>
          <w:lang w:val="ru-RU"/>
        </w:rPr>
        <w:t xml:space="preserve">. </w:t>
      </w:r>
      <w:r w:rsidRPr="00BD2BC3">
        <w:rPr>
          <w:rFonts w:cs="Tahoma"/>
          <w:color w:val="000000"/>
          <w:lang w:val="ru-RU"/>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r>
        <w:rPr>
          <w:rFonts w:cs="Tahoma"/>
          <w:color w:val="000000"/>
          <w:lang w:val="ru-RU"/>
        </w:rPr>
        <w:t xml:space="preserve">. </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Право на переход от Expression Blend 3</w:t>
      </w:r>
    </w:p>
    <w:p w:rsidR="0047259A" w:rsidRPr="00D550A1" w:rsidRDefault="0047259A" w:rsidP="0047259A">
      <w:pPr>
        <w:ind w:left="720"/>
        <w:rPr>
          <w:rFonts w:cs="Tahoma"/>
          <w:lang w:val="ru-RU"/>
        </w:rPr>
      </w:pPr>
      <w:r w:rsidRPr="00BD2BC3">
        <w:rPr>
          <w:rFonts w:cs="Tahoma"/>
          <w:color w:val="000000"/>
          <w:szCs w:val="18"/>
          <w:lang w:val="ru-RU"/>
        </w:rPr>
        <w:t>Кроме того, мы прекращаем выпуск системы Expression Blend 3. Клиенты программ корпоративного лицензирования с действующим покрытием Software Assurance для Expression Blend 3 получат право</w:t>
      </w:r>
      <w:r w:rsidRPr="00BD2BC3">
        <w:rPr>
          <w:rFonts w:cs="Tahoma"/>
          <w:color w:val="000000"/>
          <w:szCs w:val="18"/>
        </w:rPr>
        <w:t> </w:t>
      </w:r>
      <w:r w:rsidRPr="00BD2BC3">
        <w:rPr>
          <w:rFonts w:cs="Tahoma"/>
          <w:color w:val="000000"/>
          <w:szCs w:val="18"/>
          <w:lang w:val="ru-RU"/>
        </w:rPr>
        <w:t>на использование программного обеспечения Expression Studio Ultimate 4 (а также всех других</w:t>
      </w:r>
      <w:r w:rsidRPr="00BD2BC3">
        <w:rPr>
          <w:rFonts w:cs="Tahoma"/>
          <w:color w:val="000000"/>
          <w:szCs w:val="18"/>
        </w:rPr>
        <w:t> </w:t>
      </w:r>
      <w:r w:rsidRPr="00BD2BC3">
        <w:rPr>
          <w:rFonts w:cs="Tahoma"/>
          <w:color w:val="000000"/>
          <w:szCs w:val="18"/>
          <w:lang w:val="ru-RU"/>
        </w:rPr>
        <w:t>последующих версий программного обеспечения Expression Ultimate, выпущенных в течение срока действия данного покрытия) вместо лицензированных копий Expression Blend 3. Срок действия</w:t>
      </w:r>
      <w:r w:rsidRPr="00BD2BC3">
        <w:rPr>
          <w:rFonts w:cs="Tahoma"/>
          <w:color w:val="000000"/>
          <w:szCs w:val="18"/>
        </w:rPr>
        <w:t> </w:t>
      </w:r>
      <w:r w:rsidRPr="00BD2BC3">
        <w:rPr>
          <w:rFonts w:cs="Tahoma"/>
          <w:color w:val="000000"/>
          <w:szCs w:val="18"/>
          <w:lang w:val="ru-RU"/>
        </w:rPr>
        <w:t>права на использование программного обеспечения Expression Ultimate в рамках данного предложения заканчивается вместе с окончанием срока действия права на использование Expression Blend 3</w:t>
      </w:r>
      <w:r>
        <w:rPr>
          <w:rFonts w:cs="Tahoma"/>
          <w:color w:val="000000"/>
          <w:szCs w:val="18"/>
          <w:lang w:val="ru-RU"/>
        </w:rPr>
        <w:t xml:space="preserve">. </w:t>
      </w:r>
      <w:r w:rsidRPr="00BD2BC3">
        <w:rPr>
          <w:rFonts w:cs="Tahoma"/>
          <w:color w:val="000000"/>
          <w:szCs w:val="18"/>
          <w:lang w:val="ru-RU"/>
        </w:rPr>
        <w:t>Использование данного программного обеспечения регулируется условиями Соглашения о</w:t>
      </w:r>
      <w:r w:rsidRPr="00BD2BC3">
        <w:rPr>
          <w:rFonts w:cs="Tahoma"/>
          <w:color w:val="000000"/>
          <w:szCs w:val="18"/>
        </w:rPr>
        <w:t> </w:t>
      </w:r>
      <w:r w:rsidRPr="00BD2BC3">
        <w:rPr>
          <w:rFonts w:cs="Tahoma"/>
          <w:color w:val="000000"/>
          <w:szCs w:val="18"/>
          <w:lang w:val="ru-RU"/>
        </w:rPr>
        <w:t>корпоративном лицензировании клиента, настоящими условиями использования продукта, а</w:t>
      </w:r>
      <w:r w:rsidRPr="00BD2BC3">
        <w:rPr>
          <w:rFonts w:cs="Tahoma"/>
          <w:color w:val="000000"/>
          <w:szCs w:val="18"/>
        </w:rPr>
        <w:t> </w:t>
      </w:r>
      <w:r w:rsidRPr="00BD2BC3">
        <w:rPr>
          <w:rFonts w:cs="Tahoma"/>
          <w:color w:val="000000"/>
          <w:szCs w:val="18"/>
          <w:lang w:val="ru-RU"/>
        </w:rPr>
        <w:t>также</w:t>
      </w:r>
      <w:r w:rsidRPr="00BD2BC3">
        <w:rPr>
          <w:rFonts w:cs="Tahoma"/>
          <w:color w:val="000000"/>
          <w:szCs w:val="18"/>
        </w:rPr>
        <w:t> </w:t>
      </w:r>
      <w:r w:rsidRPr="00BD2BC3">
        <w:rPr>
          <w:rFonts w:cs="Tahoma"/>
          <w:color w:val="000000"/>
          <w:szCs w:val="18"/>
          <w:lang w:val="ru-RU"/>
        </w:rPr>
        <w:t>правами на использование продуктов, применимыми к Expression Ultimate</w:t>
      </w:r>
      <w:r>
        <w:rPr>
          <w:rFonts w:cs="Tahoma"/>
          <w:color w:val="000000"/>
          <w:szCs w:val="18"/>
          <w:lang w:val="ru-RU"/>
        </w:rPr>
        <w:t xml:space="preserve">. </w:t>
      </w:r>
      <w:bookmarkStart w:id="1059" w:name="_Toc254806117"/>
      <w:r w:rsidRPr="00BD2BC3">
        <w:rPr>
          <w:rFonts w:cs="Tahoma"/>
          <w:color w:val="000000"/>
          <w:lang w:val="ru-RU"/>
        </w:rPr>
        <w:t>Данное право подтверждается настоящими условиями использования продукта, свидетельством наличия лицензий</w:t>
      </w:r>
      <w:r w:rsidRPr="00BD2BC3">
        <w:rPr>
          <w:rFonts w:cs="Tahoma"/>
          <w:color w:val="000000"/>
        </w:rPr>
        <w:t> </w:t>
      </w:r>
      <w:r w:rsidRPr="00BD2BC3">
        <w:rPr>
          <w:rFonts w:cs="Tahoma"/>
          <w:color w:val="000000"/>
          <w:lang w:val="ru-RU"/>
        </w:rPr>
        <w:t>на Expression Blend 3, а также соглашениями клиента.</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060" w:name="_Toc336338259"/>
      <w:bookmarkStart w:id="1061" w:name="Aps_4LyncforMac2011"/>
      <w:bookmarkStart w:id="1062" w:name="_3_Lync_для"/>
      <w:bookmarkStart w:id="1063" w:name="_Toc344287623"/>
      <w:bookmarkStart w:id="1064" w:name="Aps_3Lync2010"/>
      <w:bookmarkEnd w:id="1060"/>
      <w:bookmarkEnd w:id="1061"/>
      <w:bookmarkEnd w:id="1062"/>
      <w:r w:rsidRPr="00BD2BC3">
        <w:rPr>
          <w:rFonts w:ascii="Tahoma" w:hAnsi="Tahoma" w:cs="Tahoma"/>
          <w:color w:val="F66400"/>
          <w:sz w:val="22"/>
          <w:vertAlign w:val="superscript"/>
          <w:lang w:val="ru-RU"/>
        </w:rPr>
        <w:t>3</w:t>
      </w:r>
      <w:r w:rsidRPr="00BD2BC3">
        <w:rPr>
          <w:rFonts w:ascii="Tahoma" w:hAnsi="Tahoma" w:cs="Tahoma"/>
          <w:color w:val="F66400"/>
          <w:sz w:val="22"/>
          <w:lang w:val="ru-RU"/>
        </w:rPr>
        <w:t xml:space="preserve"> Lync для Mac 2011</w:t>
      </w:r>
      <w:bookmarkEnd w:id="1063"/>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bookmarkStart w:id="1065" w:name="Aps_MSDNOPSystems"/>
      <w:bookmarkStart w:id="1066" w:name="Aps_3MSDNOPSystems"/>
      <w:bookmarkStart w:id="1067" w:name="Aps_5OffCommunicator07"/>
      <w:bookmarkEnd w:id="1064"/>
      <w:bookmarkEnd w:id="1065"/>
      <w:bookmarkEnd w:id="1066"/>
      <w:bookmarkEnd w:id="1067"/>
      <w:r w:rsidRPr="00BD2BC3">
        <w:rPr>
          <w:rFonts w:cs="Tahoma"/>
          <w:b/>
          <w:lang w:val="ru-RU"/>
        </w:rPr>
        <w:t>Схема миграции с Communicator для Mac 2011 в рамках программы Software Assurance</w:t>
      </w:r>
    </w:p>
    <w:p w:rsidR="0047259A" w:rsidRPr="00D550A1" w:rsidRDefault="0047259A" w:rsidP="0047259A">
      <w:pPr>
        <w:adjustRightInd w:val="0"/>
        <w:ind w:left="720"/>
        <w:textAlignment w:val="baseline"/>
        <w:rPr>
          <w:rFonts w:cs="Tahoma"/>
          <w:lang w:val="ru-RU"/>
        </w:rPr>
      </w:pPr>
      <w:r w:rsidRPr="00BD2BC3">
        <w:rPr>
          <w:rFonts w:cs="Tahoma"/>
          <w:lang w:val="ru-RU"/>
        </w:rPr>
        <w:t>Последующей версией Communicator для Mac 2011 является Lync для Mac 2011.</w:t>
      </w:r>
    </w:p>
    <w:p w:rsidR="0047259A" w:rsidRPr="00D550A1" w:rsidRDefault="0047259A" w:rsidP="0047259A">
      <w:pPr>
        <w:adjustRightInd w:val="0"/>
        <w:textAlignment w:val="baseline"/>
        <w:rPr>
          <w:rFonts w:cs="Tahoma"/>
          <w:lang w:val="ru-RU"/>
        </w:rPr>
      </w:pPr>
    </w:p>
    <w:p w:rsidR="0047259A" w:rsidRPr="00D550A1" w:rsidRDefault="0047259A" w:rsidP="0047259A">
      <w:pPr>
        <w:adjustRightInd w:val="0"/>
        <w:textAlignment w:val="baseline"/>
        <w:rPr>
          <w:rFonts w:cs="Tahoma"/>
          <w:lang w:val="ru-RU"/>
        </w:rPr>
      </w:pPr>
    </w:p>
    <w:p w:rsidR="0047259A" w:rsidRPr="00BD2BC3" w:rsidRDefault="0047259A" w:rsidP="0047259A">
      <w:pPr>
        <w:pStyle w:val="Heading3"/>
        <w:rPr>
          <w:rFonts w:ascii="Tahoma" w:hAnsi="Tahoma" w:cs="Tahoma"/>
        </w:rPr>
      </w:pPr>
      <w:bookmarkStart w:id="1068" w:name="_Toc336338261"/>
      <w:bookmarkStart w:id="1069" w:name="_4_MSDN_Operating"/>
      <w:bookmarkStart w:id="1070" w:name="_Toc344287624"/>
      <w:bookmarkEnd w:id="1059"/>
      <w:bookmarkEnd w:id="1068"/>
      <w:bookmarkEnd w:id="1069"/>
      <w:r w:rsidRPr="00D550A1">
        <w:rPr>
          <w:rFonts w:ascii="Tahoma" w:hAnsi="Tahoma" w:cs="Tahoma"/>
          <w:color w:val="F66400"/>
          <w:sz w:val="22"/>
          <w:vertAlign w:val="superscript"/>
        </w:rPr>
        <w:t>4</w:t>
      </w:r>
      <w:r w:rsidRPr="00D550A1">
        <w:rPr>
          <w:rFonts w:ascii="Tahoma" w:hAnsi="Tahoma" w:cs="Tahoma"/>
          <w:color w:val="F66400"/>
          <w:sz w:val="22"/>
        </w:rPr>
        <w:t xml:space="preserve"> MSDN Operating Systems</w:t>
      </w:r>
      <w:bookmarkEnd w:id="1070"/>
    </w:p>
    <w:p w:rsidR="0047259A" w:rsidRPr="00BD2BC3" w:rsidRDefault="0047259A" w:rsidP="0047259A">
      <w:pPr>
        <w:pStyle w:val="FootnoteBulletLevel1"/>
        <w:tabs>
          <w:tab w:val="clear" w:pos="900"/>
        </w:tabs>
        <w:spacing w:before="0" w:after="0"/>
        <w:ind w:left="720" w:firstLine="0"/>
        <w:rPr>
          <w:rFonts w:ascii="Tahoma" w:hAnsi="Tahoma" w:cs="Tahoma"/>
        </w:rPr>
      </w:pPr>
    </w:p>
    <w:p w:rsidR="0047259A" w:rsidRPr="00BD2BC3" w:rsidRDefault="0047259A" w:rsidP="0047259A">
      <w:pPr>
        <w:spacing w:after="60"/>
        <w:ind w:left="720"/>
        <w:rPr>
          <w:rFonts w:cs="Tahoma"/>
        </w:rPr>
      </w:pPr>
      <w:r w:rsidRPr="00BD2BC3">
        <w:rPr>
          <w:rFonts w:cs="Tahoma"/>
          <w:b/>
          <w:lang w:val="ru-RU"/>
        </w:rPr>
        <w:t>Право</w:t>
      </w:r>
      <w:r w:rsidRPr="00D550A1">
        <w:rPr>
          <w:rFonts w:cs="Tahoma"/>
          <w:b/>
        </w:rPr>
        <w:t xml:space="preserve"> </w:t>
      </w:r>
      <w:r w:rsidRPr="00BD2BC3">
        <w:rPr>
          <w:rFonts w:cs="Tahoma"/>
          <w:b/>
          <w:lang w:val="ru-RU"/>
        </w:rPr>
        <w:t>на</w:t>
      </w:r>
      <w:r w:rsidRPr="00D550A1">
        <w:rPr>
          <w:rFonts w:cs="Tahoma"/>
          <w:b/>
        </w:rPr>
        <w:t xml:space="preserve"> </w:t>
      </w:r>
      <w:r w:rsidRPr="00BD2BC3">
        <w:rPr>
          <w:rFonts w:cs="Tahoma"/>
          <w:b/>
          <w:lang w:val="ru-RU"/>
        </w:rPr>
        <w:t>участие</w:t>
      </w:r>
      <w:r w:rsidRPr="00D550A1">
        <w:rPr>
          <w:rFonts w:cs="Tahoma"/>
          <w:b/>
        </w:rPr>
        <w:t xml:space="preserve"> </w:t>
      </w:r>
      <w:r w:rsidRPr="00BD2BC3">
        <w:rPr>
          <w:rFonts w:cs="Tahoma"/>
          <w:b/>
          <w:lang w:val="ru-RU"/>
        </w:rPr>
        <w:t>в</w:t>
      </w:r>
      <w:r w:rsidRPr="00D550A1">
        <w:rPr>
          <w:rFonts w:cs="Tahoma"/>
          <w:b/>
        </w:rPr>
        <w:t xml:space="preserve"> </w:t>
      </w:r>
      <w:r w:rsidRPr="00BD2BC3">
        <w:rPr>
          <w:rFonts w:cs="Tahoma"/>
          <w:b/>
          <w:lang w:val="ru-RU"/>
        </w:rPr>
        <w:t>программе</w:t>
      </w:r>
      <w:r w:rsidRPr="00D550A1">
        <w:rPr>
          <w:rFonts w:cs="Tahoma"/>
          <w:b/>
        </w:rPr>
        <w:t xml:space="preserve"> Software Assurance</w:t>
      </w:r>
    </w:p>
    <w:p w:rsidR="0047259A" w:rsidRPr="00BD2BC3" w:rsidRDefault="0047259A" w:rsidP="0047259A">
      <w:pPr>
        <w:pStyle w:val="EndnoteText"/>
        <w:ind w:left="720"/>
        <w:rPr>
          <w:rFonts w:ascii="Tahoma" w:hAnsi="Tahoma" w:cs="Tahoma"/>
        </w:rPr>
      </w:pPr>
      <w:r w:rsidRPr="00BD2BC3">
        <w:rPr>
          <w:rFonts w:ascii="Tahoma" w:hAnsi="Tahoma" w:cs="Tahoma"/>
          <w:sz w:val="18"/>
        </w:rPr>
        <w:t>Если у клиентов заканчивается срок действия покрытия Software Assurance по лицензиям на</w:t>
      </w:r>
      <w:r w:rsidRPr="00BD2BC3">
        <w:rPr>
          <w:rFonts w:ascii="Tahoma" w:hAnsi="Tahoma" w:cs="Tahoma"/>
          <w:sz w:val="18"/>
          <w:lang w:val="en-US"/>
        </w:rPr>
        <w:t> </w:t>
      </w:r>
      <w:r w:rsidRPr="00BD2BC3">
        <w:rPr>
          <w:rFonts w:ascii="Tahoma" w:hAnsi="Tahoma" w:cs="Tahoma"/>
          <w:sz w:val="18"/>
        </w:rPr>
        <w:t>следующие продукты, они имеют право на возобновление действия покрытия в виде MSDN Operating Systems Software Assurance.</w:t>
      </w:r>
    </w:p>
    <w:p w:rsidR="0047259A" w:rsidRPr="00BD2BC3" w:rsidRDefault="0047259A" w:rsidP="0047259A">
      <w:pPr>
        <w:pStyle w:val="EndnoteText"/>
        <w:tabs>
          <w:tab w:val="num" w:pos="1080"/>
        </w:tabs>
        <w:ind w:left="720"/>
        <w:rPr>
          <w:rFonts w:ascii="Tahoma" w:hAnsi="Tahoma" w:cs="Tahoma"/>
          <w:sz w:val="18"/>
          <w:szCs w:val="18"/>
        </w:rPr>
      </w:pP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Ultimate </w:t>
      </w:r>
      <w:r w:rsidRPr="00BD2BC3">
        <w:rPr>
          <w:rFonts w:ascii="Tahoma" w:hAnsi="Tahoma" w:cs="Tahoma"/>
          <w:sz w:val="18"/>
          <w:lang w:val="ru-RU"/>
        </w:rPr>
        <w:t>с</w:t>
      </w:r>
      <w:r w:rsidRPr="00D550A1">
        <w:rPr>
          <w:rFonts w:ascii="Tahoma" w:hAnsi="Tahoma" w:cs="Tahoma"/>
          <w:sz w:val="18"/>
        </w:rPr>
        <w:t xml:space="preserve"> MSDN;</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Premium </w:t>
      </w:r>
      <w:r w:rsidRPr="00BD2BC3">
        <w:rPr>
          <w:rFonts w:ascii="Tahoma" w:hAnsi="Tahoma" w:cs="Tahoma"/>
          <w:sz w:val="18"/>
          <w:lang w:val="ru-RU"/>
        </w:rPr>
        <w:t>с</w:t>
      </w:r>
      <w:r w:rsidRPr="00D550A1">
        <w:rPr>
          <w:rFonts w:ascii="Tahoma" w:hAnsi="Tahoma" w:cs="Tahoma"/>
          <w:sz w:val="18"/>
        </w:rPr>
        <w:t xml:space="preserve"> MSDN;</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Professional </w:t>
      </w:r>
      <w:r w:rsidRPr="00BD2BC3">
        <w:rPr>
          <w:rFonts w:ascii="Tahoma" w:hAnsi="Tahoma" w:cs="Tahoma"/>
          <w:sz w:val="18"/>
          <w:lang w:val="ru-RU"/>
        </w:rPr>
        <w:t>с</w:t>
      </w:r>
      <w:r w:rsidRPr="00D550A1">
        <w:rPr>
          <w:rFonts w:ascii="Tahoma" w:hAnsi="Tahoma" w:cs="Tahoma"/>
          <w:sz w:val="18"/>
        </w:rPr>
        <w:t xml:space="preserve"> MSDN;</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Visual Studio Professional c MSDN Embedded;</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Test Professional </w:t>
      </w:r>
      <w:r w:rsidRPr="00BD2BC3">
        <w:rPr>
          <w:rFonts w:ascii="Tahoma" w:hAnsi="Tahoma" w:cs="Tahoma"/>
          <w:sz w:val="18"/>
          <w:lang w:val="ru-RU"/>
        </w:rPr>
        <w:t>с</w:t>
      </w:r>
      <w:r w:rsidRPr="00D550A1">
        <w:rPr>
          <w:rFonts w:ascii="Tahoma" w:hAnsi="Tahoma" w:cs="Tahoma"/>
          <w:sz w:val="18"/>
        </w:rPr>
        <w:t xml:space="preserve"> MSDN;</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Professional </w:t>
      </w:r>
      <w:r w:rsidRPr="00BD2BC3">
        <w:rPr>
          <w:rFonts w:ascii="Tahoma" w:hAnsi="Tahoma" w:cs="Tahoma"/>
          <w:sz w:val="18"/>
          <w:lang w:val="ru-RU"/>
        </w:rPr>
        <w:t>с</w:t>
      </w:r>
      <w:r w:rsidRPr="00D550A1">
        <w:rPr>
          <w:rFonts w:ascii="Tahoma" w:hAnsi="Tahoma" w:cs="Tahoma"/>
          <w:sz w:val="18"/>
        </w:rPr>
        <w:t xml:space="preserve"> MSDN Professional;</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Professional </w:t>
      </w:r>
      <w:r w:rsidRPr="00BD2BC3">
        <w:rPr>
          <w:rFonts w:ascii="Tahoma" w:hAnsi="Tahoma" w:cs="Tahoma"/>
          <w:sz w:val="18"/>
          <w:lang w:val="ru-RU"/>
        </w:rPr>
        <w:t>с</w:t>
      </w:r>
      <w:r w:rsidRPr="00D550A1">
        <w:rPr>
          <w:rFonts w:ascii="Tahoma" w:hAnsi="Tahoma" w:cs="Tahoma"/>
          <w:sz w:val="18"/>
        </w:rPr>
        <w:t xml:space="preserve"> MSDN Premium;</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Team System Team Suite </w:t>
      </w:r>
      <w:r w:rsidRPr="00BD2BC3">
        <w:rPr>
          <w:rFonts w:ascii="Tahoma" w:hAnsi="Tahoma" w:cs="Tahoma"/>
          <w:sz w:val="18"/>
          <w:lang w:val="ru-RU"/>
        </w:rPr>
        <w:t>с</w:t>
      </w:r>
      <w:r w:rsidRPr="00D550A1">
        <w:rPr>
          <w:rFonts w:ascii="Tahoma" w:hAnsi="Tahoma" w:cs="Tahoma"/>
          <w:sz w:val="18"/>
        </w:rPr>
        <w:t xml:space="preserve"> MSDN Premium;</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Team System Test Edition </w:t>
      </w:r>
      <w:r w:rsidRPr="00BD2BC3">
        <w:rPr>
          <w:rFonts w:ascii="Tahoma" w:hAnsi="Tahoma" w:cs="Tahoma"/>
          <w:sz w:val="18"/>
          <w:lang w:val="ru-RU"/>
        </w:rPr>
        <w:t>с</w:t>
      </w:r>
      <w:r w:rsidRPr="00D550A1">
        <w:rPr>
          <w:rFonts w:ascii="Tahoma" w:hAnsi="Tahoma" w:cs="Tahoma"/>
          <w:sz w:val="18"/>
        </w:rPr>
        <w:t xml:space="preserve"> MSDN Premium;</w:t>
      </w:r>
    </w:p>
    <w:p w:rsidR="0047259A" w:rsidRPr="0040075E"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Team System Development Edition </w:t>
      </w:r>
      <w:r w:rsidRPr="00BD2BC3">
        <w:rPr>
          <w:rFonts w:ascii="Tahoma" w:hAnsi="Tahoma" w:cs="Tahoma"/>
          <w:sz w:val="18"/>
          <w:lang w:val="ru-RU"/>
        </w:rPr>
        <w:t>с</w:t>
      </w:r>
      <w:r w:rsidRPr="00D550A1">
        <w:rPr>
          <w:rFonts w:ascii="Tahoma" w:hAnsi="Tahoma" w:cs="Tahoma"/>
          <w:sz w:val="18"/>
        </w:rPr>
        <w:t xml:space="preserve"> MSDN Premium;</w:t>
      </w:r>
    </w:p>
    <w:p w:rsidR="0047259A" w:rsidRDefault="0047259A" w:rsidP="0047259A">
      <w:pPr>
        <w:pStyle w:val="FootnoteBulletLevel2"/>
        <w:tabs>
          <w:tab w:val="clear" w:pos="1260"/>
        </w:tabs>
        <w:spacing w:before="0" w:after="60"/>
        <w:rPr>
          <w:rFonts w:ascii="Tahoma" w:hAnsi="Tahoma" w:cs="Tahoma"/>
          <w:sz w:val="18"/>
        </w:rPr>
      </w:pPr>
    </w:p>
    <w:p w:rsidR="0047259A" w:rsidRPr="00BD2BC3" w:rsidRDefault="0047259A" w:rsidP="0047259A">
      <w:pPr>
        <w:pStyle w:val="FootnoteBulletLevel2"/>
        <w:tabs>
          <w:tab w:val="clear" w:pos="1260"/>
        </w:tabs>
        <w:spacing w:before="0" w:after="60"/>
        <w:rPr>
          <w:rFonts w:ascii="Tahoma" w:hAnsi="Tahoma" w:cs="Tahoma"/>
        </w:rPr>
      </w:pP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lastRenderedPageBreak/>
        <w:t xml:space="preserve">Visual Studio Team System Architecture Edition </w:t>
      </w:r>
      <w:r w:rsidRPr="00BD2BC3">
        <w:rPr>
          <w:rFonts w:ascii="Tahoma" w:hAnsi="Tahoma" w:cs="Tahoma"/>
          <w:sz w:val="18"/>
          <w:lang w:val="ru-RU"/>
        </w:rPr>
        <w:t>с</w:t>
      </w:r>
      <w:r w:rsidRPr="00D550A1">
        <w:rPr>
          <w:rFonts w:ascii="Tahoma" w:hAnsi="Tahoma" w:cs="Tahoma"/>
          <w:sz w:val="18"/>
        </w:rPr>
        <w:t xml:space="preserve"> MSDN Premium;</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Team System Database Edition </w:t>
      </w:r>
      <w:r w:rsidRPr="00BD2BC3">
        <w:rPr>
          <w:rFonts w:ascii="Tahoma" w:hAnsi="Tahoma" w:cs="Tahoma"/>
          <w:sz w:val="18"/>
          <w:lang w:val="ru-RU"/>
        </w:rPr>
        <w:t>с</w:t>
      </w:r>
      <w:r w:rsidRPr="00D550A1">
        <w:rPr>
          <w:rFonts w:ascii="Tahoma" w:hAnsi="Tahoma" w:cs="Tahoma"/>
          <w:sz w:val="18"/>
        </w:rPr>
        <w:t xml:space="preserve"> MSDN Premium;</w:t>
      </w:r>
    </w:p>
    <w:p w:rsidR="0047259A" w:rsidRPr="00BD2BC3" w:rsidRDefault="0047259A" w:rsidP="0047259A">
      <w:pPr>
        <w:pStyle w:val="FootnoteBulletLevel2"/>
        <w:numPr>
          <w:ilvl w:val="0"/>
          <w:numId w:val="14"/>
        </w:numPr>
        <w:spacing w:before="0" w:after="60"/>
        <w:ind w:left="1440"/>
        <w:rPr>
          <w:rFonts w:ascii="Tahoma" w:hAnsi="Tahoma" w:cs="Tahoma"/>
        </w:rPr>
      </w:pPr>
      <w:r w:rsidRPr="00BD2BC3">
        <w:rPr>
          <w:rFonts w:ascii="Tahoma" w:hAnsi="Tahoma" w:cs="Tahoma"/>
          <w:sz w:val="18"/>
          <w:lang w:val="ru-RU"/>
        </w:rPr>
        <w:t>MSDN Operating Systems</w:t>
      </w:r>
    </w:p>
    <w:p w:rsidR="0047259A" w:rsidRPr="00D550A1" w:rsidRDefault="0047259A" w:rsidP="0047259A">
      <w:pPr>
        <w:pStyle w:val="FootnoteBulletLevel2"/>
        <w:numPr>
          <w:ilvl w:val="0"/>
          <w:numId w:val="14"/>
        </w:numPr>
        <w:spacing w:before="0" w:after="60"/>
        <w:ind w:left="1440"/>
        <w:rPr>
          <w:rFonts w:ascii="Tahoma" w:hAnsi="Tahoma" w:cs="Tahoma"/>
          <w:lang w:val="ru-RU"/>
        </w:rPr>
      </w:pPr>
      <w:r w:rsidRPr="0040075E">
        <w:rPr>
          <w:rFonts w:ascii="Tahoma" w:hAnsi="Tahoma" w:cs="Tahoma"/>
          <w:sz w:val="18"/>
          <w:lang w:val="ru-RU"/>
        </w:rPr>
        <w:t>Клиенты с действующей подпиской, приобретенной в розницу, на какое-либо из указанного выше программного обеспечения;</w:t>
      </w:r>
    </w:p>
    <w:p w:rsidR="0047259A" w:rsidRPr="00D550A1" w:rsidRDefault="0047259A" w:rsidP="0047259A">
      <w:pPr>
        <w:pStyle w:val="FootnoteBulletLevel2"/>
        <w:tabs>
          <w:tab w:val="clear" w:pos="1260"/>
        </w:tabs>
        <w:spacing w:before="0"/>
        <w:ind w:left="0" w:firstLine="0"/>
        <w:rPr>
          <w:rFonts w:ascii="Tahoma" w:hAnsi="Tahoma" w:cs="Tahoma"/>
          <w:lang w:val="ru-RU"/>
        </w:rPr>
      </w:pPr>
    </w:p>
    <w:p w:rsidR="0047259A" w:rsidRPr="00D550A1" w:rsidRDefault="0047259A" w:rsidP="0047259A">
      <w:pPr>
        <w:spacing w:after="60"/>
        <w:ind w:left="720"/>
        <w:rPr>
          <w:rFonts w:cs="Tahoma"/>
          <w:lang w:val="ru-RU"/>
        </w:rPr>
      </w:pPr>
      <w:r w:rsidRPr="00BD2BC3">
        <w:rPr>
          <w:rFonts w:cs="Tahoma"/>
          <w:b/>
          <w:lang w:val="ru-RU"/>
        </w:rPr>
        <w:t>Службы подписки.</w:t>
      </w:r>
    </w:p>
    <w:p w:rsidR="0047259A" w:rsidRPr="00D550A1" w:rsidRDefault="0047259A" w:rsidP="0047259A">
      <w:pPr>
        <w:pStyle w:val="FootnoteBulletLevel2"/>
        <w:tabs>
          <w:tab w:val="clear" w:pos="1260"/>
        </w:tabs>
        <w:spacing w:before="0"/>
        <w:ind w:left="720" w:firstLine="0"/>
        <w:rPr>
          <w:rFonts w:ascii="Tahoma" w:hAnsi="Tahoma" w:cs="Tahoma"/>
          <w:lang w:val="ru-RU"/>
        </w:rPr>
      </w:pPr>
      <w:r w:rsidRPr="00BD2BC3">
        <w:rPr>
          <w:rFonts w:ascii="Tahoma" w:hAnsi="Tahoma" w:cs="Tahoma"/>
          <w:sz w:val="18"/>
          <w:lang w:val="ru-RU"/>
        </w:rPr>
        <w:t>Службы подписки MSDN, которые могут включать загрузки, ключи продуктов, преимущества Windows</w:t>
      </w:r>
      <w:r w:rsidRPr="00BD2BC3">
        <w:rPr>
          <w:rFonts w:ascii="Tahoma" w:hAnsi="Tahoma" w:cs="Tahoma"/>
          <w:sz w:val="18"/>
        </w:rPr>
        <w:t> </w:t>
      </w:r>
      <w:r w:rsidRPr="00BD2BC3">
        <w:rPr>
          <w:rFonts w:ascii="Tahoma" w:hAnsi="Tahoma" w:cs="Tahoma"/>
          <w:sz w:val="18"/>
          <w:lang w:val="ru-RU"/>
        </w:rPr>
        <w:t>Azure, электронное обучение, техническую поддержку, преимущества Магазина Windows и</w:t>
      </w:r>
      <w:r w:rsidRPr="00BD2BC3">
        <w:rPr>
          <w:rFonts w:ascii="Tahoma" w:hAnsi="Tahoma" w:cs="Tahoma"/>
          <w:sz w:val="18"/>
        </w:rPr>
        <w:t> </w:t>
      </w:r>
      <w:r w:rsidRPr="00BD2BC3">
        <w:rPr>
          <w:rFonts w:ascii="Tahoma" w:hAnsi="Tahoma" w:cs="Tahoma"/>
          <w:sz w:val="18"/>
          <w:lang w:val="ru-RU"/>
        </w:rPr>
        <w:t>другие службы, доступны только при активной подписке.</w:t>
      </w:r>
    </w:p>
    <w:p w:rsidR="0047259A" w:rsidRPr="00D550A1" w:rsidRDefault="0047259A" w:rsidP="0047259A">
      <w:pPr>
        <w:pStyle w:val="FootnoteBulletLevel2"/>
        <w:tabs>
          <w:tab w:val="clear" w:pos="1260"/>
        </w:tabs>
        <w:spacing w:before="0"/>
        <w:ind w:left="0" w:firstLine="0"/>
        <w:rPr>
          <w:rFonts w:ascii="Tahoma" w:hAnsi="Tahoma" w:cs="Tahoma"/>
          <w:lang w:val="ru-RU"/>
        </w:rPr>
      </w:pPr>
    </w:p>
    <w:p w:rsidR="0047259A" w:rsidRPr="00D550A1" w:rsidRDefault="0047259A" w:rsidP="0047259A">
      <w:pPr>
        <w:pStyle w:val="FootnoteBulletLevel2"/>
        <w:tabs>
          <w:tab w:val="clear" w:pos="1260"/>
        </w:tabs>
        <w:spacing w:before="0"/>
        <w:ind w:left="0" w:firstLine="0"/>
        <w:rPr>
          <w:rFonts w:ascii="Tahoma" w:hAnsi="Tahoma" w:cs="Tahoma"/>
          <w:lang w:val="ru-RU"/>
        </w:rPr>
      </w:pPr>
    </w:p>
    <w:p w:rsidR="0047259A" w:rsidRPr="00D550A1" w:rsidRDefault="0047259A" w:rsidP="0047259A">
      <w:pPr>
        <w:pStyle w:val="Heading2"/>
        <w:ind w:left="0"/>
        <w:rPr>
          <w:rFonts w:ascii="Tahoma" w:hAnsi="Tahoma" w:cs="Tahoma"/>
          <w:lang w:val="ru-RU"/>
        </w:rPr>
      </w:pPr>
      <w:bookmarkStart w:id="1071" w:name="_6_Office_365"/>
      <w:bookmarkStart w:id="1072" w:name="_Toc336338262"/>
      <w:bookmarkStart w:id="1073" w:name="_5_Office_365"/>
      <w:bookmarkStart w:id="1074" w:name="_Toc344287625"/>
      <w:bookmarkEnd w:id="1071"/>
      <w:bookmarkEnd w:id="1072"/>
      <w:bookmarkEnd w:id="1073"/>
      <w:r w:rsidRPr="00BD2BC3">
        <w:rPr>
          <w:rFonts w:ascii="Tahoma" w:hAnsi="Tahoma" w:cs="Tahoma"/>
          <w:caps/>
          <w:color w:val="F66400"/>
          <w:sz w:val="22"/>
          <w:vertAlign w:val="superscript"/>
          <w:lang w:val="ru-RU"/>
        </w:rPr>
        <w:t>5</w:t>
      </w:r>
      <w:r w:rsidRPr="00416086">
        <w:rPr>
          <w:rFonts w:ascii="Tahoma" w:hAnsi="Tahoma" w:cs="Tahoma"/>
          <w:caps/>
          <w:color w:val="F66400"/>
          <w:sz w:val="22"/>
          <w:vertAlign w:val="superscript"/>
          <w:lang w:val="ru-RU"/>
        </w:rPr>
        <w:t xml:space="preserve"> </w:t>
      </w:r>
      <w:r w:rsidRPr="00BD2BC3">
        <w:rPr>
          <w:rFonts w:ascii="Tahoma" w:hAnsi="Tahoma" w:cs="Tahoma"/>
          <w:color w:val="FF6600"/>
          <w:sz w:val="22"/>
          <w:szCs w:val="22"/>
          <w:lang w:val="ru-RU"/>
        </w:rPr>
        <w:t>Office 365 (План А2</w:t>
      </w:r>
      <w:r w:rsidRPr="00D550A1">
        <w:rPr>
          <w:rFonts w:ascii="Tahoma" w:hAnsi="Tahoma" w:cs="Tahoma"/>
          <w:color w:val="FF6600"/>
          <w:sz w:val="22"/>
          <w:szCs w:val="22"/>
          <w:lang w:val="ru-RU"/>
        </w:rPr>
        <w:t>-</w:t>
      </w:r>
      <w:r w:rsidRPr="00BD2BC3">
        <w:rPr>
          <w:rFonts w:ascii="Tahoma" w:hAnsi="Tahoma" w:cs="Tahoma"/>
          <w:color w:val="FF6600"/>
          <w:sz w:val="22"/>
          <w:szCs w:val="22"/>
          <w:lang w:val="ru-RU"/>
        </w:rPr>
        <w:t>А4) (Лицензия SL «На Пользователя»)</w:t>
      </w:r>
      <w:bookmarkEnd w:id="1074"/>
    </w:p>
    <w:p w:rsidR="0047259A" w:rsidRPr="00D550A1" w:rsidRDefault="0047259A" w:rsidP="0047259A">
      <w:pPr>
        <w:rPr>
          <w:rFonts w:cs="Tahoma"/>
          <w:lang w:val="ru-RU"/>
        </w:rPr>
      </w:pPr>
    </w:p>
    <w:p w:rsidR="0047259A" w:rsidRPr="00D550A1" w:rsidRDefault="0047259A" w:rsidP="0047259A">
      <w:pPr>
        <w:ind w:left="720"/>
        <w:rPr>
          <w:rFonts w:cs="Tahoma"/>
          <w:lang w:val="ru-RU"/>
        </w:rPr>
      </w:pPr>
      <w:r w:rsidRPr="00BD2BC3">
        <w:rPr>
          <w:rFonts w:eastAsia="Times New Roman" w:cs="Tahoma"/>
          <w:color w:val="000000"/>
          <w:szCs w:val="18"/>
          <w:lang w:val="ru-RU"/>
        </w:rPr>
        <w:t>Планы Office 365 Plan A2–A4 включают в себя версии тех же служб, включенных в планы Office 365 Plan E2–E4, предназначенные для учебных заведений</w:t>
      </w:r>
      <w:r>
        <w:rPr>
          <w:rFonts w:eastAsia="Times New Roman" w:cs="Tahoma"/>
          <w:color w:val="000000"/>
          <w:szCs w:val="18"/>
          <w:lang w:val="ru-RU"/>
        </w:rPr>
        <w:t xml:space="preserve">. </w:t>
      </w:r>
      <w:r w:rsidRPr="00BD2BC3">
        <w:rPr>
          <w:rFonts w:eastAsia="Times New Roman" w:cs="Tahoma"/>
          <w:color w:val="000000"/>
          <w:szCs w:val="18"/>
          <w:lang w:val="ru-RU"/>
        </w:rPr>
        <w:t>Права на использование для Планов A2–A4 и их компонентов идентичны правам для их коммерческих аналогов</w:t>
      </w:r>
      <w:r>
        <w:rPr>
          <w:rFonts w:eastAsia="Times New Roman" w:cs="Tahoma"/>
          <w:color w:val="000000"/>
          <w:szCs w:val="18"/>
          <w:lang w:val="ru-RU"/>
        </w:rPr>
        <w:t xml:space="preserve">. </w:t>
      </w:r>
      <w:r w:rsidRPr="00BD2BC3">
        <w:rPr>
          <w:rFonts w:cs="Tahoma"/>
          <w:color w:val="000000"/>
          <w:lang w:val="ru-RU"/>
        </w:rPr>
        <w:t>Однако пользователям, имеющим подписные лицензии «на пользователя» для Office 365 Plan A2, не разрешается осуществлять доступ к службам на локальным серверах.</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Согласно Соглашению School, подписные лицензии на планы Office 365</w:t>
      </w:r>
      <w:r w:rsidRPr="00307489">
        <w:rPr>
          <w:rFonts w:cs="Tahoma"/>
          <w:color w:val="000000"/>
          <w:lang w:val="ru-RU"/>
        </w:rPr>
        <w:t xml:space="preserve"> </w:t>
      </w:r>
      <w:r w:rsidRPr="00BD2BC3">
        <w:rPr>
          <w:rFonts w:cs="Tahoma"/>
          <w:color w:val="000000"/>
          <w:lang w:val="ru-RU"/>
        </w:rPr>
        <w:t>необходимо получить для каждого пользователя в учреждении или не для всех пользователей в учреждении</w:t>
      </w:r>
      <w:r>
        <w:rPr>
          <w:rFonts w:cs="Tahoma"/>
          <w:color w:val="000000"/>
          <w:lang w:val="ru-RU"/>
        </w:rPr>
        <w:t xml:space="preserve">. </w:t>
      </w:r>
      <w:r w:rsidRPr="00BD2BC3">
        <w:rPr>
          <w:rFonts w:cs="Tahoma"/>
          <w:color w:val="000000"/>
          <w:lang w:val="ru-RU"/>
        </w:rPr>
        <w:t>Если возникает необходимость в дополнительных лицензиях User SL для доступа к Плану O365 в середине срока, Учреждение должно подать заказ на такие Лицензии</w:t>
      </w:r>
      <w:r>
        <w:rPr>
          <w:rFonts w:cs="Tahoma"/>
          <w:color w:val="000000"/>
          <w:lang w:val="ru-RU"/>
        </w:rPr>
        <w:t xml:space="preserve">. </w:t>
      </w:r>
      <w:r w:rsidRPr="00BD2BC3">
        <w:rPr>
          <w:rFonts w:cs="Tahoma"/>
          <w:color w:val="000000"/>
          <w:lang w:val="ru-RU"/>
        </w:rPr>
        <w:t>Учреждение может использовать любой план O365 для соответствия минимальным требованиям в рамках программы</w:t>
      </w:r>
      <w:r>
        <w:rPr>
          <w:rFonts w:cs="Tahoma"/>
          <w:color w:val="000000"/>
          <w:lang w:val="ru-RU"/>
        </w:rPr>
        <w:t xml:space="preserve">. </w:t>
      </w:r>
      <w:r w:rsidRPr="00BD2BC3">
        <w:rPr>
          <w:rFonts w:cs="Tahoma"/>
          <w:color w:val="000000"/>
          <w:lang w:val="ru-RU"/>
        </w:rPr>
        <w:t>При приобретении лицензии O365 Add-On лицензия на соответствующий продукт должна быть приобретена в рамках того же соглашения о регистрации</w:t>
      </w:r>
      <w:r>
        <w:rPr>
          <w:rFonts w:cs="Tahoma"/>
          <w:color w:val="000000"/>
          <w:lang w:val="ru-RU"/>
        </w:rPr>
        <w:t xml:space="preserve">. </w:t>
      </w:r>
      <w:r w:rsidRPr="00BD2BC3">
        <w:rPr>
          <w:rFonts w:cs="Tahoma"/>
          <w:color w:val="000000"/>
          <w:lang w:val="ru-RU"/>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Лицензии USL Add-on</w:t>
      </w:r>
    </w:p>
    <w:p w:rsidR="0047259A" w:rsidRPr="00D550A1" w:rsidRDefault="0047259A" w:rsidP="0047259A">
      <w:pPr>
        <w:ind w:left="720"/>
        <w:rPr>
          <w:rFonts w:cs="Tahoma"/>
          <w:lang w:val="ru-RU"/>
        </w:rPr>
      </w:pPr>
      <w:r w:rsidRPr="00BD2BC3">
        <w:rPr>
          <w:rFonts w:cs="Tahoma"/>
          <w:color w:val="000000"/>
          <w:lang w:val="ru-RU"/>
        </w:rPr>
        <w:t>Учреждения с соответствующим покрытием продуктов могут приобрести соответствующую лицензию User SL для Плана O365 Add-on, как описывается в таблице ниже</w:t>
      </w:r>
      <w:r>
        <w:rPr>
          <w:rFonts w:cs="Tahoma"/>
          <w:color w:val="000000"/>
          <w:lang w:val="ru-RU"/>
        </w:rPr>
        <w:t xml:space="preserve">. </w:t>
      </w:r>
      <w:r w:rsidRPr="00BD2BC3">
        <w:rPr>
          <w:rFonts w:cs="Tahoma"/>
          <w:color w:val="000000"/>
          <w:lang w:val="ru-RU"/>
        </w:rPr>
        <w:t>Учреждения с Соглашением School</w:t>
      </w:r>
      <w:r>
        <w:rPr>
          <w:rFonts w:cs="Tahoma"/>
          <w:color w:val="000000"/>
          <w:lang w:val="ru-RU"/>
        </w:rPr>
        <w:t xml:space="preserve">. </w:t>
      </w:r>
      <w:r w:rsidRPr="00BD2BC3">
        <w:rPr>
          <w:rFonts w:cs="Tahoma"/>
          <w:color w:val="000000"/>
          <w:lang w:val="ru-RU"/>
        </w:rPr>
        <w:t>Учреждения могут приобрести соответствующую лицензию User SL для Плана O365 Add-on для своих Пользователей в количестве, не превышающем числа их Соответствующих ПК, при условии наличия покрытия для соответствующих продуктов.</w:t>
      </w:r>
    </w:p>
    <w:p w:rsidR="0047259A" w:rsidRPr="00D550A1" w:rsidRDefault="0047259A" w:rsidP="0047259A">
      <w:pPr>
        <w:rPr>
          <w:rFonts w:cs="Tahoma"/>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47259A" w:rsidRPr="00BD2BC3" w:rsidTr="00EA30FC">
        <w:tc>
          <w:tcPr>
            <w:tcW w:w="4320" w:type="dxa"/>
            <w:shd w:val="clear" w:color="auto" w:fill="FABF8F"/>
          </w:tcPr>
          <w:p w:rsidR="0047259A" w:rsidRPr="00BD2BC3" w:rsidRDefault="0047259A" w:rsidP="00EA30FC">
            <w:pPr>
              <w:rPr>
                <w:rFonts w:eastAsia="Times New Roman" w:cs="Tahoma"/>
                <w:b/>
                <w:color w:val="000000"/>
                <w:szCs w:val="18"/>
              </w:rPr>
            </w:pPr>
            <w:r w:rsidRPr="00BD2BC3">
              <w:rPr>
                <w:rFonts w:eastAsia="Times New Roman" w:cs="Tahoma"/>
                <w:b/>
                <w:color w:val="000000"/>
                <w:szCs w:val="18"/>
                <w:lang w:val="ru-RU"/>
              </w:rPr>
              <w:t>Соответствующая лицензия</w:t>
            </w:r>
          </w:p>
        </w:tc>
        <w:tc>
          <w:tcPr>
            <w:tcW w:w="4320" w:type="dxa"/>
            <w:shd w:val="clear" w:color="auto" w:fill="FABF8F"/>
          </w:tcPr>
          <w:p w:rsidR="0047259A" w:rsidRPr="00BD2BC3" w:rsidRDefault="0047259A" w:rsidP="00EA30FC">
            <w:pPr>
              <w:rPr>
                <w:rFonts w:eastAsia="Times New Roman" w:cs="Tahoma"/>
                <w:b/>
                <w:color w:val="000000"/>
                <w:szCs w:val="18"/>
              </w:rPr>
            </w:pPr>
            <w:r w:rsidRPr="00BD2BC3">
              <w:rPr>
                <w:rFonts w:eastAsia="Times New Roman" w:cs="Tahoma"/>
                <w:b/>
                <w:color w:val="000000"/>
                <w:szCs w:val="18"/>
                <w:lang w:val="ru-RU"/>
              </w:rPr>
              <w:t>Лицензия USL Add-On</w:t>
            </w:r>
          </w:p>
        </w:tc>
      </w:tr>
      <w:tr w:rsidR="0047259A" w:rsidRPr="00BD2BC3" w:rsidTr="00EA30FC">
        <w:tc>
          <w:tcPr>
            <w:tcW w:w="4320" w:type="dxa"/>
          </w:tcPr>
          <w:p w:rsidR="0047259A" w:rsidRPr="00BD2BC3" w:rsidRDefault="0047259A" w:rsidP="00EA30FC">
            <w:pPr>
              <w:rPr>
                <w:rFonts w:eastAsia="Times New Roman" w:cs="Tahoma"/>
                <w:color w:val="000000"/>
                <w:szCs w:val="18"/>
              </w:rPr>
            </w:pPr>
            <w:r w:rsidRPr="00D550A1">
              <w:rPr>
                <w:rFonts w:cs="Tahoma"/>
                <w:color w:val="000000"/>
              </w:rPr>
              <w:t xml:space="preserve">Core CAL Suite1 </w:t>
            </w:r>
            <w:r w:rsidRPr="00BD2BC3">
              <w:rPr>
                <w:rFonts w:cs="Tahoma"/>
                <w:color w:val="000000"/>
                <w:lang w:val="ru-RU"/>
              </w:rPr>
              <w:t>или</w:t>
            </w:r>
            <w:r w:rsidRPr="00D550A1">
              <w:rPr>
                <w:rFonts w:cs="Tahoma"/>
                <w:color w:val="000000"/>
              </w:rPr>
              <w:t xml:space="preserve"> ECAL Suite</w:t>
            </w:r>
            <w:r w:rsidRPr="00D550A1">
              <w:rPr>
                <w:rFonts w:cs="Tahoma"/>
                <w:color w:val="000000"/>
                <w:vertAlign w:val="superscript"/>
              </w:rPr>
              <w:t>1</w:t>
            </w:r>
          </w:p>
        </w:tc>
        <w:tc>
          <w:tcPr>
            <w:tcW w:w="4320" w:type="dxa"/>
          </w:tcPr>
          <w:p w:rsidR="0047259A" w:rsidRPr="00BD2BC3" w:rsidRDefault="0047259A" w:rsidP="00EA30FC">
            <w:pPr>
              <w:rPr>
                <w:rFonts w:eastAsia="Times New Roman" w:cs="Tahoma"/>
                <w:color w:val="000000"/>
                <w:szCs w:val="18"/>
              </w:rPr>
            </w:pPr>
            <w:r w:rsidRPr="00D550A1">
              <w:rPr>
                <w:rFonts w:eastAsia="Times New Roman" w:cs="Tahoma"/>
                <w:color w:val="000000"/>
                <w:szCs w:val="18"/>
              </w:rPr>
              <w:t xml:space="preserve">Office 365 Plan A3 Add-on USL </w:t>
            </w:r>
            <w:r w:rsidRPr="00BD2BC3">
              <w:rPr>
                <w:rFonts w:eastAsia="Times New Roman" w:cs="Tahoma"/>
                <w:color w:val="000000"/>
                <w:szCs w:val="18"/>
                <w:lang w:val="ru-RU"/>
              </w:rPr>
              <w:t>для</w:t>
            </w:r>
            <w:r w:rsidRPr="00D550A1">
              <w:rPr>
                <w:rFonts w:eastAsia="Times New Roman" w:cs="Tahoma"/>
                <w:color w:val="000000"/>
                <w:szCs w:val="18"/>
              </w:rPr>
              <w:t xml:space="preserve"> Core CAL </w:t>
            </w:r>
            <w:r w:rsidRPr="00BD2BC3">
              <w:rPr>
                <w:rFonts w:eastAsia="Times New Roman" w:cs="Tahoma"/>
                <w:color w:val="000000"/>
                <w:szCs w:val="18"/>
                <w:lang w:val="ru-RU"/>
              </w:rPr>
              <w:t>или</w:t>
            </w:r>
            <w:r w:rsidRPr="00BD2BC3">
              <w:rPr>
                <w:rFonts w:eastAsia="Times New Roman" w:cs="Tahoma"/>
                <w:color w:val="000000"/>
                <w:szCs w:val="18"/>
              </w:rPr>
              <w:t> </w:t>
            </w:r>
            <w:r w:rsidRPr="00D550A1">
              <w:rPr>
                <w:rFonts w:eastAsia="Times New Roman" w:cs="Tahoma"/>
                <w:color w:val="000000"/>
                <w:szCs w:val="18"/>
              </w:rPr>
              <w:t>ECAL</w:t>
            </w:r>
          </w:p>
        </w:tc>
      </w:tr>
      <w:tr w:rsidR="0047259A" w:rsidRPr="00BD2BC3" w:rsidTr="00EA30FC">
        <w:tc>
          <w:tcPr>
            <w:tcW w:w="4320" w:type="dxa"/>
          </w:tcPr>
          <w:p w:rsidR="0047259A" w:rsidRPr="00BD2BC3" w:rsidRDefault="0047259A" w:rsidP="00EA30FC">
            <w:pPr>
              <w:rPr>
                <w:rFonts w:eastAsia="Times New Roman" w:cs="Tahoma"/>
                <w:color w:val="000000"/>
                <w:szCs w:val="18"/>
              </w:rPr>
            </w:pPr>
            <w:r w:rsidRPr="00BD2BC3">
              <w:rPr>
                <w:rFonts w:cs="Tahoma"/>
                <w:color w:val="000000"/>
                <w:lang w:val="ru-RU"/>
              </w:rPr>
              <w:t>Office Pro Plus1</w:t>
            </w:r>
          </w:p>
        </w:tc>
        <w:tc>
          <w:tcPr>
            <w:tcW w:w="4320" w:type="dxa"/>
          </w:tcPr>
          <w:p w:rsidR="0047259A" w:rsidRPr="00BD2BC3" w:rsidRDefault="0047259A" w:rsidP="00EA30FC">
            <w:pPr>
              <w:rPr>
                <w:rFonts w:eastAsia="Times New Roman" w:cs="Tahoma"/>
                <w:color w:val="000000"/>
                <w:szCs w:val="18"/>
              </w:rPr>
            </w:pPr>
            <w:r w:rsidRPr="00D550A1">
              <w:rPr>
                <w:rFonts w:eastAsia="Times New Roman" w:cs="Tahoma"/>
                <w:color w:val="000000"/>
                <w:szCs w:val="18"/>
              </w:rPr>
              <w:t xml:space="preserve">Office 365 Plan A3 Add-on USL </w:t>
            </w:r>
            <w:r w:rsidRPr="00BD2BC3">
              <w:rPr>
                <w:rFonts w:eastAsia="Times New Roman" w:cs="Tahoma"/>
                <w:color w:val="000000"/>
                <w:szCs w:val="18"/>
                <w:lang w:val="ru-RU"/>
              </w:rPr>
              <w:t>для</w:t>
            </w:r>
            <w:r w:rsidRPr="00D550A1">
              <w:rPr>
                <w:rFonts w:eastAsia="Times New Roman" w:cs="Tahoma"/>
                <w:color w:val="000000"/>
                <w:szCs w:val="18"/>
              </w:rPr>
              <w:t xml:space="preserve"> Office Pro Plus</w:t>
            </w:r>
          </w:p>
        </w:tc>
      </w:tr>
      <w:tr w:rsidR="0047259A" w:rsidRPr="00BD2BC3" w:rsidTr="00EA30FC">
        <w:tc>
          <w:tcPr>
            <w:tcW w:w="4320" w:type="dxa"/>
          </w:tcPr>
          <w:p w:rsidR="0047259A" w:rsidRPr="00BD2BC3" w:rsidRDefault="0047259A" w:rsidP="00EA30FC">
            <w:pPr>
              <w:rPr>
                <w:rFonts w:eastAsia="Times New Roman" w:cs="Tahoma"/>
                <w:color w:val="000000"/>
                <w:szCs w:val="18"/>
              </w:rPr>
            </w:pPr>
            <w:r w:rsidRPr="00D550A1">
              <w:rPr>
                <w:rFonts w:cs="Tahoma"/>
                <w:color w:val="000000"/>
              </w:rPr>
              <w:t xml:space="preserve">Core CAL Suite1 </w:t>
            </w:r>
            <w:r w:rsidRPr="00BD2BC3">
              <w:rPr>
                <w:rFonts w:cs="Tahoma"/>
                <w:color w:val="000000"/>
                <w:lang w:val="ru-RU"/>
              </w:rPr>
              <w:t>или</w:t>
            </w:r>
            <w:r w:rsidRPr="00D550A1">
              <w:rPr>
                <w:rFonts w:cs="Tahoma"/>
                <w:color w:val="000000"/>
              </w:rPr>
              <w:t xml:space="preserve"> ECAL Suite</w:t>
            </w:r>
            <w:r w:rsidRPr="00D550A1">
              <w:rPr>
                <w:rFonts w:cs="Tahoma"/>
                <w:color w:val="000000"/>
                <w:vertAlign w:val="superscript"/>
              </w:rPr>
              <w:t xml:space="preserve">1 </w:t>
            </w:r>
            <w:r w:rsidRPr="00D550A1">
              <w:rPr>
                <w:rFonts w:cs="Tahoma"/>
                <w:color w:val="000000"/>
              </w:rPr>
              <w:t>+ Office Pro Plus</w:t>
            </w:r>
            <w:r w:rsidRPr="00D550A1">
              <w:rPr>
                <w:rFonts w:cs="Tahoma"/>
                <w:color w:val="000000"/>
                <w:vertAlign w:val="superscript"/>
              </w:rPr>
              <w:t>1</w:t>
            </w:r>
          </w:p>
        </w:tc>
        <w:tc>
          <w:tcPr>
            <w:tcW w:w="4320" w:type="dxa"/>
          </w:tcPr>
          <w:p w:rsidR="0047259A" w:rsidRPr="00BD2BC3" w:rsidRDefault="0047259A" w:rsidP="00EA30FC">
            <w:pPr>
              <w:rPr>
                <w:rFonts w:eastAsia="Times New Roman" w:cs="Tahoma"/>
                <w:color w:val="000000"/>
                <w:szCs w:val="18"/>
              </w:rPr>
            </w:pPr>
            <w:r w:rsidRPr="00D550A1">
              <w:rPr>
                <w:rFonts w:eastAsia="Times New Roman" w:cs="Tahoma"/>
                <w:color w:val="000000"/>
                <w:szCs w:val="18"/>
              </w:rPr>
              <w:t xml:space="preserve">Office 365 Plan A3 Add-on USL </w:t>
            </w:r>
            <w:r w:rsidRPr="00BD2BC3">
              <w:rPr>
                <w:rFonts w:eastAsia="Times New Roman" w:cs="Tahoma"/>
                <w:color w:val="000000"/>
                <w:szCs w:val="18"/>
                <w:lang w:val="ru-RU"/>
              </w:rPr>
              <w:t>для</w:t>
            </w:r>
            <w:r w:rsidRPr="00D550A1">
              <w:rPr>
                <w:rFonts w:eastAsia="Times New Roman" w:cs="Tahoma"/>
                <w:color w:val="000000"/>
                <w:szCs w:val="18"/>
              </w:rPr>
              <w:t xml:space="preserve"> Core CAL </w:t>
            </w:r>
            <w:r w:rsidRPr="00BD2BC3">
              <w:rPr>
                <w:rFonts w:eastAsia="Times New Roman" w:cs="Tahoma"/>
                <w:color w:val="000000"/>
                <w:szCs w:val="18"/>
                <w:lang w:val="ru-RU"/>
              </w:rPr>
              <w:t>или</w:t>
            </w:r>
            <w:r w:rsidRPr="00D550A1">
              <w:rPr>
                <w:rFonts w:eastAsia="Times New Roman" w:cs="Tahoma"/>
                <w:color w:val="000000"/>
                <w:szCs w:val="18"/>
              </w:rPr>
              <w:t xml:space="preserve"> ECAL + Office Pro Plus</w:t>
            </w:r>
          </w:p>
        </w:tc>
      </w:tr>
      <w:tr w:rsidR="0047259A" w:rsidRPr="00BD2BC3" w:rsidTr="00EA30FC">
        <w:tc>
          <w:tcPr>
            <w:tcW w:w="4320" w:type="dxa"/>
          </w:tcPr>
          <w:p w:rsidR="0047259A" w:rsidRPr="00BD2BC3" w:rsidRDefault="0047259A" w:rsidP="00EA30FC">
            <w:pPr>
              <w:rPr>
                <w:rFonts w:eastAsia="Times New Roman" w:cs="Tahoma"/>
                <w:color w:val="000000"/>
                <w:szCs w:val="18"/>
              </w:rPr>
            </w:pPr>
            <w:r w:rsidRPr="00D550A1">
              <w:rPr>
                <w:rFonts w:cs="Tahoma"/>
                <w:color w:val="000000"/>
              </w:rPr>
              <w:t xml:space="preserve">Core CAL Suite1 </w:t>
            </w:r>
            <w:r w:rsidRPr="00BD2BC3">
              <w:rPr>
                <w:rFonts w:cs="Tahoma"/>
                <w:color w:val="000000"/>
                <w:lang w:val="ru-RU"/>
              </w:rPr>
              <w:t>или</w:t>
            </w:r>
            <w:r w:rsidRPr="00D550A1">
              <w:rPr>
                <w:rFonts w:cs="Tahoma"/>
                <w:color w:val="000000"/>
              </w:rPr>
              <w:t xml:space="preserve"> ECAL Suite</w:t>
            </w:r>
            <w:r w:rsidRPr="00D550A1">
              <w:rPr>
                <w:rFonts w:cs="Tahoma"/>
                <w:color w:val="000000"/>
                <w:vertAlign w:val="superscript"/>
              </w:rPr>
              <w:t>1</w:t>
            </w:r>
          </w:p>
        </w:tc>
        <w:tc>
          <w:tcPr>
            <w:tcW w:w="4320" w:type="dxa"/>
          </w:tcPr>
          <w:p w:rsidR="0047259A" w:rsidRPr="00BD2BC3" w:rsidRDefault="0047259A" w:rsidP="00EA30FC">
            <w:pPr>
              <w:rPr>
                <w:rFonts w:eastAsia="Times New Roman" w:cs="Tahoma"/>
                <w:color w:val="000000"/>
                <w:szCs w:val="18"/>
              </w:rPr>
            </w:pPr>
            <w:r w:rsidRPr="00D550A1">
              <w:rPr>
                <w:rFonts w:eastAsia="Times New Roman" w:cs="Tahoma"/>
                <w:color w:val="000000"/>
                <w:szCs w:val="18"/>
              </w:rPr>
              <w:t xml:space="preserve">Office 365 Plan A4 Add-on USL </w:t>
            </w:r>
            <w:r w:rsidRPr="00BD2BC3">
              <w:rPr>
                <w:rFonts w:eastAsia="Times New Roman" w:cs="Tahoma"/>
                <w:color w:val="000000"/>
                <w:szCs w:val="18"/>
                <w:lang w:val="ru-RU"/>
              </w:rPr>
              <w:t>для</w:t>
            </w:r>
            <w:r w:rsidRPr="00D550A1">
              <w:rPr>
                <w:rFonts w:eastAsia="Times New Roman" w:cs="Tahoma"/>
                <w:color w:val="000000"/>
                <w:szCs w:val="18"/>
              </w:rPr>
              <w:t xml:space="preserve"> Core CAL </w:t>
            </w:r>
            <w:r w:rsidRPr="00BD2BC3">
              <w:rPr>
                <w:rFonts w:eastAsia="Times New Roman" w:cs="Tahoma"/>
                <w:color w:val="000000"/>
                <w:szCs w:val="18"/>
                <w:lang w:val="ru-RU"/>
              </w:rPr>
              <w:t>или</w:t>
            </w:r>
            <w:r w:rsidRPr="00BD2BC3">
              <w:rPr>
                <w:rFonts w:eastAsia="Times New Roman" w:cs="Tahoma"/>
                <w:color w:val="000000"/>
                <w:szCs w:val="18"/>
              </w:rPr>
              <w:t> </w:t>
            </w:r>
            <w:r w:rsidRPr="00D550A1">
              <w:rPr>
                <w:rFonts w:eastAsia="Times New Roman" w:cs="Tahoma"/>
                <w:color w:val="000000"/>
                <w:szCs w:val="18"/>
              </w:rPr>
              <w:t>ECAL</w:t>
            </w:r>
          </w:p>
        </w:tc>
      </w:tr>
      <w:tr w:rsidR="0047259A" w:rsidRPr="00BD2BC3" w:rsidTr="00EA30FC">
        <w:tc>
          <w:tcPr>
            <w:tcW w:w="4320" w:type="dxa"/>
          </w:tcPr>
          <w:p w:rsidR="0047259A" w:rsidRPr="00BD2BC3" w:rsidRDefault="0047259A" w:rsidP="00EA30FC">
            <w:pPr>
              <w:rPr>
                <w:rFonts w:eastAsia="Times New Roman" w:cs="Tahoma"/>
                <w:color w:val="000000"/>
                <w:szCs w:val="18"/>
              </w:rPr>
            </w:pPr>
            <w:r w:rsidRPr="00BD2BC3">
              <w:rPr>
                <w:rFonts w:cs="Tahoma"/>
                <w:color w:val="000000"/>
                <w:lang w:val="ru-RU"/>
              </w:rPr>
              <w:t>Office Pro Plus</w:t>
            </w:r>
            <w:r w:rsidRPr="005E0C39">
              <w:rPr>
                <w:rFonts w:cs="Tahoma"/>
                <w:color w:val="000000"/>
                <w:vertAlign w:val="superscript"/>
                <w:lang w:val="ru-RU"/>
              </w:rPr>
              <w:t>1</w:t>
            </w:r>
          </w:p>
        </w:tc>
        <w:tc>
          <w:tcPr>
            <w:tcW w:w="4320" w:type="dxa"/>
          </w:tcPr>
          <w:p w:rsidR="0047259A" w:rsidRPr="00BD2BC3" w:rsidRDefault="0047259A" w:rsidP="00EA30FC">
            <w:pPr>
              <w:rPr>
                <w:rFonts w:eastAsia="Times New Roman" w:cs="Tahoma"/>
                <w:color w:val="000000"/>
                <w:szCs w:val="18"/>
              </w:rPr>
            </w:pPr>
            <w:r w:rsidRPr="00D550A1">
              <w:rPr>
                <w:rFonts w:eastAsia="Times New Roman" w:cs="Tahoma"/>
                <w:color w:val="000000"/>
                <w:szCs w:val="18"/>
              </w:rPr>
              <w:t xml:space="preserve">Office 365 Plan A4 Add-on USL </w:t>
            </w:r>
            <w:r w:rsidRPr="00BD2BC3">
              <w:rPr>
                <w:rFonts w:eastAsia="Times New Roman" w:cs="Tahoma"/>
                <w:color w:val="000000"/>
                <w:szCs w:val="18"/>
                <w:lang w:val="ru-RU"/>
              </w:rPr>
              <w:t>для</w:t>
            </w:r>
            <w:r w:rsidRPr="00D550A1">
              <w:rPr>
                <w:rFonts w:eastAsia="Times New Roman" w:cs="Tahoma"/>
                <w:color w:val="000000"/>
                <w:szCs w:val="18"/>
              </w:rPr>
              <w:t xml:space="preserve"> Office Pro Plus</w:t>
            </w:r>
          </w:p>
        </w:tc>
      </w:tr>
      <w:tr w:rsidR="0047259A" w:rsidRPr="00BD2BC3" w:rsidTr="00EA30FC">
        <w:tc>
          <w:tcPr>
            <w:tcW w:w="4320" w:type="dxa"/>
          </w:tcPr>
          <w:p w:rsidR="0047259A" w:rsidRPr="00BD2BC3" w:rsidRDefault="0047259A" w:rsidP="00EA30FC">
            <w:pPr>
              <w:rPr>
                <w:rFonts w:eastAsia="Times New Roman" w:cs="Tahoma"/>
                <w:color w:val="000000"/>
                <w:szCs w:val="18"/>
              </w:rPr>
            </w:pPr>
            <w:r w:rsidRPr="00D550A1">
              <w:rPr>
                <w:rFonts w:cs="Tahoma"/>
                <w:color w:val="000000"/>
              </w:rPr>
              <w:t xml:space="preserve">Core CAL Suite </w:t>
            </w:r>
            <w:r w:rsidRPr="00BD2BC3">
              <w:rPr>
                <w:rFonts w:cs="Tahoma"/>
                <w:color w:val="000000"/>
                <w:lang w:val="ru-RU"/>
              </w:rPr>
              <w:t>или</w:t>
            </w:r>
            <w:r w:rsidRPr="00D550A1">
              <w:rPr>
                <w:rFonts w:cs="Tahoma"/>
                <w:color w:val="000000"/>
              </w:rPr>
              <w:t xml:space="preserve"> ECAL Suite</w:t>
            </w:r>
            <w:r w:rsidRPr="00D550A1">
              <w:rPr>
                <w:rFonts w:cs="Tahoma"/>
                <w:color w:val="000000"/>
                <w:vertAlign w:val="superscript"/>
              </w:rPr>
              <w:t xml:space="preserve">1 </w:t>
            </w:r>
            <w:r w:rsidRPr="00D550A1">
              <w:rPr>
                <w:rFonts w:cs="Tahoma"/>
                <w:color w:val="000000"/>
              </w:rPr>
              <w:t>+ Office Pro Plus</w:t>
            </w:r>
            <w:r w:rsidRPr="00D550A1">
              <w:rPr>
                <w:rFonts w:cs="Tahoma"/>
                <w:color w:val="000000"/>
                <w:vertAlign w:val="superscript"/>
              </w:rPr>
              <w:t>1</w:t>
            </w:r>
          </w:p>
        </w:tc>
        <w:tc>
          <w:tcPr>
            <w:tcW w:w="4320" w:type="dxa"/>
          </w:tcPr>
          <w:p w:rsidR="0047259A" w:rsidRPr="00BD2BC3" w:rsidRDefault="0047259A" w:rsidP="00EA30FC">
            <w:pPr>
              <w:rPr>
                <w:rFonts w:eastAsia="Times New Roman" w:cs="Tahoma"/>
                <w:color w:val="000000"/>
                <w:szCs w:val="18"/>
              </w:rPr>
            </w:pPr>
            <w:r w:rsidRPr="00D550A1">
              <w:rPr>
                <w:rFonts w:eastAsia="Times New Roman" w:cs="Tahoma"/>
                <w:color w:val="000000"/>
                <w:szCs w:val="18"/>
              </w:rPr>
              <w:t xml:space="preserve">Office 365 Plan A4 Add-on USL </w:t>
            </w:r>
            <w:r w:rsidRPr="00BD2BC3">
              <w:rPr>
                <w:rFonts w:eastAsia="Times New Roman" w:cs="Tahoma"/>
                <w:color w:val="000000"/>
                <w:szCs w:val="18"/>
                <w:lang w:val="ru-RU"/>
              </w:rPr>
              <w:t>для</w:t>
            </w:r>
            <w:r w:rsidRPr="00D550A1">
              <w:rPr>
                <w:rFonts w:eastAsia="Times New Roman" w:cs="Tahoma"/>
                <w:color w:val="000000"/>
                <w:szCs w:val="18"/>
              </w:rPr>
              <w:t xml:space="preserve"> Core CAL </w:t>
            </w:r>
            <w:r w:rsidRPr="00BD2BC3">
              <w:rPr>
                <w:rFonts w:eastAsia="Times New Roman" w:cs="Tahoma"/>
                <w:color w:val="000000"/>
                <w:szCs w:val="18"/>
                <w:lang w:val="ru-RU"/>
              </w:rPr>
              <w:t>или</w:t>
            </w:r>
            <w:r w:rsidRPr="00BD2BC3">
              <w:rPr>
                <w:rFonts w:eastAsia="Times New Roman" w:cs="Tahoma"/>
                <w:color w:val="000000"/>
                <w:szCs w:val="18"/>
              </w:rPr>
              <w:t> </w:t>
            </w:r>
            <w:r w:rsidRPr="00D550A1">
              <w:rPr>
                <w:rFonts w:eastAsia="Times New Roman" w:cs="Tahoma"/>
                <w:color w:val="000000"/>
                <w:szCs w:val="18"/>
              </w:rPr>
              <w:t>ECAL + Office Pro Plus</w:t>
            </w:r>
          </w:p>
        </w:tc>
      </w:tr>
    </w:tbl>
    <w:p w:rsidR="0047259A" w:rsidRPr="00D550A1" w:rsidRDefault="0047259A" w:rsidP="0047259A">
      <w:pPr>
        <w:ind w:left="900"/>
        <w:rPr>
          <w:rFonts w:cs="Tahoma"/>
          <w:lang w:val="ru-RU"/>
        </w:rPr>
      </w:pPr>
      <w:r w:rsidRPr="00BD2BC3">
        <w:rPr>
          <w:rFonts w:cs="Tahoma"/>
          <w:i/>
          <w:color w:val="000000"/>
          <w:sz w:val="16"/>
          <w:vertAlign w:val="superscript"/>
          <w:lang w:val="ru-RU"/>
        </w:rPr>
        <w:t>1</w:t>
      </w:r>
      <w:r w:rsidRPr="00BD2BC3">
        <w:rPr>
          <w:rFonts w:cs="Tahoma"/>
          <w:i/>
          <w:color w:val="000000"/>
          <w:sz w:val="16"/>
          <w:lang w:val="ru-RU"/>
        </w:rPr>
        <w:t>С действующим покрытием Software Assurance</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eastAsia="Times New Roman" w:cs="Tahoma"/>
          <w:iCs/>
          <w:color w:val="000000"/>
          <w:szCs w:val="18"/>
          <w:lang w:val="ru-RU"/>
        </w:rPr>
        <w:t>Учреждения, имеющие Подписные лицензии «на пользователя» для Office 365 Plan A3 или Office 365 Plan A4, назначенные всем преподавателям и прочим сотрудникам, имеют право устанавливать программное обеспечение Office профессиональный плюс 2010 в лабораториях и библиотеках Организации Учреждения с открытым доступом</w:t>
      </w:r>
      <w:r>
        <w:rPr>
          <w:rFonts w:eastAsia="Times New Roman" w:cs="Tahoma"/>
          <w:iCs/>
          <w:color w:val="000000"/>
          <w:szCs w:val="18"/>
          <w:lang w:val="ru-RU"/>
        </w:rPr>
        <w:t xml:space="preserve">. </w:t>
      </w:r>
      <w:r w:rsidRPr="00BD2BC3">
        <w:rPr>
          <w:rFonts w:cs="Tahoma"/>
          <w:color w:val="000000"/>
          <w:lang w:val="ru-RU"/>
        </w:rPr>
        <w:t>В ином случае использование программного обеспечения регулируется условиями лицензии для Office Pro Plus 2010.</w:t>
      </w:r>
    </w:p>
    <w:p w:rsidR="0047259A" w:rsidRPr="00D550A1" w:rsidRDefault="0047259A" w:rsidP="0047259A">
      <w:pPr>
        <w:ind w:left="720"/>
        <w:rPr>
          <w:rFonts w:cs="Tahoma"/>
          <w:lang w:val="ru-RU"/>
        </w:rPr>
      </w:pPr>
    </w:p>
    <w:p w:rsidR="0047259A" w:rsidRPr="00D550A1" w:rsidRDefault="0047259A" w:rsidP="0047259A">
      <w:pPr>
        <w:pStyle w:val="FootnoteBulletLevel2"/>
        <w:tabs>
          <w:tab w:val="clear" w:pos="1260"/>
        </w:tabs>
        <w:spacing w:before="0"/>
        <w:ind w:left="720" w:firstLine="0"/>
        <w:rPr>
          <w:rFonts w:ascii="Tahoma" w:hAnsi="Tahoma" w:cs="Tahoma"/>
          <w:lang w:val="ru-RU"/>
        </w:rPr>
      </w:pPr>
      <w:r w:rsidRPr="00BD2BC3">
        <w:rPr>
          <w:rFonts w:ascii="Tahoma" w:hAnsi="Tahoma" w:cs="Tahoma"/>
          <w:color w:val="000000"/>
          <w:sz w:val="18"/>
          <w:szCs w:val="18"/>
          <w:lang w:val="ru-RU"/>
        </w:rPr>
        <w:lastRenderedPageBreak/>
        <w:t>Для Lync Online Plan 1A и Plan 2A необходимо отдельно приобрести и установить Microsoft Lync 2010 (или Lync для Mac 2011)</w:t>
      </w:r>
      <w:r>
        <w:rPr>
          <w:rFonts w:ascii="Tahoma" w:hAnsi="Tahoma" w:cs="Tahoma"/>
          <w:color w:val="000000"/>
          <w:sz w:val="18"/>
          <w:szCs w:val="18"/>
          <w:lang w:val="ru-RU"/>
        </w:rPr>
        <w:t xml:space="preserve">. </w:t>
      </w:r>
      <w:r w:rsidRPr="00BD2BC3">
        <w:rPr>
          <w:rFonts w:ascii="Tahoma" w:hAnsi="Tahoma" w:cs="Tahoma"/>
          <w:color w:val="000000"/>
          <w:sz w:val="18"/>
          <w:szCs w:val="18"/>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подписной лицензией на Lync Online</w:t>
      </w:r>
      <w:r>
        <w:rPr>
          <w:rFonts w:ascii="Tahoma" w:hAnsi="Tahoma" w:cs="Tahoma"/>
          <w:color w:val="000000"/>
          <w:sz w:val="18"/>
          <w:szCs w:val="18"/>
          <w:lang w:val="ru-RU"/>
        </w:rPr>
        <w:t xml:space="preserve">. </w:t>
      </w:r>
      <w:r w:rsidRPr="00BD2BC3">
        <w:rPr>
          <w:rFonts w:ascii="Tahoma" w:hAnsi="Tahoma" w:cs="Tahoma"/>
          <w:color w:val="000000"/>
          <w:sz w:val="18"/>
          <w:szCs w:val="18"/>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Pr>
          <w:rFonts w:ascii="Tahoma" w:hAnsi="Tahoma" w:cs="Tahoma"/>
          <w:color w:val="000000"/>
          <w:sz w:val="18"/>
          <w:szCs w:val="18"/>
          <w:lang w:val="ru-RU"/>
        </w:rPr>
        <w:t xml:space="preserve">. </w:t>
      </w:r>
      <w:r w:rsidRPr="00BD2BC3">
        <w:rPr>
          <w:rFonts w:ascii="Tahoma" w:hAnsi="Tahoma" w:cs="Tahoma"/>
          <w:color w:val="000000"/>
          <w:sz w:val="18"/>
          <w:lang w:val="ru-RU"/>
        </w:rPr>
        <w:t>Клиенты, которые еще не перешли с Office Communications Online, могут использовать Office Communicator 2007 R2 в рамках данного предоставления лицензии вместо Lync 2010 (или Lync для</w:t>
      </w:r>
      <w:r w:rsidRPr="00BD2BC3">
        <w:rPr>
          <w:rFonts w:ascii="Tahoma" w:hAnsi="Tahoma" w:cs="Tahoma"/>
          <w:color w:val="000000"/>
          <w:sz w:val="18"/>
        </w:rPr>
        <w:t> </w:t>
      </w:r>
      <w:r w:rsidRPr="00BD2BC3">
        <w:rPr>
          <w:rFonts w:ascii="Tahoma" w:hAnsi="Tahoma" w:cs="Tahoma"/>
          <w:color w:val="000000"/>
          <w:sz w:val="18"/>
          <w:lang w:val="ru-RU"/>
        </w:rPr>
        <w:t>Mac 2011).</w:t>
      </w:r>
    </w:p>
    <w:p w:rsidR="0047259A" w:rsidRPr="00D550A1" w:rsidRDefault="0047259A" w:rsidP="0047259A">
      <w:pPr>
        <w:pStyle w:val="FootnoteBulletLevel2"/>
        <w:tabs>
          <w:tab w:val="clear" w:pos="1260"/>
        </w:tabs>
        <w:spacing w:before="0"/>
        <w:ind w:left="0" w:firstLine="0"/>
        <w:rPr>
          <w:rFonts w:ascii="Tahoma" w:hAnsi="Tahoma" w:cs="Tahoma"/>
          <w:lang w:val="ru-RU"/>
        </w:rPr>
      </w:pPr>
    </w:p>
    <w:p w:rsidR="0047259A" w:rsidRPr="00D550A1" w:rsidRDefault="0047259A" w:rsidP="0047259A">
      <w:pPr>
        <w:pStyle w:val="FootnoteBulletLevel2"/>
        <w:tabs>
          <w:tab w:val="clear" w:pos="1260"/>
        </w:tabs>
        <w:spacing w:before="0"/>
        <w:ind w:left="0" w:firstLine="0"/>
        <w:rPr>
          <w:rFonts w:ascii="Tahoma" w:hAnsi="Tahoma" w:cs="Tahoma"/>
          <w:lang w:val="ru-RU"/>
        </w:rPr>
      </w:pPr>
    </w:p>
    <w:p w:rsidR="0047259A" w:rsidRPr="00D550A1" w:rsidRDefault="0047259A" w:rsidP="0047259A">
      <w:pPr>
        <w:pStyle w:val="Heading2"/>
        <w:ind w:left="0"/>
        <w:rPr>
          <w:rFonts w:ascii="Tahoma" w:hAnsi="Tahoma" w:cs="Tahoma"/>
          <w:lang w:val="ru-RU"/>
        </w:rPr>
      </w:pPr>
      <w:bookmarkStart w:id="1075" w:name="_7_Office_365"/>
      <w:bookmarkStart w:id="1076" w:name="_Toc336338263"/>
      <w:bookmarkStart w:id="1077" w:name="_Toc344287626"/>
      <w:bookmarkEnd w:id="1075"/>
      <w:bookmarkEnd w:id="1076"/>
      <w:r w:rsidRPr="00BD2BC3">
        <w:rPr>
          <w:rFonts w:ascii="Tahoma" w:hAnsi="Tahoma" w:cs="Tahoma"/>
          <w:caps/>
          <w:color w:val="FF6600"/>
          <w:sz w:val="22"/>
          <w:vertAlign w:val="superscript"/>
          <w:lang w:val="ru-RU"/>
        </w:rPr>
        <w:t xml:space="preserve">6 </w:t>
      </w:r>
      <w:r w:rsidRPr="00BD2BC3">
        <w:rPr>
          <w:rFonts w:ascii="Tahoma" w:hAnsi="Tahoma" w:cs="Tahoma"/>
          <w:color w:val="FF6600"/>
          <w:sz w:val="22"/>
          <w:lang w:val="ru-RU"/>
        </w:rPr>
        <w:t>Office 365 Plan E2–E4</w:t>
      </w:r>
      <w:bookmarkEnd w:id="1077"/>
    </w:p>
    <w:p w:rsidR="0047259A" w:rsidRPr="00D550A1" w:rsidRDefault="0047259A" w:rsidP="0047259A">
      <w:pPr>
        <w:rPr>
          <w:rFonts w:cs="Tahoma"/>
          <w:lang w:val="ru-RU"/>
        </w:rPr>
      </w:pPr>
    </w:p>
    <w:p w:rsidR="0047259A" w:rsidRPr="00D550A1" w:rsidRDefault="0047259A" w:rsidP="0047259A">
      <w:pPr>
        <w:ind w:left="720"/>
        <w:rPr>
          <w:rFonts w:cs="Tahoma"/>
          <w:lang w:val="ru-RU"/>
        </w:rPr>
      </w:pPr>
      <w:r w:rsidRPr="00BD2BC3">
        <w:rPr>
          <w:rFonts w:cs="Tahoma"/>
          <w:color w:val="000000"/>
          <w:lang w:val="ru-RU"/>
        </w:rPr>
        <w:t>Продукты Office 365 Plan E2-E4 разрешают доступ к следующим веб-службам:</w:t>
      </w:r>
    </w:p>
    <w:p w:rsidR="0047259A" w:rsidRPr="00D550A1" w:rsidRDefault="0047259A" w:rsidP="0047259A">
      <w:pPr>
        <w:rPr>
          <w:rFonts w:cs="Tahoma"/>
          <w:lang w:val="ru-RU"/>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47259A" w:rsidRPr="00BD2BC3" w:rsidTr="00EA30FC">
        <w:tc>
          <w:tcPr>
            <w:tcW w:w="2790" w:type="dxa"/>
            <w:shd w:val="clear" w:color="auto" w:fill="FABF8F"/>
          </w:tcPr>
          <w:p w:rsidR="0047259A" w:rsidRPr="00BD2BC3" w:rsidRDefault="0047259A" w:rsidP="00EA30FC">
            <w:pPr>
              <w:jc w:val="center"/>
              <w:rPr>
                <w:rFonts w:eastAsia="Times New Roman" w:cs="Tahoma"/>
                <w:b/>
                <w:color w:val="000000"/>
                <w:sz w:val="20"/>
              </w:rPr>
            </w:pPr>
            <w:r w:rsidRPr="00BD2BC3">
              <w:rPr>
                <w:rFonts w:eastAsia="Times New Roman" w:cs="Tahoma"/>
                <w:b/>
                <w:color w:val="000000"/>
                <w:sz w:val="20"/>
                <w:lang w:val="ru-RU"/>
              </w:rPr>
              <w:t>Office 365 Plan E2</w:t>
            </w:r>
          </w:p>
        </w:tc>
        <w:tc>
          <w:tcPr>
            <w:tcW w:w="2880" w:type="dxa"/>
            <w:shd w:val="clear" w:color="auto" w:fill="FABF8F"/>
          </w:tcPr>
          <w:p w:rsidR="0047259A" w:rsidRPr="00BD2BC3" w:rsidRDefault="0047259A" w:rsidP="00EA30FC">
            <w:pPr>
              <w:jc w:val="center"/>
              <w:rPr>
                <w:rFonts w:eastAsia="Times New Roman" w:cs="Tahoma"/>
                <w:b/>
                <w:color w:val="000000"/>
                <w:sz w:val="20"/>
              </w:rPr>
            </w:pPr>
            <w:r w:rsidRPr="00BD2BC3">
              <w:rPr>
                <w:rFonts w:eastAsia="Times New Roman" w:cs="Tahoma"/>
                <w:b/>
                <w:color w:val="000000"/>
                <w:sz w:val="20"/>
                <w:lang w:val="ru-RU"/>
              </w:rPr>
              <w:t>Office 365 Plan E3</w:t>
            </w:r>
          </w:p>
        </w:tc>
        <w:tc>
          <w:tcPr>
            <w:tcW w:w="2898" w:type="dxa"/>
            <w:shd w:val="clear" w:color="auto" w:fill="FABF8F"/>
          </w:tcPr>
          <w:p w:rsidR="0047259A" w:rsidRPr="00BD2BC3" w:rsidRDefault="0047259A" w:rsidP="00EA30FC">
            <w:pPr>
              <w:jc w:val="center"/>
              <w:rPr>
                <w:rFonts w:eastAsia="Times New Roman" w:cs="Tahoma"/>
                <w:b/>
                <w:color w:val="000000"/>
                <w:sz w:val="20"/>
              </w:rPr>
            </w:pPr>
            <w:r w:rsidRPr="00BD2BC3">
              <w:rPr>
                <w:rFonts w:eastAsia="Times New Roman" w:cs="Tahoma"/>
                <w:b/>
                <w:color w:val="000000"/>
                <w:sz w:val="20"/>
                <w:lang w:val="ru-RU"/>
              </w:rPr>
              <w:t>Office 365 Plan E4</w:t>
            </w:r>
          </w:p>
        </w:tc>
      </w:tr>
      <w:tr w:rsidR="0047259A" w:rsidRPr="00BD2BC3" w:rsidTr="00EA30FC">
        <w:tc>
          <w:tcPr>
            <w:tcW w:w="2790" w:type="dxa"/>
          </w:tcPr>
          <w:p w:rsidR="0047259A" w:rsidRPr="00BD2BC3" w:rsidRDefault="0047259A" w:rsidP="00EA30FC">
            <w:pPr>
              <w:ind w:left="180" w:right="186"/>
              <w:rPr>
                <w:rFonts w:eastAsia="Times New Roman" w:cs="Tahoma"/>
                <w:color w:val="000000"/>
              </w:rPr>
            </w:pPr>
            <w:r w:rsidRPr="00BD2BC3">
              <w:rPr>
                <w:rFonts w:eastAsia="Times New Roman" w:cs="Tahoma"/>
                <w:color w:val="000000"/>
                <w:lang w:val="ru-RU"/>
              </w:rPr>
              <w:t>Exchange Online Plan 1</w:t>
            </w:r>
          </w:p>
        </w:tc>
        <w:tc>
          <w:tcPr>
            <w:tcW w:w="2880" w:type="dxa"/>
          </w:tcPr>
          <w:p w:rsidR="0047259A" w:rsidRPr="00BD2BC3" w:rsidRDefault="0047259A" w:rsidP="00EA30FC">
            <w:pPr>
              <w:ind w:left="138" w:right="138"/>
              <w:rPr>
                <w:rFonts w:eastAsia="Times New Roman" w:cs="Tahoma"/>
                <w:color w:val="000000"/>
              </w:rPr>
            </w:pPr>
            <w:r w:rsidRPr="00BD2BC3">
              <w:rPr>
                <w:rFonts w:eastAsia="Times New Roman" w:cs="Tahoma"/>
                <w:color w:val="000000"/>
                <w:lang w:val="ru-RU"/>
              </w:rPr>
              <w:t>Exchange Online Plan 2</w:t>
            </w:r>
          </w:p>
        </w:tc>
        <w:tc>
          <w:tcPr>
            <w:tcW w:w="2898" w:type="dxa"/>
          </w:tcPr>
          <w:p w:rsidR="0047259A" w:rsidRPr="00BD2BC3" w:rsidRDefault="0047259A" w:rsidP="00EA30FC">
            <w:pPr>
              <w:ind w:left="186" w:right="180"/>
              <w:rPr>
                <w:rFonts w:eastAsia="Times New Roman" w:cs="Tahoma"/>
                <w:color w:val="000000"/>
              </w:rPr>
            </w:pPr>
            <w:r w:rsidRPr="00BD2BC3">
              <w:rPr>
                <w:rFonts w:eastAsia="Times New Roman" w:cs="Tahoma"/>
                <w:color w:val="000000"/>
                <w:lang w:val="ru-RU"/>
              </w:rPr>
              <w:t>Exchange Online Plan 2</w:t>
            </w:r>
          </w:p>
        </w:tc>
      </w:tr>
      <w:tr w:rsidR="0047259A" w:rsidRPr="00BD2BC3" w:rsidTr="00EA30FC">
        <w:tc>
          <w:tcPr>
            <w:tcW w:w="2790" w:type="dxa"/>
          </w:tcPr>
          <w:p w:rsidR="0047259A" w:rsidRPr="00BD2BC3" w:rsidRDefault="0047259A" w:rsidP="00EA30FC">
            <w:pPr>
              <w:ind w:left="180" w:right="186"/>
              <w:rPr>
                <w:rFonts w:eastAsia="Times New Roman" w:cs="Tahoma"/>
                <w:color w:val="000000"/>
              </w:rPr>
            </w:pPr>
            <w:r w:rsidRPr="00BD2BC3">
              <w:rPr>
                <w:rFonts w:eastAsia="Times New Roman" w:cs="Tahoma"/>
                <w:color w:val="000000"/>
                <w:lang w:val="ru-RU"/>
              </w:rPr>
              <w:t>SharePoint Online Plan 1</w:t>
            </w:r>
          </w:p>
        </w:tc>
        <w:tc>
          <w:tcPr>
            <w:tcW w:w="2880" w:type="dxa"/>
          </w:tcPr>
          <w:p w:rsidR="0047259A" w:rsidRPr="00BD2BC3" w:rsidRDefault="0047259A" w:rsidP="00EA30FC">
            <w:pPr>
              <w:ind w:left="138" w:right="138"/>
              <w:rPr>
                <w:rFonts w:eastAsia="Times New Roman" w:cs="Tahoma"/>
                <w:color w:val="000000"/>
              </w:rPr>
            </w:pPr>
            <w:r w:rsidRPr="00BD2BC3">
              <w:rPr>
                <w:rFonts w:eastAsia="Times New Roman" w:cs="Tahoma"/>
                <w:color w:val="000000"/>
                <w:lang w:val="ru-RU"/>
              </w:rPr>
              <w:t>SharePoint Online Plan 2</w:t>
            </w:r>
          </w:p>
        </w:tc>
        <w:tc>
          <w:tcPr>
            <w:tcW w:w="2898" w:type="dxa"/>
          </w:tcPr>
          <w:p w:rsidR="0047259A" w:rsidRPr="00BD2BC3" w:rsidRDefault="0047259A" w:rsidP="00EA30FC">
            <w:pPr>
              <w:ind w:left="186" w:right="180"/>
              <w:rPr>
                <w:rFonts w:eastAsia="Times New Roman" w:cs="Tahoma"/>
                <w:color w:val="000000"/>
              </w:rPr>
            </w:pPr>
            <w:r w:rsidRPr="00BD2BC3">
              <w:rPr>
                <w:rFonts w:eastAsia="Times New Roman" w:cs="Tahoma"/>
                <w:color w:val="000000"/>
                <w:lang w:val="ru-RU"/>
              </w:rPr>
              <w:t>SharePoint Online Plan 2</w:t>
            </w:r>
          </w:p>
        </w:tc>
      </w:tr>
      <w:tr w:rsidR="0047259A" w:rsidRPr="00BD2BC3" w:rsidTr="00EA30FC">
        <w:tc>
          <w:tcPr>
            <w:tcW w:w="2790" w:type="dxa"/>
          </w:tcPr>
          <w:p w:rsidR="0047259A" w:rsidRPr="00BD2BC3" w:rsidRDefault="0047259A" w:rsidP="00EA30FC">
            <w:pPr>
              <w:ind w:left="180" w:right="186"/>
              <w:rPr>
                <w:rFonts w:eastAsia="Times New Roman" w:cs="Tahoma"/>
                <w:color w:val="000000"/>
              </w:rPr>
            </w:pPr>
            <w:r w:rsidRPr="00BD2BC3">
              <w:rPr>
                <w:rFonts w:eastAsia="Times New Roman" w:cs="Tahoma"/>
                <w:color w:val="000000"/>
                <w:lang w:val="ru-RU"/>
              </w:rPr>
              <w:t>Lync Online Plan 2</w:t>
            </w:r>
          </w:p>
        </w:tc>
        <w:tc>
          <w:tcPr>
            <w:tcW w:w="2880" w:type="dxa"/>
          </w:tcPr>
          <w:p w:rsidR="0047259A" w:rsidRPr="00BD2BC3" w:rsidRDefault="0047259A" w:rsidP="00EA30FC">
            <w:pPr>
              <w:ind w:left="138" w:right="138"/>
              <w:rPr>
                <w:rFonts w:eastAsia="Times New Roman" w:cs="Tahoma"/>
                <w:color w:val="000000"/>
              </w:rPr>
            </w:pPr>
            <w:r w:rsidRPr="00BD2BC3">
              <w:rPr>
                <w:rFonts w:eastAsia="Times New Roman" w:cs="Tahoma"/>
                <w:color w:val="000000"/>
                <w:lang w:val="ru-RU"/>
              </w:rPr>
              <w:t>Lync Online Plan 2</w:t>
            </w:r>
          </w:p>
        </w:tc>
        <w:tc>
          <w:tcPr>
            <w:tcW w:w="2898" w:type="dxa"/>
          </w:tcPr>
          <w:p w:rsidR="0047259A" w:rsidRPr="00BD2BC3" w:rsidRDefault="0047259A" w:rsidP="00EA30FC">
            <w:pPr>
              <w:ind w:left="186" w:right="180"/>
              <w:rPr>
                <w:rFonts w:eastAsia="Times New Roman" w:cs="Tahoma"/>
                <w:color w:val="000000"/>
              </w:rPr>
            </w:pPr>
            <w:r w:rsidRPr="00BD2BC3">
              <w:rPr>
                <w:rFonts w:eastAsia="Times New Roman" w:cs="Tahoma"/>
                <w:color w:val="000000"/>
                <w:lang w:val="ru-RU"/>
              </w:rPr>
              <w:t>Lync Online Plan 2</w:t>
            </w:r>
          </w:p>
        </w:tc>
      </w:tr>
      <w:tr w:rsidR="0047259A" w:rsidRPr="00764DAA" w:rsidTr="00EA30FC">
        <w:tc>
          <w:tcPr>
            <w:tcW w:w="2790" w:type="dxa"/>
          </w:tcPr>
          <w:p w:rsidR="0047259A" w:rsidRPr="00D550A1" w:rsidRDefault="0047259A" w:rsidP="00EA30FC">
            <w:pPr>
              <w:ind w:left="180" w:right="186"/>
              <w:rPr>
                <w:rFonts w:eastAsia="Times New Roman" w:cs="Tahoma"/>
                <w:color w:val="000000"/>
                <w:lang w:val="ru-RU"/>
              </w:rPr>
            </w:pPr>
            <w:r w:rsidRPr="00BD2BC3">
              <w:rPr>
                <w:rFonts w:eastAsia="Times New Roman" w:cs="Tahoma"/>
                <w:color w:val="000000"/>
                <w:lang w:val="ru-RU"/>
              </w:rPr>
              <w:t>Приложения Office Web Apps (размещенные в</w:t>
            </w:r>
            <w:r w:rsidRPr="00BD2BC3">
              <w:rPr>
                <w:rFonts w:eastAsia="Times New Roman" w:cs="Tahoma"/>
                <w:color w:val="000000"/>
              </w:rPr>
              <w:t> </w:t>
            </w:r>
            <w:r w:rsidRPr="00BD2BC3">
              <w:rPr>
                <w:rFonts w:eastAsia="Times New Roman" w:cs="Tahoma"/>
                <w:color w:val="000000"/>
                <w:lang w:val="ru-RU"/>
              </w:rPr>
              <w:t>Microsoft)</w:t>
            </w:r>
          </w:p>
        </w:tc>
        <w:tc>
          <w:tcPr>
            <w:tcW w:w="2880" w:type="dxa"/>
          </w:tcPr>
          <w:p w:rsidR="0047259A" w:rsidRPr="00D550A1" w:rsidRDefault="0047259A" w:rsidP="00EA30FC">
            <w:pPr>
              <w:ind w:left="138" w:right="138"/>
              <w:rPr>
                <w:rFonts w:eastAsia="Times New Roman" w:cs="Tahoma"/>
                <w:color w:val="000000"/>
                <w:lang w:val="ru-RU"/>
              </w:rPr>
            </w:pPr>
            <w:r w:rsidRPr="00BD2BC3">
              <w:rPr>
                <w:rFonts w:eastAsia="Times New Roman" w:cs="Tahoma"/>
                <w:color w:val="000000"/>
                <w:lang w:val="ru-RU"/>
              </w:rPr>
              <w:t>Приложения Office Web Apps (размещенные в</w:t>
            </w:r>
            <w:r w:rsidRPr="00BD2BC3">
              <w:rPr>
                <w:rFonts w:eastAsia="Times New Roman" w:cs="Tahoma"/>
                <w:color w:val="000000"/>
              </w:rPr>
              <w:t> </w:t>
            </w:r>
            <w:r w:rsidRPr="00BD2BC3">
              <w:rPr>
                <w:rFonts w:eastAsia="Times New Roman" w:cs="Tahoma"/>
                <w:color w:val="000000"/>
                <w:lang w:val="ru-RU"/>
              </w:rPr>
              <w:t>Microsoft)</w:t>
            </w:r>
          </w:p>
        </w:tc>
        <w:tc>
          <w:tcPr>
            <w:tcW w:w="2898" w:type="dxa"/>
          </w:tcPr>
          <w:p w:rsidR="0047259A" w:rsidRPr="00D550A1" w:rsidRDefault="0047259A" w:rsidP="00EA30FC">
            <w:pPr>
              <w:ind w:left="186" w:right="180"/>
              <w:rPr>
                <w:rFonts w:eastAsia="Times New Roman" w:cs="Tahoma"/>
                <w:color w:val="000000"/>
                <w:lang w:val="ru-RU"/>
              </w:rPr>
            </w:pPr>
            <w:r w:rsidRPr="00BD2BC3">
              <w:rPr>
                <w:rFonts w:eastAsia="Times New Roman" w:cs="Tahoma"/>
                <w:color w:val="000000"/>
                <w:lang w:val="ru-RU"/>
              </w:rPr>
              <w:t>Приложения Office Web Apps (размещенные в</w:t>
            </w:r>
            <w:r w:rsidRPr="00BD2BC3">
              <w:rPr>
                <w:rFonts w:eastAsia="Times New Roman" w:cs="Tahoma"/>
                <w:color w:val="000000"/>
              </w:rPr>
              <w:t> </w:t>
            </w:r>
            <w:r w:rsidRPr="00BD2BC3">
              <w:rPr>
                <w:rFonts w:eastAsia="Times New Roman" w:cs="Tahoma"/>
                <w:color w:val="000000"/>
                <w:lang w:val="ru-RU"/>
              </w:rPr>
              <w:t>Microsoft)</w:t>
            </w:r>
          </w:p>
        </w:tc>
      </w:tr>
      <w:tr w:rsidR="0047259A" w:rsidRPr="00764DAA" w:rsidTr="00EA30FC">
        <w:tc>
          <w:tcPr>
            <w:tcW w:w="2790" w:type="dxa"/>
          </w:tcPr>
          <w:p w:rsidR="0047259A" w:rsidRPr="00D550A1" w:rsidRDefault="0047259A" w:rsidP="00EA30FC">
            <w:pPr>
              <w:ind w:left="180" w:right="186"/>
              <w:rPr>
                <w:rFonts w:eastAsia="Times New Roman" w:cs="Tahoma"/>
                <w:color w:val="000000"/>
                <w:lang w:val="ru-RU"/>
              </w:rPr>
            </w:pPr>
          </w:p>
        </w:tc>
        <w:tc>
          <w:tcPr>
            <w:tcW w:w="2880" w:type="dxa"/>
          </w:tcPr>
          <w:p w:rsidR="0047259A" w:rsidRPr="00D550A1" w:rsidRDefault="0047259A" w:rsidP="00EA30FC">
            <w:pPr>
              <w:ind w:left="138" w:right="138"/>
              <w:rPr>
                <w:rFonts w:eastAsia="Times New Roman" w:cs="Tahoma"/>
                <w:color w:val="000000"/>
                <w:lang w:val="ru-RU"/>
              </w:rPr>
            </w:pPr>
            <w:r w:rsidRPr="00BD2BC3">
              <w:rPr>
                <w:rFonts w:eastAsia="Times New Roman" w:cs="Tahoma"/>
                <w:color w:val="000000"/>
                <w:lang w:val="ru-RU"/>
              </w:rPr>
              <w:t>Подписка на Office Профессиональный плюс</w:t>
            </w:r>
          </w:p>
        </w:tc>
        <w:tc>
          <w:tcPr>
            <w:tcW w:w="2898" w:type="dxa"/>
          </w:tcPr>
          <w:p w:rsidR="0047259A" w:rsidRPr="00D550A1" w:rsidRDefault="0047259A" w:rsidP="00EA30FC">
            <w:pPr>
              <w:ind w:left="186" w:right="180"/>
              <w:rPr>
                <w:rFonts w:eastAsia="Times New Roman" w:cs="Tahoma"/>
                <w:color w:val="000000"/>
                <w:lang w:val="ru-RU"/>
              </w:rPr>
            </w:pPr>
            <w:r w:rsidRPr="00BD2BC3">
              <w:rPr>
                <w:rFonts w:eastAsia="Times New Roman" w:cs="Tahoma"/>
                <w:color w:val="000000"/>
                <w:lang w:val="ru-RU"/>
              </w:rPr>
              <w:t>Подписка на Office Профессиональный плюс</w:t>
            </w:r>
          </w:p>
        </w:tc>
      </w:tr>
    </w:tbl>
    <w:p w:rsidR="0047259A" w:rsidRPr="00D550A1" w:rsidRDefault="0047259A" w:rsidP="0047259A">
      <w:pPr>
        <w:ind w:left="720"/>
        <w:rPr>
          <w:rFonts w:cs="Tahoma"/>
          <w:lang w:val="ru-RU"/>
        </w:rPr>
      </w:pPr>
      <w:r w:rsidRPr="00D550A1">
        <w:rPr>
          <w:rFonts w:cs="Tahoma"/>
          <w:color w:val="000000"/>
          <w:lang w:val="ru-RU"/>
        </w:rPr>
        <w:br/>
      </w:r>
      <w:r w:rsidRPr="00BD2BC3">
        <w:rPr>
          <w:rFonts w:cs="Tahoma"/>
          <w:color w:val="000000"/>
          <w:lang w:val="ru-RU"/>
        </w:rPr>
        <w:t>Этот список может быть изменен</w:t>
      </w:r>
      <w:r>
        <w:rPr>
          <w:rFonts w:cs="Tahoma"/>
          <w:color w:val="000000"/>
          <w:lang w:val="ru-RU"/>
        </w:rPr>
        <w:t xml:space="preserve">. </w:t>
      </w:r>
      <w:r w:rsidRPr="00BD2BC3">
        <w:rPr>
          <w:rFonts w:cs="Tahoma"/>
          <w:color w:val="000000"/>
          <w:lang w:val="ru-RU"/>
        </w:rPr>
        <w:t>В случае противоречия между условиями лицензирования для продуктов Office 365 Plan E2—E4 и данным примечанием преимущественную силу имеют действующие Права на использование продуктов</w:t>
      </w:r>
      <w:r>
        <w:rPr>
          <w:rFonts w:cs="Tahoma"/>
          <w:color w:val="000000"/>
          <w:lang w:val="ru-RU"/>
        </w:rPr>
        <w:t xml:space="preserve">. </w:t>
      </w:r>
      <w:r w:rsidRPr="00BD2BC3">
        <w:rPr>
          <w:rFonts w:cs="Tahoma"/>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47259A" w:rsidRPr="00D550A1" w:rsidRDefault="0047259A" w:rsidP="0047259A">
      <w:pPr>
        <w:ind w:left="720"/>
        <w:rPr>
          <w:rFonts w:cs="Tahoma"/>
          <w:lang w:val="ru-RU"/>
        </w:rPr>
      </w:pPr>
    </w:p>
    <w:p w:rsidR="0047259A" w:rsidRPr="00D550A1" w:rsidRDefault="0047259A" w:rsidP="0047259A">
      <w:pPr>
        <w:pStyle w:val="FootnoteBulletLevel1"/>
        <w:tabs>
          <w:tab w:val="clear" w:pos="900"/>
        </w:tabs>
        <w:spacing w:before="0" w:after="0"/>
        <w:ind w:left="720" w:firstLine="0"/>
        <w:rPr>
          <w:rFonts w:ascii="Tahoma" w:hAnsi="Tahoma" w:cs="Tahoma"/>
          <w:lang w:val="ru-RU"/>
        </w:rPr>
      </w:pPr>
      <w:r w:rsidRPr="00BD2BC3">
        <w:rPr>
          <w:rFonts w:ascii="Tahoma" w:hAnsi="Tahoma" w:cs="Tahoma"/>
          <w:color w:val="000000"/>
          <w:sz w:val="18"/>
          <w:szCs w:val="18"/>
          <w:lang w:val="ru-RU"/>
        </w:rPr>
        <w:t>Для Lync Online Plan 1 и Plan 2 необходимо отдельно приобрести и установить Microsoft Lync 2010 (или Lync для Mac 2011)</w:t>
      </w:r>
      <w:r>
        <w:rPr>
          <w:rFonts w:ascii="Tahoma" w:hAnsi="Tahoma" w:cs="Tahoma"/>
          <w:color w:val="000000"/>
          <w:sz w:val="18"/>
          <w:szCs w:val="18"/>
          <w:lang w:val="ru-RU"/>
        </w:rPr>
        <w:t xml:space="preserve">. </w:t>
      </w:r>
      <w:r w:rsidRPr="00BD2BC3">
        <w:rPr>
          <w:rFonts w:ascii="Tahoma" w:hAnsi="Tahoma" w:cs="Tahoma"/>
          <w:color w:val="000000"/>
          <w:sz w:val="18"/>
          <w:szCs w:val="18"/>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Pr>
          <w:rFonts w:ascii="Tahoma" w:hAnsi="Tahoma" w:cs="Tahoma"/>
          <w:color w:val="000000"/>
          <w:sz w:val="18"/>
          <w:szCs w:val="18"/>
          <w:lang w:val="ru-RU"/>
        </w:rPr>
        <w:t xml:space="preserve">. </w:t>
      </w:r>
      <w:r w:rsidRPr="00BD2BC3">
        <w:rPr>
          <w:rFonts w:ascii="Tahoma" w:hAnsi="Tahoma" w:cs="Tahoma"/>
          <w:color w:val="000000"/>
          <w:sz w:val="18"/>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Pr>
          <w:rFonts w:ascii="Tahoma" w:hAnsi="Tahoma" w:cs="Tahoma"/>
          <w:color w:val="000000"/>
          <w:sz w:val="18"/>
          <w:lang w:val="ru-RU"/>
        </w:rPr>
        <w:t xml:space="preserve">. </w:t>
      </w:r>
      <w:r w:rsidRPr="00BD2BC3">
        <w:rPr>
          <w:rFonts w:ascii="Tahoma" w:hAnsi="Tahoma" w:cs="Tahoma"/>
          <w:color w:val="000000"/>
          <w:sz w:val="18"/>
          <w:lang w:val="ru-RU"/>
        </w:rPr>
        <w:t>Клиенты, которые еще не перешли с Office Communications Online, могут использовать Office Communicator 2007 R2 в рамках данного предоставления лицензии вместо Lync 2010 (или Lync для Mac 2011).</w:t>
      </w:r>
    </w:p>
    <w:p w:rsidR="0047259A" w:rsidRPr="00D550A1" w:rsidRDefault="0047259A" w:rsidP="0047259A">
      <w:pPr>
        <w:pStyle w:val="FootnoteBulletLevel1"/>
        <w:tabs>
          <w:tab w:val="clear" w:pos="900"/>
          <w:tab w:val="num" w:pos="1080"/>
        </w:tabs>
        <w:spacing w:before="0" w:after="0"/>
        <w:ind w:left="0" w:firstLine="0"/>
        <w:rPr>
          <w:rFonts w:ascii="Tahoma" w:hAnsi="Tahoma" w:cs="Tahoma"/>
          <w:sz w:val="18"/>
          <w:szCs w:val="18"/>
          <w:lang w:val="ru-RU"/>
        </w:rPr>
      </w:pPr>
    </w:p>
    <w:p w:rsidR="0047259A" w:rsidRPr="00D550A1" w:rsidRDefault="0047259A" w:rsidP="0047259A">
      <w:pPr>
        <w:pStyle w:val="FootnoteBulletLevel1"/>
        <w:tabs>
          <w:tab w:val="clear" w:pos="900"/>
          <w:tab w:val="num" w:pos="1080"/>
        </w:tabs>
        <w:spacing w:before="0" w:after="0"/>
        <w:ind w:left="0" w:firstLine="0"/>
        <w:rPr>
          <w:rFonts w:ascii="Tahoma" w:hAnsi="Tahoma" w:cs="Tahoma"/>
          <w:sz w:val="18"/>
          <w:szCs w:val="18"/>
          <w:lang w:val="ru-RU"/>
        </w:rPr>
      </w:pPr>
    </w:p>
    <w:p w:rsidR="0047259A" w:rsidRPr="00BD2BC3" w:rsidRDefault="0047259A" w:rsidP="0047259A">
      <w:pPr>
        <w:pStyle w:val="Heading3"/>
        <w:rPr>
          <w:rFonts w:ascii="Tahoma" w:hAnsi="Tahoma" w:cs="Tahoma"/>
        </w:rPr>
      </w:pPr>
      <w:bookmarkStart w:id="1078" w:name="_Toc336338264"/>
      <w:bookmarkStart w:id="1079" w:name="Srv_4OfficeMacStandard2011"/>
      <w:bookmarkStart w:id="1080" w:name="_7_Office_для"/>
      <w:bookmarkStart w:id="1081" w:name="_Toc344287627"/>
      <w:bookmarkEnd w:id="1078"/>
      <w:bookmarkEnd w:id="1079"/>
      <w:bookmarkEnd w:id="1080"/>
      <w:r w:rsidRPr="00BD2BC3">
        <w:rPr>
          <w:rFonts w:ascii="Tahoma" w:hAnsi="Tahoma" w:cs="Tahoma"/>
          <w:caps/>
          <w:color w:val="F66400"/>
          <w:sz w:val="22"/>
          <w:vertAlign w:val="superscript"/>
          <w:lang w:val="ru-RU"/>
        </w:rPr>
        <w:t xml:space="preserve">7 </w:t>
      </w:r>
      <w:r w:rsidRPr="00BD2BC3">
        <w:rPr>
          <w:rFonts w:ascii="Tahoma" w:hAnsi="Tahoma" w:cs="Tahoma"/>
          <w:color w:val="F66400"/>
          <w:sz w:val="22"/>
          <w:lang w:val="ru-RU"/>
        </w:rPr>
        <w:t>Office Для Mac Standard 2011</w:t>
      </w:r>
      <w:bookmarkEnd w:id="1081"/>
    </w:p>
    <w:p w:rsidR="0047259A" w:rsidRPr="00BD2BC3" w:rsidRDefault="0047259A" w:rsidP="0047259A">
      <w:pPr>
        <w:rPr>
          <w:rFonts w:cs="Tahoma"/>
        </w:rPr>
      </w:pPr>
    </w:p>
    <w:p w:rsidR="0047259A" w:rsidRPr="001118B6" w:rsidRDefault="0047259A" w:rsidP="0047259A">
      <w:pPr>
        <w:pStyle w:val="EndnoteText"/>
        <w:numPr>
          <w:ilvl w:val="0"/>
          <w:numId w:val="66"/>
        </w:numPr>
        <w:ind w:left="990"/>
        <w:rPr>
          <w:rFonts w:ascii="Tahoma" w:hAnsi="Tahoma" w:cs="Tahoma"/>
          <w:sz w:val="18"/>
          <w:szCs w:val="18"/>
        </w:rPr>
      </w:pPr>
      <w:r w:rsidRPr="001118B6">
        <w:rPr>
          <w:rFonts w:ascii="Tahoma" w:hAnsi="Tahoma" w:cs="Tahoma"/>
          <w:sz w:val="18"/>
          <w:szCs w:val="18"/>
        </w:rPr>
        <w:t>Лицензии Work at Home (WAH) доступны для Клиентов, которые участвуют в программах Select и</w:t>
      </w:r>
      <w:r w:rsidRPr="001118B6">
        <w:rPr>
          <w:rFonts w:ascii="Tahoma" w:hAnsi="Tahoma" w:cs="Tahoma"/>
          <w:sz w:val="18"/>
          <w:szCs w:val="18"/>
          <w:lang w:val="en-US"/>
        </w:rPr>
        <w:t> </w:t>
      </w:r>
      <w:r w:rsidRPr="001118B6">
        <w:rPr>
          <w:rFonts w:ascii="Tahoma" w:hAnsi="Tahoma" w:cs="Tahoma"/>
          <w:sz w:val="18"/>
          <w:szCs w:val="18"/>
        </w:rPr>
        <w:t>Select Plus</w:t>
      </w:r>
      <w:r>
        <w:rPr>
          <w:rFonts w:ascii="Tahoma" w:hAnsi="Tahoma" w:cs="Tahoma"/>
          <w:sz w:val="18"/>
          <w:szCs w:val="18"/>
        </w:rPr>
        <w:t xml:space="preserve">. </w:t>
      </w:r>
    </w:p>
    <w:p w:rsidR="0047259A" w:rsidRPr="00D550A1" w:rsidRDefault="0047259A" w:rsidP="0047259A">
      <w:pPr>
        <w:adjustRightInd w:val="0"/>
        <w:ind w:left="720"/>
        <w:textAlignment w:val="baseline"/>
        <w:rPr>
          <w:rFonts w:cs="Tahoma"/>
          <w:lang w:val="ru-RU"/>
        </w:rPr>
      </w:pPr>
    </w:p>
    <w:p w:rsidR="0047259A" w:rsidRPr="00D550A1" w:rsidRDefault="0047259A" w:rsidP="0047259A">
      <w:pPr>
        <w:spacing w:after="60"/>
        <w:ind w:left="720"/>
        <w:rPr>
          <w:rFonts w:cs="Tahoma"/>
          <w:lang w:val="ru-RU"/>
        </w:rPr>
      </w:pPr>
      <w:r w:rsidRPr="00BD2BC3">
        <w:rPr>
          <w:rFonts w:cs="Tahoma"/>
          <w:b/>
          <w:lang w:val="ru-RU"/>
        </w:rPr>
        <w:t>Office для Mac Standard 2011</w:t>
      </w:r>
    </w:p>
    <w:p w:rsidR="0047259A" w:rsidRPr="00D550A1" w:rsidRDefault="0047259A" w:rsidP="0047259A">
      <w:pPr>
        <w:spacing w:after="60"/>
        <w:ind w:left="720"/>
        <w:rPr>
          <w:rFonts w:cs="Tahoma"/>
          <w:lang w:val="ru-RU"/>
        </w:rPr>
      </w:pPr>
      <w:r w:rsidRPr="00BD2BC3">
        <w:rPr>
          <w:rFonts w:cs="Tahoma"/>
          <w:lang w:val="ru-RU"/>
        </w:rPr>
        <w:t>Лицензия на Office для Mac стандартный 2011 включает в себя следующие компоненты</w:t>
      </w:r>
      <w:r>
        <w:rPr>
          <w:rFonts w:cs="Tahoma"/>
          <w:lang w:val="ru-RU"/>
        </w:rPr>
        <w:t xml:space="preserve">: </w:t>
      </w:r>
      <w:r w:rsidRPr="00BD2BC3">
        <w:rPr>
          <w:rFonts w:cs="Tahoma"/>
          <w:lang w:val="ru-RU"/>
        </w:rPr>
        <w:t>Lync для Mac</w:t>
      </w:r>
      <w:r w:rsidRPr="00BD2BC3">
        <w:rPr>
          <w:rFonts w:cs="Tahoma"/>
        </w:rPr>
        <w:t> </w:t>
      </w:r>
      <w:r w:rsidRPr="00BD2BC3">
        <w:rPr>
          <w:rFonts w:cs="Tahoma"/>
          <w:lang w:val="ru-RU"/>
        </w:rPr>
        <w:t>2011, Excel для Mac 2011, Outlook для Mac 2011, Office для дома и учебы RT 2013 Commercial Use,</w:t>
      </w:r>
      <w:r w:rsidRPr="00BD2BC3">
        <w:rPr>
          <w:rFonts w:cs="Tahoma"/>
        </w:rPr>
        <w:t> </w:t>
      </w:r>
      <w:r w:rsidRPr="00BD2BC3">
        <w:rPr>
          <w:rFonts w:cs="Tahoma"/>
          <w:lang w:val="ru-RU"/>
        </w:rPr>
        <w:t>Office Web Apps 2010, PowerPoint для Mac 2011 и Word для Mac 2011.</w:t>
      </w:r>
    </w:p>
    <w:p w:rsidR="0047259A" w:rsidRPr="00D550A1" w:rsidRDefault="0047259A" w:rsidP="0047259A">
      <w:pPr>
        <w:adjustRightInd w:val="0"/>
        <w:ind w:left="720"/>
        <w:textAlignment w:val="baseline"/>
        <w:rPr>
          <w:rFonts w:cs="Tahoma"/>
          <w:lang w:val="ru-RU"/>
        </w:rPr>
      </w:pPr>
    </w:p>
    <w:p w:rsidR="0047259A" w:rsidRPr="00D550A1" w:rsidRDefault="0047259A" w:rsidP="0047259A">
      <w:pPr>
        <w:adjustRightInd w:val="0"/>
        <w:ind w:left="720"/>
        <w:textAlignment w:val="baseline"/>
        <w:rPr>
          <w:rFonts w:cs="Tahoma"/>
          <w:lang w:val="ru-RU"/>
        </w:rPr>
      </w:pPr>
    </w:p>
    <w:p w:rsidR="0047259A" w:rsidRPr="00D550A1" w:rsidRDefault="0047259A" w:rsidP="0047259A">
      <w:pPr>
        <w:adjustRightInd w:val="0"/>
        <w:ind w:left="720"/>
        <w:textAlignment w:val="baseline"/>
        <w:rPr>
          <w:rFonts w:cs="Tahoma"/>
          <w:lang w:val="ru-RU"/>
        </w:rPr>
      </w:pPr>
    </w:p>
    <w:p w:rsidR="0047259A" w:rsidRPr="00D550A1" w:rsidRDefault="0047259A" w:rsidP="0047259A">
      <w:pPr>
        <w:adjustRightInd w:val="0"/>
        <w:ind w:left="720"/>
        <w:textAlignment w:val="baseline"/>
        <w:rPr>
          <w:rFonts w:cs="Tahoma"/>
          <w:lang w:val="ru-RU"/>
        </w:rPr>
      </w:pPr>
    </w:p>
    <w:p w:rsidR="0047259A" w:rsidRPr="00D550A1" w:rsidRDefault="0047259A" w:rsidP="0047259A">
      <w:pPr>
        <w:spacing w:after="60"/>
        <w:ind w:left="720"/>
        <w:rPr>
          <w:rFonts w:cs="Tahoma"/>
          <w:lang w:val="ru-RU"/>
        </w:rPr>
      </w:pPr>
      <w:r w:rsidRPr="00BD2BC3">
        <w:rPr>
          <w:rFonts w:cs="Tahoma"/>
          <w:b/>
          <w:lang w:val="ru-RU"/>
        </w:rPr>
        <w:lastRenderedPageBreak/>
        <w:t>Неделимость набора Microsoft Office для Mac профессиональный плюс 2011</w:t>
      </w:r>
    </w:p>
    <w:p w:rsidR="0047259A" w:rsidRPr="00D550A1" w:rsidRDefault="0047259A" w:rsidP="0047259A">
      <w:pPr>
        <w:spacing w:after="60"/>
        <w:ind w:left="720"/>
        <w:rPr>
          <w:rFonts w:cs="Tahoma"/>
          <w:lang w:val="ru-RU"/>
        </w:rPr>
      </w:pPr>
      <w:r w:rsidRPr="00BD2BC3">
        <w:rPr>
          <w:rFonts w:cs="Tahoma"/>
          <w:lang w:val="ru-RU"/>
        </w:rPr>
        <w:t>Набор Office для Mac профессиональный плюс 2011 включает более одного продукта, которые предлагаются в рамках одной лицензии</w:t>
      </w:r>
      <w:r>
        <w:rPr>
          <w:rFonts w:cs="Tahoma"/>
          <w:lang w:val="ru-RU"/>
        </w:rPr>
        <w:t xml:space="preserve">. </w:t>
      </w:r>
      <w:r w:rsidRPr="00BD2BC3">
        <w:rPr>
          <w:rFonts w:cs="Tahoma"/>
          <w:lang w:val="ru-RU"/>
        </w:rPr>
        <w:t>Отдельные программы набора нельзя использовать отдельно</w:t>
      </w:r>
      <w:r w:rsidRPr="00BD2BC3">
        <w:rPr>
          <w:rFonts w:cs="Tahoma"/>
        </w:rPr>
        <w:t> </w:t>
      </w:r>
      <w:r w:rsidRPr="00BD2BC3">
        <w:rPr>
          <w:rFonts w:cs="Tahoma"/>
          <w:lang w:val="ru-RU"/>
        </w:rPr>
        <w:t>более, чем на одном компьютере.</w:t>
      </w:r>
    </w:p>
    <w:p w:rsidR="0047259A" w:rsidRPr="00D550A1" w:rsidRDefault="0047259A" w:rsidP="0047259A">
      <w:pPr>
        <w:adjustRightInd w:val="0"/>
        <w:ind w:left="720"/>
        <w:textAlignment w:val="baseline"/>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Права на Использование Lync для Mac 2011</w:t>
      </w:r>
    </w:p>
    <w:p w:rsidR="0047259A" w:rsidRPr="00D550A1" w:rsidRDefault="0047259A" w:rsidP="0047259A">
      <w:pPr>
        <w:adjustRightInd w:val="0"/>
        <w:ind w:left="720"/>
        <w:textAlignment w:val="baseline"/>
        <w:rPr>
          <w:rFonts w:cs="Tahoma"/>
          <w:lang w:val="ru-RU"/>
        </w:rPr>
      </w:pPr>
      <w:r w:rsidRPr="00BD2BC3">
        <w:rPr>
          <w:rFonts w:cs="Tahoma"/>
          <w:lang w:val="ru-RU"/>
        </w:rPr>
        <w:t>Клиенты, приобретающие пакет Office для Mac Standard 2011 после 1 октября 2011 года включительно, получат пакет Office, включающий Lync для Mac 2011 вместо Communicator для Mac 2011</w:t>
      </w:r>
      <w:r>
        <w:rPr>
          <w:rFonts w:cs="Tahoma"/>
          <w:lang w:val="ru-RU"/>
        </w:rPr>
        <w:t xml:space="preserve">. </w:t>
      </w:r>
      <w:r w:rsidRPr="00BD2BC3">
        <w:rPr>
          <w:rFonts w:cs="Tahoma"/>
          <w:lang w:val="ru-RU"/>
        </w:rPr>
        <w:t>Клиенты с действующим покрытием Software Assurance для Office для Mac Standard 2011 на 1 октября 2011 года или позднее могут использовать Communicator для Mac 2011 или обновить версию до Lync для Mac 2011.</w:t>
      </w:r>
    </w:p>
    <w:p w:rsidR="0047259A" w:rsidRPr="00D550A1" w:rsidRDefault="0047259A" w:rsidP="0047259A">
      <w:pPr>
        <w:rPr>
          <w:rFonts w:cs="Tahoma"/>
          <w:lang w:val="ru-RU"/>
        </w:rPr>
      </w:pPr>
    </w:p>
    <w:p w:rsidR="0047259A" w:rsidRPr="00D550A1" w:rsidRDefault="0047259A" w:rsidP="0047259A">
      <w:pPr>
        <w:rPr>
          <w:rFonts w:cs="Tahoma"/>
          <w:lang w:val="ru-RU"/>
        </w:rPr>
      </w:pPr>
      <w:bookmarkStart w:id="1082" w:name="_Toc336338265"/>
    </w:p>
    <w:p w:rsidR="0047259A" w:rsidRPr="00D550A1" w:rsidRDefault="0047259A" w:rsidP="0047259A">
      <w:pPr>
        <w:pStyle w:val="Heading3"/>
        <w:rPr>
          <w:rFonts w:ascii="Tahoma" w:hAnsi="Tahoma" w:cs="Tahoma"/>
          <w:lang w:val="ru-RU"/>
        </w:rPr>
      </w:pPr>
      <w:bookmarkStart w:id="1083" w:name="_5_Office_Multi-Language"/>
      <w:bookmarkStart w:id="1084" w:name="_7_Office_Multi-Language"/>
      <w:bookmarkStart w:id="1085" w:name="Aps_8OffMultiLangPack07"/>
      <w:bookmarkStart w:id="1086" w:name="Aps_6OfficeMultiLangPack2010"/>
      <w:bookmarkStart w:id="1087" w:name="Aps_5OfficeMultiLangPack2010"/>
      <w:bookmarkStart w:id="1088" w:name="_8_Пакет_многоязыкового"/>
      <w:bookmarkStart w:id="1089" w:name="_Toc344287628"/>
      <w:bookmarkEnd w:id="1082"/>
      <w:bookmarkEnd w:id="1083"/>
      <w:bookmarkEnd w:id="1084"/>
      <w:bookmarkEnd w:id="1085"/>
      <w:bookmarkEnd w:id="1086"/>
      <w:bookmarkEnd w:id="1087"/>
      <w:bookmarkEnd w:id="1088"/>
      <w:r w:rsidRPr="00BD2BC3">
        <w:rPr>
          <w:rFonts w:ascii="Tahoma" w:hAnsi="Tahoma" w:cs="Tahoma"/>
          <w:color w:val="F66400"/>
          <w:sz w:val="22"/>
          <w:vertAlign w:val="superscript"/>
          <w:lang w:val="ru-RU"/>
        </w:rPr>
        <w:t>8</w:t>
      </w:r>
      <w:r w:rsidRPr="00BD2BC3">
        <w:rPr>
          <w:rFonts w:ascii="Tahoma" w:hAnsi="Tahoma" w:cs="Tahoma"/>
          <w:color w:val="F66400"/>
          <w:sz w:val="22"/>
          <w:lang w:val="ru-RU"/>
        </w:rPr>
        <w:t xml:space="preserve"> Пакет многоязыкового интерфейса для Office 2013</w:t>
      </w:r>
      <w:bookmarkEnd w:id="1089"/>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Право на переход к использованию более ранней версии пакета многоязыкового интерфейса для Office 2013</w:t>
      </w:r>
    </w:p>
    <w:p w:rsidR="0047259A" w:rsidRPr="00D550A1" w:rsidRDefault="0047259A" w:rsidP="0047259A">
      <w:pPr>
        <w:ind w:left="720"/>
        <w:rPr>
          <w:rFonts w:cs="Tahoma"/>
          <w:lang w:val="ru-RU"/>
        </w:rPr>
      </w:pPr>
      <w:r w:rsidRPr="00BD2BC3">
        <w:rPr>
          <w:rFonts w:cs="Tahoma"/>
          <w:lang w:val="ru-RU"/>
        </w:rPr>
        <w:t>Клиенты корпоративного лицензирования, имеющие лицензию на пакет многоязыкового интерфейса для Office 2013 и лицензию на одну из указанных ниже операционных систем, имеют право на</w:t>
      </w:r>
      <w:r w:rsidRPr="00BD2BC3">
        <w:rPr>
          <w:rFonts w:cs="Tahoma"/>
        </w:rPr>
        <w:t> </w:t>
      </w:r>
      <w:r w:rsidRPr="00BD2BC3">
        <w:rPr>
          <w:rFonts w:cs="Tahoma"/>
          <w:lang w:val="ru-RU"/>
        </w:rPr>
        <w:t>использование более ранней версии лицензированного продукта на английском языке или с</w:t>
      </w:r>
      <w:r w:rsidRPr="00BD2BC3">
        <w:rPr>
          <w:rFonts w:cs="Tahoma"/>
        </w:rPr>
        <w:t> </w:t>
      </w:r>
      <w:r w:rsidRPr="00BD2BC3">
        <w:rPr>
          <w:rFonts w:cs="Tahoma"/>
          <w:lang w:val="ru-RU"/>
        </w:rPr>
        <w:t>многоязыковым интерфейсом:</w:t>
      </w:r>
    </w:p>
    <w:p w:rsidR="0047259A" w:rsidRPr="00D550A1" w:rsidRDefault="0047259A" w:rsidP="0047259A">
      <w:pPr>
        <w:ind w:left="900"/>
        <w:rPr>
          <w:rFonts w:cs="Tahoma"/>
          <w:lang w:val="ru-RU"/>
        </w:rPr>
      </w:pPr>
    </w:p>
    <w:p w:rsidR="0047259A" w:rsidRPr="00BD2BC3" w:rsidRDefault="0047259A" w:rsidP="0047259A">
      <w:pPr>
        <w:numPr>
          <w:ilvl w:val="0"/>
          <w:numId w:val="17"/>
        </w:numPr>
        <w:spacing w:after="60"/>
        <w:ind w:left="1440"/>
        <w:rPr>
          <w:rFonts w:cs="Tahoma"/>
        </w:rPr>
      </w:pPr>
      <w:r w:rsidRPr="00BD2BC3">
        <w:rPr>
          <w:rFonts w:cs="Tahoma"/>
          <w:lang w:val="ru-RU"/>
        </w:rPr>
        <w:t>Office Стандартный 2013</w:t>
      </w:r>
    </w:p>
    <w:p w:rsidR="0047259A" w:rsidRPr="00BD2BC3" w:rsidRDefault="0047259A" w:rsidP="0047259A">
      <w:pPr>
        <w:numPr>
          <w:ilvl w:val="0"/>
          <w:numId w:val="17"/>
        </w:numPr>
        <w:spacing w:after="60"/>
        <w:ind w:left="1440"/>
        <w:rPr>
          <w:rFonts w:cs="Tahoma"/>
        </w:rPr>
      </w:pPr>
      <w:r w:rsidRPr="00BD2BC3">
        <w:rPr>
          <w:rFonts w:cs="Tahoma"/>
          <w:lang w:val="ru-RU"/>
        </w:rPr>
        <w:t>Office Профессиональный плюс 2013</w:t>
      </w:r>
    </w:p>
    <w:p w:rsidR="0047259A" w:rsidRPr="00BD2BC3" w:rsidRDefault="0047259A" w:rsidP="0047259A">
      <w:pPr>
        <w:numPr>
          <w:ilvl w:val="0"/>
          <w:numId w:val="17"/>
        </w:numPr>
        <w:spacing w:after="60"/>
        <w:ind w:left="1440"/>
        <w:rPr>
          <w:rFonts w:cs="Tahoma"/>
        </w:rPr>
      </w:pPr>
      <w:r w:rsidRPr="00BD2BC3">
        <w:rPr>
          <w:rFonts w:cs="Tahoma"/>
          <w:lang w:val="ru-RU"/>
        </w:rPr>
        <w:t>Project стандартный 2013;</w:t>
      </w:r>
    </w:p>
    <w:p w:rsidR="0047259A" w:rsidRPr="00BD2BC3" w:rsidRDefault="0047259A" w:rsidP="0047259A">
      <w:pPr>
        <w:numPr>
          <w:ilvl w:val="0"/>
          <w:numId w:val="17"/>
        </w:numPr>
        <w:spacing w:after="60"/>
        <w:ind w:left="1440"/>
        <w:rPr>
          <w:rFonts w:cs="Tahoma"/>
        </w:rPr>
      </w:pPr>
      <w:r w:rsidRPr="00BD2BC3">
        <w:rPr>
          <w:rFonts w:cs="Tahoma"/>
          <w:lang w:val="ru-RU"/>
        </w:rPr>
        <w:t>Project профессиональный 2013</w:t>
      </w:r>
    </w:p>
    <w:p w:rsidR="0047259A" w:rsidRPr="00BD2BC3" w:rsidRDefault="0047259A" w:rsidP="0047259A">
      <w:pPr>
        <w:numPr>
          <w:ilvl w:val="0"/>
          <w:numId w:val="17"/>
        </w:numPr>
        <w:spacing w:after="60"/>
        <w:ind w:left="1440"/>
        <w:rPr>
          <w:rFonts w:cs="Tahoma"/>
        </w:rPr>
      </w:pPr>
      <w:r w:rsidRPr="00BD2BC3">
        <w:rPr>
          <w:rFonts w:cs="Tahoma"/>
          <w:lang w:val="ru-RU"/>
        </w:rPr>
        <w:t>Visio стандартный 2013;</w:t>
      </w:r>
    </w:p>
    <w:p w:rsidR="0047259A" w:rsidRPr="00BD2BC3" w:rsidRDefault="0047259A" w:rsidP="0047259A">
      <w:pPr>
        <w:numPr>
          <w:ilvl w:val="0"/>
          <w:numId w:val="17"/>
        </w:numPr>
        <w:spacing w:after="60"/>
        <w:ind w:left="1440"/>
        <w:rPr>
          <w:rFonts w:cs="Tahoma"/>
        </w:rPr>
      </w:pPr>
      <w:r w:rsidRPr="00BD2BC3">
        <w:rPr>
          <w:rFonts w:cs="Tahoma"/>
          <w:lang w:val="ru-RU"/>
        </w:rPr>
        <w:t>Visio профессиональный 3013.</w:t>
      </w:r>
    </w:p>
    <w:p w:rsidR="0047259A" w:rsidRPr="00BD2BC3" w:rsidRDefault="0047259A" w:rsidP="0047259A">
      <w:pPr>
        <w:ind w:left="1260"/>
        <w:rPr>
          <w:rFonts w:cs="Tahoma"/>
        </w:rPr>
      </w:pPr>
    </w:p>
    <w:p w:rsidR="0047259A" w:rsidRPr="00D550A1" w:rsidRDefault="0047259A" w:rsidP="0047259A">
      <w:pPr>
        <w:ind w:left="720"/>
        <w:rPr>
          <w:rFonts w:cs="Tahoma"/>
          <w:lang w:val="ru-RU"/>
        </w:rPr>
      </w:pPr>
      <w:r w:rsidRPr="00BD2BC3">
        <w:rPr>
          <w:rFonts w:cs="Tahoma"/>
          <w:lang w:val="ru-RU"/>
        </w:rPr>
        <w:t>Использованиеболее ранней версии продукта регулируется правами на использование для продукта версии 2013</w:t>
      </w:r>
      <w:r>
        <w:rPr>
          <w:rFonts w:cs="Tahoma"/>
          <w:lang w:val="ru-RU"/>
        </w:rPr>
        <w:t xml:space="preserve">. </w:t>
      </w:r>
      <w:r w:rsidRPr="00BD2BC3">
        <w:rPr>
          <w:rFonts w:cs="Tahoma"/>
          <w:lang w:val="ru-RU"/>
        </w:rPr>
        <w:t>Срок действия данных прав заканчивается после окончания срока действия прав на пакет многоязыкового интерфейса для Office 2013 или указанных выше продуктов версии 2013.</w:t>
      </w:r>
    </w:p>
    <w:p w:rsidR="0047259A" w:rsidRPr="00D550A1" w:rsidRDefault="0047259A" w:rsidP="0047259A">
      <w:pPr>
        <w:pStyle w:val="Heading3"/>
        <w:rPr>
          <w:rFonts w:ascii="Tahoma" w:hAnsi="Tahoma" w:cs="Tahoma"/>
          <w:sz w:val="18"/>
          <w:szCs w:val="18"/>
          <w:lang w:val="ru-RU"/>
        </w:rPr>
      </w:pPr>
      <w:bookmarkStart w:id="1090" w:name="_Toc336338266"/>
      <w:bookmarkStart w:id="1091" w:name="Aps_9OffProPlus07forWin"/>
      <w:bookmarkStart w:id="1092" w:name="Aps_7OfficeProPlus2010"/>
      <w:bookmarkStart w:id="1093" w:name="Aps_6OfficeProPlus2010"/>
    </w:p>
    <w:p w:rsidR="0047259A" w:rsidRPr="00D550A1" w:rsidRDefault="0047259A" w:rsidP="0047259A">
      <w:pPr>
        <w:pStyle w:val="Heading3"/>
        <w:rPr>
          <w:rFonts w:ascii="Tahoma" w:hAnsi="Tahoma" w:cs="Tahoma"/>
          <w:sz w:val="18"/>
          <w:szCs w:val="18"/>
          <w:lang w:val="ru-RU"/>
        </w:rPr>
      </w:pPr>
    </w:p>
    <w:p w:rsidR="0047259A" w:rsidRPr="00BD2BC3" w:rsidRDefault="0047259A" w:rsidP="0047259A">
      <w:pPr>
        <w:pStyle w:val="Heading3"/>
        <w:rPr>
          <w:rFonts w:ascii="Tahoma" w:hAnsi="Tahoma" w:cs="Tahoma"/>
        </w:rPr>
      </w:pPr>
      <w:bookmarkStart w:id="1094" w:name="_9_Office_профессиональный"/>
      <w:bookmarkStart w:id="1095" w:name="_Toc344287629"/>
      <w:bookmarkEnd w:id="1090"/>
      <w:bookmarkEnd w:id="1094"/>
      <w:r w:rsidRPr="00BD2BC3">
        <w:rPr>
          <w:rFonts w:ascii="Tahoma" w:hAnsi="Tahoma" w:cs="Tahoma"/>
          <w:color w:val="F66400"/>
          <w:sz w:val="22"/>
          <w:vertAlign w:val="superscript"/>
          <w:lang w:val="ru-RU"/>
        </w:rPr>
        <w:t>9</w:t>
      </w:r>
      <w:r w:rsidRPr="00BD2BC3">
        <w:rPr>
          <w:rFonts w:ascii="Tahoma" w:hAnsi="Tahoma" w:cs="Tahoma"/>
          <w:color w:val="F66400"/>
          <w:sz w:val="22"/>
          <w:lang w:val="ru-RU"/>
        </w:rPr>
        <w:t xml:space="preserve"> Office профессиональный плюс 2013</w:t>
      </w:r>
      <w:bookmarkEnd w:id="1095"/>
    </w:p>
    <w:bookmarkEnd w:id="1091"/>
    <w:bookmarkEnd w:id="1092"/>
    <w:bookmarkEnd w:id="1093"/>
    <w:p w:rsidR="0047259A" w:rsidRPr="00BD2BC3" w:rsidRDefault="0047259A" w:rsidP="0047259A">
      <w:pPr>
        <w:rPr>
          <w:rFonts w:cs="Tahoma"/>
        </w:rPr>
      </w:pPr>
    </w:p>
    <w:p w:rsidR="0047259A" w:rsidRPr="001118B6" w:rsidRDefault="0047259A" w:rsidP="0047259A">
      <w:pPr>
        <w:pStyle w:val="EndnoteText"/>
        <w:numPr>
          <w:ilvl w:val="0"/>
          <w:numId w:val="66"/>
        </w:numPr>
        <w:ind w:left="1080"/>
        <w:rPr>
          <w:rFonts w:ascii="Tahoma" w:hAnsi="Tahoma" w:cs="Tahoma"/>
          <w:sz w:val="18"/>
          <w:szCs w:val="18"/>
        </w:rPr>
      </w:pPr>
      <w:r w:rsidRPr="001118B6">
        <w:rPr>
          <w:rFonts w:ascii="Tahoma" w:hAnsi="Tahoma" w:cs="Tahoma"/>
          <w:sz w:val="18"/>
          <w:szCs w:val="18"/>
        </w:rPr>
        <w:t>Лицензии Work at Home (WAH) доступны для Клиентов, которые участвуют в программах Select и</w:t>
      </w:r>
      <w:r w:rsidRPr="001118B6">
        <w:rPr>
          <w:rFonts w:ascii="Tahoma" w:hAnsi="Tahoma" w:cs="Tahoma"/>
          <w:sz w:val="18"/>
          <w:szCs w:val="18"/>
          <w:lang w:val="en-US"/>
        </w:rPr>
        <w:t> </w:t>
      </w:r>
      <w:r w:rsidRPr="001118B6">
        <w:rPr>
          <w:rFonts w:ascii="Tahoma" w:hAnsi="Tahoma" w:cs="Tahoma"/>
          <w:sz w:val="18"/>
          <w:szCs w:val="18"/>
        </w:rPr>
        <w:t>Select Plus.</w:t>
      </w:r>
    </w:p>
    <w:p w:rsidR="0047259A" w:rsidRPr="001118B6" w:rsidRDefault="0047259A" w:rsidP="0047259A">
      <w:pPr>
        <w:pStyle w:val="EndnoteText"/>
        <w:numPr>
          <w:ilvl w:val="0"/>
          <w:numId w:val="66"/>
        </w:numPr>
        <w:ind w:left="1080"/>
        <w:rPr>
          <w:rFonts w:ascii="Tahoma" w:hAnsi="Tahoma" w:cs="Tahoma"/>
          <w:sz w:val="18"/>
          <w:szCs w:val="18"/>
        </w:rPr>
      </w:pPr>
      <w:r w:rsidRPr="001118B6">
        <w:rPr>
          <w:rFonts w:ascii="Tahoma" w:hAnsi="Tahoma" w:cs="Tahoma"/>
          <w:sz w:val="18"/>
          <w:szCs w:val="18"/>
        </w:rPr>
        <w:t>Лицензии Work at Home (WAH) доступны для Клиентов по соглашению Enterprise.</w:t>
      </w:r>
    </w:p>
    <w:p w:rsidR="0047259A" w:rsidRPr="00BD2BC3" w:rsidRDefault="0047259A" w:rsidP="0047259A">
      <w:pPr>
        <w:pStyle w:val="FootnoteBulletLevel1"/>
        <w:tabs>
          <w:tab w:val="clear" w:pos="900"/>
        </w:tabs>
        <w:spacing w:before="0" w:after="0"/>
        <w:ind w:left="720" w:firstLine="0"/>
        <w:rPr>
          <w:rFonts w:ascii="Tahoma" w:hAnsi="Tahoma" w:cs="Tahoma"/>
        </w:rPr>
      </w:pPr>
    </w:p>
    <w:p w:rsidR="0047259A" w:rsidRPr="00BD2BC3" w:rsidRDefault="0047259A" w:rsidP="0047259A">
      <w:pPr>
        <w:spacing w:after="60"/>
        <w:ind w:left="720"/>
        <w:rPr>
          <w:rFonts w:cs="Tahoma"/>
        </w:rPr>
      </w:pPr>
      <w:r w:rsidRPr="00BD2BC3">
        <w:rPr>
          <w:rFonts w:cs="Tahoma"/>
          <w:b/>
          <w:lang w:val="ru-RU"/>
        </w:rPr>
        <w:t>Office Профессиональный плюс 2013</w:t>
      </w:r>
    </w:p>
    <w:p w:rsidR="0047259A" w:rsidRPr="00BD2BC3" w:rsidRDefault="0047259A" w:rsidP="0047259A">
      <w:pPr>
        <w:spacing w:after="60"/>
        <w:ind w:left="720"/>
        <w:rPr>
          <w:rFonts w:cs="Tahoma"/>
        </w:rPr>
      </w:pPr>
      <w:r w:rsidRPr="00BD2BC3">
        <w:rPr>
          <w:rFonts w:cs="Tahoma"/>
          <w:lang w:val="ru-RU"/>
        </w:rPr>
        <w:t>Лицензия</w:t>
      </w:r>
      <w:r w:rsidRPr="00D550A1">
        <w:rPr>
          <w:rFonts w:cs="Tahoma"/>
        </w:rPr>
        <w:t xml:space="preserve"> </w:t>
      </w:r>
      <w:r w:rsidRPr="00BD2BC3">
        <w:rPr>
          <w:rFonts w:cs="Tahoma"/>
          <w:lang w:val="ru-RU"/>
        </w:rPr>
        <w:t>на</w:t>
      </w:r>
      <w:r w:rsidRPr="00D550A1">
        <w:rPr>
          <w:rFonts w:cs="Tahoma"/>
        </w:rPr>
        <w:t xml:space="preserve"> Office </w:t>
      </w:r>
      <w:r w:rsidRPr="00BD2BC3">
        <w:rPr>
          <w:rFonts w:cs="Tahoma"/>
          <w:lang w:val="ru-RU"/>
        </w:rPr>
        <w:t>профессиональный</w:t>
      </w:r>
      <w:r w:rsidRPr="00D550A1">
        <w:rPr>
          <w:rFonts w:cs="Tahoma"/>
        </w:rPr>
        <w:t xml:space="preserve"> </w:t>
      </w:r>
      <w:r w:rsidRPr="00BD2BC3">
        <w:rPr>
          <w:rFonts w:cs="Tahoma"/>
          <w:lang w:val="ru-RU"/>
        </w:rPr>
        <w:t>плюс</w:t>
      </w:r>
      <w:r w:rsidRPr="00D550A1">
        <w:rPr>
          <w:rFonts w:cs="Tahoma"/>
        </w:rPr>
        <w:t xml:space="preserve"> 2013 </w:t>
      </w:r>
      <w:r w:rsidRPr="00BD2BC3">
        <w:rPr>
          <w:rFonts w:cs="Tahoma"/>
          <w:lang w:val="ru-RU"/>
        </w:rPr>
        <w:t>включает</w:t>
      </w:r>
      <w:r w:rsidRPr="00D550A1">
        <w:rPr>
          <w:rFonts w:cs="Tahoma"/>
        </w:rPr>
        <w:t xml:space="preserve"> </w:t>
      </w:r>
      <w:r w:rsidRPr="00BD2BC3">
        <w:rPr>
          <w:rFonts w:cs="Tahoma"/>
          <w:lang w:val="ru-RU"/>
        </w:rPr>
        <w:t>в</w:t>
      </w:r>
      <w:r w:rsidRPr="00D550A1">
        <w:rPr>
          <w:rFonts w:cs="Tahoma"/>
        </w:rPr>
        <w:t xml:space="preserve"> </w:t>
      </w:r>
      <w:r w:rsidRPr="00BD2BC3">
        <w:rPr>
          <w:rFonts w:cs="Tahoma"/>
          <w:lang w:val="ru-RU"/>
        </w:rPr>
        <w:t>себя</w:t>
      </w:r>
      <w:r w:rsidRPr="00D550A1">
        <w:rPr>
          <w:rFonts w:cs="Tahoma"/>
        </w:rPr>
        <w:t xml:space="preserve"> </w:t>
      </w:r>
      <w:r w:rsidRPr="00BD2BC3">
        <w:rPr>
          <w:rFonts w:cs="Tahoma"/>
          <w:lang w:val="ru-RU"/>
        </w:rPr>
        <w:t>следующие</w:t>
      </w:r>
      <w:r w:rsidRPr="00D550A1">
        <w:rPr>
          <w:rFonts w:cs="Tahoma"/>
        </w:rPr>
        <w:t xml:space="preserve"> </w:t>
      </w:r>
      <w:r w:rsidRPr="00BD2BC3">
        <w:rPr>
          <w:rFonts w:cs="Tahoma"/>
          <w:lang w:val="ru-RU"/>
        </w:rPr>
        <w:t>компоненты</w:t>
      </w:r>
      <w:r w:rsidRPr="00D550A1">
        <w:rPr>
          <w:rFonts w:cs="Tahoma"/>
        </w:rPr>
        <w:t xml:space="preserve">: Access 2013, Lync 2013, Excel 2013, InfoPath 2013, OneNote 2013, Outlook 2013, </w:t>
      </w:r>
      <w:r w:rsidRPr="00BD2BC3">
        <w:rPr>
          <w:rFonts w:cs="Tahoma"/>
          <w:lang w:val="ru-RU"/>
        </w:rPr>
        <w:t>Office для дома и учебы RT 2013 Commercial Use</w:t>
      </w:r>
      <w:r>
        <w:rPr>
          <w:rFonts w:cs="Tahoma"/>
        </w:rPr>
        <w:t>,</w:t>
      </w:r>
      <w:r w:rsidRPr="00D550A1">
        <w:rPr>
          <w:rFonts w:cs="Tahoma"/>
        </w:rPr>
        <w:t xml:space="preserve"> Office Web Apps, PowerPoint 2013, Publisher 2013 </w:t>
      </w:r>
      <w:r w:rsidRPr="00BD2BC3">
        <w:rPr>
          <w:rFonts w:cs="Tahoma"/>
          <w:lang w:val="ru-RU"/>
        </w:rPr>
        <w:t>и</w:t>
      </w:r>
      <w:r w:rsidRPr="00D550A1">
        <w:rPr>
          <w:rFonts w:cs="Tahoma"/>
        </w:rPr>
        <w:t xml:space="preserve"> Word 2013.</w:t>
      </w:r>
    </w:p>
    <w:p w:rsidR="0047259A" w:rsidRPr="00D550A1" w:rsidRDefault="0047259A" w:rsidP="0047259A">
      <w:pPr>
        <w:pStyle w:val="EndnoteText"/>
        <w:ind w:left="720"/>
        <w:rPr>
          <w:rFonts w:ascii="Tahoma" w:hAnsi="Tahoma" w:cs="Tahoma"/>
          <w:sz w:val="18"/>
          <w:szCs w:val="18"/>
          <w:lang w:val="en-US"/>
        </w:rPr>
      </w:pPr>
    </w:p>
    <w:p w:rsidR="0047259A" w:rsidRPr="00D825D2" w:rsidRDefault="0047259A" w:rsidP="0047259A">
      <w:pPr>
        <w:ind w:left="720"/>
        <w:rPr>
          <w:rFonts w:cs="Tahoma"/>
        </w:rPr>
      </w:pPr>
      <w:r w:rsidRPr="00BD2BC3">
        <w:rPr>
          <w:rFonts w:cs="Tahoma"/>
          <w:b/>
          <w:lang w:val="ru-RU"/>
        </w:rPr>
        <w:t>Неделимость набора Office профессиональный плюс 2013</w:t>
      </w:r>
    </w:p>
    <w:p w:rsidR="0047259A" w:rsidRPr="00D550A1" w:rsidRDefault="0047259A" w:rsidP="0047259A">
      <w:pPr>
        <w:pStyle w:val="FootnoteBulletLevel1"/>
        <w:tabs>
          <w:tab w:val="clear" w:pos="900"/>
        </w:tabs>
        <w:spacing w:before="0" w:after="0"/>
        <w:ind w:left="720" w:firstLine="0"/>
        <w:rPr>
          <w:rFonts w:ascii="Tahoma" w:hAnsi="Tahoma" w:cs="Tahoma"/>
          <w:lang w:val="ru-RU"/>
        </w:rPr>
      </w:pPr>
      <w:r w:rsidRPr="00BD2BC3">
        <w:rPr>
          <w:rFonts w:ascii="Tahoma" w:hAnsi="Tahoma" w:cs="Tahoma"/>
          <w:sz w:val="18"/>
          <w:lang w:val="ru-RU"/>
        </w:rPr>
        <w:t>Набор Microsoft Office профессиональный плюс 2013 включает более одного продукта, которые предлагаются в рамках одной лицензии</w:t>
      </w:r>
      <w:r>
        <w:rPr>
          <w:rFonts w:ascii="Tahoma" w:hAnsi="Tahoma" w:cs="Tahoma"/>
          <w:sz w:val="18"/>
          <w:lang w:val="ru-RU"/>
        </w:rPr>
        <w:t xml:space="preserve">. </w:t>
      </w:r>
      <w:r w:rsidRPr="00BD2BC3">
        <w:rPr>
          <w:rFonts w:ascii="Tahoma" w:hAnsi="Tahoma" w:cs="Tahoma"/>
          <w:sz w:val="18"/>
          <w:lang w:val="ru-RU"/>
        </w:rPr>
        <w:t>Отдельные программы набора нельзя использовать отдельно</w:t>
      </w:r>
      <w:r w:rsidRPr="00BD2BC3">
        <w:rPr>
          <w:rFonts w:ascii="Tahoma" w:hAnsi="Tahoma" w:cs="Tahoma"/>
          <w:sz w:val="18"/>
        </w:rPr>
        <w:t> </w:t>
      </w:r>
      <w:r w:rsidRPr="00BD2BC3">
        <w:rPr>
          <w:rFonts w:ascii="Tahoma" w:hAnsi="Tahoma" w:cs="Tahoma"/>
          <w:sz w:val="18"/>
          <w:lang w:val="ru-RU"/>
        </w:rPr>
        <w:t>более, чем на одном компьютере.</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Соглашение Campus and School</w:t>
      </w:r>
    </w:p>
    <w:p w:rsidR="0047259A" w:rsidRPr="00D550A1" w:rsidRDefault="0047259A" w:rsidP="0047259A">
      <w:pPr>
        <w:ind w:left="720"/>
        <w:rPr>
          <w:rFonts w:cs="Tahoma"/>
          <w:lang w:val="ru-RU"/>
        </w:rPr>
      </w:pPr>
      <w:r w:rsidRPr="00BD2BC3">
        <w:rPr>
          <w:rFonts w:cs="Tahoma"/>
          <w:color w:val="000000"/>
          <w:lang w:val="ru-RU"/>
        </w:rPr>
        <w:t xml:space="preserve">Учреждения, имеющие Подписные лицензии «на пользователя» для пакета Office профессиональный плюс, назначенные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w:t>
      </w:r>
      <w:r w:rsidRPr="00BD2BC3">
        <w:rPr>
          <w:rFonts w:cs="Tahoma"/>
          <w:color w:val="000000"/>
          <w:lang w:val="ru-RU"/>
        </w:rPr>
        <w:lastRenderedPageBreak/>
        <w:t>Организации Учреждения с открытым доступом</w:t>
      </w:r>
      <w:r>
        <w:rPr>
          <w:rFonts w:cs="Tahoma"/>
          <w:color w:val="000000"/>
          <w:lang w:val="ru-RU"/>
        </w:rPr>
        <w:t xml:space="preserve">. </w:t>
      </w:r>
      <w:r w:rsidRPr="00BD2BC3">
        <w:rPr>
          <w:rFonts w:cs="Tahoma"/>
          <w:color w:val="000000"/>
          <w:lang w:val="ru-RU"/>
        </w:rPr>
        <w:t>В ином случае использование программного обеспечения регулируется условиями лицензии для Office профессиональный плюс 2013.</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BD2BC3" w:rsidRDefault="0047259A" w:rsidP="0047259A">
      <w:pPr>
        <w:pStyle w:val="Heading3"/>
        <w:rPr>
          <w:rFonts w:ascii="Tahoma" w:hAnsi="Tahoma" w:cs="Tahoma"/>
        </w:rPr>
      </w:pPr>
      <w:bookmarkStart w:id="1096" w:name="Aps_OfficeStandard2010"/>
      <w:bookmarkStart w:id="1097" w:name="_Toc254806115"/>
      <w:bookmarkStart w:id="1098" w:name="_Toc328146032"/>
      <w:bookmarkStart w:id="1099" w:name="_10_Office_стандартный"/>
      <w:bookmarkStart w:id="1100" w:name="_Toc344287630"/>
      <w:bookmarkStart w:id="1101" w:name="Aps_7OfficeStandard2010"/>
      <w:bookmarkStart w:id="1102" w:name="_Toc336338268"/>
      <w:bookmarkEnd w:id="1096"/>
      <w:bookmarkEnd w:id="1097"/>
      <w:bookmarkEnd w:id="1098"/>
      <w:bookmarkEnd w:id="1099"/>
      <w:r w:rsidRPr="00BD2BC3">
        <w:rPr>
          <w:rFonts w:ascii="Tahoma" w:hAnsi="Tahoma" w:cs="Tahoma"/>
          <w:caps/>
          <w:color w:val="F66400"/>
          <w:sz w:val="22"/>
          <w:vertAlign w:val="superscript"/>
          <w:lang w:val="ru-RU"/>
        </w:rPr>
        <w:t xml:space="preserve">10 </w:t>
      </w:r>
      <w:r w:rsidRPr="00BD2BC3">
        <w:rPr>
          <w:rFonts w:ascii="Tahoma" w:hAnsi="Tahoma" w:cs="Tahoma"/>
          <w:color w:val="F66400"/>
          <w:sz w:val="22"/>
          <w:lang w:val="ru-RU"/>
        </w:rPr>
        <w:t>Office Стандартный 2013</w:t>
      </w:r>
      <w:bookmarkEnd w:id="1100"/>
    </w:p>
    <w:bookmarkEnd w:id="1101"/>
    <w:p w:rsidR="0047259A" w:rsidRPr="00BD2BC3" w:rsidRDefault="0047259A" w:rsidP="0047259A">
      <w:pPr>
        <w:rPr>
          <w:rFonts w:cs="Tahoma"/>
        </w:rPr>
      </w:pPr>
    </w:p>
    <w:p w:rsidR="0047259A" w:rsidRPr="001118B6" w:rsidRDefault="0047259A" w:rsidP="0047259A">
      <w:pPr>
        <w:pStyle w:val="EndnoteText"/>
        <w:numPr>
          <w:ilvl w:val="3"/>
          <w:numId w:val="54"/>
        </w:numPr>
        <w:ind w:left="990"/>
        <w:rPr>
          <w:rFonts w:ascii="Tahoma" w:hAnsi="Tahoma" w:cs="Tahoma"/>
          <w:sz w:val="18"/>
          <w:szCs w:val="18"/>
        </w:rPr>
      </w:pPr>
      <w:r w:rsidRPr="001118B6">
        <w:rPr>
          <w:rFonts w:ascii="Tahoma" w:hAnsi="Tahoma" w:cs="Tahoma"/>
          <w:sz w:val="18"/>
          <w:szCs w:val="18"/>
        </w:rPr>
        <w:t>Лицензии Work at Home (WAH) доступны для Клиентов, которые участвуют в программах Select и</w:t>
      </w:r>
      <w:r w:rsidRPr="001118B6">
        <w:rPr>
          <w:rFonts w:ascii="Tahoma" w:hAnsi="Tahoma" w:cs="Tahoma"/>
          <w:sz w:val="18"/>
          <w:szCs w:val="18"/>
          <w:lang w:val="en-US"/>
        </w:rPr>
        <w:t> </w:t>
      </w:r>
      <w:r w:rsidRPr="001118B6">
        <w:rPr>
          <w:rFonts w:ascii="Tahoma" w:hAnsi="Tahoma" w:cs="Tahoma"/>
          <w:sz w:val="18"/>
          <w:szCs w:val="18"/>
        </w:rPr>
        <w:t>Select Plus.</w:t>
      </w:r>
    </w:p>
    <w:p w:rsidR="0047259A" w:rsidRPr="001118B6" w:rsidRDefault="0047259A" w:rsidP="0047259A">
      <w:pPr>
        <w:pStyle w:val="EndnoteText"/>
        <w:numPr>
          <w:ilvl w:val="3"/>
          <w:numId w:val="54"/>
        </w:numPr>
        <w:ind w:left="990"/>
        <w:rPr>
          <w:rFonts w:ascii="Tahoma" w:hAnsi="Tahoma" w:cs="Tahoma"/>
          <w:sz w:val="18"/>
          <w:szCs w:val="18"/>
        </w:rPr>
      </w:pPr>
      <w:r w:rsidRPr="001118B6">
        <w:rPr>
          <w:rFonts w:ascii="Tahoma" w:hAnsi="Tahoma" w:cs="Tahoma"/>
          <w:sz w:val="18"/>
          <w:szCs w:val="18"/>
        </w:rPr>
        <w:t>Лицензии Work at Home (WAH) доступны для Клиентов по соглашению Enterprise.</w:t>
      </w:r>
    </w:p>
    <w:p w:rsidR="0047259A" w:rsidRPr="001118B6" w:rsidRDefault="0047259A" w:rsidP="0047259A">
      <w:pPr>
        <w:pStyle w:val="FootnoteBulletLevel1"/>
        <w:tabs>
          <w:tab w:val="clear" w:pos="900"/>
        </w:tabs>
        <w:spacing w:before="0" w:after="0"/>
        <w:ind w:left="720" w:firstLine="0"/>
        <w:rPr>
          <w:rFonts w:ascii="Tahoma" w:hAnsi="Tahoma" w:cs="Tahoma"/>
          <w:sz w:val="18"/>
          <w:szCs w:val="18"/>
        </w:rPr>
      </w:pPr>
    </w:p>
    <w:p w:rsidR="0047259A" w:rsidRPr="00BD2BC3" w:rsidRDefault="0047259A" w:rsidP="0047259A">
      <w:pPr>
        <w:spacing w:after="60"/>
        <w:ind w:left="720"/>
        <w:rPr>
          <w:rFonts w:cs="Tahoma"/>
        </w:rPr>
      </w:pPr>
      <w:r w:rsidRPr="00BD2BC3">
        <w:rPr>
          <w:rFonts w:cs="Tahoma"/>
          <w:b/>
          <w:lang w:val="ru-RU"/>
        </w:rPr>
        <w:t>Office Стандартный 2013</w:t>
      </w:r>
    </w:p>
    <w:p w:rsidR="0047259A" w:rsidRPr="00BD2BC3" w:rsidRDefault="0047259A" w:rsidP="0047259A">
      <w:pPr>
        <w:pStyle w:val="FootnoteBulletLevel1"/>
        <w:tabs>
          <w:tab w:val="clear" w:pos="900"/>
        </w:tabs>
        <w:spacing w:before="0" w:after="0"/>
        <w:ind w:left="720" w:firstLine="0"/>
        <w:rPr>
          <w:rFonts w:ascii="Tahoma" w:hAnsi="Tahoma" w:cs="Tahoma"/>
          <w:sz w:val="18"/>
          <w:szCs w:val="18"/>
        </w:rPr>
      </w:pPr>
      <w:r w:rsidRPr="00BD2BC3">
        <w:rPr>
          <w:rFonts w:ascii="Tahoma" w:hAnsi="Tahoma" w:cs="Tahoma"/>
          <w:sz w:val="18"/>
          <w:szCs w:val="18"/>
          <w:lang w:val="ru-RU"/>
        </w:rPr>
        <w:t>Лицензия</w:t>
      </w:r>
      <w:r w:rsidRPr="00D550A1">
        <w:rPr>
          <w:rFonts w:ascii="Tahoma" w:hAnsi="Tahoma" w:cs="Tahoma"/>
          <w:sz w:val="18"/>
          <w:szCs w:val="18"/>
        </w:rPr>
        <w:t xml:space="preserve"> </w:t>
      </w:r>
      <w:r w:rsidRPr="00BD2BC3">
        <w:rPr>
          <w:rFonts w:ascii="Tahoma" w:hAnsi="Tahoma" w:cs="Tahoma"/>
          <w:sz w:val="18"/>
          <w:szCs w:val="18"/>
          <w:lang w:val="ru-RU"/>
        </w:rPr>
        <w:t>на</w:t>
      </w:r>
      <w:r w:rsidRPr="00D550A1">
        <w:rPr>
          <w:rFonts w:ascii="Tahoma" w:hAnsi="Tahoma" w:cs="Tahoma"/>
          <w:sz w:val="18"/>
          <w:szCs w:val="18"/>
        </w:rPr>
        <w:t xml:space="preserve"> Office </w:t>
      </w:r>
      <w:r w:rsidRPr="00BD2BC3">
        <w:rPr>
          <w:rFonts w:ascii="Tahoma" w:hAnsi="Tahoma" w:cs="Tahoma"/>
          <w:sz w:val="18"/>
          <w:szCs w:val="18"/>
          <w:lang w:val="ru-RU"/>
        </w:rPr>
        <w:t>стандартный</w:t>
      </w:r>
      <w:r w:rsidRPr="00D550A1">
        <w:rPr>
          <w:rFonts w:ascii="Tahoma" w:hAnsi="Tahoma" w:cs="Tahoma"/>
          <w:sz w:val="18"/>
          <w:szCs w:val="18"/>
        </w:rPr>
        <w:t xml:space="preserve"> 2013 </w:t>
      </w:r>
      <w:r w:rsidRPr="00BD2BC3">
        <w:rPr>
          <w:rFonts w:ascii="Tahoma" w:hAnsi="Tahoma" w:cs="Tahoma"/>
          <w:sz w:val="18"/>
          <w:szCs w:val="18"/>
          <w:lang w:val="ru-RU"/>
        </w:rPr>
        <w:t>включает</w:t>
      </w:r>
      <w:r w:rsidRPr="00D550A1">
        <w:rPr>
          <w:rFonts w:ascii="Tahoma" w:hAnsi="Tahoma" w:cs="Tahoma"/>
          <w:sz w:val="18"/>
          <w:szCs w:val="18"/>
        </w:rPr>
        <w:t xml:space="preserve"> </w:t>
      </w:r>
      <w:r w:rsidRPr="00BD2BC3">
        <w:rPr>
          <w:rFonts w:ascii="Tahoma" w:hAnsi="Tahoma" w:cs="Tahoma"/>
          <w:sz w:val="18"/>
          <w:szCs w:val="18"/>
          <w:lang w:val="ru-RU"/>
        </w:rPr>
        <w:t>в</w:t>
      </w:r>
      <w:r w:rsidRPr="00D550A1">
        <w:rPr>
          <w:rFonts w:ascii="Tahoma" w:hAnsi="Tahoma" w:cs="Tahoma"/>
          <w:sz w:val="18"/>
          <w:szCs w:val="18"/>
        </w:rPr>
        <w:t xml:space="preserve"> </w:t>
      </w:r>
      <w:r w:rsidRPr="00BD2BC3">
        <w:rPr>
          <w:rFonts w:ascii="Tahoma" w:hAnsi="Tahoma" w:cs="Tahoma"/>
          <w:sz w:val="18"/>
          <w:szCs w:val="18"/>
          <w:lang w:val="ru-RU"/>
        </w:rPr>
        <w:t>себя</w:t>
      </w:r>
      <w:r w:rsidRPr="00D550A1">
        <w:rPr>
          <w:rFonts w:ascii="Tahoma" w:hAnsi="Tahoma" w:cs="Tahoma"/>
          <w:sz w:val="18"/>
          <w:szCs w:val="18"/>
        </w:rPr>
        <w:t xml:space="preserve"> </w:t>
      </w:r>
      <w:r w:rsidRPr="00BD2BC3">
        <w:rPr>
          <w:rFonts w:ascii="Tahoma" w:hAnsi="Tahoma" w:cs="Tahoma"/>
          <w:sz w:val="18"/>
          <w:szCs w:val="18"/>
          <w:lang w:val="ru-RU"/>
        </w:rPr>
        <w:t>следующие</w:t>
      </w:r>
      <w:r w:rsidRPr="00D550A1">
        <w:rPr>
          <w:rFonts w:ascii="Tahoma" w:hAnsi="Tahoma" w:cs="Tahoma"/>
          <w:sz w:val="18"/>
          <w:szCs w:val="18"/>
        </w:rPr>
        <w:t xml:space="preserve"> </w:t>
      </w:r>
      <w:r w:rsidRPr="00BD2BC3">
        <w:rPr>
          <w:rFonts w:ascii="Tahoma" w:hAnsi="Tahoma" w:cs="Tahoma"/>
          <w:sz w:val="18"/>
          <w:szCs w:val="18"/>
          <w:lang w:val="ru-RU"/>
        </w:rPr>
        <w:t>компоненты</w:t>
      </w:r>
      <w:r w:rsidRPr="00D550A1">
        <w:rPr>
          <w:rFonts w:ascii="Tahoma" w:hAnsi="Tahoma" w:cs="Tahoma"/>
          <w:sz w:val="18"/>
          <w:szCs w:val="18"/>
        </w:rPr>
        <w:t>: Excel 2013, OneNote</w:t>
      </w:r>
      <w:r w:rsidRPr="00BD2BC3">
        <w:rPr>
          <w:rFonts w:ascii="Tahoma" w:hAnsi="Tahoma" w:cs="Tahoma"/>
          <w:sz w:val="18"/>
          <w:szCs w:val="18"/>
        </w:rPr>
        <w:t> </w:t>
      </w:r>
      <w:r w:rsidRPr="00D550A1">
        <w:rPr>
          <w:rFonts w:ascii="Tahoma" w:hAnsi="Tahoma" w:cs="Tahoma"/>
          <w:sz w:val="18"/>
          <w:szCs w:val="18"/>
        </w:rPr>
        <w:t>2013, Outlook 2013,</w:t>
      </w:r>
      <w:r>
        <w:rPr>
          <w:rFonts w:ascii="Tahoma" w:hAnsi="Tahoma" w:cs="Tahoma"/>
          <w:sz w:val="18"/>
          <w:szCs w:val="18"/>
        </w:rPr>
        <w:t xml:space="preserve"> </w:t>
      </w:r>
      <w:r w:rsidRPr="00BD2BC3">
        <w:rPr>
          <w:rFonts w:cs="Tahoma"/>
          <w:lang w:val="ru-RU"/>
        </w:rPr>
        <w:t>Office для дома и учебы RT 2013 Commercial Use</w:t>
      </w:r>
      <w:r>
        <w:rPr>
          <w:rFonts w:cs="Tahoma"/>
        </w:rPr>
        <w:t>,</w:t>
      </w:r>
      <w:r w:rsidRPr="00D550A1">
        <w:rPr>
          <w:rFonts w:ascii="Tahoma" w:hAnsi="Tahoma" w:cs="Tahoma"/>
          <w:sz w:val="18"/>
          <w:szCs w:val="18"/>
        </w:rPr>
        <w:t xml:space="preserve"> Office Web Apps, PowerPoint 2013, Publisher 2013, </w:t>
      </w:r>
      <w:r w:rsidRPr="00BD2BC3">
        <w:rPr>
          <w:rFonts w:ascii="Tahoma" w:hAnsi="Tahoma" w:cs="Tahoma"/>
          <w:sz w:val="18"/>
          <w:szCs w:val="18"/>
          <w:lang w:val="ru-RU"/>
        </w:rPr>
        <w:t>и</w:t>
      </w:r>
      <w:r w:rsidRPr="00D550A1">
        <w:rPr>
          <w:rFonts w:ascii="Tahoma" w:hAnsi="Tahoma" w:cs="Tahoma"/>
          <w:sz w:val="18"/>
          <w:szCs w:val="18"/>
        </w:rPr>
        <w:t xml:space="preserve"> Word 2013.</w:t>
      </w:r>
    </w:p>
    <w:p w:rsidR="0047259A" w:rsidRPr="00BD2BC3" w:rsidRDefault="0047259A" w:rsidP="0047259A">
      <w:pPr>
        <w:pStyle w:val="FootnoteBulletLevel1"/>
        <w:tabs>
          <w:tab w:val="clear" w:pos="900"/>
        </w:tabs>
        <w:spacing w:before="0" w:after="0"/>
        <w:ind w:left="720" w:firstLine="0"/>
        <w:rPr>
          <w:rFonts w:ascii="Tahoma" w:hAnsi="Tahoma" w:cs="Tahoma"/>
        </w:rPr>
      </w:pPr>
    </w:p>
    <w:p w:rsidR="0047259A" w:rsidRPr="00D550A1" w:rsidRDefault="0047259A" w:rsidP="0047259A">
      <w:pPr>
        <w:spacing w:after="60"/>
        <w:ind w:left="720"/>
        <w:rPr>
          <w:rFonts w:cs="Tahoma"/>
          <w:lang w:val="ru-RU"/>
        </w:rPr>
      </w:pPr>
      <w:r w:rsidRPr="00BD2BC3">
        <w:rPr>
          <w:rFonts w:cs="Tahoma"/>
          <w:b/>
          <w:lang w:val="ru-RU"/>
        </w:rPr>
        <w:t>Неделимость набора Microsoft Office стандартный 2013</w:t>
      </w:r>
    </w:p>
    <w:p w:rsidR="0047259A" w:rsidRPr="00D550A1" w:rsidRDefault="0047259A" w:rsidP="0047259A">
      <w:pPr>
        <w:spacing w:after="60"/>
        <w:ind w:left="720"/>
        <w:rPr>
          <w:rFonts w:cs="Tahoma"/>
          <w:lang w:val="ru-RU"/>
        </w:rPr>
      </w:pPr>
      <w:r w:rsidRPr="00BD2BC3">
        <w:rPr>
          <w:rFonts w:cs="Tahoma"/>
          <w:lang w:val="ru-RU"/>
        </w:rPr>
        <w:t>Набор Office стандартный 2013 включает более одного продукта, которые предлагаются в</w:t>
      </w:r>
      <w:r w:rsidRPr="00BD2BC3">
        <w:rPr>
          <w:rFonts w:cs="Tahoma"/>
        </w:rPr>
        <w:t> </w:t>
      </w:r>
      <w:r w:rsidRPr="00BD2BC3">
        <w:rPr>
          <w:rFonts w:cs="Tahoma"/>
          <w:lang w:val="ru-RU"/>
        </w:rPr>
        <w:t>рамках</w:t>
      </w:r>
      <w:r w:rsidRPr="00BD2BC3">
        <w:rPr>
          <w:rFonts w:cs="Tahoma"/>
        </w:rPr>
        <w:t> </w:t>
      </w:r>
      <w:r w:rsidRPr="00BD2BC3">
        <w:rPr>
          <w:rFonts w:cs="Tahoma"/>
          <w:lang w:val="ru-RU"/>
        </w:rPr>
        <w:t>одной лицензии</w:t>
      </w:r>
      <w:r>
        <w:rPr>
          <w:rFonts w:cs="Tahoma"/>
          <w:lang w:val="ru-RU"/>
        </w:rPr>
        <w:t xml:space="preserve">. </w:t>
      </w:r>
      <w:r w:rsidRPr="00BD2BC3">
        <w:rPr>
          <w:rFonts w:cs="Tahoma"/>
          <w:lang w:val="ru-RU"/>
        </w:rPr>
        <w:t>Отдельные программы набора нельзя использовать отдельно более, чем</w:t>
      </w:r>
      <w:r w:rsidRPr="00BD2BC3">
        <w:rPr>
          <w:rFonts w:cs="Tahoma"/>
        </w:rPr>
        <w:t> </w:t>
      </w:r>
      <w:r w:rsidRPr="00BD2BC3">
        <w:rPr>
          <w:rFonts w:cs="Tahoma"/>
          <w:lang w:val="ru-RU"/>
        </w:rPr>
        <w:t>на</w:t>
      </w:r>
      <w:r w:rsidRPr="00BD2BC3">
        <w:rPr>
          <w:rFonts w:cs="Tahoma"/>
        </w:rPr>
        <w:t> </w:t>
      </w:r>
      <w:r w:rsidRPr="00BD2BC3">
        <w:rPr>
          <w:rFonts w:cs="Tahoma"/>
          <w:lang w:val="ru-RU"/>
        </w:rPr>
        <w:t>одном компьютере.</w:t>
      </w: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103" w:name="_11_Подписка_на"/>
      <w:bookmarkStart w:id="1104" w:name="_Toc344287631"/>
      <w:bookmarkStart w:id="1105" w:name="Aps_9OfficeProPlusSubUserSL"/>
      <w:bookmarkEnd w:id="1102"/>
      <w:bookmarkEnd w:id="1103"/>
      <w:r w:rsidRPr="00BD2BC3">
        <w:rPr>
          <w:rFonts w:ascii="Tahoma" w:hAnsi="Tahoma" w:cs="Tahoma"/>
          <w:color w:val="F26200"/>
          <w:sz w:val="22"/>
          <w:vertAlign w:val="superscript"/>
          <w:lang w:val="ru-RU"/>
        </w:rPr>
        <w:t>11</w:t>
      </w:r>
      <w:r w:rsidRPr="00BD2BC3">
        <w:rPr>
          <w:rFonts w:ascii="Tahoma" w:hAnsi="Tahoma" w:cs="Tahoma"/>
          <w:color w:val="F26200"/>
          <w:sz w:val="22"/>
          <w:lang w:val="ru-RU"/>
        </w:rPr>
        <w:t xml:space="preserve"> Подписка на Office профессиональный плюс (User SL)</w:t>
      </w:r>
      <w:bookmarkEnd w:id="1104"/>
    </w:p>
    <w:bookmarkEnd w:id="1105"/>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lang w:val="ru-RU"/>
        </w:rPr>
        <w:t>Campus и School</w:t>
      </w:r>
    </w:p>
    <w:p w:rsidR="0047259A" w:rsidRPr="00D550A1" w:rsidRDefault="0047259A" w:rsidP="0047259A">
      <w:pPr>
        <w:ind w:left="720"/>
        <w:rPr>
          <w:rFonts w:cs="Tahoma"/>
          <w:lang w:val="ru-RU"/>
        </w:rPr>
      </w:pPr>
      <w:r w:rsidRPr="00BD2BC3">
        <w:rPr>
          <w:rFonts w:cs="Tahoma"/>
          <w:color w:val="000000"/>
          <w:lang w:val="ru-RU"/>
        </w:rPr>
        <w:t>Если Учреждение оформляет Подписку на Office профессиональный плюс, оно должно приобрести лицензию для каждого своего Соответствующего пользователя</w:t>
      </w:r>
      <w:r>
        <w:rPr>
          <w:rFonts w:cs="Tahoma"/>
          <w:color w:val="000000"/>
          <w:lang w:val="ru-RU"/>
        </w:rPr>
        <w:t xml:space="preserve">. </w:t>
      </w:r>
      <w:r w:rsidRPr="00BD2BC3">
        <w:rPr>
          <w:rFonts w:cs="Tahoma"/>
          <w:color w:val="000000"/>
          <w:lang w:val="ru-RU"/>
        </w:rPr>
        <w:t>Если Учреждение выбирает Вариант для учащихся в рамках подписки Office профессиональный плюс, оно должно приобрести лицензию для каждого Учащегося.</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Право на получение носителей</w:t>
      </w:r>
    </w:p>
    <w:p w:rsidR="0047259A" w:rsidRPr="00D550A1" w:rsidRDefault="0047259A" w:rsidP="0047259A">
      <w:pPr>
        <w:ind w:left="720"/>
        <w:rPr>
          <w:rFonts w:cs="Tahoma"/>
          <w:lang w:val="ru-RU"/>
        </w:rPr>
      </w:pPr>
      <w:r w:rsidRPr="00BD2BC3">
        <w:rPr>
          <w:rFonts w:cs="Tahoma"/>
          <w:bCs/>
          <w:szCs w:val="18"/>
          <w:lang w:val="ru-RU"/>
        </w:rPr>
        <w:t>Клиенты, заключившие соглашения Enterprise и Enterprise Subscription и имеющие действующую подписку на Office профессиональный плюс (лицензии USL), развернувшие Office профессиональный плюс 2010 в рамках соглашения Enterprise или Enterprise Subscription, могут устанавливать программное обеспечение Office профессиональный плюс 2010 вместо программного обеспечения по</w:t>
      </w:r>
      <w:r w:rsidRPr="00BD2BC3">
        <w:rPr>
          <w:rFonts w:cs="Tahoma"/>
          <w:bCs/>
          <w:szCs w:val="18"/>
        </w:rPr>
        <w:t> </w:t>
      </w:r>
      <w:r w:rsidRPr="00BD2BC3">
        <w:rPr>
          <w:rFonts w:cs="Tahoma"/>
          <w:bCs/>
          <w:szCs w:val="18"/>
          <w:lang w:val="ru-RU"/>
        </w:rPr>
        <w:t>подписке на Office профессиональный плюс на своих соответствующих компьютерах.</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bCs/>
          <w:color w:val="000000"/>
          <w:szCs w:val="18"/>
          <w:lang w:val="ru-RU"/>
        </w:rPr>
        <w:t>Клиенты, заключившие соглашения Enterprise и Enterprise Subscription и имеющие действующую подписку на Office профессиональный плюс (лицензии USL), развернувшие Office для Mac 2011 Standard в рамках соглашения Enterprise или Enterprise Subscription, могут устанавливать программное обеспечение Office для Mac 2011 Standard вместо программного обеспечения по подписке на Office профессиональный плюс на своих соответствующих компьютерах.</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В любом другом случае клиенты должны использовать носители Office профессиональный плюс для</w:t>
      </w:r>
      <w:r w:rsidRPr="00BD2BC3">
        <w:rPr>
          <w:rFonts w:cs="Tahoma"/>
          <w:color w:val="000000"/>
        </w:rPr>
        <w:t> </w:t>
      </w:r>
      <w:r w:rsidRPr="00BD2BC3">
        <w:rPr>
          <w:rFonts w:cs="Tahoma"/>
          <w:color w:val="000000"/>
          <w:lang w:val="ru-RU"/>
        </w:rPr>
        <w:t>развертывания программного обеспечения в рамках подписки на Office профессиональный плюс</w:t>
      </w:r>
      <w:r w:rsidRPr="00BD2BC3">
        <w:rPr>
          <w:rFonts w:cs="Tahoma"/>
          <w:color w:val="000000"/>
        </w:rPr>
        <w:t> </w:t>
      </w:r>
      <w:r w:rsidRPr="00BD2BC3">
        <w:rPr>
          <w:rFonts w:cs="Tahoma"/>
          <w:color w:val="000000"/>
          <w:lang w:val="ru-RU"/>
        </w:rPr>
        <w:t>(лицензии USL).</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bCs/>
          <w:szCs w:val="18"/>
          <w:lang w:val="ru-RU"/>
        </w:rPr>
        <w:t>Это одноразовое исключение при вводе Веб-служб подписки на Office профессиональный плюс</w:t>
      </w:r>
      <w:r>
        <w:rPr>
          <w:rFonts w:cs="Tahoma"/>
          <w:bCs/>
          <w:szCs w:val="18"/>
          <w:lang w:val="ru-RU"/>
        </w:rPr>
        <w:t xml:space="preserve">. </w:t>
      </w:r>
      <w:r w:rsidRPr="00BD2BC3">
        <w:rPr>
          <w:rFonts w:cs="Tahoma"/>
          <w:bCs/>
          <w:szCs w:val="18"/>
          <w:lang w:val="ru-RU"/>
        </w:rPr>
        <w:t>Клиенты должны соблюдать требования к обновлению Веб-служб для следующего выпуска</w:t>
      </w:r>
      <w:r>
        <w:rPr>
          <w:rFonts w:cs="Tahoma"/>
          <w:bCs/>
          <w:szCs w:val="18"/>
          <w:lang w:val="ru-RU"/>
        </w:rPr>
        <w:t xml:space="preserve">. </w:t>
      </w:r>
      <w:r w:rsidRPr="00BD2BC3">
        <w:rPr>
          <w:rFonts w:cs="Tahoma"/>
          <w:lang w:val="ru-RU"/>
        </w:rPr>
        <w:t>Более подробную информацию о требованиях к обновлению Веб-служб см</w:t>
      </w:r>
      <w:r>
        <w:rPr>
          <w:rFonts w:cs="Tahoma"/>
          <w:lang w:val="ru-RU"/>
        </w:rPr>
        <w:t xml:space="preserve">. </w:t>
      </w:r>
      <w:r w:rsidRPr="00BD2BC3">
        <w:rPr>
          <w:rFonts w:cs="Tahoma"/>
          <w:lang w:val="ru-RU"/>
        </w:rPr>
        <w:t>в Правах на использование продуктов Microsoft (PUR) по адресу http://www.microsoftvolumelicensing.com/userights/PUR.aspx.</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Право на получение носителей с правами Windows To Go</w:t>
      </w:r>
    </w:p>
    <w:p w:rsidR="0047259A" w:rsidRPr="00D550A1" w:rsidRDefault="0047259A" w:rsidP="0047259A">
      <w:pPr>
        <w:ind w:left="720"/>
        <w:rPr>
          <w:rFonts w:cs="Tahoma"/>
          <w:lang w:val="ru-RU"/>
        </w:rPr>
      </w:pPr>
      <w:r w:rsidRPr="00BD2BC3">
        <w:rPr>
          <w:rFonts w:cs="Tahoma"/>
          <w:lang w:val="ru-RU"/>
        </w:rPr>
        <w:t>В рамках введения в права Windows To Go, если пользователь, которому вы назначили Подписную лицензию на Office профессиональный плюс, использует право на использование программного обеспечения в рамках Windows to Go вместо установки копии программного обеспечения с Подпиской</w:t>
      </w:r>
      <w:r w:rsidRPr="00BD2BC3">
        <w:rPr>
          <w:rFonts w:cs="Tahoma"/>
        </w:rPr>
        <w:t> </w:t>
      </w:r>
      <w:r w:rsidRPr="00BD2BC3">
        <w:rPr>
          <w:rFonts w:cs="Tahoma"/>
          <w:lang w:val="ru-RU"/>
        </w:rPr>
        <w:t xml:space="preserve">на Office профессиональный плюс на одно из пяти разрешенных устройств согласно </w:t>
      </w:r>
      <w:r w:rsidRPr="00BD2BC3">
        <w:rPr>
          <w:rFonts w:cs="Tahoma"/>
          <w:lang w:val="ru-RU"/>
        </w:rPr>
        <w:lastRenderedPageBreak/>
        <w:t>Правам на использование продуктов для Подписки на Office профессиональный плюс, этот пользователь может установить одну копию программного обеспечения Office профессиональный плюс на флэш-накопитель USB, используемый для прав Windows To Go, и использовать программное обеспечение Office профессиональный плюс на этом накопителе на любом лицензированном устройстве</w:t>
      </w:r>
      <w:r>
        <w:rPr>
          <w:rFonts w:cs="Tahoma"/>
          <w:lang w:val="ru-RU"/>
        </w:rPr>
        <w:t xml:space="preserve">. </w:t>
      </w:r>
      <w:r w:rsidRPr="00BD2BC3">
        <w:rPr>
          <w:rFonts w:cs="Tahoma"/>
          <w:lang w:val="ru-RU"/>
        </w:rPr>
        <w:t>После отказа от подписки на Office профессиональный плюс, вы лишаетесь этого права.</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Права на переход к более ранней версии</w:t>
      </w:r>
    </w:p>
    <w:p w:rsidR="0047259A" w:rsidRPr="00D550A1" w:rsidRDefault="0047259A" w:rsidP="0047259A">
      <w:pPr>
        <w:ind w:left="720"/>
        <w:rPr>
          <w:rFonts w:cs="Tahoma"/>
          <w:lang w:val="ru-RU"/>
        </w:rPr>
      </w:pPr>
      <w:bookmarkStart w:id="1106" w:name="Srv_9OutlookMac2011"/>
      <w:r w:rsidRPr="00BD2BC3">
        <w:rPr>
          <w:rFonts w:cs="Tahoma"/>
          <w:lang w:val="ru-RU"/>
        </w:rPr>
        <w:t>В связи с тем, что у Веб-служб подписки на Office профессиональный плюс нет предыдущей версии, права на переход к использованию более ранней версии не предусматриваются.</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107" w:name="_Toc336338270"/>
      <w:bookmarkStart w:id="1108" w:name="_12_Outlook_для"/>
      <w:bookmarkStart w:id="1109" w:name="_Toc344287632"/>
      <w:bookmarkEnd w:id="1107"/>
      <w:bookmarkEnd w:id="1108"/>
      <w:r w:rsidRPr="00BD2BC3">
        <w:rPr>
          <w:rFonts w:ascii="Tahoma" w:hAnsi="Tahoma" w:cs="Tahoma"/>
          <w:color w:val="F66400"/>
          <w:sz w:val="22"/>
          <w:vertAlign w:val="superscript"/>
          <w:lang w:val="ru-RU"/>
        </w:rPr>
        <w:t>12</w:t>
      </w:r>
      <w:r w:rsidRPr="00BD2BC3">
        <w:rPr>
          <w:rFonts w:ascii="Tahoma" w:hAnsi="Tahoma" w:cs="Tahoma"/>
          <w:color w:val="F66400"/>
          <w:sz w:val="22"/>
          <w:lang w:val="ru-RU"/>
        </w:rPr>
        <w:t xml:space="preserve"> Outlook для Mac 2011</w:t>
      </w:r>
      <w:bookmarkEnd w:id="1109"/>
    </w:p>
    <w:bookmarkEnd w:id="1106"/>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lang w:val="ru-RU"/>
        </w:rPr>
        <w:t>Схема миграции с Entourage для Mac 2008 в рамках программы Software Assurance</w:t>
      </w:r>
    </w:p>
    <w:p w:rsidR="0047259A" w:rsidRPr="00D550A1" w:rsidRDefault="0047259A" w:rsidP="0047259A">
      <w:pPr>
        <w:adjustRightInd w:val="0"/>
        <w:ind w:left="720"/>
        <w:textAlignment w:val="baseline"/>
        <w:rPr>
          <w:rFonts w:cs="Tahoma"/>
          <w:lang w:val="ru-RU"/>
        </w:rPr>
      </w:pPr>
      <w:r w:rsidRPr="00BD2BC3">
        <w:rPr>
          <w:rFonts w:cs="Tahoma"/>
          <w:lang w:val="ru-RU"/>
        </w:rPr>
        <w:t>Последующей версией Entourage для Mac 2008 является Outlook для Mac 2011.</w:t>
      </w:r>
    </w:p>
    <w:p w:rsidR="0047259A" w:rsidRPr="00D550A1" w:rsidRDefault="0047259A" w:rsidP="0047259A">
      <w:pPr>
        <w:adjustRightInd w:val="0"/>
        <w:textAlignment w:val="baseline"/>
        <w:rPr>
          <w:rFonts w:cs="Tahoma"/>
          <w:lang w:val="ru-RU"/>
        </w:rPr>
      </w:pPr>
    </w:p>
    <w:p w:rsidR="0047259A" w:rsidRPr="00D550A1" w:rsidRDefault="0047259A" w:rsidP="0047259A">
      <w:pPr>
        <w:adjustRightInd w:val="0"/>
        <w:textAlignment w:val="baseline"/>
        <w:rPr>
          <w:rFonts w:cs="Tahoma"/>
          <w:lang w:val="ru-RU"/>
        </w:rPr>
      </w:pPr>
    </w:p>
    <w:p w:rsidR="0047259A" w:rsidRPr="00D550A1" w:rsidRDefault="0047259A" w:rsidP="0047259A">
      <w:pPr>
        <w:pStyle w:val="Heading3"/>
        <w:rPr>
          <w:rFonts w:ascii="Tahoma" w:hAnsi="Tahoma" w:cs="Tahoma"/>
          <w:lang w:val="ru-RU"/>
        </w:rPr>
      </w:pPr>
      <w:bookmarkStart w:id="1110" w:name="_Toc336338271"/>
      <w:bookmarkStart w:id="1111" w:name="_Toc254806116"/>
      <w:bookmarkStart w:id="1112" w:name="Srv_8Project2010Pro"/>
      <w:bookmarkStart w:id="1113" w:name="Srv_Project2010Pro"/>
      <w:bookmarkStart w:id="1114" w:name="Aps_8Project2010Pro"/>
      <w:bookmarkStart w:id="1115" w:name="_13_Project_профессиональный"/>
      <w:bookmarkStart w:id="1116" w:name="_Toc344287633"/>
      <w:bookmarkEnd w:id="1110"/>
      <w:bookmarkEnd w:id="1111"/>
      <w:bookmarkEnd w:id="1112"/>
      <w:bookmarkEnd w:id="1113"/>
      <w:bookmarkEnd w:id="1114"/>
      <w:bookmarkEnd w:id="1115"/>
      <w:r w:rsidRPr="00BD2BC3">
        <w:rPr>
          <w:rFonts w:ascii="Tahoma" w:hAnsi="Tahoma" w:cs="Tahoma"/>
          <w:caps/>
          <w:color w:val="F66400"/>
          <w:sz w:val="22"/>
          <w:vertAlign w:val="superscript"/>
          <w:lang w:val="ru-RU"/>
        </w:rPr>
        <w:t>13</w:t>
      </w:r>
      <w:r w:rsidRPr="00BD2BC3">
        <w:rPr>
          <w:rFonts w:ascii="Tahoma" w:hAnsi="Tahoma" w:cs="Tahoma"/>
          <w:color w:val="F66400"/>
          <w:sz w:val="22"/>
          <w:lang w:val="ru-RU"/>
        </w:rPr>
        <w:t xml:space="preserve"> Project профессиональный 2013</w:t>
      </w:r>
      <w:bookmarkEnd w:id="1116"/>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Бесплатная клиентская лицензия на Project Server</w:t>
      </w:r>
    </w:p>
    <w:p w:rsidR="0047259A" w:rsidRPr="00BD2BC3" w:rsidRDefault="0047259A" w:rsidP="0047259A">
      <w:pPr>
        <w:pStyle w:val="EndnoteText"/>
        <w:ind w:left="720"/>
        <w:rPr>
          <w:rFonts w:ascii="Tahoma" w:hAnsi="Tahoma" w:cs="Tahoma"/>
          <w:sz w:val="18"/>
          <w:szCs w:val="18"/>
        </w:rPr>
      </w:pPr>
      <w:r w:rsidRPr="00BD2BC3">
        <w:rPr>
          <w:rStyle w:val="EndnoteTextChar"/>
          <w:rFonts w:cs="Tahoma"/>
          <w:sz w:val="18"/>
          <w:szCs w:val="18"/>
        </w:rPr>
        <w:t>Считается, что клиенты, которые приобрели лицензию на Project профессиональный 2013, имеют одну лицензию Project Server 2013 Device CAL</w:t>
      </w:r>
      <w:r>
        <w:rPr>
          <w:rStyle w:val="EndnoteTextChar"/>
          <w:rFonts w:cs="Tahoma"/>
          <w:sz w:val="18"/>
          <w:szCs w:val="18"/>
        </w:rPr>
        <w:t xml:space="preserve">. </w:t>
      </w:r>
      <w:r w:rsidRPr="00BD2BC3">
        <w:rPr>
          <w:rStyle w:val="EndnoteTextChar"/>
          <w:rFonts w:cs="Tahoma"/>
          <w:sz w:val="18"/>
          <w:szCs w:val="18"/>
        </w:rPr>
        <w:t>Срок действия права на доступ к Project Server 2013 в</w:t>
      </w:r>
      <w:r w:rsidRPr="00BD2BC3">
        <w:rPr>
          <w:rStyle w:val="EndnoteTextChar"/>
          <w:rFonts w:cs="Tahoma"/>
          <w:sz w:val="18"/>
          <w:szCs w:val="18"/>
          <w:lang w:val="en-US"/>
        </w:rPr>
        <w:t> </w:t>
      </w:r>
      <w:r w:rsidRPr="00BD2BC3">
        <w:rPr>
          <w:rStyle w:val="EndnoteTextChar"/>
          <w:rFonts w:cs="Tahoma"/>
          <w:sz w:val="18"/>
          <w:szCs w:val="18"/>
        </w:rPr>
        <w:t>рамках данной клиентской лицензии заканчивается после окончания срока действия соответствующей Лицензии на Project профессиональный.</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ascii="Tahoma" w:hAnsi="Tahoma" w:cs="Tahoma"/>
          <w:sz w:val="18"/>
          <w:szCs w:val="18"/>
        </w:rPr>
      </w:pPr>
      <w:r w:rsidRPr="00BD2BC3">
        <w:rPr>
          <w:rStyle w:val="EndnoteTextChar"/>
          <w:rFonts w:cs="Tahoma"/>
          <w:sz w:val="18"/>
          <w:szCs w:val="18"/>
        </w:rP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w:t>
      </w:r>
      <w:r>
        <w:rPr>
          <w:rStyle w:val="EndnoteTextChar"/>
          <w:rFonts w:cs="Tahoma"/>
          <w:sz w:val="18"/>
          <w:szCs w:val="18"/>
        </w:rPr>
        <w:t xml:space="preserve">. </w:t>
      </w:r>
      <w:r w:rsidRPr="00BD2BC3">
        <w:rPr>
          <w:rStyle w:val="EndnoteTextChar"/>
          <w:rFonts w:cs="Tahoma"/>
          <w:sz w:val="18"/>
          <w:szCs w:val="18"/>
        </w:rPr>
        <w:t>Срок действия такого покрытия заканчивается после окончания срока действия соответствующего покрытия для Project профессиональный.</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ascii="Tahoma" w:hAnsi="Tahoma" w:cs="Tahoma"/>
          <w:sz w:val="18"/>
          <w:szCs w:val="18"/>
        </w:rPr>
      </w:pPr>
      <w:r w:rsidRPr="00BD2BC3">
        <w:rPr>
          <w:rStyle w:val="EndnoteTextChar"/>
          <w:rFonts w:cs="Tahoma"/>
          <w:sz w:val="18"/>
          <w:szCs w:val="18"/>
        </w:rPr>
        <w:t>Сведения о дополнительных правах, применимых к данным клиентским лицензиями, см</w:t>
      </w:r>
      <w:r>
        <w:rPr>
          <w:rStyle w:val="EndnoteTextChar"/>
          <w:rFonts w:cs="Tahoma"/>
          <w:sz w:val="18"/>
          <w:szCs w:val="18"/>
        </w:rPr>
        <w:t xml:space="preserve">. </w:t>
      </w:r>
      <w:r w:rsidRPr="00BD2BC3">
        <w:rPr>
          <w:rStyle w:val="EndnoteTextChar"/>
          <w:rFonts w:cs="Tahoma"/>
          <w:sz w:val="18"/>
          <w:szCs w:val="18"/>
        </w:rPr>
        <w:t>в условиях использования продукта Project Server.</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117" w:name="_Toc336338272"/>
      <w:bookmarkStart w:id="1118" w:name="_14_Права_на"/>
      <w:bookmarkStart w:id="1119" w:name="_Toc344287634"/>
      <w:bookmarkStart w:id="1120" w:name="Aps_9RentalRightsOffice"/>
      <w:bookmarkStart w:id="1121" w:name="Srv_RentalRightsOffice"/>
      <w:bookmarkStart w:id="1122" w:name="Srv_9RentalRightsOffice"/>
      <w:bookmarkEnd w:id="1117"/>
      <w:bookmarkEnd w:id="1118"/>
      <w:r w:rsidRPr="00BD2BC3">
        <w:rPr>
          <w:rFonts w:ascii="Tahoma" w:hAnsi="Tahoma" w:cs="Tahoma"/>
          <w:color w:val="E65D08"/>
          <w:sz w:val="22"/>
          <w:vertAlign w:val="superscript"/>
          <w:lang w:val="ru-RU"/>
        </w:rPr>
        <w:t>14</w:t>
      </w:r>
      <w:r w:rsidRPr="00BD2BC3">
        <w:rPr>
          <w:rFonts w:ascii="Tahoma" w:hAnsi="Tahoma" w:cs="Tahoma"/>
          <w:color w:val="E65D08"/>
          <w:sz w:val="22"/>
          <w:lang w:val="ru-RU"/>
        </w:rPr>
        <w:t xml:space="preserve"> Права на аренду Office</w:t>
      </w:r>
      <w:bookmarkEnd w:id="1119"/>
    </w:p>
    <w:bookmarkEnd w:id="1120"/>
    <w:p w:rsidR="0047259A" w:rsidRPr="00D550A1" w:rsidRDefault="0047259A" w:rsidP="0047259A">
      <w:pPr>
        <w:rPr>
          <w:rFonts w:cs="Tahoma"/>
          <w:lang w:val="ru-RU"/>
        </w:rPr>
      </w:pPr>
    </w:p>
    <w:bookmarkEnd w:id="1121"/>
    <w:bookmarkEnd w:id="1122"/>
    <w:p w:rsidR="0047259A" w:rsidRPr="00D550A1" w:rsidRDefault="0047259A" w:rsidP="0047259A">
      <w:pPr>
        <w:pStyle w:val="FootnoteBulletLevel1"/>
        <w:tabs>
          <w:tab w:val="clear" w:pos="900"/>
        </w:tabs>
        <w:spacing w:before="0" w:after="0"/>
        <w:ind w:left="720" w:firstLine="0"/>
        <w:rPr>
          <w:rFonts w:ascii="Tahoma" w:hAnsi="Tahoma" w:cs="Tahoma"/>
          <w:lang w:val="ru-RU"/>
        </w:rPr>
      </w:pPr>
      <w:r w:rsidRPr="00BD2BC3">
        <w:rPr>
          <w:rFonts w:ascii="Tahoma" w:hAnsi="Tahoma" w:cs="Tahoma"/>
          <w:color w:val="000000"/>
          <w:sz w:val="18"/>
          <w:szCs w:val="18"/>
          <w:lang w:val="ru-RU"/>
        </w:rPr>
        <w:t>Лицензии на аренду, предоставляемые в рамках данных программ, являются исключительно дополнительными лицензиями</w:t>
      </w:r>
      <w:r>
        <w:rPr>
          <w:rFonts w:ascii="Tahoma" w:hAnsi="Tahoma" w:cs="Tahoma"/>
          <w:color w:val="000000"/>
          <w:sz w:val="18"/>
          <w:szCs w:val="18"/>
          <w:lang w:val="ru-RU"/>
        </w:rPr>
        <w:t xml:space="preserve">. </w:t>
      </w:r>
      <w:r w:rsidRPr="00BD2BC3">
        <w:rPr>
          <w:rFonts w:ascii="Tahoma" w:hAnsi="Tahoma" w:cs="Tahoma"/>
          <w:color w:val="000000"/>
          <w:sz w:val="18"/>
          <w:szCs w:val="18"/>
          <w:lang w:val="ru-RU"/>
        </w:rPr>
        <w:t>Данные лицензии не являются полными лицензиями на продуты</w:t>
      </w:r>
      <w:r>
        <w:rPr>
          <w:rFonts w:ascii="Tahoma" w:hAnsi="Tahoma" w:cs="Tahoma"/>
          <w:color w:val="000000"/>
          <w:sz w:val="18"/>
          <w:szCs w:val="18"/>
          <w:lang w:val="ru-RU"/>
        </w:rPr>
        <w:t xml:space="preserve">. </w:t>
      </w:r>
      <w:r w:rsidRPr="00BD2BC3">
        <w:rPr>
          <w:rFonts w:ascii="Tahoma" w:hAnsi="Tahoma" w:cs="Tahoma"/>
          <w:color w:val="000000"/>
          <w:sz w:val="18"/>
          <w:lang w:val="ru-RU"/>
        </w:rPr>
        <w:t>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rsidR="0047259A" w:rsidRPr="00D825D2" w:rsidRDefault="0047259A" w:rsidP="0047259A">
      <w:pPr>
        <w:rPr>
          <w:rFonts w:cs="Tahoma"/>
        </w:rPr>
      </w:pPr>
    </w:p>
    <w:p w:rsidR="0047259A" w:rsidRPr="00D550A1" w:rsidRDefault="0047259A" w:rsidP="0047259A">
      <w:pPr>
        <w:spacing w:after="60"/>
        <w:ind w:left="720"/>
        <w:rPr>
          <w:rFonts w:cs="Tahoma"/>
          <w:lang w:val="ru-RU"/>
        </w:rPr>
      </w:pPr>
      <w:r w:rsidRPr="00BD2BC3">
        <w:rPr>
          <w:rFonts w:cs="Tahoma"/>
          <w:b/>
          <w:lang w:val="ru-RU"/>
        </w:rPr>
        <w:t>Правила для соответствующего приложения</w:t>
      </w:r>
    </w:p>
    <w:p w:rsidR="0047259A" w:rsidRPr="00D550A1" w:rsidRDefault="0047259A" w:rsidP="0047259A">
      <w:pPr>
        <w:ind w:left="720"/>
        <w:rPr>
          <w:rFonts w:cs="Tahoma"/>
          <w:lang w:val="ru-RU"/>
        </w:rPr>
      </w:pPr>
      <w:r w:rsidRPr="00BD2BC3">
        <w:rPr>
          <w:rFonts w:cs="Tahoma"/>
          <w:color w:val="000000"/>
          <w:lang w:val="ru-RU"/>
        </w:rPr>
        <w:t>(Чтобы базовая ОС удовлетворяла требованиям к обновлению по программе обновления POSReady, должны выполняться все следующие условия.):</w:t>
      </w:r>
    </w:p>
    <w:p w:rsidR="0047259A" w:rsidRPr="00D550A1" w:rsidRDefault="0047259A" w:rsidP="0047259A">
      <w:pPr>
        <w:ind w:left="900"/>
        <w:rPr>
          <w:rFonts w:cs="Tahoma"/>
          <w:lang w:val="ru-RU"/>
        </w:rPr>
      </w:pPr>
    </w:p>
    <w:p w:rsidR="0047259A" w:rsidRPr="00D550A1" w:rsidRDefault="0047259A" w:rsidP="0047259A">
      <w:pPr>
        <w:numPr>
          <w:ilvl w:val="0"/>
          <w:numId w:val="23"/>
        </w:numPr>
        <w:spacing w:after="60"/>
        <w:ind w:left="1440"/>
        <w:rPr>
          <w:rFonts w:cs="Tahoma"/>
          <w:lang w:val="ru-RU"/>
        </w:rPr>
      </w:pPr>
      <w:r w:rsidRPr="00BD2BC3">
        <w:rPr>
          <w:rFonts w:cs="Tahoma"/>
          <w:color w:val="000000"/>
          <w:lang w:val="ru-RU"/>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rsidR="0047259A" w:rsidRPr="00D550A1" w:rsidRDefault="0047259A" w:rsidP="0047259A">
      <w:pPr>
        <w:numPr>
          <w:ilvl w:val="0"/>
          <w:numId w:val="23"/>
        </w:numPr>
        <w:tabs>
          <w:tab w:val="left" w:pos="1440"/>
        </w:tabs>
        <w:spacing w:after="60"/>
        <w:ind w:left="1440"/>
        <w:rPr>
          <w:rFonts w:cs="Tahoma"/>
          <w:lang w:val="ru-RU"/>
        </w:rPr>
      </w:pPr>
      <w:r w:rsidRPr="00BD2BC3">
        <w:rPr>
          <w:rFonts w:cs="Tahoma"/>
          <w:color w:val="000000"/>
          <w:lang w:val="ru-RU"/>
        </w:rPr>
        <w:t>На этом устройстве должно быть установлено соответствующее приложение.</w:t>
      </w:r>
    </w:p>
    <w:p w:rsidR="0047259A" w:rsidRPr="00BD2BC3" w:rsidRDefault="0047259A" w:rsidP="0047259A">
      <w:pPr>
        <w:pStyle w:val="EndnoteText"/>
        <w:rPr>
          <w:rFonts w:ascii="Tahoma" w:hAnsi="Tahoma" w:cs="Tahoma"/>
          <w:sz w:val="18"/>
          <w:szCs w:val="18"/>
        </w:rPr>
      </w:pPr>
    </w:p>
    <w:p w:rsidR="0047259A" w:rsidRDefault="0047259A" w:rsidP="0047259A">
      <w:pPr>
        <w:rPr>
          <w:rFonts w:cs="Tahoma"/>
          <w:color w:val="000000"/>
          <w:szCs w:val="18"/>
          <w:lang w:val="ru-RU" w:eastAsia="ru-RU"/>
        </w:rPr>
      </w:pPr>
      <w:r>
        <w:rPr>
          <w:rFonts w:cs="Tahoma"/>
          <w:color w:val="000000"/>
          <w:szCs w:val="18"/>
        </w:rPr>
        <w:br w:type="page"/>
      </w:r>
    </w:p>
    <w:p w:rsidR="0047259A" w:rsidRPr="001118B6" w:rsidRDefault="0047259A" w:rsidP="0047259A">
      <w:pPr>
        <w:pStyle w:val="EndnoteText"/>
        <w:ind w:left="720"/>
        <w:rPr>
          <w:rFonts w:ascii="Tahoma" w:hAnsi="Tahoma" w:cs="Tahoma"/>
          <w:sz w:val="18"/>
          <w:szCs w:val="18"/>
        </w:rPr>
      </w:pPr>
      <w:r w:rsidRPr="001118B6">
        <w:rPr>
          <w:rFonts w:ascii="Tahoma" w:hAnsi="Tahoma" w:cs="Tahoma"/>
          <w:color w:val="000000"/>
          <w:sz w:val="18"/>
          <w:szCs w:val="18"/>
        </w:rPr>
        <w:lastRenderedPageBreak/>
        <w:t>Ниже приводится список соответствующих приложений по типам Программ.</w:t>
      </w:r>
    </w:p>
    <w:p w:rsidR="0047259A" w:rsidRPr="00D550A1" w:rsidRDefault="0047259A" w:rsidP="0047259A">
      <w:pPr>
        <w:rPr>
          <w:rFonts w:cs="Tahoma"/>
          <w:lang w:val="ru-RU"/>
        </w:rPr>
      </w:pPr>
    </w:p>
    <w:tbl>
      <w:tblPr>
        <w:tblW w:w="8460" w:type="dxa"/>
        <w:tblInd w:w="1008" w:type="dxa"/>
        <w:tblCellMar>
          <w:left w:w="0" w:type="dxa"/>
          <w:right w:w="0" w:type="dxa"/>
        </w:tblCellMar>
        <w:tblLook w:val="04A0" w:firstRow="1" w:lastRow="0" w:firstColumn="1" w:lastColumn="0" w:noHBand="0" w:noVBand="1"/>
      </w:tblPr>
      <w:tblGrid>
        <w:gridCol w:w="2306"/>
        <w:gridCol w:w="1564"/>
        <w:gridCol w:w="333"/>
        <w:gridCol w:w="1584"/>
        <w:gridCol w:w="1476"/>
        <w:gridCol w:w="1197"/>
      </w:tblGrid>
      <w:tr w:rsidR="0047259A" w:rsidRPr="00764DAA" w:rsidTr="00EA30FC">
        <w:trPr>
          <w:gridAfter w:val="3"/>
          <w:wAfter w:w="4257" w:type="dxa"/>
          <w:cantSplit/>
          <w:trHeight w:val="375"/>
          <w:tblHeader/>
        </w:trPr>
        <w:tc>
          <w:tcPr>
            <w:tcW w:w="2306"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47259A" w:rsidRPr="00D550A1" w:rsidRDefault="0047259A" w:rsidP="00EA30FC">
            <w:pPr>
              <w:jc w:val="center"/>
              <w:rPr>
                <w:rFonts w:eastAsia="MS PGothic" w:cs="Tahoma"/>
                <w:b/>
                <w:bCs/>
                <w:color w:val="000000"/>
                <w:szCs w:val="18"/>
                <w:lang w:val="ru-RU"/>
              </w:rPr>
            </w:pPr>
            <w:r w:rsidRPr="00BD2BC3">
              <w:rPr>
                <w:rFonts w:cs="Tahoma"/>
                <w:b/>
                <w:color w:val="000000"/>
                <w:lang w:val="ru-RU"/>
              </w:rPr>
              <w:t>Соответствующие приложения для приобретения Прав на</w:t>
            </w:r>
            <w:r w:rsidRPr="00BD2BC3">
              <w:rPr>
                <w:rFonts w:cs="Tahoma"/>
                <w:b/>
                <w:color w:val="000000"/>
              </w:rPr>
              <w:t> </w:t>
            </w:r>
            <w:r w:rsidRPr="00BD2BC3">
              <w:rPr>
                <w:rFonts w:cs="Tahoma"/>
                <w:b/>
                <w:color w:val="000000"/>
                <w:lang w:val="ru-RU"/>
              </w:rPr>
              <w:t>аренду для Office стандартный</w:t>
            </w:r>
          </w:p>
        </w:tc>
        <w:tc>
          <w:tcPr>
            <w:tcW w:w="1897" w:type="dxa"/>
            <w:gridSpan w:val="2"/>
            <w:tcBorders>
              <w:top w:val="nil"/>
              <w:left w:val="nil"/>
              <w:bottom w:val="single" w:sz="8" w:space="0" w:color="auto"/>
              <w:right w:val="nil"/>
            </w:tcBorders>
          </w:tcPr>
          <w:p w:rsidR="0047259A" w:rsidRPr="00D550A1" w:rsidRDefault="0047259A" w:rsidP="00EA30FC">
            <w:pPr>
              <w:jc w:val="both"/>
              <w:rPr>
                <w:rFonts w:eastAsia="MS PGothic" w:cs="Tahoma"/>
                <w:color w:val="000000"/>
                <w:sz w:val="21"/>
                <w:szCs w:val="21"/>
                <w:lang w:val="ru-RU"/>
              </w:rPr>
            </w:pPr>
          </w:p>
        </w:tc>
      </w:tr>
      <w:tr w:rsidR="0047259A" w:rsidRPr="00BD2BC3" w:rsidTr="00EA30FC">
        <w:trPr>
          <w:cantSplit/>
          <w:trHeight w:val="730"/>
          <w:tblHeader/>
        </w:trPr>
        <w:tc>
          <w:tcPr>
            <w:tcW w:w="2306" w:type="dxa"/>
            <w:vMerge/>
            <w:tcBorders>
              <w:top w:val="single" w:sz="8" w:space="0" w:color="auto"/>
              <w:left w:val="single" w:sz="8" w:space="0" w:color="auto"/>
              <w:bottom w:val="single" w:sz="4" w:space="0" w:color="auto"/>
              <w:right w:val="single" w:sz="4" w:space="0" w:color="auto"/>
            </w:tcBorders>
            <w:vAlign w:val="center"/>
          </w:tcPr>
          <w:p w:rsidR="0047259A" w:rsidRPr="00D550A1" w:rsidRDefault="0047259A" w:rsidP="00EA30FC">
            <w:pPr>
              <w:rPr>
                <w:rFonts w:eastAsia="MS PGothic" w:cs="Tahoma"/>
                <w:b/>
                <w:bCs/>
                <w:color w:val="000000"/>
                <w:szCs w:val="18"/>
                <w:lang w:val="ru-RU"/>
              </w:rPr>
            </w:pPr>
          </w:p>
        </w:tc>
        <w:tc>
          <w:tcPr>
            <w:tcW w:w="1564" w:type="dxa"/>
            <w:tcBorders>
              <w:top w:val="single" w:sz="4" w:space="0" w:color="auto"/>
              <w:left w:val="single" w:sz="4" w:space="0" w:color="auto"/>
              <w:bottom w:val="single" w:sz="4" w:space="0" w:color="auto"/>
              <w:right w:val="single" w:sz="4" w:space="0" w:color="auto"/>
            </w:tcBorders>
            <w:shd w:val="clear" w:color="auto" w:fill="FABF8F"/>
            <w:vAlign w:val="bottom"/>
          </w:tcPr>
          <w:p w:rsidR="0047259A" w:rsidRPr="00BD2BC3" w:rsidRDefault="0047259A" w:rsidP="00EA30FC">
            <w:pPr>
              <w:jc w:val="center"/>
              <w:rPr>
                <w:rFonts w:cs="Tahoma"/>
                <w:b/>
                <w:bCs/>
                <w:color w:val="000000"/>
                <w:szCs w:val="18"/>
              </w:rPr>
            </w:pPr>
            <w:r w:rsidRPr="00BD2BC3">
              <w:rPr>
                <w:rFonts w:cs="Tahoma"/>
                <w:b/>
                <w:bCs/>
                <w:color w:val="000000"/>
                <w:szCs w:val="18"/>
                <w:lang w:val="ru-RU"/>
              </w:rPr>
              <w:t>Изготовитель оборудования</w:t>
            </w:r>
          </w:p>
        </w:tc>
        <w:tc>
          <w:tcPr>
            <w:tcW w:w="1917"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47259A" w:rsidRPr="00D550A1" w:rsidRDefault="0047259A" w:rsidP="00EA30FC">
            <w:pPr>
              <w:jc w:val="center"/>
              <w:rPr>
                <w:rFonts w:cs="Tahoma"/>
                <w:lang w:val="ru-RU"/>
              </w:rPr>
            </w:pPr>
            <w:r w:rsidRPr="00BD2BC3">
              <w:rPr>
                <w:rFonts w:cs="Tahoma"/>
                <w:b/>
                <w:color w:val="000000"/>
                <w:lang w:val="ru-RU"/>
              </w:rPr>
              <w:t>Версия, предустановленная на ПК</w:t>
            </w:r>
          </w:p>
          <w:p w:rsidR="0047259A" w:rsidRPr="00D550A1" w:rsidRDefault="0047259A" w:rsidP="00EA30FC">
            <w:pPr>
              <w:jc w:val="center"/>
              <w:rPr>
                <w:rFonts w:cs="Tahoma"/>
                <w:b/>
                <w:bCs/>
                <w:color w:val="000000"/>
                <w:szCs w:val="18"/>
                <w:lang w:val="ru-RU"/>
              </w:rPr>
            </w:pPr>
            <w:r w:rsidRPr="00BD2BC3">
              <w:rPr>
                <w:rFonts w:cs="Tahoma"/>
                <w:b/>
                <w:color w:val="000000"/>
                <w:lang w:val="ru-RU"/>
              </w:rPr>
              <w:t>(только в Японии)</w:t>
            </w:r>
          </w:p>
        </w:tc>
        <w:tc>
          <w:tcPr>
            <w:tcW w:w="1476"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47259A" w:rsidRPr="00BD2BC3" w:rsidRDefault="0047259A" w:rsidP="00EA30FC">
            <w:pPr>
              <w:jc w:val="center"/>
              <w:rPr>
                <w:rFonts w:cs="Tahoma"/>
                <w:b/>
                <w:bCs/>
                <w:color w:val="000000"/>
                <w:szCs w:val="18"/>
              </w:rPr>
            </w:pPr>
            <w:r w:rsidRPr="00BD2BC3">
              <w:rPr>
                <w:rFonts w:cs="Tahoma"/>
                <w:b/>
                <w:bCs/>
                <w:color w:val="000000"/>
                <w:szCs w:val="18"/>
                <w:lang w:val="ru-RU"/>
              </w:rPr>
              <w:t>Select/Select Plus</w:t>
            </w:r>
          </w:p>
        </w:tc>
        <w:tc>
          <w:tcPr>
            <w:tcW w:w="1197"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47259A" w:rsidRPr="00BD2BC3" w:rsidRDefault="0047259A" w:rsidP="00EA30FC">
            <w:pPr>
              <w:jc w:val="center"/>
              <w:rPr>
                <w:rFonts w:cs="Tahoma"/>
                <w:b/>
                <w:bCs/>
                <w:color w:val="000000"/>
                <w:szCs w:val="18"/>
              </w:rPr>
            </w:pPr>
            <w:r w:rsidRPr="00BD2BC3">
              <w:rPr>
                <w:rFonts w:cs="Tahoma"/>
                <w:b/>
                <w:bCs/>
                <w:color w:val="000000"/>
                <w:szCs w:val="18"/>
                <w:lang w:val="ru-RU"/>
              </w:rPr>
              <w:t>Лицензия Open</w:t>
            </w:r>
          </w:p>
        </w:tc>
      </w:tr>
      <w:tr w:rsidR="0047259A" w:rsidRPr="00BD2BC3" w:rsidTr="00EA30FC">
        <w:trPr>
          <w:trHeight w:val="255"/>
        </w:trPr>
        <w:tc>
          <w:tcPr>
            <w:tcW w:w="2306" w:type="dxa"/>
            <w:tcBorders>
              <w:top w:val="single" w:sz="4" w:space="0" w:color="auto"/>
              <w:left w:val="single" w:sz="4" w:space="0" w:color="auto"/>
              <w:bottom w:val="single" w:sz="4" w:space="0" w:color="auto"/>
              <w:right w:val="single" w:sz="4" w:space="0" w:color="auto"/>
            </w:tcBorders>
            <w:noWrap/>
            <w:vAlign w:val="bottom"/>
          </w:tcPr>
          <w:p w:rsidR="0047259A" w:rsidRPr="00BD2BC3" w:rsidRDefault="0047259A" w:rsidP="00EA30FC">
            <w:pPr>
              <w:ind w:left="90"/>
              <w:rPr>
                <w:rFonts w:cs="Tahoma"/>
                <w:b/>
                <w:bCs/>
                <w:color w:val="000000"/>
                <w:szCs w:val="18"/>
              </w:rPr>
            </w:pPr>
            <w:r w:rsidRPr="00BD2BC3">
              <w:rPr>
                <w:rFonts w:cs="Tahoma"/>
                <w:b/>
                <w:color w:val="000000"/>
                <w:lang w:val="ru-RU"/>
              </w:rPr>
              <w:t>Office Стандартный 2013</w:t>
            </w:r>
          </w:p>
        </w:tc>
        <w:tc>
          <w:tcPr>
            <w:tcW w:w="1564" w:type="dxa"/>
            <w:tcBorders>
              <w:top w:val="single" w:sz="4" w:space="0" w:color="auto"/>
              <w:left w:val="single" w:sz="4" w:space="0" w:color="auto"/>
              <w:bottom w:val="single" w:sz="8" w:space="0" w:color="auto"/>
              <w:right w:val="single" w:sz="8" w:space="0" w:color="auto"/>
            </w:tcBorders>
            <w:noWrap/>
            <w:vAlign w:val="bottom"/>
          </w:tcPr>
          <w:p w:rsidR="0047259A" w:rsidRPr="00BD2BC3" w:rsidRDefault="0047259A" w:rsidP="00EA30FC">
            <w:pPr>
              <w:jc w:val="center"/>
              <w:rPr>
                <w:rFonts w:eastAsia="MS PGothic" w:cs="Tahoma"/>
                <w:color w:val="000000"/>
                <w:sz w:val="21"/>
                <w:szCs w:val="21"/>
              </w:rPr>
            </w:pPr>
          </w:p>
        </w:tc>
        <w:tc>
          <w:tcPr>
            <w:tcW w:w="1917" w:type="dxa"/>
            <w:gridSpan w:val="2"/>
            <w:tcBorders>
              <w:top w:val="single" w:sz="4" w:space="0" w:color="auto"/>
              <w:left w:val="nil"/>
              <w:bottom w:val="single" w:sz="8" w:space="0" w:color="auto"/>
              <w:right w:val="single" w:sz="8" w:space="0" w:color="auto"/>
            </w:tcBorders>
          </w:tcPr>
          <w:p w:rsidR="0047259A" w:rsidRPr="00BD2BC3" w:rsidRDefault="0047259A" w:rsidP="00EA30FC">
            <w:pPr>
              <w:jc w:val="center"/>
              <w:rPr>
                <w:rFonts w:eastAsia="MS PGothic" w:cs="Tahoma"/>
                <w:color w:val="000000"/>
                <w:sz w:val="21"/>
                <w:szCs w:val="21"/>
              </w:rPr>
            </w:pPr>
          </w:p>
        </w:tc>
        <w:tc>
          <w:tcPr>
            <w:tcW w:w="1476"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MS PGothic" w:cs="Tahoma"/>
                <w:color w:val="000000"/>
                <w:sz w:val="21"/>
                <w:szCs w:val="21"/>
              </w:rPr>
            </w:pPr>
            <w:r w:rsidRPr="00BD2BC3">
              <w:rPr>
                <w:rFonts w:cs="Tahoma"/>
                <w:color w:val="000000"/>
                <w:lang w:val="ru-RU"/>
              </w:rPr>
              <w:t>x</w:t>
            </w:r>
          </w:p>
        </w:tc>
        <w:tc>
          <w:tcPr>
            <w:tcW w:w="1197"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MS PGothic" w:cs="Tahoma"/>
                <w:color w:val="000000"/>
                <w:sz w:val="21"/>
                <w:szCs w:val="21"/>
              </w:rPr>
            </w:pPr>
            <w:r w:rsidRPr="00BD2BC3">
              <w:rPr>
                <w:rFonts w:cs="Tahoma"/>
                <w:color w:val="000000"/>
                <w:lang w:val="ru-RU"/>
              </w:rPr>
              <w:t>x</w:t>
            </w:r>
          </w:p>
        </w:tc>
      </w:tr>
      <w:tr w:rsidR="0047259A" w:rsidRPr="00BD2BC3" w:rsidTr="00EA30FC">
        <w:trPr>
          <w:trHeight w:val="255"/>
        </w:trPr>
        <w:tc>
          <w:tcPr>
            <w:tcW w:w="2306" w:type="dxa"/>
            <w:tcBorders>
              <w:top w:val="single" w:sz="4" w:space="0" w:color="auto"/>
              <w:left w:val="single" w:sz="4" w:space="0" w:color="auto"/>
              <w:bottom w:val="single" w:sz="4" w:space="0" w:color="auto"/>
              <w:right w:val="single" w:sz="4" w:space="0" w:color="auto"/>
            </w:tcBorders>
            <w:noWrap/>
            <w:vAlign w:val="bottom"/>
          </w:tcPr>
          <w:p w:rsidR="0047259A" w:rsidRPr="005E0C39" w:rsidRDefault="0047259A" w:rsidP="00EA30FC">
            <w:pPr>
              <w:ind w:left="90"/>
              <w:rPr>
                <w:rFonts w:cs="Tahoma"/>
                <w:b/>
                <w:bCs/>
                <w:color w:val="000000"/>
                <w:szCs w:val="18"/>
              </w:rPr>
            </w:pPr>
            <w:r>
              <w:rPr>
                <w:rFonts w:cs="Tahoma"/>
                <w:b/>
                <w:color w:val="000000"/>
                <w:lang w:val="ru-RU"/>
              </w:rPr>
              <w:t>Office стандартный 2010</w:t>
            </w:r>
          </w:p>
        </w:tc>
        <w:tc>
          <w:tcPr>
            <w:tcW w:w="1564" w:type="dxa"/>
            <w:tcBorders>
              <w:top w:val="nil"/>
              <w:left w:val="single" w:sz="4" w:space="0" w:color="auto"/>
              <w:bottom w:val="single" w:sz="8" w:space="0" w:color="auto"/>
              <w:right w:val="single" w:sz="8" w:space="0" w:color="auto"/>
            </w:tcBorders>
            <w:noWrap/>
            <w:vAlign w:val="bottom"/>
          </w:tcPr>
          <w:p w:rsidR="0047259A" w:rsidRPr="00BD2BC3" w:rsidRDefault="0047259A" w:rsidP="00EA30FC">
            <w:pPr>
              <w:jc w:val="center"/>
              <w:rPr>
                <w:rFonts w:eastAsia="MS PGothic" w:cs="Tahoma"/>
                <w:color w:val="000000"/>
                <w:sz w:val="21"/>
                <w:szCs w:val="21"/>
              </w:rPr>
            </w:pPr>
            <w:r w:rsidRPr="00BD2BC3">
              <w:rPr>
                <w:rFonts w:cs="Tahoma"/>
                <w:color w:val="000000"/>
                <w:lang w:val="ru-RU"/>
              </w:rPr>
              <w:t>x</w:t>
            </w:r>
          </w:p>
        </w:tc>
        <w:tc>
          <w:tcPr>
            <w:tcW w:w="1917" w:type="dxa"/>
            <w:gridSpan w:val="2"/>
            <w:tcBorders>
              <w:top w:val="nil"/>
              <w:left w:val="nil"/>
              <w:bottom w:val="single" w:sz="8" w:space="0" w:color="auto"/>
              <w:right w:val="single" w:sz="8" w:space="0" w:color="auto"/>
            </w:tcBorders>
          </w:tcPr>
          <w:p w:rsidR="0047259A" w:rsidRPr="00BD2BC3" w:rsidRDefault="0047259A" w:rsidP="00EA30FC">
            <w:pPr>
              <w:jc w:val="center"/>
              <w:rPr>
                <w:rFonts w:eastAsia="MS PGothic" w:cs="Tahoma"/>
                <w:color w:val="000000"/>
                <w:sz w:val="21"/>
                <w:szCs w:val="21"/>
              </w:rPr>
            </w:pPr>
          </w:p>
        </w:tc>
        <w:tc>
          <w:tcPr>
            <w:tcW w:w="14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MS PGothic" w:cs="Tahoma"/>
                <w:color w:val="000000"/>
                <w:sz w:val="21"/>
                <w:szCs w:val="21"/>
              </w:rPr>
            </w:pPr>
            <w:r w:rsidRPr="00BD2BC3">
              <w:rPr>
                <w:rFonts w:cs="Tahoma"/>
                <w:color w:val="000000"/>
                <w:lang w:val="ru-RU"/>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MS PGothic" w:cs="Tahoma"/>
                <w:color w:val="000000"/>
                <w:sz w:val="21"/>
                <w:szCs w:val="21"/>
              </w:rPr>
            </w:pPr>
            <w:r w:rsidRPr="00BD2BC3">
              <w:rPr>
                <w:rFonts w:cs="Tahoma"/>
                <w:color w:val="000000"/>
                <w:lang w:val="ru-RU"/>
              </w:rPr>
              <w:t>x</w:t>
            </w:r>
          </w:p>
        </w:tc>
      </w:tr>
    </w:tbl>
    <w:p w:rsidR="0047259A" w:rsidRPr="00BD2BC3" w:rsidRDefault="0047259A" w:rsidP="0047259A">
      <w:pPr>
        <w:rPr>
          <w:rFonts w:cs="Tahoma"/>
        </w:rPr>
      </w:pPr>
    </w:p>
    <w:tbl>
      <w:tblPr>
        <w:tblW w:w="8460" w:type="dxa"/>
        <w:tblInd w:w="1008" w:type="dxa"/>
        <w:tblCellMar>
          <w:left w:w="0" w:type="dxa"/>
          <w:right w:w="0" w:type="dxa"/>
        </w:tblCellMar>
        <w:tblLook w:val="04A0" w:firstRow="1" w:lastRow="0" w:firstColumn="1" w:lastColumn="0" w:noHBand="0" w:noVBand="1"/>
      </w:tblPr>
      <w:tblGrid>
        <w:gridCol w:w="2281"/>
        <w:gridCol w:w="1589"/>
        <w:gridCol w:w="368"/>
        <w:gridCol w:w="1540"/>
        <w:gridCol w:w="1467"/>
        <w:gridCol w:w="1215"/>
      </w:tblGrid>
      <w:tr w:rsidR="0047259A" w:rsidRPr="00764DAA" w:rsidTr="00EA30FC">
        <w:trPr>
          <w:gridAfter w:val="3"/>
          <w:wAfter w:w="4222" w:type="dxa"/>
          <w:cantSplit/>
          <w:trHeight w:val="375"/>
          <w:tblHeader/>
        </w:trPr>
        <w:tc>
          <w:tcPr>
            <w:tcW w:w="2281"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47259A" w:rsidRPr="00D550A1" w:rsidRDefault="0047259A" w:rsidP="00EA30FC">
            <w:pPr>
              <w:jc w:val="center"/>
              <w:rPr>
                <w:rFonts w:eastAsia="MS PGothic" w:cs="Tahoma"/>
                <w:b/>
                <w:bCs/>
                <w:szCs w:val="18"/>
                <w:lang w:val="ru-RU"/>
              </w:rPr>
            </w:pPr>
            <w:r w:rsidRPr="00BD2BC3">
              <w:rPr>
                <w:rFonts w:cs="Tahoma"/>
                <w:b/>
                <w:lang w:val="ru-RU"/>
              </w:rPr>
              <w:t>Соответствующие приложения для приобретения Прав на аренду для Office профессиональный плюс</w:t>
            </w:r>
          </w:p>
        </w:tc>
        <w:tc>
          <w:tcPr>
            <w:tcW w:w="1957" w:type="dxa"/>
            <w:gridSpan w:val="2"/>
            <w:tcBorders>
              <w:top w:val="nil"/>
              <w:left w:val="nil"/>
              <w:bottom w:val="single" w:sz="8" w:space="0" w:color="auto"/>
              <w:right w:val="nil"/>
            </w:tcBorders>
          </w:tcPr>
          <w:p w:rsidR="0047259A" w:rsidRPr="00D550A1" w:rsidRDefault="0047259A" w:rsidP="00EA30FC">
            <w:pPr>
              <w:jc w:val="both"/>
              <w:rPr>
                <w:rFonts w:eastAsia="MS PGothic" w:cs="Tahoma"/>
                <w:szCs w:val="21"/>
                <w:lang w:val="ru-RU"/>
              </w:rPr>
            </w:pPr>
          </w:p>
        </w:tc>
      </w:tr>
      <w:tr w:rsidR="0047259A" w:rsidRPr="00BD2BC3" w:rsidTr="00EA30FC">
        <w:trPr>
          <w:cantSplit/>
          <w:trHeight w:val="736"/>
          <w:tblHeader/>
        </w:trPr>
        <w:tc>
          <w:tcPr>
            <w:tcW w:w="2281" w:type="dxa"/>
            <w:vMerge/>
            <w:tcBorders>
              <w:top w:val="single" w:sz="8" w:space="0" w:color="auto"/>
              <w:left w:val="single" w:sz="8" w:space="0" w:color="auto"/>
              <w:bottom w:val="single" w:sz="8" w:space="0" w:color="000000"/>
              <w:right w:val="single" w:sz="8" w:space="0" w:color="auto"/>
            </w:tcBorders>
            <w:vAlign w:val="center"/>
          </w:tcPr>
          <w:p w:rsidR="0047259A" w:rsidRPr="00D550A1" w:rsidRDefault="0047259A" w:rsidP="00EA30FC">
            <w:pPr>
              <w:rPr>
                <w:rFonts w:eastAsia="MS PGothic" w:cs="Tahoma"/>
                <w:b/>
                <w:bCs/>
                <w:szCs w:val="18"/>
                <w:lang w:val="ru-RU"/>
              </w:rPr>
            </w:pPr>
          </w:p>
        </w:tc>
        <w:tc>
          <w:tcPr>
            <w:tcW w:w="1589" w:type="dxa"/>
            <w:tcBorders>
              <w:top w:val="nil"/>
              <w:left w:val="nil"/>
              <w:bottom w:val="single" w:sz="8" w:space="0" w:color="auto"/>
              <w:right w:val="single" w:sz="4" w:space="0" w:color="auto"/>
            </w:tcBorders>
            <w:shd w:val="clear" w:color="auto" w:fill="FABF8F"/>
            <w:vAlign w:val="bottom"/>
          </w:tcPr>
          <w:p w:rsidR="0047259A" w:rsidRPr="00BD2BC3" w:rsidRDefault="0047259A" w:rsidP="00EA30FC">
            <w:pPr>
              <w:jc w:val="center"/>
              <w:rPr>
                <w:rFonts w:cs="Tahoma"/>
                <w:b/>
                <w:bCs/>
                <w:szCs w:val="18"/>
              </w:rPr>
            </w:pPr>
            <w:r w:rsidRPr="00BD2BC3">
              <w:rPr>
                <w:rFonts w:cs="Tahoma"/>
                <w:b/>
                <w:bCs/>
                <w:szCs w:val="18"/>
                <w:lang w:val="ru-RU"/>
              </w:rPr>
              <w:t>Изготовитель оборудования</w:t>
            </w:r>
          </w:p>
        </w:tc>
        <w:tc>
          <w:tcPr>
            <w:tcW w:w="1908"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47259A" w:rsidRPr="00D550A1" w:rsidRDefault="0047259A" w:rsidP="00EA30FC">
            <w:pPr>
              <w:jc w:val="center"/>
              <w:rPr>
                <w:rFonts w:cs="Tahoma"/>
                <w:lang w:val="ru-RU"/>
              </w:rPr>
            </w:pPr>
            <w:r w:rsidRPr="00BD2BC3">
              <w:rPr>
                <w:rFonts w:cs="Tahoma"/>
                <w:b/>
                <w:lang w:val="ru-RU"/>
              </w:rPr>
              <w:t>Версия, предустановленная на ПК</w:t>
            </w:r>
          </w:p>
          <w:p w:rsidR="0047259A" w:rsidRPr="00D550A1" w:rsidRDefault="0047259A" w:rsidP="00EA30FC">
            <w:pPr>
              <w:jc w:val="center"/>
              <w:rPr>
                <w:rFonts w:cs="Tahoma"/>
                <w:b/>
                <w:bCs/>
                <w:szCs w:val="16"/>
                <w:lang w:val="ru-RU" w:eastAsia="ja-JP"/>
              </w:rPr>
            </w:pPr>
            <w:r w:rsidRPr="00BD2BC3">
              <w:rPr>
                <w:rFonts w:cs="Tahoma"/>
                <w:b/>
                <w:lang w:val="ru-RU"/>
              </w:rPr>
              <w:t>(только в Японии)</w:t>
            </w:r>
          </w:p>
        </w:tc>
        <w:tc>
          <w:tcPr>
            <w:tcW w:w="1467"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47259A" w:rsidRPr="00BD2BC3" w:rsidRDefault="0047259A" w:rsidP="00EA30FC">
            <w:pPr>
              <w:jc w:val="center"/>
              <w:rPr>
                <w:rFonts w:cs="Tahoma"/>
                <w:b/>
                <w:bCs/>
                <w:szCs w:val="18"/>
              </w:rPr>
            </w:pPr>
            <w:r w:rsidRPr="00BD2BC3">
              <w:rPr>
                <w:rFonts w:cs="Tahoma"/>
                <w:b/>
                <w:bCs/>
                <w:szCs w:val="18"/>
                <w:lang w:val="ru-RU"/>
              </w:rPr>
              <w:t>Select/Select Plus</w:t>
            </w:r>
          </w:p>
        </w:tc>
        <w:tc>
          <w:tcPr>
            <w:tcW w:w="121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47259A" w:rsidRPr="00BD2BC3" w:rsidRDefault="0047259A" w:rsidP="00EA30FC">
            <w:pPr>
              <w:jc w:val="center"/>
              <w:rPr>
                <w:rFonts w:cs="Tahoma"/>
                <w:b/>
                <w:bCs/>
                <w:szCs w:val="18"/>
              </w:rPr>
            </w:pPr>
            <w:r w:rsidRPr="00BD2BC3">
              <w:rPr>
                <w:rFonts w:cs="Tahoma"/>
                <w:b/>
                <w:bCs/>
                <w:szCs w:val="18"/>
                <w:lang w:val="ru-RU"/>
              </w:rPr>
              <w:t>Лицензия Open</w:t>
            </w:r>
          </w:p>
        </w:tc>
      </w:tr>
      <w:tr w:rsidR="0047259A" w:rsidRPr="00BD2BC3" w:rsidTr="00EA30FC">
        <w:trPr>
          <w:trHeight w:val="255"/>
        </w:trPr>
        <w:tc>
          <w:tcPr>
            <w:tcW w:w="2281" w:type="dxa"/>
            <w:tcBorders>
              <w:top w:val="nil"/>
              <w:left w:val="single" w:sz="8" w:space="0" w:color="auto"/>
              <w:bottom w:val="single" w:sz="4" w:space="0" w:color="auto"/>
              <w:right w:val="single" w:sz="8" w:space="0" w:color="auto"/>
            </w:tcBorders>
            <w:noWrap/>
            <w:vAlign w:val="bottom"/>
          </w:tcPr>
          <w:p w:rsidR="0047259A" w:rsidRPr="00BD2BC3" w:rsidRDefault="0047259A" w:rsidP="00EA30FC">
            <w:pPr>
              <w:ind w:left="90"/>
              <w:rPr>
                <w:rFonts w:cs="Tahoma"/>
                <w:b/>
                <w:bCs/>
                <w:szCs w:val="18"/>
                <w:lang w:eastAsia="ja-JP"/>
              </w:rPr>
            </w:pPr>
            <w:r w:rsidRPr="00BD2BC3">
              <w:rPr>
                <w:rFonts w:cs="Tahoma"/>
                <w:b/>
                <w:lang w:val="ru-RU"/>
              </w:rPr>
              <w:t>Office Профессиональный плюс 2013</w:t>
            </w:r>
          </w:p>
        </w:tc>
        <w:tc>
          <w:tcPr>
            <w:tcW w:w="1589" w:type="dxa"/>
            <w:tcBorders>
              <w:top w:val="nil"/>
              <w:left w:val="nil"/>
              <w:bottom w:val="single" w:sz="8" w:space="0" w:color="auto"/>
              <w:right w:val="single" w:sz="8" w:space="0" w:color="auto"/>
            </w:tcBorders>
            <w:noWrap/>
            <w:vAlign w:val="bottom"/>
          </w:tcPr>
          <w:p w:rsidR="0047259A" w:rsidRPr="00BD2BC3" w:rsidRDefault="0047259A" w:rsidP="00EA30FC">
            <w:pPr>
              <w:jc w:val="center"/>
              <w:rPr>
                <w:rFonts w:eastAsia="MS PGothic" w:cs="Tahoma"/>
                <w:szCs w:val="18"/>
              </w:rPr>
            </w:pPr>
          </w:p>
        </w:tc>
        <w:tc>
          <w:tcPr>
            <w:tcW w:w="1908" w:type="dxa"/>
            <w:gridSpan w:val="2"/>
            <w:tcBorders>
              <w:top w:val="nil"/>
              <w:left w:val="nil"/>
              <w:bottom w:val="single" w:sz="8" w:space="0" w:color="auto"/>
              <w:right w:val="single" w:sz="8" w:space="0" w:color="auto"/>
            </w:tcBorders>
          </w:tcPr>
          <w:p w:rsidR="0047259A" w:rsidRPr="00BD2BC3" w:rsidRDefault="0047259A" w:rsidP="00EA30FC">
            <w:pPr>
              <w:jc w:val="center"/>
              <w:rPr>
                <w:rFonts w:eastAsia="MS PGothic" w:cs="Tahoma"/>
                <w:szCs w:val="18"/>
              </w:rPr>
            </w:pP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MS PGothic" w:cs="Tahoma"/>
                <w:szCs w:val="18"/>
              </w:rPr>
            </w:pPr>
            <w:r w:rsidRPr="00BD2BC3">
              <w:rPr>
                <w:rFonts w:cs="Tahoma"/>
                <w:lang w:val="ru-RU"/>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MS PGothic" w:cs="Tahoma"/>
                <w:szCs w:val="18"/>
              </w:rPr>
            </w:pPr>
            <w:r w:rsidRPr="00BD2BC3">
              <w:rPr>
                <w:rFonts w:cs="Tahoma"/>
                <w:lang w:val="ru-RU"/>
              </w:rPr>
              <w:t>x</w:t>
            </w:r>
          </w:p>
        </w:tc>
      </w:tr>
      <w:tr w:rsidR="0047259A" w:rsidRPr="00BD2BC3" w:rsidTr="00EA30FC">
        <w:trPr>
          <w:trHeight w:val="255"/>
        </w:trPr>
        <w:tc>
          <w:tcPr>
            <w:tcW w:w="2281" w:type="dxa"/>
            <w:tcBorders>
              <w:top w:val="single" w:sz="4" w:space="0" w:color="auto"/>
              <w:left w:val="single" w:sz="4" w:space="0" w:color="auto"/>
              <w:bottom w:val="single" w:sz="4" w:space="0" w:color="auto"/>
              <w:right w:val="single" w:sz="4" w:space="0" w:color="auto"/>
            </w:tcBorders>
            <w:noWrap/>
            <w:vAlign w:val="bottom"/>
          </w:tcPr>
          <w:p w:rsidR="0047259A" w:rsidRPr="00BD2BC3" w:rsidRDefault="0047259A" w:rsidP="00EA30FC">
            <w:pPr>
              <w:ind w:left="90"/>
              <w:rPr>
                <w:rFonts w:cs="Tahoma"/>
                <w:b/>
                <w:bCs/>
                <w:szCs w:val="18"/>
                <w:lang w:eastAsia="ja-JP"/>
              </w:rPr>
            </w:pPr>
            <w:r w:rsidRPr="00BD2BC3">
              <w:rPr>
                <w:rFonts w:cs="Tahoma"/>
                <w:b/>
                <w:lang w:val="ru-RU"/>
              </w:rPr>
              <w:t>Office профессиональный плюс 2010</w:t>
            </w:r>
          </w:p>
        </w:tc>
        <w:tc>
          <w:tcPr>
            <w:tcW w:w="1589" w:type="dxa"/>
            <w:tcBorders>
              <w:top w:val="nil"/>
              <w:left w:val="single" w:sz="4" w:space="0" w:color="auto"/>
              <w:bottom w:val="single" w:sz="8" w:space="0" w:color="auto"/>
              <w:right w:val="single" w:sz="8" w:space="0" w:color="auto"/>
            </w:tcBorders>
            <w:noWrap/>
            <w:vAlign w:val="bottom"/>
          </w:tcPr>
          <w:p w:rsidR="0047259A" w:rsidRPr="00BD2BC3" w:rsidRDefault="0047259A" w:rsidP="00EA30FC">
            <w:pPr>
              <w:jc w:val="center"/>
              <w:rPr>
                <w:rFonts w:eastAsia="MS PGothic" w:cs="Tahoma"/>
                <w:szCs w:val="18"/>
              </w:rPr>
            </w:pPr>
          </w:p>
        </w:tc>
        <w:tc>
          <w:tcPr>
            <w:tcW w:w="1908" w:type="dxa"/>
            <w:gridSpan w:val="2"/>
            <w:tcBorders>
              <w:top w:val="nil"/>
              <w:left w:val="nil"/>
              <w:bottom w:val="single" w:sz="8" w:space="0" w:color="auto"/>
              <w:right w:val="single" w:sz="8" w:space="0" w:color="auto"/>
            </w:tcBorders>
          </w:tcPr>
          <w:p w:rsidR="0047259A" w:rsidRPr="00BD2BC3" w:rsidRDefault="0047259A" w:rsidP="00EA30FC">
            <w:pPr>
              <w:jc w:val="center"/>
              <w:rPr>
                <w:rFonts w:eastAsia="MS PGothic" w:cs="Tahoma"/>
                <w:szCs w:val="18"/>
              </w:rPr>
            </w:pP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MS PGothic" w:cs="Tahoma"/>
                <w:szCs w:val="18"/>
              </w:rPr>
            </w:pPr>
            <w:r w:rsidRPr="00BD2BC3">
              <w:rPr>
                <w:rFonts w:cs="Tahoma"/>
                <w:lang w:val="ru-RU"/>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MS PGothic" w:cs="Tahoma"/>
                <w:szCs w:val="18"/>
              </w:rPr>
            </w:pPr>
            <w:r w:rsidRPr="00BD2BC3">
              <w:rPr>
                <w:rFonts w:cs="Tahoma"/>
                <w:lang w:val="ru-RU"/>
              </w:rPr>
              <w:t>x</w:t>
            </w:r>
          </w:p>
        </w:tc>
      </w:tr>
      <w:tr w:rsidR="0047259A" w:rsidRPr="00BD2BC3" w:rsidTr="00EA30FC">
        <w:trPr>
          <w:trHeight w:val="255"/>
        </w:trPr>
        <w:tc>
          <w:tcPr>
            <w:tcW w:w="2281" w:type="dxa"/>
            <w:tcBorders>
              <w:top w:val="single" w:sz="4" w:space="0" w:color="auto"/>
              <w:left w:val="single" w:sz="4" w:space="0" w:color="auto"/>
              <w:bottom w:val="single" w:sz="4" w:space="0" w:color="auto"/>
              <w:right w:val="single" w:sz="4" w:space="0" w:color="auto"/>
            </w:tcBorders>
            <w:noWrap/>
            <w:vAlign w:val="bottom"/>
          </w:tcPr>
          <w:p w:rsidR="0047259A" w:rsidRPr="00BD2BC3" w:rsidRDefault="0047259A" w:rsidP="00EA30FC">
            <w:pPr>
              <w:ind w:left="90"/>
              <w:rPr>
                <w:rFonts w:cs="Tahoma"/>
                <w:b/>
                <w:bCs/>
                <w:szCs w:val="18"/>
              </w:rPr>
            </w:pPr>
            <w:r w:rsidRPr="00BD2BC3">
              <w:rPr>
                <w:rFonts w:cs="Tahoma"/>
                <w:b/>
                <w:lang w:val="ru-RU"/>
              </w:rPr>
              <w:t>Office Personal 2013</w:t>
            </w:r>
          </w:p>
        </w:tc>
        <w:tc>
          <w:tcPr>
            <w:tcW w:w="1589" w:type="dxa"/>
            <w:tcBorders>
              <w:top w:val="nil"/>
              <w:left w:val="single" w:sz="4" w:space="0" w:color="auto"/>
              <w:bottom w:val="single" w:sz="8" w:space="0" w:color="auto"/>
              <w:right w:val="single" w:sz="8" w:space="0" w:color="auto"/>
            </w:tcBorders>
            <w:noWrap/>
            <w:vAlign w:val="bottom"/>
          </w:tcPr>
          <w:p w:rsidR="0047259A" w:rsidRPr="00BD2BC3" w:rsidRDefault="0047259A" w:rsidP="00EA30FC">
            <w:pPr>
              <w:rPr>
                <w:rFonts w:eastAsia="Times New Roman" w:cs="Tahoma"/>
                <w:szCs w:val="18"/>
              </w:rPr>
            </w:pPr>
          </w:p>
        </w:tc>
        <w:tc>
          <w:tcPr>
            <w:tcW w:w="1908" w:type="dxa"/>
            <w:gridSpan w:val="2"/>
            <w:tcBorders>
              <w:top w:val="nil"/>
              <w:left w:val="nil"/>
              <w:bottom w:val="single" w:sz="8" w:space="0" w:color="auto"/>
              <w:right w:val="single" w:sz="8" w:space="0" w:color="auto"/>
            </w:tcBorders>
            <w:vAlign w:val="bottom"/>
          </w:tcPr>
          <w:p w:rsidR="0047259A" w:rsidRPr="00BD2BC3" w:rsidRDefault="0047259A" w:rsidP="00EA30FC">
            <w:pPr>
              <w:jc w:val="center"/>
              <w:rPr>
                <w:rFonts w:eastAsia="MS PGothic" w:cs="Tahoma"/>
                <w:color w:val="000000"/>
                <w:szCs w:val="18"/>
              </w:rPr>
            </w:pPr>
            <w:r w:rsidRPr="00BD2BC3">
              <w:rPr>
                <w:rFonts w:cs="Tahoma"/>
                <w:lang w:val="ru-RU"/>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szCs w:val="18"/>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szCs w:val="18"/>
              </w:rPr>
            </w:pPr>
          </w:p>
        </w:tc>
      </w:tr>
      <w:tr w:rsidR="0047259A" w:rsidRPr="00BD2BC3" w:rsidTr="00EA30FC">
        <w:trPr>
          <w:trHeight w:val="255"/>
        </w:trPr>
        <w:tc>
          <w:tcPr>
            <w:tcW w:w="2281" w:type="dxa"/>
            <w:tcBorders>
              <w:top w:val="single" w:sz="4" w:space="0" w:color="auto"/>
              <w:left w:val="single" w:sz="4" w:space="0" w:color="auto"/>
              <w:bottom w:val="single" w:sz="4" w:space="0" w:color="auto"/>
              <w:right w:val="single" w:sz="4" w:space="0" w:color="auto"/>
            </w:tcBorders>
            <w:noWrap/>
            <w:vAlign w:val="bottom"/>
          </w:tcPr>
          <w:p w:rsidR="0047259A" w:rsidRPr="00D550A1" w:rsidRDefault="0047259A" w:rsidP="00EA30FC">
            <w:pPr>
              <w:ind w:left="90"/>
              <w:rPr>
                <w:rFonts w:cs="Tahoma"/>
                <w:b/>
                <w:bCs/>
                <w:szCs w:val="18"/>
                <w:lang w:val="ru-RU"/>
              </w:rPr>
            </w:pPr>
            <w:r w:rsidRPr="00BD2BC3">
              <w:rPr>
                <w:rFonts w:cs="Tahoma"/>
                <w:b/>
                <w:lang w:val="ru-RU"/>
              </w:rPr>
              <w:t>Office для дома и</w:t>
            </w:r>
            <w:r>
              <w:rPr>
                <w:rFonts w:cs="Tahoma"/>
                <w:b/>
              </w:rPr>
              <w:t> </w:t>
            </w:r>
            <w:r w:rsidRPr="00BD2BC3">
              <w:rPr>
                <w:rFonts w:cs="Tahoma"/>
                <w:b/>
                <w:lang w:val="ru-RU"/>
              </w:rPr>
              <w:t>бизнеса 2013</w:t>
            </w:r>
          </w:p>
        </w:tc>
        <w:tc>
          <w:tcPr>
            <w:tcW w:w="1589" w:type="dxa"/>
            <w:tcBorders>
              <w:top w:val="nil"/>
              <w:left w:val="single" w:sz="4" w:space="0" w:color="auto"/>
              <w:bottom w:val="single" w:sz="8" w:space="0" w:color="auto"/>
              <w:right w:val="single" w:sz="8" w:space="0" w:color="auto"/>
            </w:tcBorders>
            <w:noWrap/>
            <w:vAlign w:val="bottom"/>
          </w:tcPr>
          <w:p w:rsidR="0047259A" w:rsidRPr="00D550A1" w:rsidRDefault="0047259A" w:rsidP="00EA30FC">
            <w:pPr>
              <w:rPr>
                <w:rFonts w:eastAsia="Times New Roman" w:cs="Tahoma"/>
                <w:szCs w:val="18"/>
                <w:lang w:val="ru-RU"/>
              </w:rPr>
            </w:pPr>
          </w:p>
        </w:tc>
        <w:tc>
          <w:tcPr>
            <w:tcW w:w="1908" w:type="dxa"/>
            <w:gridSpan w:val="2"/>
            <w:tcBorders>
              <w:top w:val="nil"/>
              <w:left w:val="nil"/>
              <w:bottom w:val="single" w:sz="8" w:space="0" w:color="auto"/>
              <w:right w:val="single" w:sz="8" w:space="0" w:color="auto"/>
            </w:tcBorders>
            <w:vAlign w:val="bottom"/>
          </w:tcPr>
          <w:p w:rsidR="0047259A" w:rsidRPr="00BD2BC3" w:rsidRDefault="0047259A" w:rsidP="00EA30FC">
            <w:pPr>
              <w:jc w:val="center"/>
              <w:rPr>
                <w:rFonts w:eastAsia="MS PGothic" w:cs="Tahoma"/>
                <w:color w:val="000000"/>
                <w:szCs w:val="18"/>
              </w:rPr>
            </w:pPr>
            <w:r w:rsidRPr="00BD2BC3">
              <w:rPr>
                <w:rFonts w:cs="Tahoma"/>
                <w:lang w:val="ru-RU"/>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szCs w:val="18"/>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szCs w:val="18"/>
              </w:rPr>
            </w:pPr>
          </w:p>
        </w:tc>
      </w:tr>
      <w:tr w:rsidR="0047259A" w:rsidRPr="00BD2BC3" w:rsidTr="00EA30FC">
        <w:trPr>
          <w:trHeight w:val="255"/>
        </w:trPr>
        <w:tc>
          <w:tcPr>
            <w:tcW w:w="2281" w:type="dxa"/>
            <w:tcBorders>
              <w:top w:val="single" w:sz="4" w:space="0" w:color="auto"/>
              <w:left w:val="single" w:sz="4" w:space="0" w:color="auto"/>
              <w:bottom w:val="single" w:sz="4" w:space="0" w:color="auto"/>
              <w:right w:val="single" w:sz="4" w:space="0" w:color="auto"/>
            </w:tcBorders>
            <w:noWrap/>
            <w:vAlign w:val="bottom"/>
          </w:tcPr>
          <w:p w:rsidR="0047259A" w:rsidRPr="00BD2BC3" w:rsidRDefault="0047259A" w:rsidP="00EA30FC">
            <w:pPr>
              <w:ind w:left="90"/>
              <w:rPr>
                <w:rFonts w:cs="Tahoma"/>
                <w:b/>
                <w:bCs/>
                <w:szCs w:val="18"/>
              </w:rPr>
            </w:pPr>
            <w:r w:rsidRPr="00BD2BC3">
              <w:rPr>
                <w:rFonts w:cs="Tahoma"/>
                <w:b/>
                <w:lang w:val="ru-RU"/>
              </w:rPr>
              <w:t>Office профессиональный 2013</w:t>
            </w:r>
          </w:p>
        </w:tc>
        <w:tc>
          <w:tcPr>
            <w:tcW w:w="1589" w:type="dxa"/>
            <w:tcBorders>
              <w:top w:val="nil"/>
              <w:left w:val="single" w:sz="4" w:space="0" w:color="auto"/>
              <w:bottom w:val="single" w:sz="8" w:space="0" w:color="auto"/>
              <w:right w:val="single" w:sz="8" w:space="0" w:color="auto"/>
            </w:tcBorders>
            <w:noWrap/>
            <w:vAlign w:val="bottom"/>
          </w:tcPr>
          <w:p w:rsidR="0047259A" w:rsidRPr="00BD2BC3" w:rsidRDefault="0047259A" w:rsidP="00EA30FC">
            <w:pPr>
              <w:rPr>
                <w:rFonts w:eastAsia="Times New Roman" w:cs="Tahoma"/>
                <w:szCs w:val="18"/>
              </w:rPr>
            </w:pPr>
          </w:p>
        </w:tc>
        <w:tc>
          <w:tcPr>
            <w:tcW w:w="1908" w:type="dxa"/>
            <w:gridSpan w:val="2"/>
            <w:tcBorders>
              <w:top w:val="nil"/>
              <w:left w:val="nil"/>
              <w:bottom w:val="single" w:sz="8" w:space="0" w:color="auto"/>
              <w:right w:val="single" w:sz="8" w:space="0" w:color="auto"/>
            </w:tcBorders>
            <w:vAlign w:val="bottom"/>
          </w:tcPr>
          <w:p w:rsidR="0047259A" w:rsidRPr="00BD2BC3" w:rsidRDefault="0047259A" w:rsidP="00EA30FC">
            <w:pPr>
              <w:jc w:val="center"/>
              <w:rPr>
                <w:rFonts w:eastAsia="MS PGothic" w:cs="Tahoma"/>
                <w:color w:val="FF0000"/>
                <w:szCs w:val="18"/>
              </w:rPr>
            </w:pPr>
            <w:r w:rsidRPr="00BD2BC3">
              <w:rPr>
                <w:rFonts w:cs="Tahoma"/>
                <w:lang w:val="ru-RU"/>
              </w:rPr>
              <w:t>x</w:t>
            </w:r>
          </w:p>
        </w:tc>
        <w:tc>
          <w:tcPr>
            <w:tcW w:w="146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szCs w:val="18"/>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szCs w:val="18"/>
              </w:rPr>
            </w:pPr>
          </w:p>
        </w:tc>
      </w:tr>
    </w:tbl>
    <w:p w:rsidR="0047259A" w:rsidRPr="00BD2BC3" w:rsidRDefault="0047259A" w:rsidP="0047259A">
      <w:pPr>
        <w:rPr>
          <w:rFonts w:cs="Tahoma"/>
        </w:rPr>
      </w:pPr>
    </w:p>
    <w:p w:rsidR="0047259A" w:rsidRPr="00D550A1" w:rsidRDefault="0047259A" w:rsidP="0047259A">
      <w:pPr>
        <w:ind w:left="720"/>
        <w:rPr>
          <w:rFonts w:cs="Tahoma"/>
          <w:lang w:val="ru-RU"/>
        </w:rPr>
      </w:pPr>
      <w:r w:rsidRPr="00BD2BC3">
        <w:rPr>
          <w:rFonts w:cs="Tahoma"/>
          <w:color w:val="000000"/>
          <w:szCs w:val="18"/>
          <w:lang w:val="ru-RU"/>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w:t>
      </w:r>
      <w:r>
        <w:rPr>
          <w:rFonts w:cs="Tahoma"/>
          <w:color w:val="000000"/>
          <w:szCs w:val="18"/>
          <w:lang w:val="ru-RU"/>
        </w:rPr>
        <w:t xml:space="preserve">. </w:t>
      </w:r>
      <w:r w:rsidRPr="00BD2BC3">
        <w:rPr>
          <w:rFonts w:cs="Tahoma"/>
          <w:color w:val="000000"/>
          <w:lang w:val="ru-RU"/>
        </w:rPr>
        <w:t>Лицензия на аренду не является лицензией на переход вверх для использования более полного выпуска продукта.</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Исключение для Software Assurance</w:t>
      </w:r>
    </w:p>
    <w:p w:rsidR="0047259A" w:rsidRPr="00D550A1" w:rsidRDefault="0047259A" w:rsidP="0047259A">
      <w:pPr>
        <w:ind w:left="720"/>
        <w:rPr>
          <w:rFonts w:cs="Tahoma"/>
          <w:lang w:val="ru-RU"/>
        </w:rPr>
      </w:pPr>
      <w:r w:rsidRPr="00BD2BC3">
        <w:rPr>
          <w:rFonts w:cs="Tahoma"/>
          <w:color w:val="000000"/>
          <w:lang w:val="ru-RU"/>
        </w:rPr>
        <w:t>Клиенты, приобретающие лицензии на аренду, не имеют права на приобретение Software по лицензиям на аренду или основным соответствующим лицензиям на программное обеспечение.</w:t>
      </w:r>
    </w:p>
    <w:p w:rsidR="0047259A" w:rsidRPr="00D825D2" w:rsidRDefault="0047259A" w:rsidP="0047259A">
      <w:pPr>
        <w:rPr>
          <w:rFonts w:cs="Tahoma"/>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123" w:name="_15_Visio_Professional"/>
      <w:bookmarkStart w:id="1124" w:name="_15_Visio_профессиональный"/>
      <w:bookmarkStart w:id="1125" w:name="_Toc344287635"/>
      <w:bookmarkEnd w:id="1123"/>
      <w:bookmarkEnd w:id="1124"/>
      <w:r w:rsidRPr="00BD2BC3">
        <w:rPr>
          <w:rFonts w:ascii="Tahoma" w:hAnsi="Tahoma" w:cs="Tahoma"/>
          <w:caps/>
          <w:color w:val="F66400"/>
          <w:sz w:val="22"/>
          <w:vertAlign w:val="superscript"/>
          <w:lang w:val="ru-RU"/>
        </w:rPr>
        <w:t xml:space="preserve">15 </w:t>
      </w:r>
      <w:r w:rsidRPr="00BD2BC3">
        <w:rPr>
          <w:rFonts w:ascii="Tahoma" w:hAnsi="Tahoma" w:cs="Tahoma"/>
          <w:color w:val="F66400"/>
          <w:sz w:val="22"/>
          <w:lang w:val="ru-RU"/>
        </w:rPr>
        <w:t>Visio Профессиональный 2013</w:t>
      </w:r>
      <w:bookmarkEnd w:id="1125"/>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bookmarkStart w:id="1126" w:name="_Toc336338274"/>
      <w:bookmarkStart w:id="1127" w:name="Srv_11VisioPremium2010"/>
      <w:bookmarkStart w:id="1128" w:name="Aps_11VisioPremium2010"/>
      <w:bookmarkStart w:id="1129" w:name="Srv_VisioPremium2010"/>
      <w:bookmarkEnd w:id="1126"/>
      <w:bookmarkEnd w:id="1127"/>
      <w:bookmarkEnd w:id="1128"/>
      <w:bookmarkEnd w:id="1129"/>
      <w:r w:rsidRPr="00BD2BC3">
        <w:rPr>
          <w:rFonts w:cs="Tahoma"/>
          <w:b/>
          <w:lang w:val="ru-RU"/>
        </w:rPr>
        <w:t>Схема миграции с Visio премиум 2010 в рамках программы Software Assurance</w:t>
      </w:r>
    </w:p>
    <w:p w:rsidR="0047259A" w:rsidRPr="00D550A1" w:rsidRDefault="0047259A" w:rsidP="0047259A">
      <w:pPr>
        <w:pStyle w:val="FootnoteBulletLevel1"/>
        <w:tabs>
          <w:tab w:val="clear" w:pos="900"/>
        </w:tabs>
        <w:spacing w:before="0" w:after="0"/>
        <w:ind w:left="720" w:firstLine="0"/>
        <w:rPr>
          <w:rFonts w:ascii="Tahoma" w:hAnsi="Tahoma" w:cs="Tahoma"/>
          <w:lang w:val="ru-RU"/>
        </w:rPr>
      </w:pPr>
      <w:r w:rsidRPr="00BD2BC3">
        <w:rPr>
          <w:rFonts w:ascii="Tahoma" w:hAnsi="Tahoma" w:cs="Tahoma"/>
          <w:sz w:val="18"/>
          <w:lang w:val="ru-RU"/>
        </w:rPr>
        <w:t>Клиенты с действующим покрытием Software Assurance для Visio премиум 2010 на дату доступности Visio профессиональный 2013 для загрузки имеют право на использование Visio профессиональный 2013 вместо Visio премиум 2010</w:t>
      </w:r>
      <w:r>
        <w:rPr>
          <w:rFonts w:ascii="Tahoma" w:hAnsi="Tahoma" w:cs="Tahoma"/>
          <w:sz w:val="18"/>
          <w:lang w:val="ru-RU"/>
        </w:rPr>
        <w:t xml:space="preserve">. </w:t>
      </w:r>
      <w:r w:rsidRPr="00BD2BC3">
        <w:rPr>
          <w:rFonts w:ascii="Tahoma" w:hAnsi="Tahoma" w:cs="Tahoma"/>
          <w:sz w:val="18"/>
          <w:lang w:val="ru-RU"/>
        </w:rPr>
        <w:t>Право на использование Visio профессиональныйl 2013 в рамках данного предложения заканчивается после окончания срока действия права на использование Outlook 2010 по соответствующим лицензиям</w:t>
      </w:r>
      <w:r>
        <w:rPr>
          <w:rFonts w:ascii="Tahoma" w:hAnsi="Tahoma" w:cs="Tahoma"/>
          <w:sz w:val="18"/>
          <w:lang w:val="ru-RU"/>
        </w:rPr>
        <w:t xml:space="preserve">. </w:t>
      </w:r>
      <w:r w:rsidRPr="00BD2BC3">
        <w:rPr>
          <w:rFonts w:ascii="Tahoma" w:hAnsi="Tahoma" w:cs="Tahoma"/>
          <w:sz w:val="18"/>
          <w:lang w:val="ru-RU"/>
        </w:rPr>
        <w:t>Использование Visio профессиональный 2013 регулируется правами на использование Visio профессиональный 2013 и условиями соглашения о</w:t>
      </w:r>
      <w:r w:rsidRPr="00BD2BC3">
        <w:rPr>
          <w:rFonts w:ascii="Tahoma" w:hAnsi="Tahoma" w:cs="Tahoma"/>
          <w:sz w:val="18"/>
        </w:rPr>
        <w:t> </w:t>
      </w:r>
      <w:r w:rsidRPr="00BD2BC3">
        <w:rPr>
          <w:rFonts w:ascii="Tahoma" w:hAnsi="Tahoma" w:cs="Tahoma"/>
          <w:sz w:val="18"/>
          <w:lang w:val="ru-RU"/>
        </w:rPr>
        <w:t>корпоративном лицензировании клиента</w:t>
      </w:r>
      <w:r>
        <w:rPr>
          <w:rFonts w:ascii="Tahoma" w:hAnsi="Tahoma" w:cs="Tahoma"/>
          <w:sz w:val="18"/>
          <w:lang w:val="ru-RU"/>
        </w:rPr>
        <w:t xml:space="preserve">. </w:t>
      </w:r>
      <w:r w:rsidRPr="00BD2BC3">
        <w:rPr>
          <w:rFonts w:ascii="Tahoma" w:hAnsi="Tahoma" w:cs="Tahoma"/>
          <w:sz w:val="18"/>
          <w:lang w:val="ru-RU"/>
        </w:rPr>
        <w:t>Право на использование Visio профессиональный 2013 в</w:t>
      </w:r>
      <w:r w:rsidRPr="00BD2BC3">
        <w:rPr>
          <w:rFonts w:ascii="Tahoma" w:hAnsi="Tahoma" w:cs="Tahoma"/>
          <w:sz w:val="18"/>
        </w:rPr>
        <w:t> </w:t>
      </w:r>
      <w:r w:rsidRPr="00BD2BC3">
        <w:rPr>
          <w:rFonts w:ascii="Tahoma" w:hAnsi="Tahoma" w:cs="Tahoma"/>
          <w:sz w:val="18"/>
          <w:lang w:val="ru-RU"/>
        </w:rPr>
        <w:t>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Pr>
          <w:rFonts w:ascii="Tahoma" w:hAnsi="Tahoma" w:cs="Tahoma"/>
          <w:sz w:val="18"/>
          <w:lang w:val="ru-RU"/>
        </w:rPr>
        <w:t xml:space="preserve">. </w:t>
      </w:r>
      <w:r w:rsidRPr="00BD2BC3">
        <w:rPr>
          <w:rFonts w:ascii="Tahoma" w:hAnsi="Tahoma" w:cs="Tahoma"/>
          <w:sz w:val="18"/>
          <w:lang w:val="ru-RU"/>
        </w:rPr>
        <w:t>После окончания срока действия покрытия Software Assurance для Visio премиум 2010 клиент может приобрести Software Assurance для Visio профессиональный 2013, не приобретая при этом новую лицензию</w:t>
      </w:r>
      <w:r>
        <w:rPr>
          <w:rFonts w:ascii="Tahoma" w:hAnsi="Tahoma" w:cs="Tahoma"/>
          <w:sz w:val="18"/>
          <w:lang w:val="ru-RU"/>
        </w:rPr>
        <w:t xml:space="preserve">. </w:t>
      </w:r>
    </w:p>
    <w:p w:rsidR="0047259A" w:rsidRPr="00D550A1" w:rsidRDefault="0047259A" w:rsidP="0047259A">
      <w:pPr>
        <w:pStyle w:val="FootnoteBulletLevel1"/>
        <w:spacing w:before="0" w:after="0"/>
        <w:ind w:left="720" w:firstLine="0"/>
        <w:rPr>
          <w:rFonts w:ascii="Tahoma" w:hAnsi="Tahoma" w:cs="Tahoma"/>
          <w:lang w:val="ru-RU"/>
        </w:rPr>
      </w:pPr>
    </w:p>
    <w:p w:rsidR="0047259A" w:rsidRPr="00D550A1" w:rsidRDefault="0047259A" w:rsidP="0047259A">
      <w:pPr>
        <w:spacing w:after="60"/>
        <w:ind w:left="720"/>
        <w:rPr>
          <w:rFonts w:cs="Tahoma"/>
          <w:lang w:val="ru-RU"/>
        </w:rPr>
      </w:pPr>
      <w:r w:rsidRPr="00BD2BC3">
        <w:rPr>
          <w:rFonts w:cs="Tahoma"/>
          <w:b/>
          <w:lang w:val="ru-RU"/>
        </w:rPr>
        <w:lastRenderedPageBreak/>
        <w:t>Право на переход к использованию более ранней версии для Visio профессиональный</w:t>
      </w:r>
      <w:r>
        <w:rPr>
          <w:rFonts w:cs="Tahoma"/>
          <w:b/>
        </w:rPr>
        <w:t> </w:t>
      </w:r>
      <w:r w:rsidRPr="00BD2BC3">
        <w:rPr>
          <w:rFonts w:cs="Tahoma"/>
          <w:b/>
          <w:lang w:val="ru-RU"/>
        </w:rPr>
        <w:t>2013</w:t>
      </w:r>
    </w:p>
    <w:p w:rsidR="0047259A" w:rsidRPr="00D550A1" w:rsidRDefault="0047259A" w:rsidP="0047259A">
      <w:pPr>
        <w:pStyle w:val="FootnoteBulletLevel1"/>
        <w:tabs>
          <w:tab w:val="clear" w:pos="900"/>
        </w:tabs>
        <w:spacing w:before="0" w:after="0"/>
        <w:ind w:left="720" w:firstLine="0"/>
        <w:rPr>
          <w:rFonts w:ascii="Tahoma" w:hAnsi="Tahoma" w:cs="Tahoma"/>
          <w:lang w:val="ru-RU"/>
        </w:rPr>
      </w:pPr>
      <w:r w:rsidRPr="00BD2BC3">
        <w:rPr>
          <w:rFonts w:ascii="Tahoma" w:hAnsi="Tahoma" w:cs="Tahoma"/>
          <w:sz w:val="18"/>
          <w:lang w:val="ru-RU"/>
        </w:rPr>
        <w:t>Клиенты с Software Assurance, развернувшие только Visio премиум 2010 (т</w:t>
      </w:r>
      <w:r>
        <w:rPr>
          <w:rFonts w:ascii="Tahoma" w:hAnsi="Tahoma" w:cs="Tahoma"/>
          <w:sz w:val="18"/>
          <w:lang w:val="ru-RU"/>
        </w:rPr>
        <w:t xml:space="preserve">. </w:t>
      </w:r>
      <w:r w:rsidRPr="00BD2BC3">
        <w:rPr>
          <w:rFonts w:ascii="Tahoma" w:hAnsi="Tahoma" w:cs="Tahoma"/>
          <w:sz w:val="18"/>
          <w:lang w:val="ru-RU"/>
        </w:rPr>
        <w:t>е. не использующие другие выпуски Visio в своей организации), которым нужны дополнительные лицензии на Visio премиум 2010, могут приобрести лицензии на Visio профессиональный 2013 и перейти на использование Visio премиум 2010</w:t>
      </w:r>
      <w:r>
        <w:rPr>
          <w:rFonts w:ascii="Tahoma" w:hAnsi="Tahoma" w:cs="Tahoma"/>
          <w:sz w:val="18"/>
          <w:lang w:val="ru-RU"/>
        </w:rPr>
        <w:t xml:space="preserve">. </w:t>
      </w:r>
      <w:r w:rsidRPr="00BD2BC3">
        <w:rPr>
          <w:rFonts w:ascii="Tahoma" w:hAnsi="Tahoma" w:cs="Tahoma"/>
          <w:sz w:val="18"/>
          <w:lang w:val="ru-RU"/>
        </w:rPr>
        <w:t>В иных случаях переход с Visio профессиональный 2013 на</w:t>
      </w:r>
      <w:r w:rsidRPr="00BD2BC3">
        <w:rPr>
          <w:rFonts w:ascii="Tahoma" w:hAnsi="Tahoma" w:cs="Tahoma"/>
          <w:sz w:val="18"/>
        </w:rPr>
        <w:t> </w:t>
      </w:r>
      <w:r w:rsidRPr="00BD2BC3">
        <w:rPr>
          <w:rFonts w:ascii="Tahoma" w:hAnsi="Tahoma" w:cs="Tahoma"/>
          <w:sz w:val="18"/>
          <w:lang w:val="ru-RU"/>
        </w:rPr>
        <w:t>использование Visio премиум 2010 не разрешен.</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BD2BC3" w:rsidRDefault="0047259A" w:rsidP="0047259A">
      <w:pPr>
        <w:pStyle w:val="Heading3"/>
        <w:rPr>
          <w:rFonts w:ascii="Tahoma" w:hAnsi="Tahoma" w:cs="Tahoma"/>
        </w:rPr>
      </w:pPr>
      <w:bookmarkStart w:id="1130" w:name="_Toc336338275"/>
      <w:bookmarkStart w:id="1131" w:name="_16_Visual_Studio"/>
      <w:bookmarkStart w:id="1132" w:name="_Toc344287636"/>
      <w:bookmarkStart w:id="1133" w:name="Aps_12VS2010Professional"/>
      <w:bookmarkStart w:id="1134" w:name="_Toc252341836"/>
      <w:bookmarkEnd w:id="1130"/>
      <w:bookmarkEnd w:id="1131"/>
      <w:r w:rsidRPr="00D550A1">
        <w:rPr>
          <w:rFonts w:ascii="Tahoma" w:hAnsi="Tahoma" w:cs="Tahoma"/>
          <w:color w:val="F66400"/>
          <w:sz w:val="22"/>
          <w:vertAlign w:val="superscript"/>
        </w:rPr>
        <w:t>16</w:t>
      </w:r>
      <w:r w:rsidRPr="00D550A1">
        <w:rPr>
          <w:rFonts w:ascii="Tahoma" w:hAnsi="Tahoma" w:cs="Tahoma"/>
          <w:color w:val="F66400"/>
          <w:sz w:val="22"/>
        </w:rPr>
        <w:t xml:space="preserve"> Visual Studio Professional 2012</w:t>
      </w:r>
      <w:bookmarkEnd w:id="1132"/>
    </w:p>
    <w:bookmarkEnd w:id="1133"/>
    <w:p w:rsidR="0047259A" w:rsidRPr="001118B6" w:rsidRDefault="0047259A" w:rsidP="0047259A">
      <w:pPr>
        <w:pStyle w:val="FootnoteBulletLevel1"/>
        <w:tabs>
          <w:tab w:val="clear" w:pos="900"/>
        </w:tabs>
        <w:spacing w:before="0" w:after="0"/>
        <w:ind w:left="0" w:firstLine="0"/>
        <w:rPr>
          <w:rFonts w:ascii="Tahoma" w:hAnsi="Tahoma" w:cs="Tahoma"/>
          <w:sz w:val="18"/>
          <w:szCs w:val="18"/>
        </w:rPr>
      </w:pPr>
    </w:p>
    <w:p w:rsidR="0047259A" w:rsidRPr="00BD2BC3" w:rsidRDefault="0047259A" w:rsidP="0047259A">
      <w:pPr>
        <w:spacing w:after="60"/>
        <w:ind w:left="720"/>
        <w:rPr>
          <w:rFonts w:cs="Tahoma"/>
        </w:rPr>
      </w:pPr>
      <w:r w:rsidRPr="00BD2BC3">
        <w:rPr>
          <w:rFonts w:cs="Tahoma"/>
          <w:b/>
          <w:lang w:val="ru-RU"/>
        </w:rPr>
        <w:t>Схема</w:t>
      </w:r>
      <w:r w:rsidRPr="00D550A1">
        <w:rPr>
          <w:rFonts w:cs="Tahoma"/>
          <w:b/>
        </w:rPr>
        <w:t xml:space="preserve"> </w:t>
      </w:r>
      <w:r w:rsidRPr="00BD2BC3">
        <w:rPr>
          <w:rFonts w:cs="Tahoma"/>
          <w:b/>
          <w:lang w:val="ru-RU"/>
        </w:rPr>
        <w:t>миграции</w:t>
      </w:r>
      <w:r w:rsidRPr="00D550A1">
        <w:rPr>
          <w:rFonts w:cs="Tahoma"/>
          <w:b/>
        </w:rPr>
        <w:t xml:space="preserve"> </w:t>
      </w:r>
      <w:r w:rsidRPr="00BD2BC3">
        <w:rPr>
          <w:rFonts w:cs="Tahoma"/>
          <w:b/>
          <w:lang w:val="ru-RU"/>
        </w:rPr>
        <w:t>для</w:t>
      </w:r>
      <w:r w:rsidRPr="00D550A1">
        <w:rPr>
          <w:rFonts w:cs="Tahoma"/>
          <w:b/>
        </w:rPr>
        <w:t xml:space="preserve"> Visual Studio LightSwitch 2011 </w:t>
      </w:r>
      <w:r w:rsidRPr="00BD2BC3">
        <w:rPr>
          <w:rFonts w:cs="Tahoma"/>
          <w:b/>
          <w:lang w:val="ru-RU"/>
        </w:rPr>
        <w:t>в</w:t>
      </w:r>
      <w:r w:rsidRPr="00D550A1">
        <w:rPr>
          <w:rFonts w:cs="Tahoma"/>
          <w:b/>
        </w:rPr>
        <w:t xml:space="preserve"> </w:t>
      </w:r>
      <w:r w:rsidRPr="00BD2BC3">
        <w:rPr>
          <w:rFonts w:cs="Tahoma"/>
          <w:b/>
          <w:lang w:val="ru-RU"/>
        </w:rPr>
        <w:t>рамках</w:t>
      </w:r>
      <w:r w:rsidRPr="00D550A1">
        <w:rPr>
          <w:rFonts w:cs="Tahoma"/>
          <w:b/>
        </w:rPr>
        <w:t xml:space="preserve"> </w:t>
      </w:r>
      <w:r w:rsidRPr="00BD2BC3">
        <w:rPr>
          <w:rFonts w:cs="Tahoma"/>
          <w:b/>
          <w:lang w:val="ru-RU"/>
        </w:rPr>
        <w:t>программы</w:t>
      </w:r>
      <w:r w:rsidRPr="00D550A1">
        <w:rPr>
          <w:rFonts w:cs="Tahoma"/>
          <w:b/>
        </w:rPr>
        <w:t xml:space="preserve"> Software</w:t>
      </w:r>
      <w:r w:rsidRPr="00BD2BC3">
        <w:rPr>
          <w:rFonts w:cs="Tahoma"/>
          <w:b/>
        </w:rPr>
        <w:t> </w:t>
      </w:r>
      <w:r w:rsidRPr="00D550A1">
        <w:rPr>
          <w:rFonts w:cs="Tahoma"/>
          <w:b/>
        </w:rPr>
        <w:t>Assurance</w:t>
      </w:r>
    </w:p>
    <w:p w:rsidR="0047259A" w:rsidRPr="00D550A1" w:rsidRDefault="0047259A" w:rsidP="0047259A">
      <w:pPr>
        <w:pStyle w:val="FootnoteBulletLevel1"/>
        <w:tabs>
          <w:tab w:val="clear" w:pos="900"/>
        </w:tabs>
        <w:spacing w:before="0" w:after="0"/>
        <w:ind w:left="720" w:firstLine="0"/>
        <w:rPr>
          <w:rFonts w:ascii="Tahoma" w:hAnsi="Tahoma" w:cs="Tahoma"/>
          <w:sz w:val="18"/>
          <w:szCs w:val="18"/>
          <w:lang w:val="ru-RU"/>
        </w:rPr>
      </w:pPr>
      <w:r w:rsidRPr="001118B6">
        <w:rPr>
          <w:rFonts w:ascii="Tahoma" w:hAnsi="Tahoma" w:cs="Tahoma"/>
          <w:sz w:val="18"/>
          <w:szCs w:val="18"/>
          <w:lang w:val="ru-RU"/>
        </w:rPr>
        <w:t>Клиенты</w:t>
      </w:r>
      <w:r w:rsidRPr="00D550A1">
        <w:rPr>
          <w:rFonts w:ascii="Tahoma" w:hAnsi="Tahoma" w:cs="Tahoma"/>
          <w:sz w:val="18"/>
          <w:szCs w:val="18"/>
        </w:rPr>
        <w:t xml:space="preserve"> </w:t>
      </w:r>
      <w:r w:rsidRPr="001118B6">
        <w:rPr>
          <w:rFonts w:ascii="Tahoma" w:hAnsi="Tahoma" w:cs="Tahoma"/>
          <w:sz w:val="18"/>
          <w:szCs w:val="18"/>
          <w:lang w:val="ru-RU"/>
        </w:rPr>
        <w:t>с</w:t>
      </w:r>
      <w:r w:rsidRPr="00D550A1">
        <w:rPr>
          <w:rFonts w:ascii="Tahoma" w:hAnsi="Tahoma" w:cs="Tahoma"/>
          <w:sz w:val="18"/>
          <w:szCs w:val="18"/>
        </w:rPr>
        <w:t xml:space="preserve"> </w:t>
      </w:r>
      <w:r w:rsidRPr="001118B6">
        <w:rPr>
          <w:rFonts w:ascii="Tahoma" w:hAnsi="Tahoma" w:cs="Tahoma"/>
          <w:sz w:val="18"/>
          <w:szCs w:val="18"/>
          <w:lang w:val="ru-RU"/>
        </w:rPr>
        <w:t>действующим</w:t>
      </w:r>
      <w:r w:rsidRPr="00D550A1">
        <w:rPr>
          <w:rFonts w:ascii="Tahoma" w:hAnsi="Tahoma" w:cs="Tahoma"/>
          <w:sz w:val="18"/>
          <w:szCs w:val="18"/>
        </w:rPr>
        <w:t xml:space="preserve"> </w:t>
      </w:r>
      <w:r w:rsidRPr="001118B6">
        <w:rPr>
          <w:rFonts w:ascii="Tahoma" w:hAnsi="Tahoma" w:cs="Tahoma"/>
          <w:sz w:val="18"/>
          <w:szCs w:val="18"/>
          <w:lang w:val="ru-RU"/>
        </w:rPr>
        <w:t>покрытием</w:t>
      </w:r>
      <w:r w:rsidRPr="00D550A1">
        <w:rPr>
          <w:rFonts w:ascii="Tahoma" w:hAnsi="Tahoma" w:cs="Tahoma"/>
          <w:sz w:val="18"/>
          <w:szCs w:val="18"/>
        </w:rPr>
        <w:t xml:space="preserve"> Software Assurance </w:t>
      </w:r>
      <w:r w:rsidRPr="001118B6">
        <w:rPr>
          <w:rFonts w:ascii="Tahoma" w:hAnsi="Tahoma" w:cs="Tahoma"/>
          <w:sz w:val="18"/>
          <w:szCs w:val="18"/>
          <w:lang w:val="ru-RU"/>
        </w:rPr>
        <w:t>для</w:t>
      </w:r>
      <w:r w:rsidRPr="00D550A1">
        <w:rPr>
          <w:rFonts w:ascii="Tahoma" w:hAnsi="Tahoma" w:cs="Tahoma"/>
          <w:sz w:val="18"/>
          <w:szCs w:val="18"/>
        </w:rPr>
        <w:t xml:space="preserve"> Visual Studio LightSwitch 2011 </w:t>
      </w:r>
      <w:r w:rsidRPr="001118B6">
        <w:rPr>
          <w:rFonts w:ascii="Tahoma" w:hAnsi="Tahoma" w:cs="Tahoma"/>
          <w:sz w:val="18"/>
          <w:szCs w:val="18"/>
          <w:lang w:val="ru-RU"/>
        </w:rPr>
        <w:t>на</w:t>
      </w:r>
      <w:r w:rsidRPr="00D550A1">
        <w:rPr>
          <w:rFonts w:ascii="Tahoma" w:hAnsi="Tahoma" w:cs="Tahoma"/>
          <w:sz w:val="18"/>
          <w:szCs w:val="18"/>
        </w:rPr>
        <w:t xml:space="preserve"> </w:t>
      </w:r>
      <w:r w:rsidRPr="001118B6">
        <w:rPr>
          <w:rFonts w:ascii="Tahoma" w:hAnsi="Tahoma" w:cs="Tahoma"/>
          <w:sz w:val="18"/>
          <w:szCs w:val="18"/>
          <w:lang w:val="ru-RU"/>
        </w:rPr>
        <w:t>дату</w:t>
      </w:r>
      <w:r w:rsidRPr="00D550A1">
        <w:rPr>
          <w:rFonts w:ascii="Tahoma" w:hAnsi="Tahoma" w:cs="Tahoma"/>
          <w:sz w:val="18"/>
          <w:szCs w:val="18"/>
        </w:rPr>
        <w:t xml:space="preserve"> </w:t>
      </w:r>
      <w:r w:rsidRPr="001118B6">
        <w:rPr>
          <w:rFonts w:ascii="Tahoma" w:hAnsi="Tahoma" w:cs="Tahoma"/>
          <w:sz w:val="18"/>
          <w:szCs w:val="18"/>
          <w:lang w:val="ru-RU"/>
        </w:rPr>
        <w:t>доступности</w:t>
      </w:r>
      <w:r w:rsidRPr="00D550A1">
        <w:rPr>
          <w:rFonts w:ascii="Tahoma" w:hAnsi="Tahoma" w:cs="Tahoma"/>
          <w:sz w:val="18"/>
          <w:szCs w:val="18"/>
        </w:rPr>
        <w:t xml:space="preserve"> Visual Studio Professional 2012 </w:t>
      </w:r>
      <w:r w:rsidRPr="001118B6">
        <w:rPr>
          <w:rFonts w:ascii="Tahoma" w:hAnsi="Tahoma" w:cs="Tahoma"/>
          <w:sz w:val="18"/>
          <w:szCs w:val="18"/>
          <w:lang w:val="ru-RU"/>
        </w:rPr>
        <w:t>для</w:t>
      </w:r>
      <w:r w:rsidRPr="00D550A1">
        <w:rPr>
          <w:rFonts w:ascii="Tahoma" w:hAnsi="Tahoma" w:cs="Tahoma"/>
          <w:sz w:val="18"/>
          <w:szCs w:val="18"/>
        </w:rPr>
        <w:t xml:space="preserve"> </w:t>
      </w:r>
      <w:r w:rsidRPr="001118B6">
        <w:rPr>
          <w:rFonts w:ascii="Tahoma" w:hAnsi="Tahoma" w:cs="Tahoma"/>
          <w:sz w:val="18"/>
          <w:szCs w:val="18"/>
          <w:lang w:val="ru-RU"/>
        </w:rPr>
        <w:t>загрузки</w:t>
      </w:r>
      <w:r w:rsidRPr="00D550A1">
        <w:rPr>
          <w:rFonts w:ascii="Tahoma" w:hAnsi="Tahoma" w:cs="Tahoma"/>
          <w:sz w:val="18"/>
          <w:szCs w:val="18"/>
        </w:rPr>
        <w:t xml:space="preserve"> </w:t>
      </w:r>
      <w:r w:rsidRPr="001118B6">
        <w:rPr>
          <w:rFonts w:ascii="Tahoma" w:hAnsi="Tahoma" w:cs="Tahoma"/>
          <w:sz w:val="18"/>
          <w:szCs w:val="18"/>
          <w:lang w:val="ru-RU"/>
        </w:rPr>
        <w:t>имеют</w:t>
      </w:r>
      <w:r w:rsidRPr="00D550A1">
        <w:rPr>
          <w:rFonts w:ascii="Tahoma" w:hAnsi="Tahoma" w:cs="Tahoma"/>
          <w:sz w:val="18"/>
          <w:szCs w:val="18"/>
        </w:rPr>
        <w:t xml:space="preserve"> </w:t>
      </w:r>
      <w:r w:rsidRPr="001118B6">
        <w:rPr>
          <w:rFonts w:ascii="Tahoma" w:hAnsi="Tahoma" w:cs="Tahoma"/>
          <w:sz w:val="18"/>
          <w:szCs w:val="18"/>
          <w:lang w:val="ru-RU"/>
        </w:rPr>
        <w:t>право</w:t>
      </w:r>
      <w:r w:rsidRPr="00D550A1">
        <w:rPr>
          <w:rFonts w:ascii="Tahoma" w:hAnsi="Tahoma" w:cs="Tahoma"/>
          <w:sz w:val="18"/>
          <w:szCs w:val="18"/>
        </w:rPr>
        <w:t xml:space="preserve"> </w:t>
      </w:r>
      <w:r w:rsidRPr="001118B6">
        <w:rPr>
          <w:rFonts w:ascii="Tahoma" w:hAnsi="Tahoma" w:cs="Tahoma"/>
          <w:sz w:val="18"/>
          <w:szCs w:val="18"/>
          <w:lang w:val="ru-RU"/>
        </w:rPr>
        <w:t>на</w:t>
      </w:r>
      <w:r w:rsidRPr="00D550A1">
        <w:rPr>
          <w:rFonts w:ascii="Tahoma" w:hAnsi="Tahoma" w:cs="Tahoma"/>
          <w:sz w:val="18"/>
          <w:szCs w:val="18"/>
        </w:rPr>
        <w:t xml:space="preserve"> </w:t>
      </w:r>
      <w:r w:rsidRPr="001118B6">
        <w:rPr>
          <w:rFonts w:ascii="Tahoma" w:hAnsi="Tahoma" w:cs="Tahoma"/>
          <w:sz w:val="18"/>
          <w:szCs w:val="18"/>
          <w:lang w:val="ru-RU"/>
        </w:rPr>
        <w:t>использование</w:t>
      </w:r>
      <w:r w:rsidRPr="00D550A1">
        <w:rPr>
          <w:rFonts w:ascii="Tahoma" w:hAnsi="Tahoma" w:cs="Tahoma"/>
          <w:sz w:val="18"/>
          <w:szCs w:val="18"/>
        </w:rPr>
        <w:t xml:space="preserve"> Visual Studio</w:t>
      </w:r>
      <w:r w:rsidRPr="001118B6">
        <w:rPr>
          <w:rFonts w:ascii="Tahoma" w:hAnsi="Tahoma" w:cs="Tahoma"/>
          <w:sz w:val="18"/>
          <w:szCs w:val="18"/>
        </w:rPr>
        <w:t> </w:t>
      </w:r>
      <w:r w:rsidRPr="00D550A1">
        <w:rPr>
          <w:rFonts w:ascii="Tahoma" w:hAnsi="Tahoma" w:cs="Tahoma"/>
          <w:sz w:val="18"/>
          <w:szCs w:val="18"/>
        </w:rPr>
        <w:t xml:space="preserve">Professional 2012. </w:t>
      </w:r>
      <w:r w:rsidRPr="001118B6">
        <w:rPr>
          <w:rFonts w:ascii="Tahoma" w:hAnsi="Tahoma" w:cs="Tahoma"/>
          <w:sz w:val="18"/>
          <w:szCs w:val="18"/>
          <w:lang w:val="ru-RU"/>
        </w:rPr>
        <w:t>Срок действия права на использование Visual Studio Professional 2012</w:t>
      </w:r>
      <w:r w:rsidRPr="00D550A1">
        <w:rPr>
          <w:rFonts w:ascii="Tahoma" w:hAnsi="Tahoma" w:cs="Tahoma"/>
          <w:sz w:val="18"/>
          <w:szCs w:val="18"/>
          <w:lang w:val="ru-RU"/>
        </w:rPr>
        <w:t xml:space="preserve"> </w:t>
      </w:r>
      <w:r w:rsidRPr="001118B6">
        <w:rPr>
          <w:rFonts w:ascii="Tahoma" w:hAnsi="Tahoma" w:cs="Tahoma"/>
          <w:sz w:val="18"/>
          <w:szCs w:val="18"/>
          <w:lang w:val="ru-RU"/>
        </w:rPr>
        <w:t>в рамках</w:t>
      </w:r>
      <w:r w:rsidRPr="001118B6">
        <w:rPr>
          <w:rFonts w:ascii="Tahoma" w:hAnsi="Tahoma" w:cs="Tahoma"/>
          <w:sz w:val="18"/>
          <w:szCs w:val="18"/>
        </w:rPr>
        <w:t> </w:t>
      </w:r>
      <w:r w:rsidRPr="001118B6">
        <w:rPr>
          <w:rFonts w:ascii="Tahoma" w:hAnsi="Tahoma" w:cs="Tahoma"/>
          <w:sz w:val="18"/>
          <w:szCs w:val="18"/>
          <w:lang w:val="ru-RU"/>
        </w:rPr>
        <w:t>данного предложения заканчивается после окончания срока действия права на использование Visual Studio LightSwitch 2011 в рамках соответствующих лицензий</w:t>
      </w:r>
      <w:r>
        <w:rPr>
          <w:rFonts w:ascii="Tahoma" w:hAnsi="Tahoma" w:cs="Tahoma"/>
          <w:sz w:val="18"/>
          <w:szCs w:val="18"/>
          <w:lang w:val="ru-RU"/>
        </w:rPr>
        <w:t xml:space="preserve">. </w:t>
      </w:r>
      <w:r w:rsidRPr="001118B6">
        <w:rPr>
          <w:rFonts w:ascii="Tahoma" w:hAnsi="Tahoma" w:cs="Tahoma"/>
          <w:sz w:val="18"/>
          <w:szCs w:val="18"/>
          <w:lang w:val="ru-RU"/>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Pr>
          <w:rFonts w:ascii="Tahoma" w:hAnsi="Tahoma" w:cs="Tahoma"/>
          <w:sz w:val="18"/>
          <w:szCs w:val="18"/>
          <w:lang w:val="ru-RU"/>
        </w:rPr>
        <w:t xml:space="preserve">. </w:t>
      </w:r>
      <w:r w:rsidRPr="001118B6">
        <w:rPr>
          <w:rFonts w:ascii="Tahoma" w:hAnsi="Tahoma" w:cs="Tahoma"/>
          <w:sz w:val="18"/>
          <w:szCs w:val="18"/>
          <w:lang w:val="ru-RU"/>
        </w:rPr>
        <w:t>Право на использование Visual Studio Professional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BD2BC3" w:rsidRDefault="0047259A" w:rsidP="0047259A">
      <w:pPr>
        <w:pStyle w:val="Heading3"/>
        <w:rPr>
          <w:rFonts w:ascii="Tahoma" w:hAnsi="Tahoma" w:cs="Tahoma"/>
        </w:rPr>
      </w:pPr>
      <w:bookmarkStart w:id="1135" w:name="_17_Visual_Studio"/>
      <w:bookmarkStart w:id="1136" w:name="_Toc344287637"/>
      <w:bookmarkStart w:id="1137" w:name="Aps_13VS2010ProfessionalMSDN"/>
      <w:bookmarkEnd w:id="1134"/>
      <w:bookmarkEnd w:id="1135"/>
      <w:r w:rsidRPr="00D550A1">
        <w:rPr>
          <w:rFonts w:ascii="Tahoma" w:hAnsi="Tahoma" w:cs="Tahoma"/>
          <w:caps/>
          <w:color w:val="F66400"/>
          <w:sz w:val="22"/>
          <w:vertAlign w:val="superscript"/>
        </w:rPr>
        <w:t xml:space="preserve">17 </w:t>
      </w:r>
      <w:r w:rsidRPr="00D550A1">
        <w:rPr>
          <w:rFonts w:ascii="Tahoma" w:hAnsi="Tahoma" w:cs="Tahoma"/>
          <w:color w:val="F66400"/>
          <w:sz w:val="22"/>
        </w:rPr>
        <w:t xml:space="preserve">Visual Studio Professional 2012 </w:t>
      </w:r>
      <w:r w:rsidRPr="00BD2BC3">
        <w:rPr>
          <w:rFonts w:ascii="Tahoma" w:hAnsi="Tahoma" w:cs="Tahoma"/>
          <w:color w:val="F66400"/>
          <w:sz w:val="22"/>
          <w:lang w:val="ru-RU"/>
        </w:rPr>
        <w:t>С</w:t>
      </w:r>
      <w:r w:rsidRPr="00D550A1">
        <w:rPr>
          <w:rFonts w:ascii="Tahoma" w:hAnsi="Tahoma" w:cs="Tahoma"/>
          <w:color w:val="F66400"/>
          <w:sz w:val="22"/>
        </w:rPr>
        <w:t xml:space="preserve"> Msdn</w:t>
      </w:r>
      <w:bookmarkEnd w:id="1136"/>
    </w:p>
    <w:p w:rsidR="0047259A" w:rsidRPr="00BD2BC3" w:rsidRDefault="0047259A" w:rsidP="0047259A">
      <w:pPr>
        <w:ind w:left="720"/>
        <w:rPr>
          <w:rFonts w:cs="Tahoma"/>
        </w:rPr>
      </w:pPr>
    </w:p>
    <w:bookmarkEnd w:id="1137"/>
    <w:p w:rsidR="0047259A" w:rsidRPr="00BD2BC3" w:rsidRDefault="0047259A" w:rsidP="0047259A">
      <w:pPr>
        <w:spacing w:after="60"/>
        <w:ind w:left="720"/>
        <w:rPr>
          <w:rFonts w:cs="Tahoma"/>
        </w:rPr>
      </w:pPr>
      <w:r w:rsidRPr="00D550A1">
        <w:rPr>
          <w:rFonts w:cs="Tahoma"/>
          <w:b/>
        </w:rPr>
        <w:t>Visual Studio Team Foundation Server 2012</w:t>
      </w:r>
    </w:p>
    <w:p w:rsidR="0047259A" w:rsidRPr="001118B6" w:rsidRDefault="0047259A" w:rsidP="0047259A">
      <w:pPr>
        <w:pStyle w:val="EndnoteText"/>
        <w:tabs>
          <w:tab w:val="num" w:pos="1350"/>
        </w:tabs>
        <w:ind w:left="720"/>
        <w:rPr>
          <w:rFonts w:ascii="Tahoma" w:hAnsi="Tahoma" w:cs="Tahoma"/>
          <w:sz w:val="18"/>
          <w:szCs w:val="18"/>
        </w:rPr>
      </w:pPr>
      <w:r w:rsidRPr="001118B6">
        <w:rPr>
          <w:rFonts w:ascii="Tahoma" w:hAnsi="Tahoma" w:cs="Tahoma"/>
          <w:sz w:val="18"/>
          <w:szCs w:val="18"/>
        </w:rPr>
        <w:t>Подписчик</w:t>
      </w:r>
      <w:r w:rsidRPr="00D550A1">
        <w:rPr>
          <w:rFonts w:ascii="Tahoma" w:hAnsi="Tahoma" w:cs="Tahoma"/>
          <w:sz w:val="18"/>
          <w:szCs w:val="18"/>
          <w:lang w:val="en-US"/>
        </w:rPr>
        <w:t xml:space="preserve"> </w:t>
      </w:r>
      <w:r w:rsidRPr="001118B6">
        <w:rPr>
          <w:rFonts w:ascii="Tahoma" w:hAnsi="Tahoma" w:cs="Tahoma"/>
          <w:sz w:val="18"/>
          <w:szCs w:val="18"/>
        </w:rPr>
        <w:t>имеет</w:t>
      </w:r>
      <w:r w:rsidRPr="00D550A1">
        <w:rPr>
          <w:rFonts w:ascii="Tahoma" w:hAnsi="Tahoma" w:cs="Tahoma"/>
          <w:sz w:val="18"/>
          <w:szCs w:val="18"/>
          <w:lang w:val="en-US"/>
        </w:rPr>
        <w:t xml:space="preserve"> </w:t>
      </w:r>
      <w:r w:rsidRPr="001118B6">
        <w:rPr>
          <w:rFonts w:ascii="Tahoma" w:hAnsi="Tahoma" w:cs="Tahoma"/>
          <w:sz w:val="18"/>
          <w:szCs w:val="18"/>
        </w:rPr>
        <w:t>право</w:t>
      </w:r>
      <w:r w:rsidRPr="00D550A1">
        <w:rPr>
          <w:rFonts w:ascii="Tahoma" w:hAnsi="Tahoma" w:cs="Tahoma"/>
          <w:sz w:val="18"/>
          <w:szCs w:val="18"/>
          <w:lang w:val="en-US"/>
        </w:rPr>
        <w:t xml:space="preserve"> </w:t>
      </w:r>
      <w:r w:rsidRPr="001118B6">
        <w:rPr>
          <w:rFonts w:ascii="Tahoma" w:hAnsi="Tahoma" w:cs="Tahoma"/>
          <w:sz w:val="18"/>
          <w:szCs w:val="18"/>
        </w:rPr>
        <w:t>на</w:t>
      </w:r>
      <w:r w:rsidRPr="00D550A1">
        <w:rPr>
          <w:rFonts w:ascii="Tahoma" w:hAnsi="Tahoma" w:cs="Tahoma"/>
          <w:sz w:val="18"/>
          <w:szCs w:val="18"/>
          <w:lang w:val="en-US"/>
        </w:rPr>
        <w:t xml:space="preserve"> </w:t>
      </w:r>
      <w:r w:rsidRPr="001118B6">
        <w:rPr>
          <w:rFonts w:ascii="Tahoma" w:hAnsi="Tahoma" w:cs="Tahoma"/>
          <w:sz w:val="18"/>
          <w:szCs w:val="18"/>
        </w:rPr>
        <w:t>получение</w:t>
      </w:r>
      <w:r w:rsidRPr="00D550A1">
        <w:rPr>
          <w:rFonts w:ascii="Tahoma" w:hAnsi="Tahoma" w:cs="Tahoma"/>
          <w:sz w:val="18"/>
          <w:szCs w:val="18"/>
          <w:lang w:val="en-US"/>
        </w:rPr>
        <w:t xml:space="preserve"> </w:t>
      </w:r>
      <w:r w:rsidRPr="001118B6">
        <w:rPr>
          <w:rFonts w:ascii="Tahoma" w:hAnsi="Tahoma" w:cs="Tahoma"/>
          <w:sz w:val="18"/>
          <w:szCs w:val="18"/>
        </w:rPr>
        <w:t>одной</w:t>
      </w:r>
      <w:r w:rsidRPr="00D550A1">
        <w:rPr>
          <w:rFonts w:ascii="Tahoma" w:hAnsi="Tahoma" w:cs="Tahoma"/>
          <w:sz w:val="18"/>
          <w:szCs w:val="18"/>
          <w:lang w:val="en-US"/>
        </w:rPr>
        <w:t xml:space="preserve"> </w:t>
      </w:r>
      <w:r w:rsidRPr="001118B6">
        <w:rPr>
          <w:rFonts w:ascii="Tahoma" w:hAnsi="Tahoma" w:cs="Tahoma"/>
          <w:sz w:val="18"/>
          <w:szCs w:val="18"/>
        </w:rPr>
        <w:t>серверной</w:t>
      </w:r>
      <w:r w:rsidRPr="00D550A1">
        <w:rPr>
          <w:rFonts w:ascii="Tahoma" w:hAnsi="Tahoma" w:cs="Tahoma"/>
          <w:sz w:val="18"/>
          <w:szCs w:val="18"/>
          <w:lang w:val="en-US"/>
        </w:rPr>
        <w:t xml:space="preserve"> </w:t>
      </w:r>
      <w:r w:rsidRPr="001118B6">
        <w:rPr>
          <w:rFonts w:ascii="Tahoma" w:hAnsi="Tahoma" w:cs="Tahoma"/>
          <w:sz w:val="18"/>
          <w:szCs w:val="18"/>
        </w:rPr>
        <w:t>лицензии</w:t>
      </w:r>
      <w:r w:rsidRPr="00D550A1">
        <w:rPr>
          <w:rFonts w:ascii="Tahoma" w:hAnsi="Tahoma" w:cs="Tahoma"/>
          <w:sz w:val="18"/>
          <w:szCs w:val="18"/>
          <w:lang w:val="en-US"/>
        </w:rPr>
        <w:t xml:space="preserve"> Visual Studio Team Foundation Server 2012 </w:t>
      </w:r>
      <w:r w:rsidRPr="001118B6">
        <w:rPr>
          <w:rFonts w:ascii="Tahoma" w:hAnsi="Tahoma" w:cs="Tahoma"/>
          <w:sz w:val="18"/>
          <w:szCs w:val="18"/>
        </w:rPr>
        <w:t>и</w:t>
      </w:r>
      <w:r w:rsidRPr="00D550A1">
        <w:rPr>
          <w:rFonts w:ascii="Tahoma" w:hAnsi="Tahoma" w:cs="Tahoma"/>
          <w:sz w:val="18"/>
          <w:szCs w:val="18"/>
          <w:lang w:val="en-US"/>
        </w:rPr>
        <w:t xml:space="preserve"> </w:t>
      </w:r>
      <w:r w:rsidRPr="001118B6">
        <w:rPr>
          <w:rFonts w:ascii="Tahoma" w:hAnsi="Tahoma" w:cs="Tahoma"/>
          <w:sz w:val="18"/>
          <w:szCs w:val="18"/>
        </w:rPr>
        <w:t>одной</w:t>
      </w:r>
      <w:r w:rsidRPr="00D550A1">
        <w:rPr>
          <w:rFonts w:ascii="Tahoma" w:hAnsi="Tahoma" w:cs="Tahoma"/>
          <w:sz w:val="18"/>
          <w:szCs w:val="18"/>
          <w:lang w:val="en-US"/>
        </w:rPr>
        <w:t xml:space="preserve"> </w:t>
      </w:r>
      <w:r w:rsidRPr="001118B6">
        <w:rPr>
          <w:rFonts w:ascii="Tahoma" w:hAnsi="Tahoma" w:cs="Tahoma"/>
          <w:sz w:val="18"/>
          <w:szCs w:val="18"/>
        </w:rPr>
        <w:t>клиентской</w:t>
      </w:r>
      <w:r w:rsidRPr="00D550A1">
        <w:rPr>
          <w:rFonts w:ascii="Tahoma" w:hAnsi="Tahoma" w:cs="Tahoma"/>
          <w:sz w:val="18"/>
          <w:szCs w:val="18"/>
          <w:lang w:val="en-US"/>
        </w:rPr>
        <w:t xml:space="preserve"> </w:t>
      </w:r>
      <w:r w:rsidRPr="001118B6">
        <w:rPr>
          <w:rFonts w:ascii="Tahoma" w:hAnsi="Tahoma" w:cs="Tahoma"/>
          <w:sz w:val="18"/>
          <w:szCs w:val="18"/>
        </w:rPr>
        <w:t>лицензии</w:t>
      </w:r>
      <w:r w:rsidRPr="00D550A1">
        <w:rPr>
          <w:rFonts w:ascii="Tahoma" w:hAnsi="Tahoma" w:cs="Tahoma"/>
          <w:sz w:val="18"/>
          <w:szCs w:val="18"/>
          <w:lang w:val="en-US"/>
        </w:rPr>
        <w:t xml:space="preserve"> Team Foundation Server User CAL. </w:t>
      </w:r>
      <w:r w:rsidRPr="001118B6">
        <w:rPr>
          <w:rFonts w:ascii="Tahoma" w:hAnsi="Tahoma" w:cs="Tahoma"/>
          <w:sz w:val="18"/>
          <w:szCs w:val="18"/>
        </w:rPr>
        <w:t>Клиентская лицензия может использоваться только подписчиком.</w:t>
      </w:r>
    </w:p>
    <w:p w:rsidR="0047259A" w:rsidRPr="00BD2BC3" w:rsidRDefault="0047259A" w:rsidP="0047259A">
      <w:pPr>
        <w:pStyle w:val="EndnoteText"/>
        <w:tabs>
          <w:tab w:val="num" w:pos="1350"/>
        </w:tabs>
        <w:ind w:left="720"/>
        <w:rPr>
          <w:rFonts w:ascii="Tahoma" w:hAnsi="Tahoma" w:cs="Tahoma"/>
          <w:sz w:val="18"/>
          <w:szCs w:val="18"/>
        </w:rPr>
      </w:pPr>
    </w:p>
    <w:p w:rsidR="0047259A" w:rsidRPr="00D550A1" w:rsidRDefault="0047259A" w:rsidP="0047259A">
      <w:pPr>
        <w:spacing w:after="60"/>
        <w:ind w:left="720"/>
        <w:rPr>
          <w:rFonts w:cs="Tahoma"/>
          <w:lang w:val="ru-RU"/>
        </w:rPr>
      </w:pPr>
      <w:r w:rsidRPr="00BD2BC3">
        <w:rPr>
          <w:rFonts w:cs="Tahoma"/>
          <w:b/>
          <w:lang w:val="ru-RU"/>
        </w:rPr>
        <w:t>SQL Server Parallel Data Warehouse Developer</w:t>
      </w:r>
    </w:p>
    <w:p w:rsidR="0047259A" w:rsidRPr="001118B6" w:rsidRDefault="0047259A" w:rsidP="0047259A">
      <w:pPr>
        <w:pStyle w:val="EndnoteText"/>
        <w:tabs>
          <w:tab w:val="num" w:pos="1350"/>
        </w:tabs>
        <w:ind w:left="720"/>
        <w:rPr>
          <w:rFonts w:ascii="Tahoma" w:hAnsi="Tahoma" w:cs="Tahoma"/>
          <w:sz w:val="18"/>
          <w:szCs w:val="18"/>
        </w:rPr>
      </w:pPr>
      <w:r w:rsidRPr="001118B6">
        <w:rPr>
          <w:rFonts w:ascii="Tahoma" w:hAnsi="Tahoma" w:cs="Tahoma"/>
          <w:sz w:val="18"/>
          <w:szCs w:val="18"/>
        </w:rPr>
        <w:t>Подписчик имеет право на получение одной лицензии SQL Server 2008 R2 Parallel Data Warehouse</w:t>
      </w:r>
      <w:r w:rsidRPr="001118B6">
        <w:rPr>
          <w:rFonts w:ascii="Tahoma" w:hAnsi="Tahoma" w:cs="Tahoma"/>
          <w:sz w:val="18"/>
          <w:szCs w:val="18"/>
          <w:lang w:val="en-US"/>
        </w:rPr>
        <w:t> </w:t>
      </w:r>
      <w:r w:rsidRPr="001118B6">
        <w:rPr>
          <w:rFonts w:ascii="Tahoma" w:hAnsi="Tahoma" w:cs="Tahoma"/>
          <w:sz w:val="18"/>
          <w:szCs w:val="18"/>
        </w:rPr>
        <w:t>Developer.</w:t>
      </w:r>
    </w:p>
    <w:p w:rsidR="0047259A" w:rsidRPr="00D550A1" w:rsidRDefault="0047259A" w:rsidP="0047259A">
      <w:pPr>
        <w:pStyle w:val="FootnoteBulletLevel1"/>
        <w:tabs>
          <w:tab w:val="clear" w:pos="900"/>
          <w:tab w:val="num" w:pos="1350"/>
        </w:tabs>
        <w:spacing w:before="0" w:after="0"/>
        <w:ind w:left="720" w:firstLine="0"/>
        <w:rPr>
          <w:rFonts w:ascii="Tahoma" w:hAnsi="Tahoma" w:cs="Tahoma"/>
          <w:sz w:val="18"/>
          <w:szCs w:val="18"/>
          <w:lang w:val="ru-RU"/>
        </w:rPr>
      </w:pPr>
    </w:p>
    <w:p w:rsidR="0047259A" w:rsidRPr="00BD2BC3" w:rsidRDefault="0047259A" w:rsidP="0047259A">
      <w:pPr>
        <w:spacing w:after="60"/>
        <w:ind w:left="720"/>
        <w:rPr>
          <w:rFonts w:cs="Tahoma"/>
        </w:rPr>
      </w:pPr>
      <w:r w:rsidRPr="00BD2BC3">
        <w:rPr>
          <w:rFonts w:cs="Tahoma"/>
          <w:b/>
          <w:lang w:val="ru-RU"/>
        </w:rPr>
        <w:t>Схема</w:t>
      </w:r>
      <w:r w:rsidRPr="00D550A1">
        <w:rPr>
          <w:rFonts w:cs="Tahoma"/>
          <w:b/>
        </w:rPr>
        <w:t xml:space="preserve"> </w:t>
      </w:r>
      <w:r w:rsidRPr="00BD2BC3">
        <w:rPr>
          <w:rFonts w:cs="Tahoma"/>
          <w:b/>
          <w:lang w:val="ru-RU"/>
        </w:rPr>
        <w:t>миграции</w:t>
      </w:r>
      <w:r w:rsidRPr="00D550A1">
        <w:rPr>
          <w:rFonts w:cs="Tahoma"/>
          <w:b/>
        </w:rPr>
        <w:t xml:space="preserve"> </w:t>
      </w:r>
      <w:r w:rsidRPr="00BD2BC3">
        <w:rPr>
          <w:rFonts w:cs="Tahoma"/>
          <w:b/>
          <w:lang w:val="ru-RU"/>
        </w:rPr>
        <w:t>с</w:t>
      </w:r>
      <w:r w:rsidRPr="00D550A1">
        <w:rPr>
          <w:rFonts w:cs="Tahoma"/>
          <w:b/>
        </w:rPr>
        <w:t xml:space="preserve"> Visual Studio 2010 Professional </w:t>
      </w:r>
      <w:r w:rsidRPr="00BD2BC3">
        <w:rPr>
          <w:rFonts w:cs="Tahoma"/>
          <w:b/>
          <w:lang w:val="ru-RU"/>
        </w:rPr>
        <w:t>с</w:t>
      </w:r>
      <w:r w:rsidRPr="00D550A1">
        <w:rPr>
          <w:rFonts w:cs="Tahoma"/>
          <w:b/>
        </w:rPr>
        <w:t xml:space="preserve"> MSDN Embedded </w:t>
      </w:r>
      <w:r w:rsidRPr="00BD2BC3">
        <w:rPr>
          <w:rFonts w:cs="Tahoma"/>
          <w:b/>
          <w:lang w:val="ru-RU"/>
        </w:rPr>
        <w:t>в</w:t>
      </w:r>
      <w:r w:rsidRPr="00D550A1">
        <w:rPr>
          <w:rFonts w:cs="Tahoma"/>
          <w:b/>
        </w:rPr>
        <w:t xml:space="preserve"> </w:t>
      </w:r>
      <w:r w:rsidRPr="00BD2BC3">
        <w:rPr>
          <w:rFonts w:cs="Tahoma"/>
          <w:b/>
          <w:lang w:val="ru-RU"/>
        </w:rPr>
        <w:t>рамках</w:t>
      </w:r>
      <w:r w:rsidRPr="00D550A1">
        <w:rPr>
          <w:rFonts w:cs="Tahoma"/>
          <w:b/>
        </w:rPr>
        <w:t xml:space="preserve"> </w:t>
      </w:r>
      <w:r w:rsidRPr="00BD2BC3">
        <w:rPr>
          <w:rFonts w:cs="Tahoma"/>
          <w:b/>
          <w:lang w:val="ru-RU"/>
        </w:rPr>
        <w:t>программы</w:t>
      </w:r>
      <w:r w:rsidRPr="00D550A1">
        <w:rPr>
          <w:rFonts w:cs="Tahoma"/>
          <w:b/>
        </w:rPr>
        <w:t xml:space="preserve"> Software Assurance</w:t>
      </w:r>
    </w:p>
    <w:p w:rsidR="0047259A" w:rsidRPr="001118B6" w:rsidRDefault="0047259A" w:rsidP="0047259A">
      <w:pPr>
        <w:pStyle w:val="FootnoteBulletLevel1"/>
        <w:tabs>
          <w:tab w:val="clear" w:pos="900"/>
          <w:tab w:val="num" w:pos="1350"/>
        </w:tabs>
        <w:spacing w:before="0" w:after="0"/>
        <w:ind w:left="720" w:firstLine="0"/>
        <w:rPr>
          <w:rFonts w:ascii="Tahoma" w:hAnsi="Tahoma" w:cs="Tahoma"/>
          <w:sz w:val="18"/>
          <w:szCs w:val="18"/>
        </w:rPr>
      </w:pPr>
      <w:r w:rsidRPr="001118B6">
        <w:rPr>
          <w:rFonts w:ascii="Tahoma" w:hAnsi="Tahoma" w:cs="Tahoma"/>
          <w:sz w:val="18"/>
          <w:szCs w:val="18"/>
          <w:lang w:val="ru-RU"/>
        </w:rPr>
        <w:t>Последующей</w:t>
      </w:r>
      <w:r w:rsidRPr="00D550A1">
        <w:rPr>
          <w:rFonts w:ascii="Tahoma" w:hAnsi="Tahoma" w:cs="Tahoma"/>
          <w:sz w:val="18"/>
          <w:szCs w:val="18"/>
        </w:rPr>
        <w:t xml:space="preserve"> </w:t>
      </w:r>
      <w:r w:rsidRPr="001118B6">
        <w:rPr>
          <w:rFonts w:ascii="Tahoma" w:hAnsi="Tahoma" w:cs="Tahoma"/>
          <w:sz w:val="18"/>
          <w:szCs w:val="18"/>
          <w:lang w:val="ru-RU"/>
        </w:rPr>
        <w:t>версией</w:t>
      </w:r>
      <w:r w:rsidRPr="00D550A1">
        <w:rPr>
          <w:rFonts w:ascii="Tahoma" w:hAnsi="Tahoma" w:cs="Tahoma"/>
          <w:sz w:val="18"/>
          <w:szCs w:val="18"/>
        </w:rPr>
        <w:t xml:space="preserve"> Visual Studio 2010 Professional </w:t>
      </w:r>
      <w:r w:rsidRPr="001118B6">
        <w:rPr>
          <w:rFonts w:ascii="Tahoma" w:hAnsi="Tahoma" w:cs="Tahoma"/>
          <w:sz w:val="18"/>
          <w:szCs w:val="18"/>
          <w:lang w:val="ru-RU"/>
        </w:rPr>
        <w:t>с</w:t>
      </w:r>
      <w:r w:rsidRPr="00D550A1">
        <w:rPr>
          <w:rFonts w:ascii="Tahoma" w:hAnsi="Tahoma" w:cs="Tahoma"/>
          <w:sz w:val="18"/>
          <w:szCs w:val="18"/>
        </w:rPr>
        <w:t xml:space="preserve"> MSDN Embedded </w:t>
      </w:r>
      <w:r w:rsidRPr="001118B6">
        <w:rPr>
          <w:rFonts w:ascii="Tahoma" w:hAnsi="Tahoma" w:cs="Tahoma"/>
          <w:sz w:val="18"/>
          <w:szCs w:val="18"/>
          <w:lang w:val="ru-RU"/>
        </w:rPr>
        <w:t>является</w:t>
      </w:r>
      <w:r w:rsidRPr="00D550A1">
        <w:rPr>
          <w:rFonts w:ascii="Tahoma" w:hAnsi="Tahoma" w:cs="Tahoma"/>
          <w:sz w:val="18"/>
          <w:szCs w:val="18"/>
        </w:rPr>
        <w:t xml:space="preserve"> Visual Studio Professional 2012 </w:t>
      </w:r>
      <w:r w:rsidRPr="001118B6">
        <w:rPr>
          <w:rFonts w:ascii="Tahoma" w:hAnsi="Tahoma" w:cs="Tahoma"/>
          <w:sz w:val="18"/>
          <w:szCs w:val="18"/>
          <w:lang w:val="ru-RU"/>
        </w:rPr>
        <w:t>с</w:t>
      </w:r>
      <w:r w:rsidRPr="00D550A1">
        <w:rPr>
          <w:rFonts w:ascii="Tahoma" w:hAnsi="Tahoma" w:cs="Tahoma"/>
          <w:sz w:val="18"/>
          <w:szCs w:val="18"/>
        </w:rPr>
        <w:t xml:space="preserve"> MSDN.</w:t>
      </w:r>
    </w:p>
    <w:p w:rsidR="0047259A" w:rsidRDefault="0047259A" w:rsidP="0047259A">
      <w:pPr>
        <w:pStyle w:val="FootnoteBulletLevel1"/>
        <w:tabs>
          <w:tab w:val="clear" w:pos="900"/>
          <w:tab w:val="num" w:pos="1350"/>
        </w:tabs>
        <w:spacing w:before="0" w:after="0"/>
        <w:ind w:left="720" w:firstLine="0"/>
        <w:rPr>
          <w:rFonts w:ascii="Tahoma" w:hAnsi="Tahoma" w:cs="Tahoma"/>
          <w:sz w:val="18"/>
          <w:szCs w:val="18"/>
        </w:rPr>
      </w:pPr>
    </w:p>
    <w:p w:rsidR="0047259A" w:rsidRDefault="0047259A" w:rsidP="0047259A">
      <w:pPr>
        <w:pStyle w:val="FootnoteBulletLevel1"/>
        <w:tabs>
          <w:tab w:val="clear" w:pos="900"/>
          <w:tab w:val="num" w:pos="1350"/>
        </w:tabs>
        <w:spacing w:before="0" w:after="0"/>
        <w:ind w:left="720" w:firstLine="0"/>
        <w:rPr>
          <w:rFonts w:ascii="Tahoma" w:hAnsi="Tahoma" w:cs="Tahoma"/>
          <w:sz w:val="18"/>
          <w:szCs w:val="18"/>
        </w:rPr>
      </w:pPr>
    </w:p>
    <w:p w:rsidR="0047259A" w:rsidRPr="001118B6" w:rsidRDefault="0047259A" w:rsidP="0047259A">
      <w:pPr>
        <w:pStyle w:val="FootnoteBulletLevel1"/>
        <w:tabs>
          <w:tab w:val="clear" w:pos="900"/>
          <w:tab w:val="num" w:pos="1350"/>
        </w:tabs>
        <w:spacing w:before="0" w:after="0"/>
        <w:ind w:left="720" w:firstLine="0"/>
        <w:rPr>
          <w:rFonts w:ascii="Tahoma" w:hAnsi="Tahoma" w:cs="Tahoma"/>
          <w:sz w:val="18"/>
          <w:szCs w:val="18"/>
        </w:rPr>
      </w:pPr>
    </w:p>
    <w:p w:rsidR="0047259A" w:rsidRPr="00D550A1" w:rsidRDefault="0047259A" w:rsidP="0047259A">
      <w:pPr>
        <w:spacing w:after="60"/>
        <w:ind w:left="720"/>
        <w:rPr>
          <w:rFonts w:cs="Tahoma"/>
          <w:lang w:val="ru-RU"/>
        </w:rPr>
      </w:pPr>
      <w:r w:rsidRPr="00BD2BC3">
        <w:rPr>
          <w:rFonts w:cs="Tahoma"/>
          <w:b/>
          <w:lang w:val="ru-RU"/>
        </w:rPr>
        <w:t>Право на участие в программе Software Assurance</w:t>
      </w:r>
    </w:p>
    <w:p w:rsidR="0047259A" w:rsidRPr="001118B6" w:rsidRDefault="0047259A" w:rsidP="0047259A">
      <w:pPr>
        <w:pStyle w:val="EndnoteText"/>
        <w:ind w:left="720"/>
        <w:rPr>
          <w:rFonts w:ascii="Tahoma" w:hAnsi="Tahoma" w:cs="Tahoma"/>
          <w:sz w:val="18"/>
          <w:szCs w:val="18"/>
        </w:rPr>
      </w:pPr>
      <w:r w:rsidRPr="001118B6">
        <w:rPr>
          <w:rFonts w:ascii="Tahoma" w:hAnsi="Tahoma" w:cs="Tahoma"/>
          <w:sz w:val="18"/>
          <w:szCs w:val="18"/>
        </w:rPr>
        <w:t>Если у клиентов заканчивается срок действия покрытия Software Assurance по лицензиям на</w:t>
      </w:r>
      <w:r w:rsidRPr="001118B6">
        <w:rPr>
          <w:rFonts w:ascii="Tahoma" w:hAnsi="Tahoma" w:cs="Tahoma"/>
          <w:sz w:val="18"/>
          <w:szCs w:val="18"/>
          <w:lang w:val="en-US"/>
        </w:rPr>
        <w:t> </w:t>
      </w:r>
      <w:r w:rsidRPr="001118B6">
        <w:rPr>
          <w:rFonts w:ascii="Tahoma" w:hAnsi="Tahoma" w:cs="Tahoma"/>
          <w:sz w:val="18"/>
          <w:szCs w:val="18"/>
        </w:rPr>
        <w:t>следующие продукты, они имеют право на возобновление действия покрытия как покрытия на</w:t>
      </w:r>
      <w:r w:rsidRPr="001118B6">
        <w:rPr>
          <w:rFonts w:ascii="Tahoma" w:hAnsi="Tahoma" w:cs="Tahoma"/>
          <w:sz w:val="18"/>
          <w:szCs w:val="18"/>
          <w:lang w:val="en-US"/>
        </w:rPr>
        <w:t> </w:t>
      </w:r>
      <w:r w:rsidRPr="001118B6">
        <w:rPr>
          <w:rFonts w:ascii="Tahoma" w:hAnsi="Tahoma" w:cs="Tahoma"/>
          <w:sz w:val="18"/>
          <w:szCs w:val="18"/>
        </w:rPr>
        <w:t>Visual Studio Professional 2012 с MSDN:</w:t>
      </w:r>
    </w:p>
    <w:p w:rsidR="0047259A" w:rsidRPr="00BD2BC3" w:rsidRDefault="0047259A" w:rsidP="0047259A">
      <w:pPr>
        <w:pStyle w:val="EndnoteText"/>
        <w:rPr>
          <w:rFonts w:ascii="Tahoma" w:hAnsi="Tahoma" w:cs="Tahoma"/>
          <w:sz w:val="18"/>
          <w:szCs w:val="18"/>
        </w:rPr>
      </w:pP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Ultimate </w:t>
      </w:r>
      <w:r w:rsidRPr="00BD2BC3">
        <w:rPr>
          <w:rFonts w:ascii="Tahoma" w:hAnsi="Tahoma" w:cs="Tahoma"/>
          <w:sz w:val="18"/>
          <w:lang w:val="ru-RU"/>
        </w:rPr>
        <w:t>с</w:t>
      </w:r>
      <w:r w:rsidRPr="00D550A1">
        <w:rPr>
          <w:rFonts w:ascii="Tahoma" w:hAnsi="Tahoma" w:cs="Tahoma"/>
          <w:sz w:val="18"/>
        </w:rPr>
        <w:t xml:space="preserve"> MSDN;</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Premium </w:t>
      </w:r>
      <w:r w:rsidRPr="00BD2BC3">
        <w:rPr>
          <w:rFonts w:ascii="Tahoma" w:hAnsi="Tahoma" w:cs="Tahoma"/>
          <w:sz w:val="18"/>
          <w:lang w:val="ru-RU"/>
        </w:rPr>
        <w:t>с</w:t>
      </w:r>
      <w:r w:rsidRPr="00D550A1">
        <w:rPr>
          <w:rFonts w:ascii="Tahoma" w:hAnsi="Tahoma" w:cs="Tahoma"/>
          <w:sz w:val="18"/>
        </w:rPr>
        <w:t xml:space="preserve"> MSDN;</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Professional </w:t>
      </w:r>
      <w:r w:rsidRPr="00BD2BC3">
        <w:rPr>
          <w:rFonts w:ascii="Tahoma" w:hAnsi="Tahoma" w:cs="Tahoma"/>
          <w:sz w:val="18"/>
          <w:lang w:val="ru-RU"/>
        </w:rPr>
        <w:t>с</w:t>
      </w:r>
      <w:r w:rsidRPr="00D550A1">
        <w:rPr>
          <w:rFonts w:ascii="Tahoma" w:hAnsi="Tahoma" w:cs="Tahoma"/>
          <w:sz w:val="18"/>
        </w:rPr>
        <w:t xml:space="preserve"> MSDN;</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Visual Studio Professional c MSDN Embedded;</w:t>
      </w:r>
    </w:p>
    <w:p w:rsidR="0047259A" w:rsidRPr="00BD2BC3" w:rsidRDefault="0047259A" w:rsidP="0047259A">
      <w:pPr>
        <w:pStyle w:val="FootnoteBulletLevel2"/>
        <w:numPr>
          <w:ilvl w:val="0"/>
          <w:numId w:val="14"/>
        </w:numPr>
        <w:spacing w:before="0" w:after="60"/>
        <w:ind w:left="1440"/>
        <w:rPr>
          <w:rFonts w:ascii="Tahoma" w:hAnsi="Tahoma" w:cs="Tahoma"/>
        </w:rPr>
      </w:pPr>
      <w:r w:rsidRPr="00D550A1">
        <w:rPr>
          <w:rFonts w:ascii="Tahoma" w:hAnsi="Tahoma" w:cs="Tahoma"/>
          <w:sz w:val="18"/>
        </w:rPr>
        <w:t xml:space="preserve">Visual Studio Professional </w:t>
      </w:r>
      <w:r w:rsidRPr="00BD2BC3">
        <w:rPr>
          <w:rFonts w:ascii="Tahoma" w:hAnsi="Tahoma" w:cs="Tahoma"/>
          <w:sz w:val="18"/>
          <w:lang w:val="ru-RU"/>
        </w:rPr>
        <w:t>с</w:t>
      </w:r>
      <w:r w:rsidRPr="00D550A1">
        <w:rPr>
          <w:rFonts w:ascii="Tahoma" w:hAnsi="Tahoma" w:cs="Tahoma"/>
          <w:sz w:val="18"/>
        </w:rPr>
        <w:t xml:space="preserve"> MSDN Professional;</w:t>
      </w:r>
    </w:p>
    <w:p w:rsidR="0047259A" w:rsidRPr="001118B6" w:rsidRDefault="0047259A" w:rsidP="0047259A">
      <w:pPr>
        <w:pStyle w:val="FootnoteBulletLevel2"/>
        <w:numPr>
          <w:ilvl w:val="0"/>
          <w:numId w:val="14"/>
        </w:numPr>
        <w:spacing w:before="0" w:after="60"/>
        <w:ind w:left="1440"/>
        <w:rPr>
          <w:rFonts w:ascii="Tahoma" w:hAnsi="Tahoma" w:cs="Tahoma"/>
          <w:sz w:val="18"/>
          <w:szCs w:val="18"/>
        </w:rPr>
      </w:pPr>
      <w:r w:rsidRPr="00D550A1">
        <w:rPr>
          <w:rFonts w:ascii="Tahoma" w:hAnsi="Tahoma" w:cs="Tahoma"/>
          <w:sz w:val="18"/>
          <w:szCs w:val="18"/>
        </w:rPr>
        <w:t xml:space="preserve">Visual Studio Professional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1118B6" w:rsidRDefault="0047259A" w:rsidP="0047259A">
      <w:pPr>
        <w:pStyle w:val="FootnoteBulletLevel2"/>
        <w:numPr>
          <w:ilvl w:val="0"/>
          <w:numId w:val="14"/>
        </w:numPr>
        <w:spacing w:before="0" w:after="60"/>
        <w:ind w:left="1440"/>
        <w:rPr>
          <w:rFonts w:ascii="Tahoma" w:hAnsi="Tahoma" w:cs="Tahoma"/>
          <w:sz w:val="18"/>
          <w:szCs w:val="18"/>
        </w:rPr>
      </w:pPr>
      <w:r w:rsidRPr="00D550A1">
        <w:rPr>
          <w:rFonts w:ascii="Tahoma" w:hAnsi="Tahoma" w:cs="Tahoma"/>
          <w:sz w:val="18"/>
          <w:szCs w:val="18"/>
        </w:rPr>
        <w:t xml:space="preserve">Visual Studio Team System Team Suite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1118B6" w:rsidRDefault="0047259A" w:rsidP="0047259A">
      <w:pPr>
        <w:pStyle w:val="FootnoteBulletLevel2"/>
        <w:numPr>
          <w:ilvl w:val="0"/>
          <w:numId w:val="14"/>
        </w:numPr>
        <w:spacing w:before="0" w:after="60"/>
        <w:ind w:left="1440"/>
        <w:rPr>
          <w:rFonts w:ascii="Tahoma" w:hAnsi="Tahoma" w:cs="Tahoma"/>
          <w:sz w:val="18"/>
          <w:szCs w:val="18"/>
        </w:rPr>
      </w:pPr>
      <w:r w:rsidRPr="00D550A1">
        <w:rPr>
          <w:rFonts w:ascii="Tahoma" w:hAnsi="Tahoma" w:cs="Tahoma"/>
          <w:sz w:val="18"/>
          <w:szCs w:val="18"/>
        </w:rPr>
        <w:t xml:space="preserve">Visual Studio Team System Test Edition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1118B6" w:rsidRDefault="0047259A" w:rsidP="0047259A">
      <w:pPr>
        <w:pStyle w:val="FootnoteBulletLevel2"/>
        <w:numPr>
          <w:ilvl w:val="0"/>
          <w:numId w:val="14"/>
        </w:numPr>
        <w:spacing w:before="0" w:after="60"/>
        <w:ind w:left="1440"/>
        <w:rPr>
          <w:rFonts w:ascii="Tahoma" w:hAnsi="Tahoma" w:cs="Tahoma"/>
          <w:sz w:val="18"/>
          <w:szCs w:val="18"/>
        </w:rPr>
      </w:pPr>
      <w:r w:rsidRPr="00D550A1">
        <w:rPr>
          <w:rFonts w:ascii="Tahoma" w:hAnsi="Tahoma" w:cs="Tahoma"/>
          <w:sz w:val="18"/>
          <w:szCs w:val="18"/>
        </w:rPr>
        <w:lastRenderedPageBreak/>
        <w:t xml:space="preserve">Visual Studio Team System Development Edition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1118B6" w:rsidRDefault="0047259A" w:rsidP="0047259A">
      <w:pPr>
        <w:pStyle w:val="FootnoteBulletLevel2"/>
        <w:numPr>
          <w:ilvl w:val="0"/>
          <w:numId w:val="14"/>
        </w:numPr>
        <w:spacing w:before="0" w:after="60"/>
        <w:ind w:left="1440"/>
        <w:rPr>
          <w:rFonts w:ascii="Tahoma" w:hAnsi="Tahoma" w:cs="Tahoma"/>
          <w:sz w:val="18"/>
          <w:szCs w:val="18"/>
        </w:rPr>
      </w:pPr>
      <w:r w:rsidRPr="00D550A1">
        <w:rPr>
          <w:rFonts w:ascii="Tahoma" w:hAnsi="Tahoma" w:cs="Tahoma"/>
          <w:sz w:val="18"/>
          <w:szCs w:val="18"/>
        </w:rPr>
        <w:t xml:space="preserve">Visual Studio Team System Architecture Edition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1118B6" w:rsidRDefault="0047259A" w:rsidP="0047259A">
      <w:pPr>
        <w:pStyle w:val="FootnoteBulletLevel2"/>
        <w:numPr>
          <w:ilvl w:val="0"/>
          <w:numId w:val="14"/>
        </w:numPr>
        <w:spacing w:before="0" w:after="60"/>
        <w:ind w:left="1440"/>
        <w:rPr>
          <w:rFonts w:ascii="Tahoma" w:hAnsi="Tahoma" w:cs="Tahoma"/>
          <w:sz w:val="18"/>
          <w:szCs w:val="18"/>
        </w:rPr>
      </w:pPr>
      <w:r w:rsidRPr="00D550A1">
        <w:rPr>
          <w:rFonts w:ascii="Tahoma" w:hAnsi="Tahoma" w:cs="Tahoma"/>
          <w:sz w:val="18"/>
          <w:szCs w:val="18"/>
        </w:rPr>
        <w:t xml:space="preserve">Visual Studio Team System Database Edition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D550A1" w:rsidRDefault="0047259A" w:rsidP="0047259A">
      <w:pPr>
        <w:pStyle w:val="FootnoteBulletLevel2"/>
        <w:numPr>
          <w:ilvl w:val="0"/>
          <w:numId w:val="14"/>
        </w:numPr>
        <w:spacing w:before="0" w:after="60"/>
        <w:ind w:left="1440"/>
        <w:rPr>
          <w:rFonts w:ascii="Tahoma" w:hAnsi="Tahoma" w:cs="Tahoma"/>
          <w:sz w:val="18"/>
          <w:szCs w:val="18"/>
          <w:lang w:val="ru-RU"/>
        </w:rPr>
      </w:pPr>
      <w:r w:rsidRPr="001118B6">
        <w:rPr>
          <w:rFonts w:ascii="Tahoma" w:hAnsi="Tahoma" w:cs="Tahoma"/>
          <w:sz w:val="18"/>
          <w:szCs w:val="18"/>
          <w:lang w:val="ru-RU"/>
        </w:rPr>
        <w:t>Клиенты с действующей подпиской, приобретенной в розницу, на какое-либо из указанного выше программного обеспечения;</w:t>
      </w:r>
    </w:p>
    <w:p w:rsidR="0047259A" w:rsidRPr="00D550A1" w:rsidRDefault="0047259A" w:rsidP="0047259A">
      <w:pPr>
        <w:pStyle w:val="FootnoteBulletLevel2"/>
        <w:numPr>
          <w:ilvl w:val="0"/>
          <w:numId w:val="14"/>
        </w:numPr>
        <w:spacing w:before="0" w:after="60"/>
        <w:ind w:left="1440"/>
        <w:rPr>
          <w:rFonts w:ascii="Tahoma" w:hAnsi="Tahoma" w:cs="Tahoma"/>
          <w:sz w:val="18"/>
          <w:szCs w:val="18"/>
          <w:lang w:val="ru-RU"/>
        </w:rPr>
      </w:pPr>
      <w:r w:rsidRPr="001118B6">
        <w:rPr>
          <w:rFonts w:ascii="Tahoma" w:hAnsi="Tahoma" w:cs="Tahoma"/>
          <w:sz w:val="18"/>
          <w:szCs w:val="18"/>
          <w:lang w:val="ru-RU"/>
        </w:rPr>
        <w:t>Подписка MSDN Essentials (приобретенная вместе с розничной лицензией на Visual Studio 2010 Professional).</w:t>
      </w:r>
    </w:p>
    <w:p w:rsidR="0047259A" w:rsidRPr="00D550A1" w:rsidRDefault="0047259A" w:rsidP="0047259A">
      <w:pPr>
        <w:pStyle w:val="FootnoteBulletLevel1"/>
        <w:spacing w:before="0" w:after="0"/>
        <w:ind w:left="0" w:firstLine="0"/>
        <w:rPr>
          <w:rFonts w:ascii="Tahoma" w:hAnsi="Tahoma" w:cs="Tahoma"/>
          <w:sz w:val="16"/>
          <w:szCs w:val="16"/>
          <w:lang w:val="ru-RU"/>
        </w:rPr>
      </w:pPr>
    </w:p>
    <w:p w:rsidR="0047259A" w:rsidRPr="00D550A1" w:rsidRDefault="0047259A" w:rsidP="0047259A">
      <w:pPr>
        <w:pStyle w:val="FootnoteBulletLevel1"/>
        <w:tabs>
          <w:tab w:val="clear" w:pos="900"/>
        </w:tabs>
        <w:spacing w:before="0" w:after="0"/>
        <w:ind w:left="720" w:firstLine="0"/>
        <w:rPr>
          <w:rFonts w:ascii="Tahoma" w:hAnsi="Tahoma" w:cs="Tahoma"/>
          <w:spacing w:val="-4"/>
          <w:sz w:val="18"/>
          <w:szCs w:val="18"/>
          <w:lang w:val="ru-RU"/>
        </w:rPr>
      </w:pPr>
      <w:r w:rsidRPr="00FB114A">
        <w:rPr>
          <w:rFonts w:ascii="Tahoma" w:hAnsi="Tahoma" w:cs="Tahoma"/>
          <w:spacing w:val="-4"/>
          <w:sz w:val="18"/>
          <w:szCs w:val="18"/>
          <w:lang w:val="ru-RU"/>
        </w:rPr>
        <w:t xml:space="preserve">Клиенты по соглашениям Enterprise, Select или Open Value с действующим покрытием Software Assurance для Visual Studio Professional 2012 с MSDN также могут перейти вверх на Visual Studio Premium 2012 с MSDN или Visual Studio Ultimate 2012 с MSDN, приобретая соответствующие </w:t>
      </w:r>
      <w:hyperlink w:anchor="Step_Up" w:history="1">
        <w:r w:rsidRPr="00FB114A">
          <w:rPr>
            <w:rFonts w:ascii="Tahoma" w:hAnsi="Tahoma" w:cs="Tahoma"/>
            <w:spacing w:val="-4"/>
            <w:sz w:val="18"/>
            <w:szCs w:val="18"/>
            <w:lang w:val="ru-RU"/>
          </w:rPr>
          <w:t>номера SKU на переход вверх</w:t>
        </w:r>
      </w:hyperlink>
      <w:r w:rsidRPr="00FB114A">
        <w:rPr>
          <w:rFonts w:ascii="Tahoma" w:hAnsi="Tahoma" w:cs="Tahoma"/>
          <w:spacing w:val="-4"/>
          <w:sz w:val="18"/>
          <w:szCs w:val="18"/>
          <w:lang w:val="ru-RU"/>
        </w:rPr>
        <w:t>.</w:t>
      </w:r>
    </w:p>
    <w:p w:rsidR="0047259A" w:rsidRPr="00D550A1" w:rsidRDefault="0047259A" w:rsidP="0047259A">
      <w:pPr>
        <w:pStyle w:val="FootnoteBulletLevel2"/>
        <w:tabs>
          <w:tab w:val="clear" w:pos="1260"/>
        </w:tabs>
        <w:spacing w:before="0"/>
        <w:ind w:left="720" w:firstLine="0"/>
        <w:rPr>
          <w:rFonts w:ascii="Tahoma" w:hAnsi="Tahoma" w:cs="Tahoma"/>
          <w:sz w:val="16"/>
          <w:szCs w:val="16"/>
          <w:lang w:val="ru-RU"/>
        </w:rPr>
      </w:pPr>
    </w:p>
    <w:p w:rsidR="0047259A" w:rsidRPr="00D550A1" w:rsidRDefault="0047259A" w:rsidP="0047259A">
      <w:pPr>
        <w:spacing w:after="60"/>
        <w:ind w:left="720"/>
        <w:rPr>
          <w:rFonts w:cs="Tahoma"/>
          <w:lang w:val="ru-RU"/>
        </w:rPr>
      </w:pPr>
      <w:r w:rsidRPr="00BD2BC3">
        <w:rPr>
          <w:rFonts w:cs="Tahoma"/>
          <w:b/>
          <w:lang w:val="ru-RU"/>
        </w:rPr>
        <w:t>Службы подписки</w:t>
      </w:r>
    </w:p>
    <w:p w:rsidR="0047259A" w:rsidRPr="00D550A1" w:rsidRDefault="0047259A" w:rsidP="0047259A">
      <w:pPr>
        <w:pStyle w:val="FootnoteBulletLevel2"/>
        <w:tabs>
          <w:tab w:val="clear" w:pos="1260"/>
        </w:tabs>
        <w:spacing w:before="0"/>
        <w:ind w:left="720" w:firstLine="0"/>
        <w:rPr>
          <w:rFonts w:ascii="Tahoma" w:hAnsi="Tahoma" w:cs="Tahoma"/>
          <w:sz w:val="18"/>
          <w:szCs w:val="18"/>
          <w:lang w:val="ru-RU"/>
        </w:rPr>
      </w:pPr>
      <w:r w:rsidRPr="001118B6">
        <w:rPr>
          <w:rFonts w:ascii="Tahoma" w:hAnsi="Tahoma" w:cs="Tahoma"/>
          <w:sz w:val="18"/>
          <w:szCs w:val="18"/>
          <w:lang w:val="ru-RU"/>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 другие службы, доступны только при активной подписке.</w:t>
      </w:r>
    </w:p>
    <w:p w:rsidR="0047259A" w:rsidRPr="00D550A1" w:rsidRDefault="0047259A" w:rsidP="0047259A">
      <w:pPr>
        <w:pStyle w:val="FootnoteBulletLevel1"/>
        <w:tabs>
          <w:tab w:val="clear" w:pos="900"/>
        </w:tabs>
        <w:spacing w:before="0" w:after="0"/>
        <w:ind w:left="720" w:firstLine="0"/>
        <w:rPr>
          <w:rFonts w:ascii="Tahoma" w:hAnsi="Tahoma" w:cs="Tahoma"/>
          <w:sz w:val="16"/>
          <w:szCs w:val="16"/>
          <w:lang w:val="ru-RU"/>
        </w:rPr>
      </w:pPr>
    </w:p>
    <w:p w:rsidR="0047259A" w:rsidRPr="00D550A1" w:rsidRDefault="0047259A" w:rsidP="0047259A">
      <w:pPr>
        <w:spacing w:after="60"/>
        <w:ind w:left="720"/>
        <w:rPr>
          <w:rFonts w:cs="Tahoma"/>
          <w:lang w:val="ru-RU"/>
        </w:rPr>
      </w:pPr>
      <w:r w:rsidRPr="00BD2BC3">
        <w:rPr>
          <w:rFonts w:cs="Tahoma"/>
          <w:b/>
          <w:lang w:val="ru-RU"/>
        </w:rPr>
        <w:t>Службы Windows Azure Platform Services</w:t>
      </w:r>
    </w:p>
    <w:p w:rsidR="0047259A" w:rsidRPr="00D550A1" w:rsidRDefault="0047259A" w:rsidP="0047259A">
      <w:pPr>
        <w:pStyle w:val="FootnoteBulletLevel2"/>
        <w:tabs>
          <w:tab w:val="clear" w:pos="1260"/>
        </w:tabs>
        <w:spacing w:before="0"/>
        <w:ind w:left="720" w:firstLine="0"/>
        <w:rPr>
          <w:rFonts w:ascii="Tahoma" w:hAnsi="Tahoma" w:cs="Tahoma"/>
          <w:spacing w:val="-4"/>
          <w:sz w:val="18"/>
          <w:szCs w:val="18"/>
          <w:lang w:val="ru-RU"/>
        </w:rPr>
      </w:pPr>
      <w:r w:rsidRPr="00FB114A">
        <w:rPr>
          <w:rFonts w:ascii="Tahoma" w:hAnsi="Tahoma" w:cs="Tahoma"/>
          <w:spacing w:val="-4"/>
          <w:sz w:val="18"/>
          <w:szCs w:val="18"/>
          <w:lang w:val="ru-RU"/>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rsidR="0047259A" w:rsidRPr="00D550A1" w:rsidRDefault="0047259A" w:rsidP="0047259A">
      <w:pPr>
        <w:pStyle w:val="FootnoteBulletLevel2"/>
        <w:tabs>
          <w:tab w:val="clear" w:pos="1260"/>
        </w:tabs>
        <w:spacing w:before="0"/>
        <w:ind w:left="0" w:firstLine="0"/>
        <w:rPr>
          <w:rFonts w:ascii="Tahoma" w:hAnsi="Tahoma" w:cs="Tahoma"/>
          <w:sz w:val="16"/>
          <w:szCs w:val="16"/>
          <w:lang w:val="ru-RU"/>
        </w:rPr>
      </w:pPr>
    </w:p>
    <w:p w:rsidR="0047259A" w:rsidRPr="00D550A1" w:rsidRDefault="0047259A" w:rsidP="0047259A">
      <w:pPr>
        <w:pStyle w:val="FootnoteBulletLevel2"/>
        <w:tabs>
          <w:tab w:val="clear" w:pos="1260"/>
        </w:tabs>
        <w:spacing w:before="0"/>
        <w:ind w:left="0" w:firstLine="0"/>
        <w:rPr>
          <w:rFonts w:ascii="Tahoma" w:hAnsi="Tahoma" w:cs="Tahoma"/>
          <w:sz w:val="16"/>
          <w:szCs w:val="16"/>
          <w:lang w:val="ru-RU"/>
        </w:rPr>
      </w:pPr>
    </w:p>
    <w:p w:rsidR="0047259A" w:rsidRPr="00D550A1" w:rsidRDefault="0047259A" w:rsidP="0047259A">
      <w:pPr>
        <w:pStyle w:val="Heading3"/>
        <w:rPr>
          <w:rFonts w:ascii="Tahoma" w:hAnsi="Tahoma" w:cs="Tahoma"/>
          <w:lang w:val="ru-RU"/>
        </w:rPr>
      </w:pPr>
      <w:bookmarkStart w:id="1138" w:name="_Toc336338277"/>
      <w:bookmarkStart w:id="1139" w:name="_Toc252341837"/>
      <w:bookmarkStart w:id="1140" w:name="_18_Visual_Studio"/>
      <w:bookmarkStart w:id="1141" w:name="_Toc344287638"/>
      <w:bookmarkStart w:id="1142" w:name="Aps_16VS2010PremiumMSDN"/>
      <w:bookmarkEnd w:id="1138"/>
      <w:bookmarkEnd w:id="1139"/>
      <w:bookmarkEnd w:id="1140"/>
      <w:r w:rsidRPr="00BD2BC3">
        <w:rPr>
          <w:rFonts w:ascii="Tahoma" w:hAnsi="Tahoma" w:cs="Tahoma"/>
          <w:caps/>
          <w:color w:val="F66400"/>
          <w:sz w:val="22"/>
          <w:vertAlign w:val="superscript"/>
          <w:lang w:val="ru-RU"/>
        </w:rPr>
        <w:t xml:space="preserve">18 </w:t>
      </w:r>
      <w:r w:rsidRPr="00BD2BC3">
        <w:rPr>
          <w:rFonts w:ascii="Tahoma" w:hAnsi="Tahoma" w:cs="Tahoma"/>
          <w:color w:val="F66400"/>
          <w:sz w:val="22"/>
          <w:lang w:val="ru-RU"/>
        </w:rPr>
        <w:t>Visual Studio Premium 2012 С Msdn</w:t>
      </w:r>
      <w:bookmarkEnd w:id="1141"/>
    </w:p>
    <w:bookmarkEnd w:id="1142"/>
    <w:p w:rsidR="0047259A" w:rsidRPr="00D550A1" w:rsidRDefault="0047259A" w:rsidP="0047259A">
      <w:pPr>
        <w:pStyle w:val="FootnoteBulletLevel1"/>
        <w:tabs>
          <w:tab w:val="clear" w:pos="900"/>
        </w:tabs>
        <w:spacing w:before="0" w:after="0"/>
        <w:ind w:left="720" w:firstLine="0"/>
        <w:rPr>
          <w:rFonts w:ascii="Tahoma" w:hAnsi="Tahoma" w:cs="Tahoma"/>
          <w:sz w:val="16"/>
          <w:szCs w:val="16"/>
          <w:lang w:val="ru-RU"/>
        </w:rPr>
      </w:pPr>
    </w:p>
    <w:p w:rsidR="0047259A" w:rsidRPr="00BD2BC3" w:rsidRDefault="0047259A" w:rsidP="0047259A">
      <w:pPr>
        <w:spacing w:after="60"/>
        <w:ind w:left="720"/>
        <w:rPr>
          <w:rFonts w:cs="Tahoma"/>
        </w:rPr>
      </w:pPr>
      <w:r w:rsidRPr="00D550A1">
        <w:rPr>
          <w:rFonts w:cs="Tahoma"/>
          <w:b/>
        </w:rPr>
        <w:t>Visual Studio Team Foundation Server 2012</w:t>
      </w: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Подписчик</w:t>
      </w:r>
      <w:r w:rsidRPr="00D550A1">
        <w:rPr>
          <w:rFonts w:ascii="Tahoma" w:hAnsi="Tahoma" w:cs="Tahoma"/>
          <w:sz w:val="18"/>
          <w:szCs w:val="18"/>
          <w:lang w:val="en-US"/>
        </w:rPr>
        <w:t xml:space="preserve"> </w:t>
      </w:r>
      <w:r w:rsidRPr="00BD2BC3">
        <w:rPr>
          <w:rFonts w:ascii="Tahoma" w:hAnsi="Tahoma" w:cs="Tahoma"/>
          <w:sz w:val="18"/>
          <w:szCs w:val="18"/>
        </w:rPr>
        <w:t>имеет</w:t>
      </w:r>
      <w:r w:rsidRPr="00D550A1">
        <w:rPr>
          <w:rFonts w:ascii="Tahoma" w:hAnsi="Tahoma" w:cs="Tahoma"/>
          <w:sz w:val="18"/>
          <w:szCs w:val="18"/>
          <w:lang w:val="en-US"/>
        </w:rPr>
        <w:t xml:space="preserve"> </w:t>
      </w:r>
      <w:r w:rsidRPr="00BD2BC3">
        <w:rPr>
          <w:rFonts w:ascii="Tahoma" w:hAnsi="Tahoma" w:cs="Tahoma"/>
          <w:sz w:val="18"/>
          <w:szCs w:val="18"/>
        </w:rPr>
        <w:t>право</w:t>
      </w:r>
      <w:r w:rsidRPr="00D550A1">
        <w:rPr>
          <w:rFonts w:ascii="Tahoma" w:hAnsi="Tahoma" w:cs="Tahoma"/>
          <w:sz w:val="18"/>
          <w:szCs w:val="18"/>
          <w:lang w:val="en-US"/>
        </w:rPr>
        <w:t xml:space="preserve"> </w:t>
      </w:r>
      <w:r w:rsidRPr="00BD2BC3">
        <w:rPr>
          <w:rFonts w:ascii="Tahoma" w:hAnsi="Tahoma" w:cs="Tahoma"/>
          <w:sz w:val="18"/>
          <w:szCs w:val="18"/>
        </w:rPr>
        <w:t>на</w:t>
      </w:r>
      <w:r w:rsidRPr="00D550A1">
        <w:rPr>
          <w:rFonts w:ascii="Tahoma" w:hAnsi="Tahoma" w:cs="Tahoma"/>
          <w:sz w:val="18"/>
          <w:szCs w:val="18"/>
          <w:lang w:val="en-US"/>
        </w:rPr>
        <w:t xml:space="preserve"> </w:t>
      </w:r>
      <w:r w:rsidRPr="00BD2BC3">
        <w:rPr>
          <w:rFonts w:ascii="Tahoma" w:hAnsi="Tahoma" w:cs="Tahoma"/>
          <w:sz w:val="18"/>
          <w:szCs w:val="18"/>
        </w:rPr>
        <w:t>получение</w:t>
      </w:r>
      <w:r w:rsidRPr="00D550A1">
        <w:rPr>
          <w:rFonts w:ascii="Tahoma" w:hAnsi="Tahoma" w:cs="Tahoma"/>
          <w:sz w:val="18"/>
          <w:szCs w:val="18"/>
          <w:lang w:val="en-US"/>
        </w:rPr>
        <w:t xml:space="preserve"> </w:t>
      </w:r>
      <w:r w:rsidRPr="00BD2BC3">
        <w:rPr>
          <w:rFonts w:ascii="Tahoma" w:hAnsi="Tahoma" w:cs="Tahoma"/>
          <w:sz w:val="18"/>
          <w:szCs w:val="18"/>
        </w:rPr>
        <w:t>одной</w:t>
      </w:r>
      <w:r w:rsidRPr="00D550A1">
        <w:rPr>
          <w:rFonts w:ascii="Tahoma" w:hAnsi="Tahoma" w:cs="Tahoma"/>
          <w:sz w:val="18"/>
          <w:szCs w:val="18"/>
          <w:lang w:val="en-US"/>
        </w:rPr>
        <w:t xml:space="preserve"> </w:t>
      </w:r>
      <w:r w:rsidRPr="00BD2BC3">
        <w:rPr>
          <w:rFonts w:ascii="Tahoma" w:hAnsi="Tahoma" w:cs="Tahoma"/>
          <w:sz w:val="18"/>
          <w:szCs w:val="18"/>
        </w:rPr>
        <w:t>серверной</w:t>
      </w:r>
      <w:r w:rsidRPr="00D550A1">
        <w:rPr>
          <w:rFonts w:ascii="Tahoma" w:hAnsi="Tahoma" w:cs="Tahoma"/>
          <w:sz w:val="18"/>
          <w:szCs w:val="18"/>
          <w:lang w:val="en-US"/>
        </w:rPr>
        <w:t xml:space="preserve"> </w:t>
      </w:r>
      <w:r w:rsidRPr="00BD2BC3">
        <w:rPr>
          <w:rFonts w:ascii="Tahoma" w:hAnsi="Tahoma" w:cs="Tahoma"/>
          <w:sz w:val="18"/>
          <w:szCs w:val="18"/>
        </w:rPr>
        <w:t>лицензии</w:t>
      </w:r>
      <w:r w:rsidRPr="00D550A1">
        <w:rPr>
          <w:rFonts w:ascii="Tahoma" w:hAnsi="Tahoma" w:cs="Tahoma"/>
          <w:sz w:val="18"/>
          <w:szCs w:val="18"/>
          <w:lang w:val="en-US"/>
        </w:rPr>
        <w:t xml:space="preserve"> Visual Studio Team Foundation Server 2012 </w:t>
      </w:r>
      <w:r w:rsidRPr="00BD2BC3">
        <w:rPr>
          <w:rFonts w:ascii="Tahoma" w:hAnsi="Tahoma" w:cs="Tahoma"/>
          <w:sz w:val="18"/>
          <w:szCs w:val="18"/>
        </w:rPr>
        <w:t>и</w:t>
      </w:r>
      <w:r w:rsidRPr="00D550A1">
        <w:rPr>
          <w:rFonts w:ascii="Tahoma" w:hAnsi="Tahoma" w:cs="Tahoma"/>
          <w:sz w:val="18"/>
          <w:szCs w:val="18"/>
          <w:lang w:val="en-US"/>
        </w:rPr>
        <w:t xml:space="preserve"> </w:t>
      </w:r>
      <w:r w:rsidRPr="00BD2BC3">
        <w:rPr>
          <w:rFonts w:ascii="Tahoma" w:hAnsi="Tahoma" w:cs="Tahoma"/>
          <w:sz w:val="18"/>
          <w:szCs w:val="18"/>
        </w:rPr>
        <w:t>одной</w:t>
      </w:r>
      <w:r w:rsidRPr="00D550A1">
        <w:rPr>
          <w:rFonts w:ascii="Tahoma" w:hAnsi="Tahoma" w:cs="Tahoma"/>
          <w:sz w:val="18"/>
          <w:szCs w:val="18"/>
          <w:lang w:val="en-US"/>
        </w:rPr>
        <w:t xml:space="preserve"> </w:t>
      </w:r>
      <w:r w:rsidRPr="00BD2BC3">
        <w:rPr>
          <w:rFonts w:ascii="Tahoma" w:hAnsi="Tahoma" w:cs="Tahoma"/>
          <w:sz w:val="18"/>
          <w:szCs w:val="18"/>
        </w:rPr>
        <w:t>клиентской</w:t>
      </w:r>
      <w:r w:rsidRPr="00D550A1">
        <w:rPr>
          <w:rFonts w:ascii="Tahoma" w:hAnsi="Tahoma" w:cs="Tahoma"/>
          <w:sz w:val="18"/>
          <w:szCs w:val="18"/>
          <w:lang w:val="en-US"/>
        </w:rPr>
        <w:t xml:space="preserve"> </w:t>
      </w:r>
      <w:r w:rsidRPr="00BD2BC3">
        <w:rPr>
          <w:rFonts w:ascii="Tahoma" w:hAnsi="Tahoma" w:cs="Tahoma"/>
          <w:sz w:val="18"/>
          <w:szCs w:val="18"/>
        </w:rPr>
        <w:t>лицензии</w:t>
      </w:r>
      <w:r w:rsidRPr="00D550A1">
        <w:rPr>
          <w:rFonts w:ascii="Tahoma" w:hAnsi="Tahoma" w:cs="Tahoma"/>
          <w:sz w:val="18"/>
          <w:szCs w:val="18"/>
          <w:lang w:val="en-US"/>
        </w:rPr>
        <w:t xml:space="preserve"> Team Foundation Server User CAL. </w:t>
      </w:r>
      <w:r w:rsidRPr="00BD2BC3">
        <w:rPr>
          <w:rFonts w:ascii="Tahoma" w:hAnsi="Tahoma" w:cs="Tahoma"/>
          <w:sz w:val="18"/>
          <w:szCs w:val="18"/>
        </w:rPr>
        <w:t>Клиентская лицензия может использоваться только подписчиком.</w:t>
      </w:r>
    </w:p>
    <w:p w:rsidR="0047259A" w:rsidRPr="001118B6" w:rsidRDefault="0047259A" w:rsidP="0047259A">
      <w:pPr>
        <w:pStyle w:val="EndnoteText"/>
        <w:ind w:left="720"/>
        <w:rPr>
          <w:rFonts w:ascii="Tahoma" w:hAnsi="Tahoma" w:cs="Tahoma"/>
          <w:sz w:val="16"/>
          <w:szCs w:val="16"/>
        </w:rPr>
      </w:pPr>
    </w:p>
    <w:p w:rsidR="0047259A" w:rsidRPr="00D550A1" w:rsidRDefault="0047259A" w:rsidP="0047259A">
      <w:pPr>
        <w:spacing w:after="60"/>
        <w:ind w:left="720"/>
        <w:rPr>
          <w:rFonts w:cs="Tahoma"/>
          <w:lang w:val="ru-RU"/>
        </w:rPr>
      </w:pPr>
      <w:r w:rsidRPr="00BD2BC3">
        <w:rPr>
          <w:rFonts w:cs="Tahoma"/>
          <w:b/>
          <w:lang w:val="ru-RU"/>
        </w:rPr>
        <w:t>SQL Server Parallel Data Warehouse Developer</w:t>
      </w: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Подписчик имеет право на получение одной лицензии SQL Server 2008 R2 Parallel Data Warehouse</w:t>
      </w:r>
      <w:r w:rsidRPr="00BD2BC3">
        <w:rPr>
          <w:rFonts w:ascii="Tahoma" w:hAnsi="Tahoma" w:cs="Tahoma"/>
          <w:sz w:val="18"/>
          <w:szCs w:val="18"/>
          <w:lang w:val="en-US"/>
        </w:rPr>
        <w:t> </w:t>
      </w:r>
      <w:r w:rsidRPr="00BD2BC3">
        <w:rPr>
          <w:rFonts w:ascii="Tahoma" w:hAnsi="Tahoma" w:cs="Tahoma"/>
          <w:sz w:val="18"/>
          <w:szCs w:val="18"/>
        </w:rPr>
        <w:t>Developer.</w:t>
      </w:r>
    </w:p>
    <w:p w:rsidR="0047259A" w:rsidRPr="00D550A1" w:rsidRDefault="0047259A" w:rsidP="0047259A">
      <w:pPr>
        <w:pStyle w:val="FootnoteBulletLevel1"/>
        <w:tabs>
          <w:tab w:val="clear" w:pos="900"/>
        </w:tabs>
        <w:spacing w:before="0" w:after="0"/>
        <w:ind w:left="720" w:firstLine="0"/>
        <w:rPr>
          <w:rFonts w:ascii="Tahoma" w:hAnsi="Tahoma" w:cs="Tahoma"/>
          <w:sz w:val="16"/>
          <w:szCs w:val="16"/>
          <w:lang w:val="ru-RU"/>
        </w:rPr>
      </w:pPr>
    </w:p>
    <w:p w:rsidR="0047259A" w:rsidRPr="00D550A1" w:rsidRDefault="0047259A" w:rsidP="0047259A">
      <w:pPr>
        <w:spacing w:after="60"/>
        <w:ind w:left="720"/>
        <w:rPr>
          <w:rFonts w:cs="Tahoma"/>
          <w:lang w:val="ru-RU"/>
        </w:rPr>
      </w:pPr>
      <w:r w:rsidRPr="00BD2BC3">
        <w:rPr>
          <w:rFonts w:cs="Tahoma"/>
          <w:b/>
          <w:lang w:val="ru-RU"/>
        </w:rPr>
        <w:t>Право на участие в программе Software Assurance</w:t>
      </w: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Если у клиентов заканчивается срок действия покрытия Software Assurance по лицензиям на</w:t>
      </w:r>
      <w:r w:rsidRPr="00BD2BC3">
        <w:rPr>
          <w:rFonts w:ascii="Tahoma" w:hAnsi="Tahoma" w:cs="Tahoma"/>
          <w:sz w:val="18"/>
          <w:szCs w:val="18"/>
          <w:lang w:val="en-US"/>
        </w:rPr>
        <w:t> </w:t>
      </w:r>
      <w:r w:rsidRPr="00BD2BC3">
        <w:rPr>
          <w:rFonts w:ascii="Tahoma" w:hAnsi="Tahoma" w:cs="Tahoma"/>
          <w:sz w:val="18"/>
          <w:szCs w:val="18"/>
        </w:rPr>
        <w:t>следующие продукты, они имеют право на возобновление действия покрытия как покрытия на</w:t>
      </w:r>
      <w:r w:rsidRPr="00BD2BC3">
        <w:rPr>
          <w:rFonts w:ascii="Tahoma" w:hAnsi="Tahoma" w:cs="Tahoma"/>
          <w:sz w:val="18"/>
          <w:szCs w:val="18"/>
          <w:lang w:val="en-US"/>
        </w:rPr>
        <w:t> </w:t>
      </w:r>
      <w:r w:rsidRPr="00BD2BC3">
        <w:rPr>
          <w:rFonts w:ascii="Tahoma" w:hAnsi="Tahoma" w:cs="Tahoma"/>
          <w:sz w:val="18"/>
          <w:szCs w:val="18"/>
        </w:rPr>
        <w:t>Visual</w:t>
      </w:r>
      <w:r w:rsidRPr="00BD2BC3">
        <w:rPr>
          <w:rFonts w:ascii="Tahoma" w:hAnsi="Tahoma" w:cs="Tahoma"/>
          <w:sz w:val="18"/>
          <w:szCs w:val="18"/>
          <w:lang w:val="en-US"/>
        </w:rPr>
        <w:t> </w:t>
      </w:r>
      <w:r w:rsidRPr="00BD2BC3">
        <w:rPr>
          <w:rFonts w:ascii="Tahoma" w:hAnsi="Tahoma" w:cs="Tahoma"/>
          <w:sz w:val="18"/>
          <w:szCs w:val="18"/>
        </w:rPr>
        <w:t>Studio Premium 2012 с MSDN:</w:t>
      </w:r>
    </w:p>
    <w:p w:rsidR="0047259A" w:rsidRPr="001118B6" w:rsidRDefault="0047259A" w:rsidP="0047259A">
      <w:pPr>
        <w:pStyle w:val="EndnoteText"/>
        <w:spacing w:after="60"/>
        <w:rPr>
          <w:rFonts w:ascii="Tahoma" w:hAnsi="Tahoma" w:cs="Tahoma"/>
          <w:sz w:val="16"/>
          <w:szCs w:val="16"/>
        </w:rPr>
      </w:pPr>
    </w:p>
    <w:p w:rsidR="0047259A" w:rsidRPr="001118B6" w:rsidRDefault="0047259A" w:rsidP="0047259A">
      <w:pPr>
        <w:pStyle w:val="FootnoteBulletLevel2"/>
        <w:numPr>
          <w:ilvl w:val="0"/>
          <w:numId w:val="16"/>
        </w:numPr>
        <w:spacing w:before="0" w:after="60"/>
        <w:ind w:left="1440"/>
        <w:rPr>
          <w:rFonts w:ascii="Tahoma" w:hAnsi="Tahoma" w:cs="Tahoma"/>
          <w:sz w:val="18"/>
          <w:szCs w:val="18"/>
        </w:rPr>
      </w:pPr>
      <w:r w:rsidRPr="00D550A1">
        <w:rPr>
          <w:rFonts w:ascii="Tahoma" w:hAnsi="Tahoma" w:cs="Tahoma"/>
          <w:sz w:val="18"/>
          <w:szCs w:val="18"/>
        </w:rPr>
        <w:t xml:space="preserve">Visual Studio Ultimate </w:t>
      </w:r>
      <w:r w:rsidRPr="001118B6">
        <w:rPr>
          <w:rFonts w:ascii="Tahoma" w:hAnsi="Tahoma" w:cs="Tahoma"/>
          <w:sz w:val="18"/>
          <w:szCs w:val="18"/>
          <w:lang w:val="ru-RU"/>
        </w:rPr>
        <w:t>с</w:t>
      </w:r>
      <w:r w:rsidRPr="00D550A1">
        <w:rPr>
          <w:rFonts w:ascii="Tahoma" w:hAnsi="Tahoma" w:cs="Tahoma"/>
          <w:sz w:val="18"/>
          <w:szCs w:val="18"/>
        </w:rPr>
        <w:t xml:space="preserve"> MSDN;</w:t>
      </w:r>
    </w:p>
    <w:p w:rsidR="0047259A" w:rsidRPr="001118B6" w:rsidRDefault="0047259A" w:rsidP="0047259A">
      <w:pPr>
        <w:pStyle w:val="FootnoteBulletLevel2"/>
        <w:numPr>
          <w:ilvl w:val="0"/>
          <w:numId w:val="16"/>
        </w:numPr>
        <w:spacing w:before="0" w:after="60"/>
        <w:ind w:left="1440"/>
        <w:rPr>
          <w:rFonts w:ascii="Tahoma" w:hAnsi="Tahoma" w:cs="Tahoma"/>
          <w:sz w:val="18"/>
          <w:szCs w:val="18"/>
        </w:rPr>
      </w:pPr>
      <w:r w:rsidRPr="00D550A1">
        <w:rPr>
          <w:rFonts w:ascii="Tahoma" w:hAnsi="Tahoma" w:cs="Tahoma"/>
          <w:sz w:val="18"/>
          <w:szCs w:val="18"/>
        </w:rPr>
        <w:t xml:space="preserve">Visual Studio Premium </w:t>
      </w:r>
      <w:r w:rsidRPr="001118B6">
        <w:rPr>
          <w:rFonts w:ascii="Tahoma" w:hAnsi="Tahoma" w:cs="Tahoma"/>
          <w:sz w:val="18"/>
          <w:szCs w:val="18"/>
          <w:lang w:val="ru-RU"/>
        </w:rPr>
        <w:t>с</w:t>
      </w:r>
      <w:r w:rsidRPr="00D550A1">
        <w:rPr>
          <w:rFonts w:ascii="Tahoma" w:hAnsi="Tahoma" w:cs="Tahoma"/>
          <w:sz w:val="18"/>
          <w:szCs w:val="18"/>
        </w:rPr>
        <w:t xml:space="preserve"> MSDN;</w:t>
      </w:r>
    </w:p>
    <w:p w:rsidR="0047259A" w:rsidRPr="001118B6" w:rsidRDefault="0047259A" w:rsidP="0047259A">
      <w:pPr>
        <w:pStyle w:val="FootnoteBulletLevel2"/>
        <w:numPr>
          <w:ilvl w:val="0"/>
          <w:numId w:val="16"/>
        </w:numPr>
        <w:spacing w:before="0" w:after="60"/>
        <w:ind w:left="1440"/>
        <w:rPr>
          <w:rFonts w:ascii="Tahoma" w:hAnsi="Tahoma" w:cs="Tahoma"/>
          <w:sz w:val="18"/>
          <w:szCs w:val="18"/>
        </w:rPr>
      </w:pPr>
      <w:r w:rsidRPr="00D550A1">
        <w:rPr>
          <w:rFonts w:ascii="Tahoma" w:hAnsi="Tahoma" w:cs="Tahoma"/>
          <w:sz w:val="18"/>
          <w:szCs w:val="18"/>
        </w:rPr>
        <w:t xml:space="preserve">Visual Studio Professional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1118B6" w:rsidRDefault="0047259A" w:rsidP="0047259A">
      <w:pPr>
        <w:pStyle w:val="FootnoteBulletLevel2"/>
        <w:numPr>
          <w:ilvl w:val="0"/>
          <w:numId w:val="16"/>
        </w:numPr>
        <w:spacing w:before="0" w:after="60"/>
        <w:ind w:left="1440"/>
        <w:rPr>
          <w:rFonts w:ascii="Tahoma" w:hAnsi="Tahoma" w:cs="Tahoma"/>
          <w:sz w:val="18"/>
          <w:szCs w:val="18"/>
        </w:rPr>
      </w:pPr>
      <w:r w:rsidRPr="00D550A1">
        <w:rPr>
          <w:rFonts w:ascii="Tahoma" w:hAnsi="Tahoma" w:cs="Tahoma"/>
          <w:sz w:val="18"/>
          <w:szCs w:val="18"/>
        </w:rPr>
        <w:t xml:space="preserve">Visual Studio Team System Team Suite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1118B6" w:rsidRDefault="0047259A" w:rsidP="0047259A">
      <w:pPr>
        <w:pStyle w:val="FootnoteBulletLevel2"/>
        <w:numPr>
          <w:ilvl w:val="0"/>
          <w:numId w:val="16"/>
        </w:numPr>
        <w:spacing w:before="0" w:after="60"/>
        <w:ind w:left="1440"/>
        <w:rPr>
          <w:rFonts w:ascii="Tahoma" w:hAnsi="Tahoma" w:cs="Tahoma"/>
          <w:sz w:val="18"/>
          <w:szCs w:val="18"/>
        </w:rPr>
      </w:pPr>
      <w:r w:rsidRPr="00D550A1">
        <w:rPr>
          <w:rFonts w:ascii="Tahoma" w:hAnsi="Tahoma" w:cs="Tahoma"/>
          <w:sz w:val="18"/>
          <w:szCs w:val="18"/>
        </w:rPr>
        <w:t xml:space="preserve">Visual Studio Team System Test Edition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1118B6" w:rsidRDefault="0047259A" w:rsidP="0047259A">
      <w:pPr>
        <w:pStyle w:val="FootnoteBulletLevel2"/>
        <w:numPr>
          <w:ilvl w:val="0"/>
          <w:numId w:val="16"/>
        </w:numPr>
        <w:spacing w:before="0" w:after="60"/>
        <w:ind w:left="1440"/>
        <w:rPr>
          <w:rFonts w:ascii="Tahoma" w:hAnsi="Tahoma" w:cs="Tahoma"/>
          <w:sz w:val="18"/>
          <w:szCs w:val="18"/>
        </w:rPr>
      </w:pPr>
      <w:r w:rsidRPr="00D550A1">
        <w:rPr>
          <w:rFonts w:ascii="Tahoma" w:hAnsi="Tahoma" w:cs="Tahoma"/>
          <w:sz w:val="18"/>
          <w:szCs w:val="18"/>
        </w:rPr>
        <w:t xml:space="preserve">Visual Studio Team System Development Edition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1118B6" w:rsidRDefault="0047259A" w:rsidP="0047259A">
      <w:pPr>
        <w:pStyle w:val="FootnoteBulletLevel2"/>
        <w:numPr>
          <w:ilvl w:val="0"/>
          <w:numId w:val="16"/>
        </w:numPr>
        <w:spacing w:before="0" w:after="60"/>
        <w:ind w:left="1440"/>
        <w:rPr>
          <w:rFonts w:ascii="Tahoma" w:hAnsi="Tahoma" w:cs="Tahoma"/>
          <w:sz w:val="18"/>
          <w:szCs w:val="18"/>
        </w:rPr>
      </w:pPr>
      <w:r w:rsidRPr="00D550A1">
        <w:rPr>
          <w:rFonts w:ascii="Tahoma" w:hAnsi="Tahoma" w:cs="Tahoma"/>
          <w:sz w:val="18"/>
          <w:szCs w:val="18"/>
        </w:rPr>
        <w:t xml:space="preserve">Visual Studio Team System Architecture Edition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1118B6" w:rsidRDefault="0047259A" w:rsidP="0047259A">
      <w:pPr>
        <w:pStyle w:val="FootnoteBulletLevel2"/>
        <w:numPr>
          <w:ilvl w:val="0"/>
          <w:numId w:val="16"/>
        </w:numPr>
        <w:spacing w:before="0" w:after="60"/>
        <w:ind w:left="1440"/>
        <w:rPr>
          <w:rFonts w:ascii="Tahoma" w:hAnsi="Tahoma" w:cs="Tahoma"/>
          <w:sz w:val="18"/>
          <w:szCs w:val="18"/>
        </w:rPr>
      </w:pPr>
      <w:r w:rsidRPr="00D550A1">
        <w:rPr>
          <w:rFonts w:ascii="Tahoma" w:hAnsi="Tahoma" w:cs="Tahoma"/>
          <w:sz w:val="18"/>
          <w:szCs w:val="18"/>
        </w:rPr>
        <w:t xml:space="preserve">Visual Studio Team System Database Edition </w:t>
      </w:r>
      <w:r w:rsidRPr="001118B6">
        <w:rPr>
          <w:rFonts w:ascii="Tahoma" w:hAnsi="Tahoma" w:cs="Tahoma"/>
          <w:sz w:val="18"/>
          <w:szCs w:val="18"/>
          <w:lang w:val="ru-RU"/>
        </w:rPr>
        <w:t>с</w:t>
      </w:r>
      <w:r w:rsidRPr="00D550A1">
        <w:rPr>
          <w:rFonts w:ascii="Tahoma" w:hAnsi="Tahoma" w:cs="Tahoma"/>
          <w:sz w:val="18"/>
          <w:szCs w:val="18"/>
        </w:rPr>
        <w:t xml:space="preserve"> MSDN Premium;</w:t>
      </w:r>
    </w:p>
    <w:p w:rsidR="0047259A" w:rsidRPr="00D550A1" w:rsidRDefault="0047259A" w:rsidP="0047259A">
      <w:pPr>
        <w:pStyle w:val="FootnoteBulletLevel2"/>
        <w:numPr>
          <w:ilvl w:val="0"/>
          <w:numId w:val="16"/>
        </w:numPr>
        <w:spacing w:before="0" w:after="60"/>
        <w:ind w:left="1440"/>
        <w:rPr>
          <w:rFonts w:ascii="Tahoma" w:hAnsi="Tahoma" w:cs="Tahoma"/>
          <w:sz w:val="18"/>
          <w:szCs w:val="18"/>
          <w:lang w:val="ru-RU"/>
        </w:rPr>
      </w:pPr>
      <w:r w:rsidRPr="001118B6">
        <w:rPr>
          <w:rFonts w:ascii="Tahoma" w:hAnsi="Tahoma" w:cs="Tahoma"/>
          <w:sz w:val="18"/>
          <w:szCs w:val="18"/>
          <w:lang w:val="ru-RU"/>
        </w:rPr>
        <w:t>Клиенты с действующей подпиской, приобретенной в розницу, на какое-либо из указанного выше программного обеспечения;</w:t>
      </w:r>
    </w:p>
    <w:p w:rsidR="0047259A" w:rsidRPr="00D550A1" w:rsidRDefault="0047259A" w:rsidP="0047259A">
      <w:pPr>
        <w:pStyle w:val="FootnoteBulletLevel1"/>
        <w:tabs>
          <w:tab w:val="clear" w:pos="900"/>
        </w:tabs>
        <w:spacing w:before="0" w:after="0"/>
        <w:ind w:left="720" w:firstLine="0"/>
        <w:rPr>
          <w:rFonts w:ascii="Tahoma" w:hAnsi="Tahoma" w:cs="Tahoma"/>
          <w:sz w:val="18"/>
          <w:szCs w:val="18"/>
          <w:lang w:val="ru-RU"/>
        </w:rPr>
      </w:pPr>
      <w:r w:rsidRPr="001118B6">
        <w:rPr>
          <w:rFonts w:ascii="Tahoma" w:hAnsi="Tahoma" w:cs="Tahoma"/>
          <w:sz w:val="18"/>
          <w:szCs w:val="18"/>
          <w:lang w:val="ru-RU"/>
        </w:rPr>
        <w:t>Если у клиентов заканчивается срок действия покрытия Software Assurance для Visual Studio Premium 2012 с MSDN, они имеют право на возобновление действия покрытия как покрытия на:</w:t>
      </w:r>
    </w:p>
    <w:p w:rsidR="0047259A" w:rsidRPr="00D550A1" w:rsidRDefault="0047259A" w:rsidP="0047259A">
      <w:pPr>
        <w:pStyle w:val="FootnoteBulletLevel1"/>
        <w:spacing w:before="0" w:after="0"/>
        <w:ind w:left="907" w:firstLine="0"/>
        <w:rPr>
          <w:rFonts w:ascii="Tahoma" w:hAnsi="Tahoma" w:cs="Tahoma"/>
          <w:sz w:val="16"/>
          <w:szCs w:val="16"/>
          <w:lang w:val="ru-RU"/>
        </w:rPr>
      </w:pPr>
    </w:p>
    <w:p w:rsidR="0047259A" w:rsidRPr="00BD2BC3" w:rsidRDefault="0047259A" w:rsidP="0047259A">
      <w:pPr>
        <w:pStyle w:val="FootnoteBulletLevel2"/>
        <w:numPr>
          <w:ilvl w:val="0"/>
          <w:numId w:val="16"/>
        </w:numPr>
        <w:spacing w:before="0" w:after="60"/>
        <w:ind w:left="1440"/>
        <w:rPr>
          <w:rFonts w:ascii="Tahoma" w:hAnsi="Tahoma" w:cs="Tahoma"/>
        </w:rPr>
      </w:pPr>
      <w:r w:rsidRPr="00D550A1">
        <w:rPr>
          <w:rFonts w:ascii="Tahoma" w:hAnsi="Tahoma" w:cs="Tahoma"/>
          <w:sz w:val="18"/>
        </w:rPr>
        <w:t xml:space="preserve">Visual Studio Professional </w:t>
      </w:r>
      <w:r w:rsidRPr="00BD2BC3">
        <w:rPr>
          <w:rFonts w:ascii="Tahoma" w:hAnsi="Tahoma" w:cs="Tahoma"/>
          <w:sz w:val="18"/>
          <w:lang w:val="ru-RU"/>
        </w:rPr>
        <w:t>с</w:t>
      </w:r>
      <w:r w:rsidRPr="00D550A1">
        <w:rPr>
          <w:rFonts w:ascii="Tahoma" w:hAnsi="Tahoma" w:cs="Tahoma"/>
          <w:sz w:val="18"/>
        </w:rPr>
        <w:t xml:space="preserve"> MSDN;</w:t>
      </w:r>
    </w:p>
    <w:p w:rsidR="0047259A" w:rsidRPr="00BD2BC3" w:rsidRDefault="0047259A" w:rsidP="0047259A">
      <w:pPr>
        <w:pStyle w:val="FootnoteBulletLevel2"/>
        <w:numPr>
          <w:ilvl w:val="0"/>
          <w:numId w:val="16"/>
        </w:numPr>
        <w:spacing w:before="0" w:after="60"/>
        <w:ind w:left="1440"/>
        <w:rPr>
          <w:rFonts w:ascii="Tahoma" w:hAnsi="Tahoma" w:cs="Tahoma"/>
        </w:rPr>
      </w:pPr>
      <w:r w:rsidRPr="00D550A1">
        <w:rPr>
          <w:rFonts w:ascii="Tahoma" w:hAnsi="Tahoma" w:cs="Tahoma"/>
          <w:sz w:val="18"/>
        </w:rPr>
        <w:lastRenderedPageBreak/>
        <w:t xml:space="preserve">Visual Studio Test Professional </w:t>
      </w:r>
      <w:r w:rsidRPr="00BD2BC3">
        <w:rPr>
          <w:rFonts w:ascii="Tahoma" w:hAnsi="Tahoma" w:cs="Tahoma"/>
          <w:sz w:val="18"/>
          <w:lang w:val="ru-RU"/>
        </w:rPr>
        <w:t>с</w:t>
      </w:r>
      <w:r w:rsidRPr="00D550A1">
        <w:rPr>
          <w:rFonts w:ascii="Tahoma" w:hAnsi="Tahoma" w:cs="Tahoma"/>
          <w:sz w:val="18"/>
        </w:rPr>
        <w:t xml:space="preserve"> MSDN;</w:t>
      </w:r>
    </w:p>
    <w:p w:rsidR="0047259A" w:rsidRPr="00BD2BC3" w:rsidRDefault="0047259A" w:rsidP="0047259A">
      <w:pPr>
        <w:pStyle w:val="FootnoteBulletLevel2"/>
        <w:numPr>
          <w:ilvl w:val="0"/>
          <w:numId w:val="16"/>
        </w:numPr>
        <w:spacing w:before="0" w:after="60"/>
        <w:ind w:left="1440"/>
        <w:rPr>
          <w:rFonts w:ascii="Tahoma" w:hAnsi="Tahoma" w:cs="Tahoma"/>
        </w:rPr>
      </w:pPr>
      <w:r w:rsidRPr="00BD2BC3">
        <w:rPr>
          <w:rFonts w:ascii="Tahoma" w:hAnsi="Tahoma" w:cs="Tahoma"/>
          <w:sz w:val="18"/>
          <w:lang w:val="ru-RU"/>
        </w:rPr>
        <w:t>MSDN Operating Systems</w:t>
      </w:r>
    </w:p>
    <w:p w:rsidR="0047259A" w:rsidRPr="00FB114A" w:rsidRDefault="0047259A" w:rsidP="0047259A">
      <w:pPr>
        <w:pStyle w:val="FootnoteBulletLevel1"/>
        <w:spacing w:before="0" w:after="0"/>
        <w:ind w:left="907" w:firstLine="0"/>
        <w:rPr>
          <w:rFonts w:ascii="Tahoma" w:hAnsi="Tahoma" w:cs="Tahoma"/>
          <w:sz w:val="16"/>
          <w:szCs w:val="16"/>
        </w:rPr>
      </w:pPr>
    </w:p>
    <w:p w:rsidR="0047259A" w:rsidRPr="00BD2BC3" w:rsidRDefault="0047259A" w:rsidP="0047259A">
      <w:pPr>
        <w:pStyle w:val="FootnoteBulletLevel1"/>
        <w:tabs>
          <w:tab w:val="clear" w:pos="900"/>
        </w:tabs>
        <w:spacing w:before="0" w:after="0"/>
        <w:ind w:left="720" w:firstLine="0"/>
        <w:rPr>
          <w:rFonts w:ascii="Tahoma" w:hAnsi="Tahoma" w:cs="Tahoma"/>
          <w:sz w:val="18"/>
          <w:szCs w:val="18"/>
        </w:rPr>
      </w:pPr>
      <w:r w:rsidRPr="00BD2BC3">
        <w:rPr>
          <w:rFonts w:ascii="Tahoma" w:hAnsi="Tahoma" w:cs="Tahoma"/>
          <w:sz w:val="18"/>
          <w:szCs w:val="18"/>
          <w:lang w:val="ru-RU"/>
        </w:rPr>
        <w:t>Клиенты</w:t>
      </w:r>
      <w:r w:rsidRPr="00D550A1">
        <w:rPr>
          <w:rFonts w:ascii="Tahoma" w:hAnsi="Tahoma" w:cs="Tahoma"/>
          <w:sz w:val="18"/>
          <w:szCs w:val="18"/>
        </w:rPr>
        <w:t xml:space="preserve"> </w:t>
      </w:r>
      <w:r w:rsidRPr="00BD2BC3">
        <w:rPr>
          <w:rFonts w:ascii="Tahoma" w:hAnsi="Tahoma" w:cs="Tahoma"/>
          <w:sz w:val="18"/>
          <w:szCs w:val="18"/>
          <w:lang w:val="ru-RU"/>
        </w:rPr>
        <w:t>по</w:t>
      </w:r>
      <w:r w:rsidRPr="00D550A1">
        <w:rPr>
          <w:rFonts w:ascii="Tahoma" w:hAnsi="Tahoma" w:cs="Tahoma"/>
          <w:sz w:val="18"/>
          <w:szCs w:val="18"/>
        </w:rPr>
        <w:t xml:space="preserve"> </w:t>
      </w:r>
      <w:r w:rsidRPr="00BD2BC3">
        <w:rPr>
          <w:rFonts w:ascii="Tahoma" w:hAnsi="Tahoma" w:cs="Tahoma"/>
          <w:sz w:val="18"/>
          <w:szCs w:val="18"/>
          <w:lang w:val="ru-RU"/>
        </w:rPr>
        <w:t>соглашениям</w:t>
      </w:r>
      <w:r w:rsidRPr="00D550A1">
        <w:rPr>
          <w:rFonts w:ascii="Tahoma" w:hAnsi="Tahoma" w:cs="Tahoma"/>
          <w:sz w:val="18"/>
          <w:szCs w:val="18"/>
        </w:rPr>
        <w:t xml:space="preserve"> Enterprise, Select </w:t>
      </w:r>
      <w:r w:rsidRPr="00BD2BC3">
        <w:rPr>
          <w:rFonts w:ascii="Tahoma" w:hAnsi="Tahoma" w:cs="Tahoma"/>
          <w:sz w:val="18"/>
          <w:szCs w:val="18"/>
          <w:lang w:val="ru-RU"/>
        </w:rPr>
        <w:t>или</w:t>
      </w:r>
      <w:r w:rsidRPr="00D550A1">
        <w:rPr>
          <w:rFonts w:ascii="Tahoma" w:hAnsi="Tahoma" w:cs="Tahoma"/>
          <w:sz w:val="18"/>
          <w:szCs w:val="18"/>
        </w:rPr>
        <w:t xml:space="preserve"> Open Value </w:t>
      </w:r>
      <w:r w:rsidRPr="00BD2BC3">
        <w:rPr>
          <w:rFonts w:ascii="Tahoma" w:hAnsi="Tahoma" w:cs="Tahoma"/>
          <w:sz w:val="18"/>
          <w:szCs w:val="18"/>
          <w:lang w:val="ru-RU"/>
        </w:rPr>
        <w:t>с</w:t>
      </w:r>
      <w:r w:rsidRPr="00D550A1">
        <w:rPr>
          <w:rFonts w:ascii="Tahoma" w:hAnsi="Tahoma" w:cs="Tahoma"/>
          <w:sz w:val="18"/>
          <w:szCs w:val="18"/>
        </w:rPr>
        <w:t xml:space="preserve"> </w:t>
      </w:r>
      <w:r w:rsidRPr="00BD2BC3">
        <w:rPr>
          <w:rFonts w:ascii="Tahoma" w:hAnsi="Tahoma" w:cs="Tahoma"/>
          <w:sz w:val="18"/>
          <w:szCs w:val="18"/>
          <w:lang w:val="ru-RU"/>
        </w:rPr>
        <w:t>действующим</w:t>
      </w:r>
      <w:r w:rsidRPr="00D550A1">
        <w:rPr>
          <w:rFonts w:ascii="Tahoma" w:hAnsi="Tahoma" w:cs="Tahoma"/>
          <w:sz w:val="18"/>
          <w:szCs w:val="18"/>
        </w:rPr>
        <w:t xml:space="preserve"> </w:t>
      </w:r>
      <w:r w:rsidRPr="00BD2BC3">
        <w:rPr>
          <w:rFonts w:ascii="Tahoma" w:hAnsi="Tahoma" w:cs="Tahoma"/>
          <w:sz w:val="18"/>
          <w:szCs w:val="18"/>
          <w:lang w:val="ru-RU"/>
        </w:rPr>
        <w:t>покрытием</w:t>
      </w:r>
      <w:r w:rsidRPr="00D550A1">
        <w:rPr>
          <w:rFonts w:ascii="Tahoma" w:hAnsi="Tahoma" w:cs="Tahoma"/>
          <w:sz w:val="18"/>
          <w:szCs w:val="18"/>
        </w:rPr>
        <w:t xml:space="preserve"> Software Assurance </w:t>
      </w:r>
      <w:r w:rsidRPr="00BD2BC3">
        <w:rPr>
          <w:rFonts w:ascii="Tahoma" w:hAnsi="Tahoma" w:cs="Tahoma"/>
          <w:sz w:val="18"/>
          <w:szCs w:val="18"/>
          <w:lang w:val="ru-RU"/>
        </w:rPr>
        <w:t>для</w:t>
      </w:r>
      <w:r w:rsidRPr="00D550A1">
        <w:rPr>
          <w:rFonts w:ascii="Tahoma" w:hAnsi="Tahoma" w:cs="Tahoma"/>
          <w:sz w:val="18"/>
          <w:szCs w:val="18"/>
        </w:rPr>
        <w:t xml:space="preserve"> Visual Studio Premium 2012 </w:t>
      </w:r>
      <w:r w:rsidRPr="00BD2BC3">
        <w:rPr>
          <w:rFonts w:ascii="Tahoma" w:hAnsi="Tahoma" w:cs="Tahoma"/>
          <w:sz w:val="18"/>
          <w:szCs w:val="18"/>
          <w:lang w:val="ru-RU"/>
        </w:rPr>
        <w:t>с</w:t>
      </w:r>
      <w:r w:rsidRPr="00D550A1">
        <w:rPr>
          <w:rFonts w:ascii="Tahoma" w:hAnsi="Tahoma" w:cs="Tahoma"/>
          <w:sz w:val="18"/>
          <w:szCs w:val="18"/>
        </w:rPr>
        <w:t xml:space="preserve"> MSDN </w:t>
      </w:r>
      <w:r w:rsidRPr="00BD2BC3">
        <w:rPr>
          <w:rFonts w:ascii="Tahoma" w:hAnsi="Tahoma" w:cs="Tahoma"/>
          <w:sz w:val="18"/>
          <w:szCs w:val="18"/>
          <w:lang w:val="ru-RU"/>
        </w:rPr>
        <w:t>также</w:t>
      </w:r>
      <w:r w:rsidRPr="00D550A1">
        <w:rPr>
          <w:rFonts w:ascii="Tahoma" w:hAnsi="Tahoma" w:cs="Tahoma"/>
          <w:sz w:val="18"/>
          <w:szCs w:val="18"/>
        </w:rPr>
        <w:t xml:space="preserve"> </w:t>
      </w:r>
      <w:r w:rsidRPr="00BD2BC3">
        <w:rPr>
          <w:rFonts w:ascii="Tahoma" w:hAnsi="Tahoma" w:cs="Tahoma"/>
          <w:sz w:val="18"/>
          <w:szCs w:val="18"/>
          <w:lang w:val="ru-RU"/>
        </w:rPr>
        <w:t>могут</w:t>
      </w:r>
      <w:r w:rsidRPr="00D550A1">
        <w:rPr>
          <w:rFonts w:ascii="Tahoma" w:hAnsi="Tahoma" w:cs="Tahoma"/>
          <w:sz w:val="18"/>
          <w:szCs w:val="18"/>
        </w:rPr>
        <w:t xml:space="preserve"> </w:t>
      </w:r>
      <w:r w:rsidRPr="00BD2BC3">
        <w:rPr>
          <w:rFonts w:ascii="Tahoma" w:hAnsi="Tahoma" w:cs="Tahoma"/>
          <w:sz w:val="18"/>
          <w:szCs w:val="18"/>
          <w:lang w:val="ru-RU"/>
        </w:rPr>
        <w:t>перейти</w:t>
      </w:r>
      <w:r w:rsidRPr="00D550A1">
        <w:rPr>
          <w:rFonts w:ascii="Tahoma" w:hAnsi="Tahoma" w:cs="Tahoma"/>
          <w:sz w:val="18"/>
          <w:szCs w:val="18"/>
        </w:rPr>
        <w:t xml:space="preserve"> </w:t>
      </w:r>
      <w:r w:rsidRPr="00BD2BC3">
        <w:rPr>
          <w:rFonts w:ascii="Tahoma" w:hAnsi="Tahoma" w:cs="Tahoma"/>
          <w:sz w:val="18"/>
          <w:szCs w:val="18"/>
          <w:lang w:val="ru-RU"/>
        </w:rPr>
        <w:t>вверх</w:t>
      </w:r>
      <w:r w:rsidRPr="00D550A1">
        <w:rPr>
          <w:rFonts w:ascii="Tahoma" w:hAnsi="Tahoma" w:cs="Tahoma"/>
          <w:sz w:val="18"/>
          <w:szCs w:val="18"/>
        </w:rPr>
        <w:t xml:space="preserve"> </w:t>
      </w:r>
      <w:r w:rsidRPr="00BD2BC3">
        <w:rPr>
          <w:rFonts w:ascii="Tahoma" w:hAnsi="Tahoma" w:cs="Tahoma"/>
          <w:sz w:val="18"/>
          <w:szCs w:val="18"/>
          <w:lang w:val="ru-RU"/>
        </w:rPr>
        <w:t>на</w:t>
      </w:r>
      <w:r w:rsidRPr="00D550A1">
        <w:rPr>
          <w:rFonts w:ascii="Tahoma" w:hAnsi="Tahoma" w:cs="Tahoma"/>
          <w:sz w:val="18"/>
          <w:szCs w:val="18"/>
        </w:rPr>
        <w:t xml:space="preserve"> Visual Studio Ultimate</w:t>
      </w:r>
      <w:r w:rsidRPr="00BD2BC3">
        <w:rPr>
          <w:rFonts w:ascii="Tahoma" w:hAnsi="Tahoma" w:cs="Tahoma"/>
          <w:sz w:val="18"/>
          <w:szCs w:val="18"/>
        </w:rPr>
        <w:t> </w:t>
      </w:r>
      <w:r w:rsidRPr="00D550A1">
        <w:rPr>
          <w:rFonts w:ascii="Tahoma" w:hAnsi="Tahoma" w:cs="Tahoma"/>
          <w:sz w:val="18"/>
          <w:szCs w:val="18"/>
        </w:rPr>
        <w:t xml:space="preserve">2012 </w:t>
      </w:r>
      <w:r w:rsidRPr="00BD2BC3">
        <w:rPr>
          <w:rFonts w:ascii="Tahoma" w:hAnsi="Tahoma" w:cs="Tahoma"/>
          <w:sz w:val="18"/>
          <w:szCs w:val="18"/>
          <w:lang w:val="ru-RU"/>
        </w:rPr>
        <w:t>с</w:t>
      </w:r>
      <w:r w:rsidRPr="00D550A1">
        <w:rPr>
          <w:rFonts w:ascii="Tahoma" w:hAnsi="Tahoma" w:cs="Tahoma"/>
          <w:sz w:val="18"/>
          <w:szCs w:val="18"/>
        </w:rPr>
        <w:t xml:space="preserve"> MSDN, </w:t>
      </w:r>
      <w:r w:rsidRPr="00BD2BC3">
        <w:rPr>
          <w:rFonts w:ascii="Tahoma" w:hAnsi="Tahoma" w:cs="Tahoma"/>
          <w:sz w:val="18"/>
          <w:szCs w:val="18"/>
          <w:lang w:val="ru-RU"/>
        </w:rPr>
        <w:t>приобретая</w:t>
      </w:r>
      <w:r w:rsidRPr="00D550A1">
        <w:rPr>
          <w:rFonts w:ascii="Tahoma" w:hAnsi="Tahoma" w:cs="Tahoma"/>
          <w:sz w:val="18"/>
          <w:szCs w:val="18"/>
        </w:rPr>
        <w:t xml:space="preserve"> </w:t>
      </w:r>
      <w:r w:rsidRPr="00BD2BC3">
        <w:rPr>
          <w:rFonts w:ascii="Tahoma" w:hAnsi="Tahoma" w:cs="Tahoma"/>
          <w:sz w:val="18"/>
          <w:szCs w:val="18"/>
          <w:lang w:val="ru-RU"/>
        </w:rPr>
        <w:t>соответствующие</w:t>
      </w:r>
      <w:r w:rsidRPr="00D550A1">
        <w:rPr>
          <w:rFonts w:ascii="Tahoma" w:hAnsi="Tahoma" w:cs="Tahoma"/>
          <w:sz w:val="18"/>
          <w:szCs w:val="18"/>
        </w:rPr>
        <w:t xml:space="preserve"> </w:t>
      </w:r>
      <w:hyperlink w:anchor="Step_Up" w:history="1">
        <w:r w:rsidRPr="00BD2BC3">
          <w:rPr>
            <w:rFonts w:ascii="Tahoma" w:hAnsi="Tahoma" w:cs="Tahoma"/>
            <w:sz w:val="18"/>
            <w:szCs w:val="18"/>
            <w:lang w:val="ru-RU"/>
          </w:rPr>
          <w:t>номера</w:t>
        </w:r>
        <w:r w:rsidRPr="00D550A1">
          <w:rPr>
            <w:rFonts w:ascii="Tahoma" w:hAnsi="Tahoma" w:cs="Tahoma"/>
            <w:sz w:val="18"/>
            <w:szCs w:val="18"/>
          </w:rPr>
          <w:t xml:space="preserve"> SKU </w:t>
        </w:r>
        <w:r w:rsidRPr="00BD2BC3">
          <w:rPr>
            <w:rFonts w:ascii="Tahoma" w:hAnsi="Tahoma" w:cs="Tahoma"/>
            <w:sz w:val="18"/>
            <w:szCs w:val="18"/>
            <w:lang w:val="ru-RU"/>
          </w:rPr>
          <w:t>на</w:t>
        </w:r>
        <w:r w:rsidRPr="00D550A1">
          <w:rPr>
            <w:rFonts w:ascii="Tahoma" w:hAnsi="Tahoma" w:cs="Tahoma"/>
            <w:sz w:val="18"/>
            <w:szCs w:val="18"/>
          </w:rPr>
          <w:t xml:space="preserve"> </w:t>
        </w:r>
        <w:r w:rsidRPr="00BD2BC3">
          <w:rPr>
            <w:rFonts w:ascii="Tahoma" w:hAnsi="Tahoma" w:cs="Tahoma"/>
            <w:sz w:val="18"/>
            <w:szCs w:val="18"/>
            <w:lang w:val="ru-RU"/>
          </w:rPr>
          <w:t>переход</w:t>
        </w:r>
        <w:r w:rsidRPr="00D550A1">
          <w:rPr>
            <w:rFonts w:ascii="Tahoma" w:hAnsi="Tahoma" w:cs="Tahoma"/>
            <w:sz w:val="18"/>
            <w:szCs w:val="18"/>
          </w:rPr>
          <w:t xml:space="preserve"> </w:t>
        </w:r>
        <w:r w:rsidRPr="00BD2BC3">
          <w:rPr>
            <w:rFonts w:ascii="Tahoma" w:hAnsi="Tahoma" w:cs="Tahoma"/>
            <w:sz w:val="18"/>
            <w:szCs w:val="18"/>
            <w:lang w:val="ru-RU"/>
          </w:rPr>
          <w:t>вверх</w:t>
        </w:r>
      </w:hyperlink>
      <w:r w:rsidRPr="00D550A1">
        <w:rPr>
          <w:rFonts w:ascii="Tahoma" w:hAnsi="Tahoma" w:cs="Tahoma"/>
          <w:sz w:val="18"/>
          <w:szCs w:val="18"/>
        </w:rPr>
        <w:t>.</w:t>
      </w:r>
    </w:p>
    <w:p w:rsidR="0047259A" w:rsidRPr="001118B6" w:rsidRDefault="0047259A" w:rsidP="0047259A">
      <w:pPr>
        <w:pStyle w:val="FootnoteBulletLevel2"/>
        <w:tabs>
          <w:tab w:val="clear" w:pos="1260"/>
        </w:tabs>
        <w:spacing w:before="0"/>
        <w:ind w:left="720" w:firstLine="0"/>
        <w:rPr>
          <w:rFonts w:ascii="Tahoma" w:hAnsi="Tahoma" w:cs="Tahoma"/>
          <w:sz w:val="18"/>
          <w:szCs w:val="18"/>
        </w:rPr>
      </w:pPr>
    </w:p>
    <w:p w:rsidR="0047259A" w:rsidRPr="00D550A1" w:rsidRDefault="0047259A" w:rsidP="0047259A">
      <w:pPr>
        <w:spacing w:after="60"/>
        <w:ind w:left="720"/>
        <w:rPr>
          <w:rFonts w:cs="Tahoma"/>
          <w:lang w:val="ru-RU"/>
        </w:rPr>
      </w:pPr>
      <w:r w:rsidRPr="00BD2BC3">
        <w:rPr>
          <w:rFonts w:cs="Tahoma"/>
          <w:b/>
          <w:lang w:val="ru-RU"/>
        </w:rPr>
        <w:t>Службы подписки</w:t>
      </w:r>
    </w:p>
    <w:p w:rsidR="0047259A" w:rsidRPr="00D550A1" w:rsidRDefault="0047259A" w:rsidP="0047259A">
      <w:pPr>
        <w:pStyle w:val="FootnoteBulletLevel2"/>
        <w:tabs>
          <w:tab w:val="clear" w:pos="1260"/>
        </w:tabs>
        <w:spacing w:before="0"/>
        <w:ind w:left="720" w:firstLine="0"/>
        <w:rPr>
          <w:rFonts w:ascii="Tahoma" w:hAnsi="Tahoma" w:cs="Tahoma"/>
          <w:sz w:val="18"/>
          <w:szCs w:val="18"/>
          <w:lang w:val="ru-RU"/>
        </w:rPr>
      </w:pPr>
      <w:r w:rsidRPr="001118B6">
        <w:rPr>
          <w:rFonts w:ascii="Tahoma" w:hAnsi="Tahoma" w:cs="Tahoma"/>
          <w:sz w:val="18"/>
          <w:szCs w:val="18"/>
          <w:lang w:val="ru-RU"/>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 другие службы, доступны только при активной подписке.</w:t>
      </w:r>
    </w:p>
    <w:p w:rsidR="0047259A" w:rsidRPr="00D550A1" w:rsidRDefault="0047259A" w:rsidP="0047259A">
      <w:pPr>
        <w:pStyle w:val="FootnoteBulletLevel1"/>
        <w:tabs>
          <w:tab w:val="clear" w:pos="900"/>
        </w:tabs>
        <w:spacing w:before="0" w:after="0"/>
        <w:ind w:left="720" w:firstLine="0"/>
        <w:rPr>
          <w:rFonts w:ascii="Tahoma" w:hAnsi="Tahoma" w:cs="Tahoma"/>
          <w:sz w:val="16"/>
          <w:szCs w:val="16"/>
          <w:lang w:val="ru-RU"/>
        </w:rPr>
      </w:pPr>
    </w:p>
    <w:p w:rsidR="0047259A" w:rsidRPr="00D550A1" w:rsidRDefault="0047259A" w:rsidP="0047259A">
      <w:pPr>
        <w:spacing w:after="60"/>
        <w:ind w:left="720"/>
        <w:rPr>
          <w:rFonts w:cs="Tahoma"/>
          <w:lang w:val="ru-RU"/>
        </w:rPr>
      </w:pPr>
      <w:r w:rsidRPr="00BD2BC3">
        <w:rPr>
          <w:rFonts w:cs="Tahoma"/>
          <w:b/>
          <w:lang w:val="ru-RU"/>
        </w:rPr>
        <w:t>Службы Windows Azure Platform Services</w:t>
      </w:r>
    </w:p>
    <w:p w:rsidR="0047259A" w:rsidRPr="00D550A1" w:rsidRDefault="0047259A" w:rsidP="0047259A">
      <w:pPr>
        <w:pStyle w:val="FootnoteBulletLevel2"/>
        <w:tabs>
          <w:tab w:val="clear" w:pos="1260"/>
        </w:tabs>
        <w:spacing w:before="0"/>
        <w:ind w:left="720" w:firstLine="0"/>
        <w:rPr>
          <w:rFonts w:ascii="Tahoma" w:hAnsi="Tahoma" w:cs="Tahoma"/>
          <w:spacing w:val="-4"/>
          <w:lang w:val="ru-RU"/>
        </w:rPr>
      </w:pPr>
      <w:r w:rsidRPr="00FB114A">
        <w:rPr>
          <w:rFonts w:ascii="Tahoma" w:hAnsi="Tahoma" w:cs="Tahoma"/>
          <w:spacing w:val="-4"/>
          <w:sz w:val="18"/>
          <w:lang w:val="ru-RU"/>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rsidR="0047259A" w:rsidRPr="00D550A1" w:rsidRDefault="0047259A" w:rsidP="0047259A">
      <w:pPr>
        <w:pStyle w:val="FootnoteBulletLevel2"/>
        <w:tabs>
          <w:tab w:val="clear" w:pos="1260"/>
        </w:tabs>
        <w:spacing w:before="0"/>
        <w:ind w:left="0" w:firstLine="0"/>
        <w:rPr>
          <w:rFonts w:ascii="Tahoma" w:hAnsi="Tahoma" w:cs="Tahoma"/>
          <w:sz w:val="16"/>
          <w:szCs w:val="16"/>
          <w:lang w:val="ru-RU"/>
        </w:rPr>
      </w:pPr>
    </w:p>
    <w:p w:rsidR="0047259A" w:rsidRPr="00D550A1" w:rsidRDefault="0047259A" w:rsidP="0047259A">
      <w:pPr>
        <w:pStyle w:val="FootnoteBulletLevel2"/>
        <w:tabs>
          <w:tab w:val="clear" w:pos="1260"/>
        </w:tabs>
        <w:spacing w:before="0"/>
        <w:ind w:left="0" w:firstLine="0"/>
        <w:rPr>
          <w:rFonts w:ascii="Tahoma" w:hAnsi="Tahoma" w:cs="Tahoma"/>
          <w:sz w:val="16"/>
          <w:szCs w:val="16"/>
          <w:lang w:val="ru-RU"/>
        </w:rPr>
      </w:pPr>
    </w:p>
    <w:p w:rsidR="0047259A" w:rsidRPr="00D550A1" w:rsidRDefault="0047259A" w:rsidP="0047259A">
      <w:pPr>
        <w:pStyle w:val="Heading3"/>
        <w:rPr>
          <w:rFonts w:ascii="Tahoma" w:hAnsi="Tahoma" w:cs="Tahoma"/>
          <w:lang w:val="ru-RU"/>
        </w:rPr>
      </w:pPr>
      <w:bookmarkStart w:id="1143" w:name="_Toc336338278"/>
      <w:bookmarkStart w:id="1144" w:name="_19_Visual_Studio"/>
      <w:bookmarkStart w:id="1145" w:name="_Toc344287639"/>
      <w:bookmarkStart w:id="1146" w:name="Aps_18VS2010UltimateMSDN"/>
      <w:bookmarkEnd w:id="1143"/>
      <w:bookmarkEnd w:id="1144"/>
      <w:r w:rsidRPr="00BD2BC3">
        <w:rPr>
          <w:rFonts w:ascii="Tahoma" w:hAnsi="Tahoma" w:cs="Tahoma"/>
          <w:caps/>
          <w:color w:val="F66400"/>
          <w:sz w:val="22"/>
          <w:vertAlign w:val="superscript"/>
          <w:lang w:val="ru-RU"/>
        </w:rPr>
        <w:t xml:space="preserve">19 </w:t>
      </w:r>
      <w:r w:rsidRPr="00BD2BC3">
        <w:rPr>
          <w:rFonts w:ascii="Tahoma" w:hAnsi="Tahoma" w:cs="Tahoma"/>
          <w:color w:val="F66400"/>
          <w:sz w:val="22"/>
          <w:lang w:val="ru-RU"/>
        </w:rPr>
        <w:t>Visual Studio Ultimate 2012 С Msdn</w:t>
      </w:r>
      <w:bookmarkEnd w:id="1145"/>
    </w:p>
    <w:bookmarkEnd w:id="1146"/>
    <w:p w:rsidR="0047259A" w:rsidRPr="00D550A1" w:rsidRDefault="0047259A" w:rsidP="0047259A">
      <w:pPr>
        <w:adjustRightInd w:val="0"/>
        <w:ind w:left="540"/>
        <w:textAlignment w:val="baseline"/>
        <w:rPr>
          <w:rFonts w:cs="Tahoma"/>
          <w:sz w:val="16"/>
          <w:szCs w:val="16"/>
          <w:lang w:val="ru-RU"/>
        </w:rPr>
      </w:pPr>
    </w:p>
    <w:p w:rsidR="0047259A" w:rsidRPr="00BD2BC3" w:rsidRDefault="0047259A" w:rsidP="0047259A">
      <w:pPr>
        <w:spacing w:after="60"/>
        <w:ind w:left="720"/>
        <w:rPr>
          <w:rFonts w:cs="Tahoma"/>
        </w:rPr>
      </w:pPr>
      <w:r w:rsidRPr="00D550A1">
        <w:rPr>
          <w:rFonts w:cs="Tahoma"/>
          <w:b/>
        </w:rPr>
        <w:t>Visual Studio Team Foundation Server 2012</w:t>
      </w: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Подписчик</w:t>
      </w:r>
      <w:r w:rsidRPr="00D550A1">
        <w:rPr>
          <w:rFonts w:ascii="Tahoma" w:hAnsi="Tahoma" w:cs="Tahoma"/>
          <w:sz w:val="18"/>
          <w:szCs w:val="18"/>
          <w:lang w:val="en-US"/>
        </w:rPr>
        <w:t xml:space="preserve"> </w:t>
      </w:r>
      <w:r w:rsidRPr="00BD2BC3">
        <w:rPr>
          <w:rFonts w:ascii="Tahoma" w:hAnsi="Tahoma" w:cs="Tahoma"/>
          <w:sz w:val="18"/>
          <w:szCs w:val="18"/>
        </w:rPr>
        <w:t>имеет</w:t>
      </w:r>
      <w:r w:rsidRPr="00D550A1">
        <w:rPr>
          <w:rFonts w:ascii="Tahoma" w:hAnsi="Tahoma" w:cs="Tahoma"/>
          <w:sz w:val="18"/>
          <w:szCs w:val="18"/>
          <w:lang w:val="en-US"/>
        </w:rPr>
        <w:t xml:space="preserve"> </w:t>
      </w:r>
      <w:r w:rsidRPr="00BD2BC3">
        <w:rPr>
          <w:rFonts w:ascii="Tahoma" w:hAnsi="Tahoma" w:cs="Tahoma"/>
          <w:sz w:val="18"/>
          <w:szCs w:val="18"/>
        </w:rPr>
        <w:t>право</w:t>
      </w:r>
      <w:r w:rsidRPr="00D550A1">
        <w:rPr>
          <w:rFonts w:ascii="Tahoma" w:hAnsi="Tahoma" w:cs="Tahoma"/>
          <w:sz w:val="18"/>
          <w:szCs w:val="18"/>
          <w:lang w:val="en-US"/>
        </w:rPr>
        <w:t xml:space="preserve"> </w:t>
      </w:r>
      <w:r w:rsidRPr="00BD2BC3">
        <w:rPr>
          <w:rFonts w:ascii="Tahoma" w:hAnsi="Tahoma" w:cs="Tahoma"/>
          <w:sz w:val="18"/>
          <w:szCs w:val="18"/>
        </w:rPr>
        <w:t>на</w:t>
      </w:r>
      <w:r w:rsidRPr="00D550A1">
        <w:rPr>
          <w:rFonts w:ascii="Tahoma" w:hAnsi="Tahoma" w:cs="Tahoma"/>
          <w:sz w:val="18"/>
          <w:szCs w:val="18"/>
          <w:lang w:val="en-US"/>
        </w:rPr>
        <w:t xml:space="preserve"> </w:t>
      </w:r>
      <w:r w:rsidRPr="00BD2BC3">
        <w:rPr>
          <w:rFonts w:ascii="Tahoma" w:hAnsi="Tahoma" w:cs="Tahoma"/>
          <w:sz w:val="18"/>
          <w:szCs w:val="18"/>
        </w:rPr>
        <w:t>получение</w:t>
      </w:r>
      <w:r w:rsidRPr="00D550A1">
        <w:rPr>
          <w:rFonts w:ascii="Tahoma" w:hAnsi="Tahoma" w:cs="Tahoma"/>
          <w:sz w:val="18"/>
          <w:szCs w:val="18"/>
          <w:lang w:val="en-US"/>
        </w:rPr>
        <w:t xml:space="preserve"> </w:t>
      </w:r>
      <w:r w:rsidRPr="00BD2BC3">
        <w:rPr>
          <w:rFonts w:ascii="Tahoma" w:hAnsi="Tahoma" w:cs="Tahoma"/>
          <w:sz w:val="18"/>
          <w:szCs w:val="18"/>
        </w:rPr>
        <w:t>одной</w:t>
      </w:r>
      <w:r w:rsidRPr="00D550A1">
        <w:rPr>
          <w:rFonts w:ascii="Tahoma" w:hAnsi="Tahoma" w:cs="Tahoma"/>
          <w:sz w:val="18"/>
          <w:szCs w:val="18"/>
          <w:lang w:val="en-US"/>
        </w:rPr>
        <w:t xml:space="preserve"> </w:t>
      </w:r>
      <w:r w:rsidRPr="00BD2BC3">
        <w:rPr>
          <w:rFonts w:ascii="Tahoma" w:hAnsi="Tahoma" w:cs="Tahoma"/>
          <w:sz w:val="18"/>
          <w:szCs w:val="18"/>
        </w:rPr>
        <w:t>серверной</w:t>
      </w:r>
      <w:r w:rsidRPr="00D550A1">
        <w:rPr>
          <w:rFonts w:ascii="Tahoma" w:hAnsi="Tahoma" w:cs="Tahoma"/>
          <w:sz w:val="18"/>
          <w:szCs w:val="18"/>
          <w:lang w:val="en-US"/>
        </w:rPr>
        <w:t xml:space="preserve"> </w:t>
      </w:r>
      <w:r w:rsidRPr="00BD2BC3">
        <w:rPr>
          <w:rFonts w:ascii="Tahoma" w:hAnsi="Tahoma" w:cs="Tahoma"/>
          <w:sz w:val="18"/>
          <w:szCs w:val="18"/>
        </w:rPr>
        <w:t>лицензии</w:t>
      </w:r>
      <w:r w:rsidRPr="00D550A1">
        <w:rPr>
          <w:rFonts w:ascii="Tahoma" w:hAnsi="Tahoma" w:cs="Tahoma"/>
          <w:sz w:val="18"/>
          <w:szCs w:val="18"/>
          <w:lang w:val="en-US"/>
        </w:rPr>
        <w:t xml:space="preserve"> Visual Studio Team Foundation Server</w:t>
      </w:r>
      <w:r w:rsidRPr="00BD2BC3">
        <w:rPr>
          <w:rFonts w:ascii="Tahoma" w:hAnsi="Tahoma" w:cs="Tahoma"/>
          <w:sz w:val="18"/>
          <w:szCs w:val="18"/>
          <w:lang w:val="en-US"/>
        </w:rPr>
        <w:t> </w:t>
      </w:r>
      <w:r w:rsidRPr="00D550A1">
        <w:rPr>
          <w:rFonts w:ascii="Tahoma" w:hAnsi="Tahoma" w:cs="Tahoma"/>
          <w:sz w:val="18"/>
          <w:szCs w:val="18"/>
          <w:lang w:val="en-US"/>
        </w:rPr>
        <w:t xml:space="preserve">2012 </w:t>
      </w:r>
      <w:r w:rsidRPr="00BD2BC3">
        <w:rPr>
          <w:rFonts w:ascii="Tahoma" w:hAnsi="Tahoma" w:cs="Tahoma"/>
          <w:sz w:val="18"/>
          <w:szCs w:val="18"/>
        </w:rPr>
        <w:t>и</w:t>
      </w:r>
      <w:r w:rsidRPr="00D550A1">
        <w:rPr>
          <w:rFonts w:ascii="Tahoma" w:hAnsi="Tahoma" w:cs="Tahoma"/>
          <w:sz w:val="18"/>
          <w:szCs w:val="18"/>
          <w:lang w:val="en-US"/>
        </w:rPr>
        <w:t xml:space="preserve"> </w:t>
      </w:r>
      <w:r w:rsidRPr="00BD2BC3">
        <w:rPr>
          <w:rFonts w:ascii="Tahoma" w:hAnsi="Tahoma" w:cs="Tahoma"/>
          <w:sz w:val="18"/>
          <w:szCs w:val="18"/>
        </w:rPr>
        <w:t>одной</w:t>
      </w:r>
      <w:r w:rsidRPr="00D550A1">
        <w:rPr>
          <w:rFonts w:ascii="Tahoma" w:hAnsi="Tahoma" w:cs="Tahoma"/>
          <w:sz w:val="18"/>
          <w:szCs w:val="18"/>
          <w:lang w:val="en-US"/>
        </w:rPr>
        <w:t xml:space="preserve"> </w:t>
      </w:r>
      <w:r w:rsidRPr="00BD2BC3">
        <w:rPr>
          <w:rFonts w:ascii="Tahoma" w:hAnsi="Tahoma" w:cs="Tahoma"/>
          <w:sz w:val="18"/>
          <w:szCs w:val="18"/>
        </w:rPr>
        <w:t>клиентской</w:t>
      </w:r>
      <w:r w:rsidRPr="00D550A1">
        <w:rPr>
          <w:rFonts w:ascii="Tahoma" w:hAnsi="Tahoma" w:cs="Tahoma"/>
          <w:sz w:val="18"/>
          <w:szCs w:val="18"/>
          <w:lang w:val="en-US"/>
        </w:rPr>
        <w:t xml:space="preserve"> </w:t>
      </w:r>
      <w:r w:rsidRPr="00BD2BC3">
        <w:rPr>
          <w:rFonts w:ascii="Tahoma" w:hAnsi="Tahoma" w:cs="Tahoma"/>
          <w:sz w:val="18"/>
          <w:szCs w:val="18"/>
        </w:rPr>
        <w:t>лицензии</w:t>
      </w:r>
      <w:r w:rsidRPr="00D550A1">
        <w:rPr>
          <w:rFonts w:ascii="Tahoma" w:hAnsi="Tahoma" w:cs="Tahoma"/>
          <w:sz w:val="18"/>
          <w:szCs w:val="18"/>
          <w:lang w:val="en-US"/>
        </w:rPr>
        <w:t xml:space="preserve"> Team Foundation Server User CAL. </w:t>
      </w:r>
      <w:r w:rsidRPr="00BD2BC3">
        <w:rPr>
          <w:rFonts w:ascii="Tahoma" w:hAnsi="Tahoma" w:cs="Tahoma"/>
          <w:sz w:val="18"/>
          <w:szCs w:val="18"/>
        </w:rPr>
        <w:t>Клиентская лицензия может использоваться только подписчиком.</w:t>
      </w:r>
    </w:p>
    <w:p w:rsidR="0047259A" w:rsidRPr="00FB114A" w:rsidRDefault="0047259A" w:rsidP="0047259A">
      <w:pPr>
        <w:pStyle w:val="EndnoteText"/>
        <w:ind w:left="720"/>
        <w:rPr>
          <w:rFonts w:ascii="Tahoma" w:hAnsi="Tahoma" w:cs="Tahoma"/>
          <w:sz w:val="16"/>
          <w:szCs w:val="16"/>
        </w:rPr>
      </w:pPr>
    </w:p>
    <w:p w:rsidR="0047259A" w:rsidRPr="00D550A1" w:rsidRDefault="0047259A" w:rsidP="0047259A">
      <w:pPr>
        <w:spacing w:after="60"/>
        <w:ind w:left="720"/>
        <w:rPr>
          <w:rFonts w:cs="Tahoma"/>
          <w:lang w:val="ru-RU"/>
        </w:rPr>
      </w:pPr>
      <w:r w:rsidRPr="00BD2BC3">
        <w:rPr>
          <w:rFonts w:cs="Tahoma"/>
          <w:b/>
          <w:lang w:val="ru-RU"/>
        </w:rPr>
        <w:t>SQL Server Parallel Data Warehouse Developer</w:t>
      </w: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Подписчик имеет право на получение одной лицензии SQL Server 2008 R2 Parallel Data Warehouse</w:t>
      </w:r>
      <w:r w:rsidRPr="00BD2BC3">
        <w:rPr>
          <w:rFonts w:ascii="Tahoma" w:hAnsi="Tahoma" w:cs="Tahoma"/>
          <w:sz w:val="18"/>
          <w:szCs w:val="18"/>
          <w:lang w:val="en-US"/>
        </w:rPr>
        <w:t> </w:t>
      </w:r>
      <w:r w:rsidRPr="00BD2BC3">
        <w:rPr>
          <w:rFonts w:ascii="Tahoma" w:hAnsi="Tahoma" w:cs="Tahoma"/>
          <w:sz w:val="18"/>
          <w:szCs w:val="18"/>
        </w:rPr>
        <w:t>Developer.</w:t>
      </w:r>
    </w:p>
    <w:p w:rsidR="0047259A" w:rsidRPr="00D550A1" w:rsidRDefault="0047259A" w:rsidP="0047259A">
      <w:pPr>
        <w:adjustRightInd w:val="0"/>
        <w:ind w:left="720"/>
        <w:textAlignment w:val="baseline"/>
        <w:rPr>
          <w:rFonts w:cs="Tahoma"/>
          <w:sz w:val="16"/>
          <w:szCs w:val="16"/>
          <w:lang w:val="ru-RU"/>
        </w:rPr>
      </w:pPr>
    </w:p>
    <w:p w:rsidR="0047259A" w:rsidRPr="00D550A1" w:rsidRDefault="0047259A" w:rsidP="0047259A">
      <w:pPr>
        <w:spacing w:after="60"/>
        <w:ind w:left="720"/>
        <w:rPr>
          <w:rFonts w:cs="Tahoma"/>
          <w:lang w:val="ru-RU"/>
        </w:rPr>
      </w:pPr>
      <w:r w:rsidRPr="00BD2BC3">
        <w:rPr>
          <w:rFonts w:cs="Tahoma"/>
          <w:b/>
          <w:lang w:val="ru-RU"/>
        </w:rPr>
        <w:t>Право на участие в программе Software Assurance</w:t>
      </w:r>
    </w:p>
    <w:p w:rsidR="0047259A" w:rsidRPr="00D550A1" w:rsidRDefault="0047259A" w:rsidP="0047259A">
      <w:pPr>
        <w:ind w:left="720"/>
        <w:rPr>
          <w:rFonts w:cs="Tahoma"/>
          <w:lang w:val="ru-RU"/>
        </w:rPr>
      </w:pPr>
      <w:r w:rsidRPr="00BD2BC3">
        <w:rPr>
          <w:rFonts w:cs="Tahoma"/>
          <w:lang w:val="ru-RU"/>
        </w:rPr>
        <w:t>Если у клиентов заканчивается срок действия покрытия Software Assurance по лицензиям на</w:t>
      </w:r>
      <w:r w:rsidRPr="00BD2BC3">
        <w:rPr>
          <w:rFonts w:cs="Tahoma"/>
        </w:rPr>
        <w:t> </w:t>
      </w:r>
      <w:r w:rsidRPr="00BD2BC3">
        <w:rPr>
          <w:rFonts w:cs="Tahoma"/>
          <w:lang w:val="ru-RU"/>
        </w:rPr>
        <w:t>следующие продукты, они имеют право на возобновление действия покрытия как покрытия на</w:t>
      </w:r>
      <w:r w:rsidRPr="00BD2BC3">
        <w:rPr>
          <w:rFonts w:cs="Tahoma"/>
        </w:rPr>
        <w:t> </w:t>
      </w:r>
      <w:r w:rsidRPr="00BD2BC3">
        <w:rPr>
          <w:rFonts w:cs="Tahoma"/>
          <w:lang w:val="ru-RU"/>
        </w:rPr>
        <w:t>Visual</w:t>
      </w:r>
      <w:r w:rsidRPr="00BD2BC3">
        <w:rPr>
          <w:rFonts w:cs="Tahoma"/>
        </w:rPr>
        <w:t> </w:t>
      </w:r>
      <w:r w:rsidRPr="00BD2BC3">
        <w:rPr>
          <w:rFonts w:cs="Tahoma"/>
          <w:lang w:val="ru-RU"/>
        </w:rPr>
        <w:t>Studio Ultimate 2012 с MSDN:</w:t>
      </w:r>
    </w:p>
    <w:p w:rsidR="0047259A" w:rsidRPr="00D550A1" w:rsidRDefault="0047259A" w:rsidP="0047259A">
      <w:pPr>
        <w:ind w:left="900"/>
        <w:rPr>
          <w:rFonts w:cs="Tahoma"/>
          <w:sz w:val="16"/>
          <w:szCs w:val="16"/>
          <w:lang w:val="ru-RU"/>
        </w:rPr>
      </w:pPr>
    </w:p>
    <w:p w:rsidR="0047259A" w:rsidRPr="00BD2BC3" w:rsidRDefault="0047259A" w:rsidP="0047259A">
      <w:pPr>
        <w:numPr>
          <w:ilvl w:val="0"/>
          <w:numId w:val="16"/>
        </w:numPr>
        <w:adjustRightInd w:val="0"/>
        <w:snapToGrid w:val="0"/>
        <w:spacing w:after="60"/>
        <w:ind w:left="1440"/>
        <w:textAlignment w:val="baseline"/>
        <w:rPr>
          <w:rFonts w:cs="Tahoma"/>
        </w:rPr>
      </w:pPr>
      <w:r w:rsidRPr="00D550A1">
        <w:rPr>
          <w:rFonts w:cs="Tahoma"/>
        </w:rPr>
        <w:t xml:space="preserve">Visual Studio Ultimate </w:t>
      </w:r>
      <w:r w:rsidRPr="00BD2BC3">
        <w:rPr>
          <w:rFonts w:cs="Tahoma"/>
          <w:lang w:val="ru-RU"/>
        </w:rPr>
        <w:t>с</w:t>
      </w:r>
      <w:r w:rsidRPr="00D550A1">
        <w:rPr>
          <w:rFonts w:cs="Tahoma"/>
        </w:rPr>
        <w:t xml:space="preserve"> MSDN;</w:t>
      </w:r>
    </w:p>
    <w:p w:rsidR="0047259A" w:rsidRPr="00BD2BC3" w:rsidRDefault="0047259A" w:rsidP="0047259A">
      <w:pPr>
        <w:numPr>
          <w:ilvl w:val="0"/>
          <w:numId w:val="16"/>
        </w:numPr>
        <w:adjustRightInd w:val="0"/>
        <w:snapToGrid w:val="0"/>
        <w:spacing w:after="60"/>
        <w:ind w:left="1440"/>
        <w:textAlignment w:val="baseline"/>
        <w:rPr>
          <w:rFonts w:cs="Tahoma"/>
        </w:rPr>
      </w:pPr>
      <w:r w:rsidRPr="00D550A1">
        <w:rPr>
          <w:rFonts w:cs="Tahoma"/>
        </w:rPr>
        <w:t xml:space="preserve">Visual Studio Team System Team Suite </w:t>
      </w:r>
      <w:r w:rsidRPr="00BD2BC3">
        <w:rPr>
          <w:rFonts w:cs="Tahoma"/>
          <w:lang w:val="ru-RU"/>
        </w:rPr>
        <w:t>с</w:t>
      </w:r>
      <w:r w:rsidRPr="00D550A1">
        <w:rPr>
          <w:rFonts w:cs="Tahoma"/>
        </w:rPr>
        <w:t xml:space="preserve"> MSDN Premium;</w:t>
      </w:r>
    </w:p>
    <w:p w:rsidR="0047259A" w:rsidRPr="00BD2BC3" w:rsidRDefault="0047259A" w:rsidP="0047259A">
      <w:pPr>
        <w:numPr>
          <w:ilvl w:val="0"/>
          <w:numId w:val="16"/>
        </w:numPr>
        <w:adjustRightInd w:val="0"/>
        <w:snapToGrid w:val="0"/>
        <w:spacing w:after="60"/>
        <w:ind w:left="1440"/>
        <w:textAlignment w:val="baseline"/>
        <w:rPr>
          <w:rFonts w:cs="Tahoma"/>
        </w:rPr>
      </w:pPr>
      <w:r w:rsidRPr="00D550A1">
        <w:rPr>
          <w:rFonts w:cs="Tahoma"/>
        </w:rPr>
        <w:t xml:space="preserve">Visual Studio Team System Test Edition </w:t>
      </w:r>
      <w:r w:rsidRPr="00BD2BC3">
        <w:rPr>
          <w:rFonts w:cs="Tahoma"/>
          <w:lang w:val="ru-RU"/>
        </w:rPr>
        <w:t>с</w:t>
      </w:r>
      <w:r w:rsidRPr="00D550A1">
        <w:rPr>
          <w:rFonts w:cs="Tahoma"/>
        </w:rPr>
        <w:t xml:space="preserve"> MSDN Premium;</w:t>
      </w:r>
    </w:p>
    <w:p w:rsidR="0047259A" w:rsidRPr="00BD2BC3" w:rsidRDefault="0047259A" w:rsidP="0047259A">
      <w:pPr>
        <w:numPr>
          <w:ilvl w:val="0"/>
          <w:numId w:val="16"/>
        </w:numPr>
        <w:adjustRightInd w:val="0"/>
        <w:snapToGrid w:val="0"/>
        <w:spacing w:after="60"/>
        <w:ind w:left="1440"/>
        <w:textAlignment w:val="baseline"/>
        <w:rPr>
          <w:rFonts w:cs="Tahoma"/>
        </w:rPr>
      </w:pPr>
      <w:r w:rsidRPr="00D550A1">
        <w:rPr>
          <w:rFonts w:cs="Tahoma"/>
        </w:rPr>
        <w:t xml:space="preserve">Visual Studio Team System Development Edition </w:t>
      </w:r>
      <w:r w:rsidRPr="00BD2BC3">
        <w:rPr>
          <w:rFonts w:cs="Tahoma"/>
          <w:lang w:val="ru-RU"/>
        </w:rPr>
        <w:t>с</w:t>
      </w:r>
      <w:r w:rsidRPr="00D550A1">
        <w:rPr>
          <w:rFonts w:cs="Tahoma"/>
        </w:rPr>
        <w:t xml:space="preserve"> MSDN Premium;</w:t>
      </w:r>
    </w:p>
    <w:p w:rsidR="0047259A" w:rsidRPr="00BD2BC3" w:rsidRDefault="0047259A" w:rsidP="0047259A">
      <w:pPr>
        <w:numPr>
          <w:ilvl w:val="0"/>
          <w:numId w:val="16"/>
        </w:numPr>
        <w:adjustRightInd w:val="0"/>
        <w:snapToGrid w:val="0"/>
        <w:spacing w:after="60"/>
        <w:ind w:left="1440"/>
        <w:textAlignment w:val="baseline"/>
        <w:rPr>
          <w:rFonts w:cs="Tahoma"/>
        </w:rPr>
      </w:pPr>
      <w:r w:rsidRPr="00D550A1">
        <w:rPr>
          <w:rFonts w:cs="Tahoma"/>
        </w:rPr>
        <w:t xml:space="preserve">Visual Studio Team System Architecture Edition </w:t>
      </w:r>
      <w:r w:rsidRPr="00BD2BC3">
        <w:rPr>
          <w:rFonts w:cs="Tahoma"/>
          <w:lang w:val="ru-RU"/>
        </w:rPr>
        <w:t>с</w:t>
      </w:r>
      <w:r w:rsidRPr="00D550A1">
        <w:rPr>
          <w:rFonts w:cs="Tahoma"/>
        </w:rPr>
        <w:t xml:space="preserve"> MSDN Premium;</w:t>
      </w:r>
    </w:p>
    <w:p w:rsidR="0047259A" w:rsidRPr="00BD2BC3" w:rsidRDefault="0047259A" w:rsidP="0047259A">
      <w:pPr>
        <w:numPr>
          <w:ilvl w:val="0"/>
          <w:numId w:val="16"/>
        </w:numPr>
        <w:adjustRightInd w:val="0"/>
        <w:snapToGrid w:val="0"/>
        <w:spacing w:after="60"/>
        <w:ind w:left="1440"/>
        <w:textAlignment w:val="baseline"/>
        <w:rPr>
          <w:rFonts w:cs="Tahoma"/>
        </w:rPr>
      </w:pPr>
      <w:r w:rsidRPr="00D550A1">
        <w:rPr>
          <w:rFonts w:cs="Tahoma"/>
        </w:rPr>
        <w:t xml:space="preserve">Visual Studio Team System Database Edition </w:t>
      </w:r>
      <w:r w:rsidRPr="00BD2BC3">
        <w:rPr>
          <w:rFonts w:cs="Tahoma"/>
          <w:lang w:val="ru-RU"/>
        </w:rPr>
        <w:t>с</w:t>
      </w:r>
      <w:r w:rsidRPr="00D550A1">
        <w:rPr>
          <w:rFonts w:cs="Tahoma"/>
        </w:rPr>
        <w:t xml:space="preserve"> MSDN Premium;</w:t>
      </w:r>
    </w:p>
    <w:p w:rsidR="0047259A" w:rsidRPr="00D550A1" w:rsidRDefault="0047259A" w:rsidP="0047259A">
      <w:pPr>
        <w:numPr>
          <w:ilvl w:val="0"/>
          <w:numId w:val="16"/>
        </w:numPr>
        <w:adjustRightInd w:val="0"/>
        <w:snapToGrid w:val="0"/>
        <w:spacing w:after="60"/>
        <w:ind w:left="1440"/>
        <w:textAlignment w:val="baseline"/>
        <w:rPr>
          <w:rFonts w:cs="Tahoma"/>
          <w:lang w:val="ru-RU"/>
        </w:rPr>
      </w:pPr>
      <w:r w:rsidRPr="00BD2BC3">
        <w:rPr>
          <w:rFonts w:cs="Tahoma"/>
          <w:lang w:val="ru-RU"/>
        </w:rPr>
        <w:t>Клиенты с действующей подпиской, приобретенной в розницу, на какое-либо из указанного выше программного обеспечения;</w:t>
      </w:r>
    </w:p>
    <w:p w:rsidR="0047259A" w:rsidRPr="00D550A1" w:rsidRDefault="0047259A" w:rsidP="0047259A">
      <w:pPr>
        <w:adjustRightInd w:val="0"/>
        <w:ind w:left="720"/>
        <w:textAlignment w:val="baseline"/>
        <w:rPr>
          <w:rFonts w:cs="Tahoma"/>
          <w:szCs w:val="20"/>
          <w:lang w:val="ru-RU"/>
        </w:rPr>
      </w:pPr>
      <w:r w:rsidRPr="00BD2BC3">
        <w:rPr>
          <w:rFonts w:cs="Tahoma"/>
          <w:lang w:val="ru-RU"/>
        </w:rPr>
        <w:t>Если у клиентов заканчивается срок действия покрытия Software Assurance для Visual Studio Ultimate 2012 с MSDN, они имеют право на возобновление действия покрытия как покрытия на:</w:t>
      </w:r>
    </w:p>
    <w:p w:rsidR="0047259A" w:rsidRPr="00D550A1" w:rsidRDefault="0047259A" w:rsidP="0047259A">
      <w:pPr>
        <w:adjustRightInd w:val="0"/>
        <w:ind w:left="720"/>
        <w:textAlignment w:val="baseline"/>
        <w:rPr>
          <w:rFonts w:cs="Tahoma"/>
          <w:lang w:val="ru-RU"/>
        </w:rPr>
      </w:pPr>
    </w:p>
    <w:p w:rsidR="0047259A" w:rsidRPr="00BD2BC3" w:rsidRDefault="0047259A" w:rsidP="0047259A">
      <w:pPr>
        <w:numPr>
          <w:ilvl w:val="0"/>
          <w:numId w:val="16"/>
        </w:numPr>
        <w:adjustRightInd w:val="0"/>
        <w:snapToGrid w:val="0"/>
        <w:spacing w:after="60"/>
        <w:ind w:left="1440"/>
        <w:textAlignment w:val="baseline"/>
        <w:rPr>
          <w:rFonts w:cs="Tahoma"/>
        </w:rPr>
      </w:pPr>
      <w:r w:rsidRPr="00D550A1">
        <w:rPr>
          <w:rFonts w:cs="Tahoma"/>
        </w:rPr>
        <w:t xml:space="preserve">Visual Studio Premium </w:t>
      </w:r>
      <w:r w:rsidRPr="00BD2BC3">
        <w:rPr>
          <w:rFonts w:cs="Tahoma"/>
          <w:lang w:val="ru-RU"/>
        </w:rPr>
        <w:t>с</w:t>
      </w:r>
      <w:r w:rsidRPr="00D550A1">
        <w:rPr>
          <w:rFonts w:cs="Tahoma"/>
        </w:rPr>
        <w:t xml:space="preserve"> MSDN;</w:t>
      </w:r>
    </w:p>
    <w:p w:rsidR="0047259A" w:rsidRPr="00BD2BC3" w:rsidRDefault="0047259A" w:rsidP="0047259A">
      <w:pPr>
        <w:numPr>
          <w:ilvl w:val="0"/>
          <w:numId w:val="16"/>
        </w:numPr>
        <w:adjustRightInd w:val="0"/>
        <w:snapToGrid w:val="0"/>
        <w:spacing w:after="60"/>
        <w:ind w:left="1440"/>
        <w:textAlignment w:val="baseline"/>
        <w:rPr>
          <w:rFonts w:cs="Tahoma"/>
        </w:rPr>
      </w:pPr>
      <w:r w:rsidRPr="00D550A1">
        <w:rPr>
          <w:rFonts w:cs="Tahoma"/>
        </w:rPr>
        <w:t xml:space="preserve">Visual Studio Professional </w:t>
      </w:r>
      <w:r w:rsidRPr="00BD2BC3">
        <w:rPr>
          <w:rFonts w:cs="Tahoma"/>
          <w:lang w:val="ru-RU"/>
        </w:rPr>
        <w:t>с</w:t>
      </w:r>
      <w:r w:rsidRPr="00D550A1">
        <w:rPr>
          <w:rFonts w:cs="Tahoma"/>
        </w:rPr>
        <w:t xml:space="preserve"> MSDN;</w:t>
      </w:r>
    </w:p>
    <w:p w:rsidR="0047259A" w:rsidRPr="00BD2BC3" w:rsidRDefault="0047259A" w:rsidP="0047259A">
      <w:pPr>
        <w:numPr>
          <w:ilvl w:val="0"/>
          <w:numId w:val="16"/>
        </w:numPr>
        <w:adjustRightInd w:val="0"/>
        <w:snapToGrid w:val="0"/>
        <w:spacing w:after="60"/>
        <w:ind w:left="1440"/>
        <w:textAlignment w:val="baseline"/>
        <w:rPr>
          <w:rFonts w:cs="Tahoma"/>
        </w:rPr>
      </w:pPr>
      <w:r w:rsidRPr="00D550A1">
        <w:rPr>
          <w:rFonts w:cs="Tahoma"/>
        </w:rPr>
        <w:t xml:space="preserve">Visual Studio Test Professional </w:t>
      </w:r>
      <w:r w:rsidRPr="00BD2BC3">
        <w:rPr>
          <w:rFonts w:cs="Tahoma"/>
          <w:lang w:val="ru-RU"/>
        </w:rPr>
        <w:t>с</w:t>
      </w:r>
      <w:r w:rsidRPr="00D550A1">
        <w:rPr>
          <w:rFonts w:cs="Tahoma"/>
        </w:rPr>
        <w:t xml:space="preserve"> MSDN;</w:t>
      </w:r>
    </w:p>
    <w:p w:rsidR="0047259A" w:rsidRPr="00BD2BC3" w:rsidRDefault="0047259A" w:rsidP="0047259A">
      <w:pPr>
        <w:numPr>
          <w:ilvl w:val="0"/>
          <w:numId w:val="16"/>
        </w:numPr>
        <w:adjustRightInd w:val="0"/>
        <w:snapToGrid w:val="0"/>
        <w:spacing w:after="60"/>
        <w:ind w:left="1440"/>
        <w:textAlignment w:val="baseline"/>
        <w:rPr>
          <w:rFonts w:cs="Tahoma"/>
        </w:rPr>
      </w:pPr>
      <w:r w:rsidRPr="00BD2BC3">
        <w:rPr>
          <w:rFonts w:cs="Tahoma"/>
          <w:lang w:val="ru-RU"/>
        </w:rPr>
        <w:t>MSDN Operating Systems</w:t>
      </w:r>
    </w:p>
    <w:p w:rsidR="0047259A" w:rsidRPr="00BD2BC3" w:rsidRDefault="0047259A" w:rsidP="0047259A">
      <w:pPr>
        <w:tabs>
          <w:tab w:val="num" w:pos="900"/>
        </w:tabs>
        <w:adjustRightInd w:val="0"/>
        <w:ind w:left="900"/>
        <w:textAlignment w:val="baseline"/>
        <w:rPr>
          <w:rFonts w:cs="Tahoma"/>
        </w:rPr>
      </w:pPr>
    </w:p>
    <w:p w:rsidR="0047259A" w:rsidRPr="00D550A1" w:rsidRDefault="0047259A" w:rsidP="0047259A">
      <w:pPr>
        <w:adjustRightInd w:val="0"/>
        <w:ind w:left="720"/>
        <w:textAlignment w:val="baseline"/>
        <w:rPr>
          <w:rFonts w:cs="Tahoma"/>
          <w:lang w:val="ru-RU"/>
        </w:rPr>
      </w:pPr>
      <w:r w:rsidRPr="00BD2BC3">
        <w:rPr>
          <w:rFonts w:cs="Tahoma"/>
          <w:lang w:val="ru-RU"/>
        </w:rPr>
        <w:t xml:space="preserve">Клиенты по соглашениям Enterprise, Select или Open Value с действующим покрытием Software Assurance для любого из указанных ниже продуктов также могут перейти вверх на Visual Studio Ultimate 2012 с MSDN, приобретая соответствующие </w:t>
      </w:r>
      <w:hyperlink w:anchor="Step_Up" w:history="1">
        <w:r w:rsidRPr="00BD2BC3">
          <w:rPr>
            <w:rFonts w:cs="Tahoma"/>
            <w:lang w:val="ru-RU"/>
          </w:rPr>
          <w:t>номера SKU на переход вверх</w:t>
        </w:r>
      </w:hyperlink>
      <w:r w:rsidRPr="00BD2BC3">
        <w:rPr>
          <w:rFonts w:cs="Tahoma"/>
          <w:lang w:val="ru-RU"/>
        </w:rPr>
        <w:t>:</w:t>
      </w:r>
    </w:p>
    <w:p w:rsidR="0047259A" w:rsidRPr="00D550A1" w:rsidRDefault="0047259A" w:rsidP="0047259A">
      <w:pPr>
        <w:tabs>
          <w:tab w:val="num" w:pos="900"/>
        </w:tabs>
        <w:adjustRightInd w:val="0"/>
        <w:ind w:left="900"/>
        <w:textAlignment w:val="baseline"/>
        <w:rPr>
          <w:rFonts w:cs="Tahoma"/>
          <w:lang w:val="ru-RU"/>
        </w:rPr>
      </w:pPr>
    </w:p>
    <w:p w:rsidR="0047259A" w:rsidRPr="00BD2BC3" w:rsidRDefault="0047259A" w:rsidP="0047259A">
      <w:pPr>
        <w:numPr>
          <w:ilvl w:val="0"/>
          <w:numId w:val="16"/>
        </w:numPr>
        <w:adjustRightInd w:val="0"/>
        <w:snapToGrid w:val="0"/>
        <w:ind w:left="1440"/>
        <w:textAlignment w:val="baseline"/>
        <w:rPr>
          <w:rFonts w:cs="Tahoma"/>
        </w:rPr>
      </w:pPr>
      <w:r w:rsidRPr="00D550A1">
        <w:rPr>
          <w:rFonts w:cs="Tahoma"/>
        </w:rPr>
        <w:lastRenderedPageBreak/>
        <w:t xml:space="preserve">Visual Studio Premium </w:t>
      </w:r>
      <w:r w:rsidRPr="00BD2BC3">
        <w:rPr>
          <w:rFonts w:cs="Tahoma"/>
          <w:lang w:val="ru-RU"/>
        </w:rPr>
        <w:t>с</w:t>
      </w:r>
      <w:r w:rsidRPr="00D550A1">
        <w:rPr>
          <w:rFonts w:cs="Tahoma"/>
        </w:rPr>
        <w:t xml:space="preserve"> MSDN;</w:t>
      </w:r>
    </w:p>
    <w:p w:rsidR="0047259A" w:rsidRPr="00BD2BC3" w:rsidRDefault="0047259A" w:rsidP="0047259A">
      <w:pPr>
        <w:adjustRightInd w:val="0"/>
        <w:snapToGrid w:val="0"/>
        <w:textAlignment w:val="baseline"/>
        <w:rPr>
          <w:rFonts w:cs="Tahoma"/>
        </w:rPr>
      </w:pPr>
    </w:p>
    <w:p w:rsidR="0047259A" w:rsidRPr="00D550A1" w:rsidRDefault="0047259A" w:rsidP="0047259A">
      <w:pPr>
        <w:spacing w:after="60"/>
        <w:ind w:left="720"/>
        <w:rPr>
          <w:rFonts w:cs="Tahoma"/>
          <w:lang w:val="ru-RU"/>
        </w:rPr>
      </w:pPr>
      <w:r w:rsidRPr="00BD2BC3">
        <w:rPr>
          <w:rFonts w:cs="Tahoma"/>
          <w:b/>
          <w:lang w:val="ru-RU"/>
        </w:rPr>
        <w:t>Службы подписки</w:t>
      </w:r>
    </w:p>
    <w:p w:rsidR="0047259A" w:rsidRPr="00D550A1" w:rsidRDefault="0047259A" w:rsidP="0047259A">
      <w:pPr>
        <w:pStyle w:val="FootnoteBulletLevel2"/>
        <w:tabs>
          <w:tab w:val="clear" w:pos="1260"/>
        </w:tabs>
        <w:spacing w:before="0"/>
        <w:ind w:left="720" w:firstLine="0"/>
        <w:rPr>
          <w:rFonts w:ascii="Tahoma" w:hAnsi="Tahoma" w:cs="Tahoma"/>
          <w:lang w:val="ru-RU"/>
        </w:rPr>
      </w:pPr>
      <w:r w:rsidRPr="00BD2BC3">
        <w:rPr>
          <w:rFonts w:ascii="Tahoma" w:hAnsi="Tahoma" w:cs="Tahoma"/>
          <w:sz w:val="18"/>
          <w:lang w:val="ru-RU"/>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 другие службы, доступны только при активной подписке.</w:t>
      </w:r>
    </w:p>
    <w:p w:rsidR="0047259A" w:rsidRPr="00D550A1" w:rsidRDefault="0047259A" w:rsidP="0047259A">
      <w:pPr>
        <w:pStyle w:val="FootnoteBulletLevel1"/>
        <w:spacing w:before="0" w:after="0"/>
        <w:ind w:left="720" w:firstLine="0"/>
        <w:rPr>
          <w:rFonts w:ascii="Tahoma" w:hAnsi="Tahoma" w:cs="Tahoma"/>
          <w:sz w:val="18"/>
          <w:szCs w:val="18"/>
          <w:lang w:val="ru-RU"/>
        </w:rPr>
      </w:pPr>
    </w:p>
    <w:p w:rsidR="0047259A" w:rsidRPr="00D550A1" w:rsidRDefault="0047259A" w:rsidP="0047259A">
      <w:pPr>
        <w:spacing w:after="60"/>
        <w:ind w:left="720"/>
        <w:rPr>
          <w:rFonts w:cs="Tahoma"/>
          <w:lang w:val="ru-RU"/>
        </w:rPr>
      </w:pPr>
      <w:r w:rsidRPr="00BD2BC3">
        <w:rPr>
          <w:rFonts w:cs="Tahoma"/>
          <w:b/>
          <w:lang w:val="ru-RU"/>
        </w:rPr>
        <w:t>Службы Windows Azure Platform Services</w:t>
      </w:r>
    </w:p>
    <w:p w:rsidR="0047259A" w:rsidRPr="00D550A1" w:rsidRDefault="0047259A" w:rsidP="0047259A">
      <w:pPr>
        <w:adjustRightInd w:val="0"/>
        <w:snapToGrid w:val="0"/>
        <w:ind w:left="720"/>
        <w:textAlignment w:val="baseline"/>
        <w:rPr>
          <w:rFonts w:cs="Tahoma"/>
          <w:lang w:val="ru-RU"/>
        </w:rPr>
      </w:pPr>
      <w:r w:rsidRPr="00BD2BC3">
        <w:rPr>
          <w:rFonts w:cs="Tahoma"/>
          <w:lang w:val="ru-RU"/>
        </w:rPr>
        <w:t>Преимущества Windows Azure нельзя объединить из нескольких подписок MSDN в одну учетную запись Windows Azure</w:t>
      </w:r>
      <w:r>
        <w:rPr>
          <w:rFonts w:cs="Tahoma"/>
          <w:lang w:val="ru-RU"/>
        </w:rPr>
        <w:t xml:space="preserve">. </w:t>
      </w:r>
      <w:bookmarkStart w:id="1147" w:name="Aps_19VS2010TestMSDN"/>
      <w:r w:rsidRPr="00BD2BC3">
        <w:rPr>
          <w:rFonts w:cs="Tahoma"/>
          <w:lang w:val="ru-RU"/>
        </w:rPr>
        <w:t>На использование Windows Azure распространяются условия использования Windows Azure.</w:t>
      </w:r>
    </w:p>
    <w:p w:rsidR="0047259A" w:rsidRPr="00D550A1" w:rsidRDefault="0047259A" w:rsidP="0047259A">
      <w:pPr>
        <w:adjustRightInd w:val="0"/>
        <w:snapToGrid w:val="0"/>
        <w:textAlignment w:val="baseline"/>
        <w:rPr>
          <w:rFonts w:cs="Tahoma"/>
          <w:lang w:val="ru-RU"/>
        </w:rPr>
      </w:pPr>
    </w:p>
    <w:p w:rsidR="0047259A" w:rsidRPr="00D550A1" w:rsidRDefault="0047259A" w:rsidP="0047259A">
      <w:pPr>
        <w:adjustRightInd w:val="0"/>
        <w:snapToGrid w:val="0"/>
        <w:textAlignment w:val="baseline"/>
        <w:rPr>
          <w:rFonts w:cs="Tahoma"/>
          <w:lang w:val="ru-RU"/>
        </w:rPr>
      </w:pPr>
    </w:p>
    <w:p w:rsidR="0047259A" w:rsidRPr="00D550A1" w:rsidRDefault="0047259A" w:rsidP="0047259A">
      <w:pPr>
        <w:pStyle w:val="Heading3"/>
        <w:rPr>
          <w:rFonts w:ascii="Tahoma" w:hAnsi="Tahoma" w:cs="Tahoma"/>
          <w:lang w:val="ru-RU"/>
        </w:rPr>
      </w:pPr>
      <w:bookmarkStart w:id="1148" w:name="_Toc336338279"/>
      <w:bookmarkStart w:id="1149" w:name="_20_Visual_Studio"/>
      <w:bookmarkStart w:id="1150" w:name="_Toc344287640"/>
      <w:bookmarkEnd w:id="1147"/>
      <w:bookmarkEnd w:id="1148"/>
      <w:bookmarkEnd w:id="1149"/>
      <w:r w:rsidRPr="00BD2BC3">
        <w:rPr>
          <w:rFonts w:ascii="Tahoma" w:hAnsi="Tahoma" w:cs="Tahoma"/>
          <w:color w:val="F66400"/>
          <w:sz w:val="22"/>
          <w:vertAlign w:val="superscript"/>
          <w:lang w:val="ru-RU"/>
        </w:rPr>
        <w:t>20</w:t>
      </w:r>
      <w:r w:rsidRPr="00BD2BC3">
        <w:rPr>
          <w:rFonts w:ascii="Tahoma" w:hAnsi="Tahoma" w:cs="Tahoma"/>
          <w:color w:val="F66400"/>
          <w:sz w:val="22"/>
          <w:lang w:val="ru-RU"/>
        </w:rPr>
        <w:t xml:space="preserve"> Visual Studio Test Professional 2012 с MSDN</w:t>
      </w:r>
      <w:bookmarkEnd w:id="1150"/>
    </w:p>
    <w:p w:rsidR="0047259A" w:rsidRPr="00D550A1" w:rsidRDefault="0047259A" w:rsidP="0047259A">
      <w:pPr>
        <w:pStyle w:val="FootnoteBulletLevel1"/>
        <w:spacing w:before="0" w:after="0"/>
        <w:rPr>
          <w:rFonts w:ascii="Tahoma" w:hAnsi="Tahoma" w:cs="Tahoma"/>
          <w:lang w:val="ru-RU"/>
        </w:rPr>
      </w:pPr>
    </w:p>
    <w:p w:rsidR="0047259A" w:rsidRPr="00BD2BC3" w:rsidRDefault="0047259A" w:rsidP="0047259A">
      <w:pPr>
        <w:spacing w:after="60"/>
        <w:ind w:left="720"/>
        <w:rPr>
          <w:rFonts w:cs="Tahoma"/>
        </w:rPr>
      </w:pPr>
      <w:r w:rsidRPr="00D550A1">
        <w:rPr>
          <w:rFonts w:cs="Tahoma"/>
          <w:b/>
        </w:rPr>
        <w:t>Visual Studio Team Foundation Server 2012</w:t>
      </w:r>
    </w:p>
    <w:p w:rsidR="0047259A" w:rsidRPr="001118B6" w:rsidRDefault="0047259A" w:rsidP="0047259A">
      <w:pPr>
        <w:pStyle w:val="EndnoteText"/>
        <w:ind w:left="720"/>
        <w:rPr>
          <w:rFonts w:ascii="Tahoma" w:hAnsi="Tahoma" w:cs="Tahoma"/>
          <w:sz w:val="18"/>
          <w:szCs w:val="18"/>
        </w:rPr>
      </w:pPr>
      <w:r w:rsidRPr="001118B6">
        <w:rPr>
          <w:rFonts w:ascii="Tahoma" w:hAnsi="Tahoma" w:cs="Tahoma"/>
          <w:sz w:val="18"/>
          <w:szCs w:val="18"/>
        </w:rPr>
        <w:t>Подписчик</w:t>
      </w:r>
      <w:r w:rsidRPr="00D550A1">
        <w:rPr>
          <w:rFonts w:ascii="Tahoma" w:hAnsi="Tahoma" w:cs="Tahoma"/>
          <w:sz w:val="18"/>
          <w:szCs w:val="18"/>
          <w:lang w:val="en-US"/>
        </w:rPr>
        <w:t xml:space="preserve"> </w:t>
      </w:r>
      <w:r w:rsidRPr="001118B6">
        <w:rPr>
          <w:rFonts w:ascii="Tahoma" w:hAnsi="Tahoma" w:cs="Tahoma"/>
          <w:sz w:val="18"/>
          <w:szCs w:val="18"/>
        </w:rPr>
        <w:t>имеет</w:t>
      </w:r>
      <w:r w:rsidRPr="00D550A1">
        <w:rPr>
          <w:rFonts w:ascii="Tahoma" w:hAnsi="Tahoma" w:cs="Tahoma"/>
          <w:sz w:val="18"/>
          <w:szCs w:val="18"/>
          <w:lang w:val="en-US"/>
        </w:rPr>
        <w:t xml:space="preserve"> </w:t>
      </w:r>
      <w:r w:rsidRPr="001118B6">
        <w:rPr>
          <w:rFonts w:ascii="Tahoma" w:hAnsi="Tahoma" w:cs="Tahoma"/>
          <w:sz w:val="18"/>
          <w:szCs w:val="18"/>
        </w:rPr>
        <w:t>право</w:t>
      </w:r>
      <w:r w:rsidRPr="00D550A1">
        <w:rPr>
          <w:rFonts w:ascii="Tahoma" w:hAnsi="Tahoma" w:cs="Tahoma"/>
          <w:sz w:val="18"/>
          <w:szCs w:val="18"/>
          <w:lang w:val="en-US"/>
        </w:rPr>
        <w:t xml:space="preserve"> </w:t>
      </w:r>
      <w:r w:rsidRPr="001118B6">
        <w:rPr>
          <w:rFonts w:ascii="Tahoma" w:hAnsi="Tahoma" w:cs="Tahoma"/>
          <w:sz w:val="18"/>
          <w:szCs w:val="18"/>
        </w:rPr>
        <w:t>на</w:t>
      </w:r>
      <w:r w:rsidRPr="00D550A1">
        <w:rPr>
          <w:rFonts w:ascii="Tahoma" w:hAnsi="Tahoma" w:cs="Tahoma"/>
          <w:sz w:val="18"/>
          <w:szCs w:val="18"/>
          <w:lang w:val="en-US"/>
        </w:rPr>
        <w:t xml:space="preserve"> </w:t>
      </w:r>
      <w:r w:rsidRPr="001118B6">
        <w:rPr>
          <w:rFonts w:ascii="Tahoma" w:hAnsi="Tahoma" w:cs="Tahoma"/>
          <w:sz w:val="18"/>
          <w:szCs w:val="18"/>
        </w:rPr>
        <w:t>получение</w:t>
      </w:r>
      <w:r w:rsidRPr="00D550A1">
        <w:rPr>
          <w:rFonts w:ascii="Tahoma" w:hAnsi="Tahoma" w:cs="Tahoma"/>
          <w:sz w:val="18"/>
          <w:szCs w:val="18"/>
          <w:lang w:val="en-US"/>
        </w:rPr>
        <w:t xml:space="preserve"> </w:t>
      </w:r>
      <w:r w:rsidRPr="001118B6">
        <w:rPr>
          <w:rFonts w:ascii="Tahoma" w:hAnsi="Tahoma" w:cs="Tahoma"/>
          <w:sz w:val="18"/>
          <w:szCs w:val="18"/>
        </w:rPr>
        <w:t>одной</w:t>
      </w:r>
      <w:r w:rsidRPr="00D550A1">
        <w:rPr>
          <w:rFonts w:ascii="Tahoma" w:hAnsi="Tahoma" w:cs="Tahoma"/>
          <w:sz w:val="18"/>
          <w:szCs w:val="18"/>
          <w:lang w:val="en-US"/>
        </w:rPr>
        <w:t xml:space="preserve"> </w:t>
      </w:r>
      <w:r w:rsidRPr="001118B6">
        <w:rPr>
          <w:rFonts w:ascii="Tahoma" w:hAnsi="Tahoma" w:cs="Tahoma"/>
          <w:sz w:val="18"/>
          <w:szCs w:val="18"/>
        </w:rPr>
        <w:t>серверной</w:t>
      </w:r>
      <w:r w:rsidRPr="00D550A1">
        <w:rPr>
          <w:rFonts w:ascii="Tahoma" w:hAnsi="Tahoma" w:cs="Tahoma"/>
          <w:sz w:val="18"/>
          <w:szCs w:val="18"/>
          <w:lang w:val="en-US"/>
        </w:rPr>
        <w:t xml:space="preserve"> </w:t>
      </w:r>
      <w:r w:rsidRPr="001118B6">
        <w:rPr>
          <w:rFonts w:ascii="Tahoma" w:hAnsi="Tahoma" w:cs="Tahoma"/>
          <w:sz w:val="18"/>
          <w:szCs w:val="18"/>
        </w:rPr>
        <w:t>лицензии</w:t>
      </w:r>
      <w:r w:rsidRPr="00D550A1">
        <w:rPr>
          <w:rFonts w:ascii="Tahoma" w:hAnsi="Tahoma" w:cs="Tahoma"/>
          <w:sz w:val="18"/>
          <w:szCs w:val="18"/>
          <w:lang w:val="en-US"/>
        </w:rPr>
        <w:t xml:space="preserve"> Visual Studio Team Foundation Server</w:t>
      </w:r>
      <w:r w:rsidRPr="001118B6">
        <w:rPr>
          <w:rFonts w:ascii="Tahoma" w:hAnsi="Tahoma" w:cs="Tahoma"/>
          <w:sz w:val="18"/>
          <w:szCs w:val="18"/>
          <w:lang w:val="en-US"/>
        </w:rPr>
        <w:t> </w:t>
      </w:r>
      <w:r w:rsidRPr="00D550A1">
        <w:rPr>
          <w:rFonts w:ascii="Tahoma" w:hAnsi="Tahoma" w:cs="Tahoma"/>
          <w:sz w:val="18"/>
          <w:szCs w:val="18"/>
          <w:lang w:val="en-US"/>
        </w:rPr>
        <w:t xml:space="preserve">2012 </w:t>
      </w:r>
      <w:r w:rsidRPr="001118B6">
        <w:rPr>
          <w:rFonts w:ascii="Tahoma" w:hAnsi="Tahoma" w:cs="Tahoma"/>
          <w:sz w:val="18"/>
          <w:szCs w:val="18"/>
        </w:rPr>
        <w:t>и</w:t>
      </w:r>
      <w:r w:rsidRPr="00D550A1">
        <w:rPr>
          <w:rFonts w:ascii="Tahoma" w:hAnsi="Tahoma" w:cs="Tahoma"/>
          <w:sz w:val="18"/>
          <w:szCs w:val="18"/>
          <w:lang w:val="en-US"/>
        </w:rPr>
        <w:t xml:space="preserve"> </w:t>
      </w:r>
      <w:r w:rsidRPr="001118B6">
        <w:rPr>
          <w:rFonts w:ascii="Tahoma" w:hAnsi="Tahoma" w:cs="Tahoma"/>
          <w:sz w:val="18"/>
          <w:szCs w:val="18"/>
        </w:rPr>
        <w:t>одной</w:t>
      </w:r>
      <w:r w:rsidRPr="00D550A1">
        <w:rPr>
          <w:rFonts w:ascii="Tahoma" w:hAnsi="Tahoma" w:cs="Tahoma"/>
          <w:sz w:val="18"/>
          <w:szCs w:val="18"/>
          <w:lang w:val="en-US"/>
        </w:rPr>
        <w:t xml:space="preserve"> </w:t>
      </w:r>
      <w:r w:rsidRPr="001118B6">
        <w:rPr>
          <w:rFonts w:ascii="Tahoma" w:hAnsi="Tahoma" w:cs="Tahoma"/>
          <w:sz w:val="18"/>
          <w:szCs w:val="18"/>
        </w:rPr>
        <w:t>клиентской</w:t>
      </w:r>
      <w:r w:rsidRPr="00D550A1">
        <w:rPr>
          <w:rFonts w:ascii="Tahoma" w:hAnsi="Tahoma" w:cs="Tahoma"/>
          <w:sz w:val="18"/>
          <w:szCs w:val="18"/>
          <w:lang w:val="en-US"/>
        </w:rPr>
        <w:t xml:space="preserve"> </w:t>
      </w:r>
      <w:r w:rsidRPr="001118B6">
        <w:rPr>
          <w:rFonts w:ascii="Tahoma" w:hAnsi="Tahoma" w:cs="Tahoma"/>
          <w:sz w:val="18"/>
          <w:szCs w:val="18"/>
        </w:rPr>
        <w:t>лицензии</w:t>
      </w:r>
      <w:r w:rsidRPr="00D550A1">
        <w:rPr>
          <w:rFonts w:ascii="Tahoma" w:hAnsi="Tahoma" w:cs="Tahoma"/>
          <w:sz w:val="18"/>
          <w:szCs w:val="18"/>
          <w:lang w:val="en-US"/>
        </w:rPr>
        <w:t xml:space="preserve"> Team Foundation Server User CAL. </w:t>
      </w:r>
      <w:r w:rsidRPr="001118B6">
        <w:rPr>
          <w:rFonts w:ascii="Tahoma" w:hAnsi="Tahoma" w:cs="Tahoma"/>
          <w:sz w:val="18"/>
          <w:szCs w:val="18"/>
        </w:rPr>
        <w:t>Клиентская лицензия может использоваться только подписчиком.</w:t>
      </w:r>
    </w:p>
    <w:p w:rsidR="0047259A" w:rsidRPr="001118B6" w:rsidRDefault="0047259A" w:rsidP="0047259A">
      <w:pPr>
        <w:pStyle w:val="EndnoteText"/>
        <w:ind w:left="720"/>
        <w:rPr>
          <w:rFonts w:ascii="Tahoma" w:hAnsi="Tahoma" w:cs="Tahoma"/>
          <w:sz w:val="18"/>
          <w:szCs w:val="18"/>
        </w:rPr>
      </w:pPr>
    </w:p>
    <w:p w:rsidR="0047259A" w:rsidRPr="00D550A1" w:rsidRDefault="0047259A" w:rsidP="0047259A">
      <w:pPr>
        <w:spacing w:after="60"/>
        <w:ind w:left="720"/>
        <w:rPr>
          <w:rFonts w:cs="Tahoma"/>
          <w:lang w:val="ru-RU"/>
        </w:rPr>
      </w:pPr>
      <w:r w:rsidRPr="00BD2BC3">
        <w:rPr>
          <w:rFonts w:cs="Tahoma"/>
          <w:b/>
          <w:lang w:val="ru-RU"/>
        </w:rPr>
        <w:t>SQL Server Parallel Data Warehouse Developer</w:t>
      </w:r>
    </w:p>
    <w:p w:rsidR="0047259A" w:rsidRPr="001118B6" w:rsidRDefault="0047259A" w:rsidP="0047259A">
      <w:pPr>
        <w:pStyle w:val="EndnoteText"/>
        <w:ind w:left="720"/>
        <w:rPr>
          <w:rFonts w:ascii="Tahoma" w:hAnsi="Tahoma" w:cs="Tahoma"/>
          <w:sz w:val="18"/>
          <w:szCs w:val="18"/>
        </w:rPr>
      </w:pPr>
      <w:r w:rsidRPr="001118B6">
        <w:rPr>
          <w:rFonts w:ascii="Tahoma" w:hAnsi="Tahoma" w:cs="Tahoma"/>
          <w:sz w:val="18"/>
          <w:szCs w:val="18"/>
        </w:rPr>
        <w:t>Подписчик имеет право на получение одной лицензии SQL Server 2008 R2 Parallel Data Warehouse</w:t>
      </w:r>
      <w:r w:rsidRPr="001118B6">
        <w:rPr>
          <w:rFonts w:ascii="Tahoma" w:hAnsi="Tahoma" w:cs="Tahoma"/>
          <w:sz w:val="18"/>
          <w:szCs w:val="18"/>
          <w:lang w:val="en-US"/>
        </w:rPr>
        <w:t> </w:t>
      </w:r>
      <w:r w:rsidRPr="001118B6">
        <w:rPr>
          <w:rFonts w:ascii="Tahoma" w:hAnsi="Tahoma" w:cs="Tahoma"/>
          <w:sz w:val="18"/>
          <w:szCs w:val="18"/>
        </w:rPr>
        <w:t>Developer.</w:t>
      </w:r>
    </w:p>
    <w:p w:rsidR="0047259A" w:rsidRPr="00D550A1" w:rsidRDefault="0047259A" w:rsidP="0047259A">
      <w:pPr>
        <w:pStyle w:val="FootnoteBulletLevel1"/>
        <w:tabs>
          <w:tab w:val="clear" w:pos="900"/>
        </w:tabs>
        <w:spacing w:before="0" w:after="0"/>
        <w:ind w:left="720" w:firstLine="0"/>
        <w:rPr>
          <w:rFonts w:ascii="Tahoma" w:hAnsi="Tahoma" w:cs="Tahoma"/>
          <w:sz w:val="18"/>
          <w:szCs w:val="18"/>
          <w:lang w:val="ru-RU"/>
        </w:rPr>
      </w:pPr>
    </w:p>
    <w:p w:rsidR="0047259A" w:rsidRPr="00D550A1" w:rsidRDefault="0047259A" w:rsidP="0047259A">
      <w:pPr>
        <w:spacing w:after="60"/>
        <w:ind w:left="720"/>
        <w:rPr>
          <w:rFonts w:cs="Tahoma"/>
          <w:lang w:val="ru-RU"/>
        </w:rPr>
      </w:pPr>
      <w:r w:rsidRPr="00BD2BC3">
        <w:rPr>
          <w:rFonts w:cs="Tahoma"/>
          <w:b/>
          <w:lang w:val="ru-RU"/>
        </w:rPr>
        <w:t>Право на участие в программе Software Assurance</w:t>
      </w: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Если у клиентов заканчивается срок действия покрытия Software Assurance на следующие продукты, они имеют право на возобновление действия покрытия как покрытия на Visual Studio Test Professional 2012 с MSDN.</w:t>
      </w:r>
    </w:p>
    <w:p w:rsidR="0047259A" w:rsidRPr="00BD2BC3" w:rsidRDefault="0047259A" w:rsidP="0047259A">
      <w:pPr>
        <w:pStyle w:val="EndnoteText"/>
        <w:rPr>
          <w:rFonts w:ascii="Tahoma" w:hAnsi="Tahoma" w:cs="Tahoma"/>
          <w:sz w:val="18"/>
          <w:szCs w:val="18"/>
        </w:rPr>
      </w:pPr>
    </w:p>
    <w:p w:rsidR="0047259A" w:rsidRPr="00BD2BC3" w:rsidRDefault="0047259A" w:rsidP="0047259A">
      <w:pPr>
        <w:pStyle w:val="FootnoteBulletLevel2"/>
        <w:numPr>
          <w:ilvl w:val="0"/>
          <w:numId w:val="15"/>
        </w:numPr>
        <w:spacing w:before="0" w:after="60"/>
        <w:ind w:left="1440"/>
        <w:rPr>
          <w:rFonts w:ascii="Tahoma" w:hAnsi="Tahoma" w:cs="Tahoma"/>
        </w:rPr>
      </w:pPr>
      <w:r w:rsidRPr="00D550A1">
        <w:rPr>
          <w:rFonts w:ascii="Tahoma" w:hAnsi="Tahoma" w:cs="Tahoma"/>
          <w:sz w:val="18"/>
        </w:rPr>
        <w:t xml:space="preserve">Visual Studio Ultimate </w:t>
      </w:r>
      <w:r w:rsidRPr="00BD2BC3">
        <w:rPr>
          <w:rFonts w:ascii="Tahoma" w:hAnsi="Tahoma" w:cs="Tahoma"/>
          <w:sz w:val="18"/>
          <w:lang w:val="ru-RU"/>
        </w:rPr>
        <w:t>с</w:t>
      </w:r>
      <w:r w:rsidRPr="00D550A1">
        <w:rPr>
          <w:rFonts w:ascii="Tahoma" w:hAnsi="Tahoma" w:cs="Tahoma"/>
          <w:sz w:val="18"/>
        </w:rPr>
        <w:t xml:space="preserve"> MSDN;</w:t>
      </w:r>
    </w:p>
    <w:p w:rsidR="0047259A" w:rsidRPr="00BD2BC3" w:rsidRDefault="0047259A" w:rsidP="0047259A">
      <w:pPr>
        <w:pStyle w:val="FootnoteBulletLevel2"/>
        <w:numPr>
          <w:ilvl w:val="0"/>
          <w:numId w:val="15"/>
        </w:numPr>
        <w:spacing w:before="0" w:after="60"/>
        <w:ind w:left="1440"/>
        <w:rPr>
          <w:rFonts w:ascii="Tahoma" w:hAnsi="Tahoma" w:cs="Tahoma"/>
        </w:rPr>
      </w:pPr>
      <w:r w:rsidRPr="00D550A1">
        <w:rPr>
          <w:rFonts w:ascii="Tahoma" w:hAnsi="Tahoma" w:cs="Tahoma"/>
          <w:sz w:val="18"/>
        </w:rPr>
        <w:t xml:space="preserve">Visual Studio Test Professional </w:t>
      </w:r>
      <w:r w:rsidRPr="00BD2BC3">
        <w:rPr>
          <w:rFonts w:ascii="Tahoma" w:hAnsi="Tahoma" w:cs="Tahoma"/>
          <w:sz w:val="18"/>
          <w:lang w:val="ru-RU"/>
        </w:rPr>
        <w:t>с</w:t>
      </w:r>
      <w:r w:rsidRPr="00D550A1">
        <w:rPr>
          <w:rFonts w:ascii="Tahoma" w:hAnsi="Tahoma" w:cs="Tahoma"/>
          <w:sz w:val="18"/>
        </w:rPr>
        <w:t xml:space="preserve"> MSDN;</w:t>
      </w:r>
    </w:p>
    <w:p w:rsidR="0047259A" w:rsidRPr="00D550A1" w:rsidRDefault="0047259A" w:rsidP="0047259A">
      <w:pPr>
        <w:pStyle w:val="FootnoteBulletLevel2"/>
        <w:numPr>
          <w:ilvl w:val="0"/>
          <w:numId w:val="15"/>
        </w:numPr>
        <w:spacing w:before="0" w:after="60"/>
        <w:ind w:left="1440"/>
        <w:rPr>
          <w:rFonts w:ascii="Tahoma" w:hAnsi="Tahoma" w:cs="Tahoma"/>
          <w:sz w:val="18"/>
          <w:szCs w:val="18"/>
          <w:lang w:val="ru-RU"/>
        </w:rPr>
      </w:pPr>
      <w:r w:rsidRPr="001118B6">
        <w:rPr>
          <w:rFonts w:ascii="Tahoma" w:hAnsi="Tahoma" w:cs="Tahoma"/>
          <w:sz w:val="18"/>
          <w:szCs w:val="18"/>
          <w:lang w:val="ru-RU"/>
        </w:rPr>
        <w:t>клиенты с действующей подпиской, приобретенной в розницу, на какое-либо из указанного выше программного обеспечения;</w:t>
      </w:r>
    </w:p>
    <w:p w:rsidR="0047259A" w:rsidRPr="00D550A1" w:rsidRDefault="0047259A" w:rsidP="0047259A">
      <w:pPr>
        <w:pStyle w:val="FootnoteBulletLevel1"/>
        <w:spacing w:before="0" w:after="0"/>
        <w:ind w:firstLine="0"/>
        <w:rPr>
          <w:rFonts w:ascii="Tahoma" w:hAnsi="Tahoma" w:cs="Tahoma"/>
          <w:sz w:val="18"/>
          <w:szCs w:val="18"/>
          <w:lang w:val="ru-RU"/>
        </w:rPr>
      </w:pPr>
    </w:p>
    <w:p w:rsidR="0047259A" w:rsidRPr="00D550A1" w:rsidRDefault="0047259A" w:rsidP="0047259A">
      <w:pPr>
        <w:pStyle w:val="FootnoteBulletLevel2"/>
        <w:tabs>
          <w:tab w:val="clear" w:pos="1260"/>
        </w:tabs>
        <w:spacing w:before="0"/>
        <w:ind w:left="720" w:firstLine="0"/>
        <w:rPr>
          <w:rFonts w:ascii="Tahoma" w:hAnsi="Tahoma" w:cs="Tahoma"/>
          <w:sz w:val="18"/>
          <w:szCs w:val="18"/>
          <w:lang w:val="ru-RU"/>
        </w:rPr>
      </w:pPr>
      <w:r w:rsidRPr="001118B6">
        <w:rPr>
          <w:rFonts w:ascii="Tahoma" w:hAnsi="Tahoma" w:cs="Tahoma"/>
          <w:sz w:val="18"/>
          <w:szCs w:val="18"/>
          <w:lang w:val="ru-RU"/>
        </w:rPr>
        <w:t xml:space="preserve">Клиенты по соглашениям Enterprise, Select или Open Value с действующим покрытием Software Assurance для Visual Studio Test Professional 2012 с MSDN также могут перейти вверх на Visual Studio Premium 2012 с MSDN, приобретая соответствующие </w:t>
      </w:r>
      <w:hyperlink w:anchor="Step_Up" w:history="1">
        <w:r w:rsidRPr="001118B6">
          <w:rPr>
            <w:rFonts w:ascii="Tahoma" w:hAnsi="Tahoma" w:cs="Tahoma"/>
            <w:sz w:val="18"/>
            <w:szCs w:val="18"/>
            <w:lang w:val="ru-RU"/>
          </w:rPr>
          <w:t>номера SKU на переход вверх</w:t>
        </w:r>
      </w:hyperlink>
      <w:r w:rsidRPr="001118B6">
        <w:rPr>
          <w:rFonts w:ascii="Tahoma" w:hAnsi="Tahoma" w:cs="Tahoma"/>
          <w:sz w:val="18"/>
          <w:szCs w:val="18"/>
          <w:lang w:val="ru-RU"/>
        </w:rPr>
        <w:t>.</w:t>
      </w:r>
    </w:p>
    <w:p w:rsidR="0047259A" w:rsidRPr="00D550A1" w:rsidRDefault="0047259A" w:rsidP="0047259A">
      <w:pPr>
        <w:pStyle w:val="FootnoteBulletLevel2"/>
        <w:tabs>
          <w:tab w:val="clear" w:pos="1260"/>
        </w:tabs>
        <w:spacing w:before="0"/>
        <w:ind w:left="720" w:firstLine="0"/>
        <w:rPr>
          <w:rFonts w:ascii="Tahoma" w:hAnsi="Tahoma" w:cs="Tahoma"/>
          <w:sz w:val="18"/>
          <w:szCs w:val="18"/>
          <w:lang w:val="ru-RU"/>
        </w:rPr>
      </w:pPr>
    </w:p>
    <w:p w:rsidR="0047259A" w:rsidRPr="00D550A1" w:rsidRDefault="0047259A" w:rsidP="0047259A">
      <w:pPr>
        <w:spacing w:after="60"/>
        <w:ind w:left="720"/>
        <w:rPr>
          <w:rFonts w:cs="Tahoma"/>
          <w:lang w:val="ru-RU"/>
        </w:rPr>
      </w:pPr>
      <w:r w:rsidRPr="00BD2BC3">
        <w:rPr>
          <w:rFonts w:cs="Tahoma"/>
          <w:b/>
          <w:lang w:val="ru-RU"/>
        </w:rPr>
        <w:t>Службы подписки</w:t>
      </w:r>
    </w:p>
    <w:p w:rsidR="0047259A" w:rsidRPr="00D550A1" w:rsidRDefault="0047259A" w:rsidP="0047259A">
      <w:pPr>
        <w:ind w:left="720"/>
        <w:rPr>
          <w:rFonts w:cs="Tahoma"/>
          <w:lang w:val="ru-RU"/>
        </w:rPr>
      </w:pPr>
      <w:bookmarkStart w:id="1151" w:name="_14_Operating_System"/>
      <w:bookmarkEnd w:id="1151"/>
      <w:r w:rsidRPr="00BD2BC3">
        <w:rPr>
          <w:rFonts w:cs="Tahoma"/>
          <w:lang w:val="ru-RU"/>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 другие службы, доступны только при активной подписке.</w:t>
      </w:r>
    </w:p>
    <w:p w:rsidR="0047259A" w:rsidRPr="00D550A1" w:rsidRDefault="0047259A" w:rsidP="0047259A">
      <w:pPr>
        <w:pStyle w:val="Heading2"/>
        <w:ind w:left="0"/>
        <w:rPr>
          <w:rFonts w:ascii="Tahoma" w:hAnsi="Tahoma" w:cs="Tahoma"/>
          <w:sz w:val="28"/>
          <w:lang w:val="ru-RU"/>
        </w:rPr>
      </w:pPr>
      <w:bookmarkStart w:id="1152" w:name="_Toc336338281"/>
      <w:bookmarkStart w:id="1153" w:name="_21_Подписная_лицензия"/>
      <w:bookmarkStart w:id="1154" w:name="_Toc336338280"/>
      <w:bookmarkStart w:id="1155" w:name="_Toc341193179"/>
      <w:bookmarkStart w:id="1156" w:name="_Toc344287641"/>
      <w:bookmarkEnd w:id="1152"/>
      <w:bookmarkEnd w:id="1153"/>
      <w:bookmarkEnd w:id="1154"/>
      <w:bookmarkEnd w:id="1155"/>
      <w:r w:rsidRPr="00D550A1">
        <w:rPr>
          <w:rFonts w:ascii="Tahoma" w:hAnsi="Tahoma" w:cs="Tahoma"/>
          <w:sz w:val="28"/>
          <w:lang w:val="ru-RU"/>
        </w:rPr>
        <w:t>Категория «Системы»</w:t>
      </w:r>
      <w:bookmarkEnd w:id="1156"/>
    </w:p>
    <w:p w:rsidR="0047259A" w:rsidRPr="00D550A1" w:rsidRDefault="0047259A" w:rsidP="0047259A">
      <w:pPr>
        <w:pStyle w:val="Heading3"/>
        <w:rPr>
          <w:rFonts w:ascii="Tahoma" w:hAnsi="Tahoma" w:cs="Tahoma"/>
          <w:b w:val="0"/>
          <w:caps/>
          <w:color w:val="F66400"/>
          <w:sz w:val="18"/>
          <w:szCs w:val="18"/>
          <w:vertAlign w:val="superscript"/>
          <w:lang w:val="ru-RU"/>
        </w:rPr>
      </w:pPr>
    </w:p>
    <w:p w:rsidR="0047259A" w:rsidRPr="00D550A1" w:rsidRDefault="0047259A" w:rsidP="0047259A">
      <w:pPr>
        <w:pStyle w:val="Heading3"/>
        <w:rPr>
          <w:rFonts w:ascii="Tahoma" w:hAnsi="Tahoma" w:cs="Tahoma"/>
          <w:lang w:val="ru-RU"/>
        </w:rPr>
      </w:pPr>
      <w:bookmarkStart w:id="1157" w:name="_21_Подписная_лицензия_1"/>
      <w:bookmarkStart w:id="1158" w:name="_Toc344287642"/>
      <w:bookmarkEnd w:id="1157"/>
      <w:r w:rsidRPr="00BD2BC3">
        <w:rPr>
          <w:rFonts w:ascii="Tahoma" w:hAnsi="Tahoma" w:cs="Tahoma"/>
          <w:caps/>
          <w:color w:val="F66400"/>
          <w:sz w:val="22"/>
          <w:vertAlign w:val="superscript"/>
          <w:lang w:val="ru-RU"/>
        </w:rPr>
        <w:t xml:space="preserve">21 </w:t>
      </w:r>
      <w:r w:rsidRPr="00BD2BC3">
        <w:rPr>
          <w:rFonts w:ascii="Tahoma" w:hAnsi="Tahoma" w:cs="Tahoma"/>
          <w:color w:val="F66400"/>
          <w:sz w:val="22"/>
          <w:lang w:val="ru-RU"/>
        </w:rPr>
        <w:t>Подписная лицензия Windows</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Companion</w:t>
      </w:r>
      <w:bookmarkEnd w:id="1158"/>
    </w:p>
    <w:p w:rsidR="0047259A" w:rsidRPr="00D550A1" w:rsidRDefault="0047259A" w:rsidP="0047259A">
      <w:pPr>
        <w:rPr>
          <w:rFonts w:cs="Tahoma"/>
          <w:lang w:val="ru-RU"/>
        </w:rPr>
      </w:pPr>
    </w:p>
    <w:p w:rsidR="0047259A" w:rsidRPr="00D550A1" w:rsidRDefault="0047259A" w:rsidP="0047259A">
      <w:pPr>
        <w:ind w:left="720"/>
        <w:rPr>
          <w:rFonts w:cs="Tahoma"/>
          <w:lang w:val="ru-RU"/>
        </w:rPr>
      </w:pPr>
      <w:r w:rsidRPr="00BD2BC3">
        <w:rPr>
          <w:rFonts w:cs="Tahoma"/>
          <w:color w:val="000000"/>
          <w:lang w:val="ru-RU"/>
        </w:rPr>
        <w:t>Учреждения с Соглашением School.</w:t>
      </w:r>
      <w:r w:rsidRPr="00D550A1">
        <w:rPr>
          <w:rFonts w:cs="Tahoma"/>
          <w:color w:val="000000"/>
          <w:lang w:val="ru-RU"/>
        </w:rPr>
        <w:t xml:space="preserve"> </w:t>
      </w:r>
      <w:r w:rsidRPr="00BD2BC3">
        <w:rPr>
          <w:rFonts w:cs="Tahoma"/>
          <w:color w:val="000000"/>
          <w:lang w:val="ru-RU"/>
        </w:rPr>
        <w:t>Учреждения могут приобрести Подписную лицензию Windows Companion (CSL), если они имеют покрытие для соответствующих продуктов</w:t>
      </w:r>
      <w:r>
        <w:rPr>
          <w:rFonts w:cs="Tahoma"/>
          <w:color w:val="000000"/>
          <w:lang w:val="ru-RU"/>
        </w:rPr>
        <w:t xml:space="preserve">. </w:t>
      </w:r>
      <w:r w:rsidRPr="00BD2BC3">
        <w:rPr>
          <w:rFonts w:cs="Tahoma"/>
          <w:color w:val="000000"/>
          <w:lang w:val="ru-RU"/>
        </w:rPr>
        <w:t>Максимальное количество лицензий CSL, разрешенное для приобретения, равно числу Соответствующих ПК с</w:t>
      </w:r>
      <w:r w:rsidRPr="00BD2BC3">
        <w:rPr>
          <w:rFonts w:cs="Tahoma"/>
          <w:color w:val="000000"/>
        </w:rPr>
        <w:t> </w:t>
      </w:r>
      <w:r w:rsidRPr="00BD2BC3">
        <w:rPr>
          <w:rFonts w:cs="Tahoma"/>
          <w:color w:val="000000"/>
          <w:lang w:val="ru-RU"/>
        </w:rPr>
        <w:t>соответствующими продуктами в этом учреждении.</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159" w:name="_Toc336338282"/>
      <w:bookmarkStart w:id="1160" w:name="_22_Пакет_для"/>
      <w:bookmarkStart w:id="1161" w:name="_Toc344287643"/>
      <w:bookmarkStart w:id="1162" w:name="Sys_24WindowsVistaDVDPack"/>
      <w:bookmarkEnd w:id="1159"/>
      <w:bookmarkEnd w:id="1160"/>
      <w:r w:rsidRPr="00BD2BC3">
        <w:rPr>
          <w:rFonts w:ascii="Tahoma" w:hAnsi="Tahoma" w:cs="Tahoma"/>
          <w:caps/>
          <w:color w:val="F66400"/>
          <w:sz w:val="22"/>
          <w:vertAlign w:val="superscript"/>
          <w:lang w:val="ru-RU"/>
        </w:rPr>
        <w:t xml:space="preserve">22 </w:t>
      </w:r>
      <w:r w:rsidRPr="00BD2BC3">
        <w:rPr>
          <w:rFonts w:ascii="Tahoma" w:hAnsi="Tahoma" w:cs="Tahoma"/>
          <w:color w:val="F66400"/>
          <w:sz w:val="22"/>
          <w:lang w:val="ru-RU"/>
        </w:rPr>
        <w:t>Пакет Для Воспроизведения Dvd Для Windows Vista</w:t>
      </w:r>
      <w:bookmarkEnd w:id="1161"/>
    </w:p>
    <w:bookmarkEnd w:id="1162"/>
    <w:p w:rsidR="0047259A" w:rsidRPr="00D550A1" w:rsidRDefault="0047259A" w:rsidP="0047259A">
      <w:pPr>
        <w:rPr>
          <w:rFonts w:cs="Tahoma"/>
          <w:lang w:val="ru-RU"/>
        </w:rPr>
      </w:pPr>
    </w:p>
    <w:p w:rsidR="0047259A" w:rsidRPr="00D550A1" w:rsidRDefault="0047259A" w:rsidP="0047259A">
      <w:pPr>
        <w:ind w:left="720"/>
        <w:rPr>
          <w:rFonts w:cs="Tahoma"/>
          <w:lang w:val="ru-RU"/>
        </w:rPr>
      </w:pPr>
      <w:r w:rsidRPr="00BD2BC3">
        <w:rPr>
          <w:rFonts w:cs="Tahoma"/>
          <w:color w:val="000000"/>
          <w:lang w:val="ru-RU"/>
        </w:rPr>
        <w:lastRenderedPageBreak/>
        <w:t>Клиенты программ корпоративного лицензирования, которые устанавливают Пакет для воспроизведения DVD для Windows Vista или работают с ним, должны ознакомиться с условиями лицензии, приведенными в документе «Лицензионные права на использование продуктов Microsoft» за декабрь 2010 г.</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BD2BC3" w:rsidRDefault="0047259A" w:rsidP="0047259A">
      <w:pPr>
        <w:pStyle w:val="Heading3"/>
        <w:rPr>
          <w:rFonts w:ascii="Tahoma" w:hAnsi="Tahoma" w:cs="Tahoma"/>
        </w:rPr>
      </w:pPr>
      <w:bookmarkStart w:id="1163" w:name="_Toc336338283"/>
      <w:bookmarkStart w:id="1164" w:name="Sys_21MDOPforSA"/>
      <w:bookmarkStart w:id="1165" w:name="Sys_25MDOPforSA"/>
      <w:bookmarkStart w:id="1166" w:name="_23_Microsoft_Desktop"/>
      <w:bookmarkStart w:id="1167" w:name="_Toc344287644"/>
      <w:bookmarkEnd w:id="1163"/>
      <w:bookmarkEnd w:id="1164"/>
      <w:bookmarkEnd w:id="1165"/>
      <w:bookmarkEnd w:id="1166"/>
      <w:r w:rsidRPr="00D550A1">
        <w:rPr>
          <w:rFonts w:ascii="Tahoma" w:hAnsi="Tahoma" w:cs="Tahoma"/>
          <w:caps/>
          <w:color w:val="F66400"/>
          <w:sz w:val="22"/>
          <w:vertAlign w:val="superscript"/>
        </w:rPr>
        <w:t>23</w:t>
      </w:r>
      <w:r w:rsidRPr="00D550A1">
        <w:rPr>
          <w:rFonts w:ascii="Tahoma" w:hAnsi="Tahoma" w:cs="Tahoma"/>
          <w:color w:val="F66400"/>
          <w:sz w:val="22"/>
        </w:rPr>
        <w:t xml:space="preserve"> Microsoft Desktop Optimization Pack </w:t>
      </w:r>
      <w:r w:rsidRPr="00BD2BC3">
        <w:rPr>
          <w:rFonts w:ascii="Tahoma" w:hAnsi="Tahoma" w:cs="Tahoma"/>
          <w:color w:val="F66400"/>
          <w:sz w:val="22"/>
          <w:lang w:val="ru-RU"/>
        </w:rPr>
        <w:t>для</w:t>
      </w:r>
      <w:r w:rsidRPr="00D550A1">
        <w:rPr>
          <w:rFonts w:ascii="Tahoma" w:hAnsi="Tahoma" w:cs="Tahoma"/>
          <w:color w:val="F66400"/>
          <w:sz w:val="22"/>
        </w:rPr>
        <w:t xml:space="preserve"> Software Assurance</w:t>
      </w:r>
      <w:bookmarkEnd w:id="1167"/>
    </w:p>
    <w:p w:rsidR="0047259A" w:rsidRPr="00BD2BC3" w:rsidRDefault="0047259A" w:rsidP="0047259A">
      <w:pPr>
        <w:rPr>
          <w:rFonts w:cs="Tahoma"/>
        </w:rPr>
      </w:pPr>
    </w:p>
    <w:p w:rsidR="0047259A" w:rsidRPr="00D550A1" w:rsidRDefault="0047259A" w:rsidP="0047259A">
      <w:pPr>
        <w:ind w:left="720"/>
        <w:rPr>
          <w:rFonts w:cs="Tahoma"/>
          <w:lang w:val="ru-RU"/>
        </w:rPr>
      </w:pPr>
      <w:r w:rsidRPr="00BD2BC3">
        <w:rPr>
          <w:rFonts w:cs="Tahoma"/>
          <w:color w:val="000000"/>
          <w:lang w:val="ru-RU"/>
        </w:rPr>
        <w:t>Клиенты, которые хотят получить Microsoft Desktop Optimization Pack для Software Assurance (MDOP), должны сначала получить и привязать к компьютеру один из следующих компонентов:</w:t>
      </w:r>
    </w:p>
    <w:p w:rsidR="0047259A" w:rsidRPr="00D550A1" w:rsidRDefault="0047259A" w:rsidP="0047259A">
      <w:pPr>
        <w:numPr>
          <w:ilvl w:val="0"/>
          <w:numId w:val="90"/>
        </w:numPr>
        <w:tabs>
          <w:tab w:val="left" w:pos="1440"/>
        </w:tabs>
        <w:ind w:left="1440" w:hanging="446"/>
        <w:rPr>
          <w:rFonts w:cs="Tahoma"/>
          <w:lang w:val="ru-RU"/>
        </w:rPr>
      </w:pPr>
      <w:r w:rsidRPr="00BD2BC3">
        <w:rPr>
          <w:rFonts w:cs="Tahoma"/>
          <w:color w:val="000000"/>
          <w:lang w:val="ru-RU"/>
        </w:rPr>
        <w:t>действующее покрытие Software Assurance для лицензий на операционные системы Windows для настольного компьютера;</w:t>
      </w:r>
    </w:p>
    <w:p w:rsidR="0047259A" w:rsidRPr="00D550A1" w:rsidRDefault="0047259A" w:rsidP="0047259A">
      <w:pPr>
        <w:numPr>
          <w:ilvl w:val="0"/>
          <w:numId w:val="90"/>
        </w:numPr>
        <w:tabs>
          <w:tab w:val="left" w:pos="1440"/>
        </w:tabs>
        <w:ind w:left="1440" w:hanging="446"/>
        <w:rPr>
          <w:rFonts w:cs="Tahoma"/>
          <w:lang w:val="ru-RU"/>
        </w:rPr>
      </w:pPr>
      <w:r w:rsidRPr="00BD2BC3">
        <w:rPr>
          <w:rFonts w:cs="Tahoma"/>
          <w:color w:val="000000"/>
          <w:lang w:val="ru-RU"/>
        </w:rPr>
        <w:t>Лицензия для доступа к виртуальному рабочему столу Windows, или</w:t>
      </w:r>
    </w:p>
    <w:p w:rsidR="0047259A" w:rsidRPr="00D550A1" w:rsidRDefault="0047259A" w:rsidP="0047259A">
      <w:pPr>
        <w:numPr>
          <w:ilvl w:val="0"/>
          <w:numId w:val="90"/>
        </w:numPr>
        <w:tabs>
          <w:tab w:val="left" w:pos="1440"/>
        </w:tabs>
        <w:ind w:left="1440" w:hanging="446"/>
        <w:rPr>
          <w:rFonts w:cs="Tahoma"/>
          <w:lang w:val="ru-RU"/>
        </w:rPr>
      </w:pPr>
      <w:r w:rsidRPr="00BD2BC3">
        <w:rPr>
          <w:rFonts w:cs="Tahoma"/>
          <w:lang w:val="ru-RU"/>
        </w:rPr>
        <w:t>действующая подписка на Windows Intune (на устройство).</w:t>
      </w:r>
    </w:p>
    <w:p w:rsidR="0047259A" w:rsidRPr="00D550A1" w:rsidRDefault="0047259A" w:rsidP="0047259A">
      <w:pPr>
        <w:spacing w:before="120" w:after="120"/>
        <w:ind w:left="720"/>
        <w:rPr>
          <w:rFonts w:cs="Tahoma"/>
          <w:lang w:val="ru-RU"/>
        </w:rPr>
      </w:pPr>
      <w:r w:rsidRPr="00BD2BC3">
        <w:rPr>
          <w:rFonts w:cs="Tahoma"/>
          <w:color w:val="000000"/>
          <w:lang w:val="ru-RU"/>
        </w:rPr>
        <w:t>Также допустимы устройства, охватываемые активной Подписной лицензией Companion.</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Клиенты корпоративного лицензирования с действующими лицензиями на MDOP получат следующее программное обеспечение (по мере его доступности):</w:t>
      </w:r>
    </w:p>
    <w:p w:rsidR="0047259A" w:rsidRPr="00D550A1" w:rsidRDefault="0047259A" w:rsidP="0047259A">
      <w:pPr>
        <w:ind w:left="720"/>
        <w:rPr>
          <w:rFonts w:cs="Tahoma"/>
          <w:lang w:val="ru-RU"/>
        </w:rPr>
      </w:pPr>
    </w:p>
    <w:p w:rsidR="0047259A" w:rsidRPr="00BD2BC3" w:rsidRDefault="0047259A" w:rsidP="0047259A">
      <w:pPr>
        <w:numPr>
          <w:ilvl w:val="0"/>
          <w:numId w:val="90"/>
        </w:numPr>
        <w:tabs>
          <w:tab w:val="left" w:pos="1440"/>
        </w:tabs>
        <w:spacing w:after="60"/>
        <w:ind w:left="1440" w:hanging="446"/>
        <w:rPr>
          <w:rFonts w:cs="Tahoma"/>
        </w:rPr>
      </w:pPr>
      <w:r w:rsidRPr="00D550A1">
        <w:rPr>
          <w:rFonts w:cs="Tahoma"/>
          <w:color w:val="000000"/>
        </w:rPr>
        <w:t xml:space="preserve">Microsoft Application Virtualization </w:t>
      </w:r>
      <w:r w:rsidRPr="00BD2BC3">
        <w:rPr>
          <w:rFonts w:cs="Tahoma"/>
          <w:color w:val="000000"/>
          <w:lang w:val="ru-RU"/>
        </w:rPr>
        <w:t>для</w:t>
      </w:r>
      <w:r w:rsidRPr="00D550A1">
        <w:rPr>
          <w:rFonts w:cs="Tahoma"/>
          <w:color w:val="000000"/>
        </w:rPr>
        <w:t xml:space="preserve"> </w:t>
      </w:r>
      <w:r w:rsidRPr="00BD2BC3">
        <w:rPr>
          <w:rFonts w:cs="Tahoma"/>
          <w:color w:val="000000"/>
          <w:lang w:val="ru-RU"/>
        </w:rPr>
        <w:t>настольных</w:t>
      </w:r>
      <w:r w:rsidRPr="00D550A1">
        <w:rPr>
          <w:rFonts w:cs="Tahoma"/>
          <w:color w:val="000000"/>
        </w:rPr>
        <w:t xml:space="preserve"> </w:t>
      </w:r>
      <w:r w:rsidRPr="00BD2BC3">
        <w:rPr>
          <w:rFonts w:cs="Tahoma"/>
          <w:color w:val="000000"/>
          <w:lang w:val="ru-RU"/>
        </w:rPr>
        <w:t>компьютеров</w:t>
      </w:r>
      <w:r w:rsidRPr="00D550A1">
        <w:rPr>
          <w:rFonts w:cs="Tahoma"/>
          <w:color w:val="000000"/>
        </w:rPr>
        <w:t xml:space="preserve"> Windows (App-V)</w:t>
      </w:r>
    </w:p>
    <w:p w:rsidR="0047259A" w:rsidRPr="00BD2BC3" w:rsidRDefault="0047259A" w:rsidP="0047259A">
      <w:pPr>
        <w:numPr>
          <w:ilvl w:val="0"/>
          <w:numId w:val="90"/>
        </w:numPr>
        <w:tabs>
          <w:tab w:val="left" w:pos="1440"/>
        </w:tabs>
        <w:spacing w:after="60"/>
        <w:ind w:left="1440" w:hanging="446"/>
        <w:rPr>
          <w:rFonts w:cs="Tahoma"/>
        </w:rPr>
      </w:pPr>
      <w:r w:rsidRPr="00D550A1">
        <w:rPr>
          <w:rFonts w:cs="Tahoma"/>
          <w:color w:val="000000"/>
        </w:rPr>
        <w:t>Microsoft Advanced Group Policy Management (AGPM)</w:t>
      </w:r>
    </w:p>
    <w:p w:rsidR="0047259A" w:rsidRPr="00BD2BC3" w:rsidRDefault="0047259A" w:rsidP="0047259A">
      <w:pPr>
        <w:numPr>
          <w:ilvl w:val="0"/>
          <w:numId w:val="90"/>
        </w:numPr>
        <w:tabs>
          <w:tab w:val="left" w:pos="1440"/>
        </w:tabs>
        <w:spacing w:after="60"/>
        <w:ind w:left="1440" w:hanging="446"/>
        <w:rPr>
          <w:rFonts w:cs="Tahoma"/>
        </w:rPr>
      </w:pPr>
      <w:r w:rsidRPr="00D550A1">
        <w:rPr>
          <w:rFonts w:cs="Tahoma"/>
          <w:color w:val="000000"/>
        </w:rPr>
        <w:t>Microsoft Diagnostics and Recovery Toolset (DART)</w:t>
      </w:r>
    </w:p>
    <w:p w:rsidR="0047259A" w:rsidRPr="00BD2BC3" w:rsidRDefault="0047259A" w:rsidP="0047259A">
      <w:pPr>
        <w:numPr>
          <w:ilvl w:val="0"/>
          <w:numId w:val="90"/>
        </w:numPr>
        <w:tabs>
          <w:tab w:val="left" w:pos="1440"/>
        </w:tabs>
        <w:spacing w:after="60"/>
        <w:ind w:left="1440" w:hanging="446"/>
        <w:rPr>
          <w:rFonts w:cs="Tahoma"/>
        </w:rPr>
      </w:pPr>
      <w:r w:rsidRPr="00D550A1">
        <w:rPr>
          <w:rFonts w:cs="Tahoma"/>
          <w:color w:val="000000"/>
        </w:rPr>
        <w:t>Microsoft System Center Desktop Error Monitoring (DEM)</w:t>
      </w:r>
    </w:p>
    <w:p w:rsidR="0047259A" w:rsidRPr="00BD2BC3" w:rsidRDefault="0047259A" w:rsidP="0047259A">
      <w:pPr>
        <w:numPr>
          <w:ilvl w:val="0"/>
          <w:numId w:val="90"/>
        </w:numPr>
        <w:tabs>
          <w:tab w:val="left" w:pos="1440"/>
        </w:tabs>
        <w:spacing w:after="60"/>
        <w:ind w:left="1440" w:hanging="446"/>
        <w:rPr>
          <w:rFonts w:cs="Tahoma"/>
        </w:rPr>
      </w:pPr>
      <w:r w:rsidRPr="00D550A1">
        <w:rPr>
          <w:rFonts w:cs="Tahoma"/>
          <w:color w:val="000000"/>
        </w:rPr>
        <w:t>Microsoft Enterprise Desktop Virtualization (MED-V)</w:t>
      </w:r>
    </w:p>
    <w:p w:rsidR="0047259A" w:rsidRPr="00BD2BC3" w:rsidRDefault="0047259A" w:rsidP="0047259A">
      <w:pPr>
        <w:numPr>
          <w:ilvl w:val="0"/>
          <w:numId w:val="90"/>
        </w:numPr>
        <w:tabs>
          <w:tab w:val="left" w:pos="1440"/>
        </w:tabs>
        <w:spacing w:after="60"/>
        <w:ind w:left="1440" w:hanging="446"/>
        <w:rPr>
          <w:rFonts w:cs="Tahoma"/>
        </w:rPr>
      </w:pPr>
      <w:r w:rsidRPr="00D550A1">
        <w:rPr>
          <w:rFonts w:cs="Tahoma"/>
          <w:color w:val="000000"/>
        </w:rPr>
        <w:t>Microsoft BitLocker</w:t>
      </w:r>
      <w:r w:rsidRPr="00D550A1">
        <w:rPr>
          <w:rFonts w:cs="Tahoma"/>
          <w:color w:val="000000"/>
          <w:vertAlign w:val="superscript"/>
        </w:rPr>
        <w:t>®</w:t>
      </w:r>
      <w:r w:rsidRPr="00D550A1">
        <w:rPr>
          <w:rFonts w:cs="Tahoma"/>
          <w:color w:val="000000"/>
        </w:rPr>
        <w:t xml:space="preserve"> Administration and Monitoring (MBAM)</w:t>
      </w:r>
    </w:p>
    <w:p w:rsidR="0047259A" w:rsidRPr="00BD2BC3" w:rsidRDefault="0047259A" w:rsidP="0047259A">
      <w:pPr>
        <w:numPr>
          <w:ilvl w:val="0"/>
          <w:numId w:val="90"/>
        </w:numPr>
        <w:tabs>
          <w:tab w:val="left" w:pos="1440"/>
        </w:tabs>
        <w:spacing w:after="60"/>
        <w:ind w:left="1440" w:hanging="446"/>
        <w:rPr>
          <w:rFonts w:cs="Tahoma"/>
        </w:rPr>
      </w:pPr>
      <w:r w:rsidRPr="00D550A1">
        <w:rPr>
          <w:rFonts w:cs="Tahoma"/>
          <w:color w:val="000000"/>
        </w:rPr>
        <w:t>Microsoft User Experience Virtualization (UE-V)</w:t>
      </w:r>
    </w:p>
    <w:p w:rsidR="0047259A" w:rsidRPr="00BD2BC3" w:rsidRDefault="0047259A" w:rsidP="0047259A">
      <w:pPr>
        <w:tabs>
          <w:tab w:val="left" w:pos="1440"/>
        </w:tabs>
        <w:ind w:left="994"/>
        <w:rPr>
          <w:rFonts w:cs="Tahoma"/>
        </w:rPr>
      </w:pPr>
    </w:p>
    <w:p w:rsidR="0047259A" w:rsidRPr="00BD2BC3" w:rsidRDefault="0047259A" w:rsidP="0047259A">
      <w:pPr>
        <w:spacing w:after="60"/>
        <w:ind w:left="720"/>
        <w:rPr>
          <w:rFonts w:cs="Tahoma"/>
        </w:rPr>
      </w:pPr>
      <w:r w:rsidRPr="00BD2BC3">
        <w:rPr>
          <w:rFonts w:cs="Tahoma"/>
          <w:b/>
          <w:color w:val="000000"/>
          <w:lang w:val="ru-RU"/>
        </w:rPr>
        <w:t>Предложение</w:t>
      </w:r>
      <w:r w:rsidRPr="00D550A1">
        <w:rPr>
          <w:rFonts w:cs="Tahoma"/>
          <w:b/>
          <w:color w:val="000000"/>
        </w:rPr>
        <w:t xml:space="preserve"> Windows Intune (</w:t>
      </w:r>
      <w:r w:rsidRPr="00BD2BC3">
        <w:rPr>
          <w:rFonts w:cs="Tahoma"/>
          <w:b/>
          <w:color w:val="000000"/>
          <w:lang w:val="ru-RU"/>
        </w:rPr>
        <w:t>на</w:t>
      </w:r>
      <w:r w:rsidRPr="00D550A1">
        <w:rPr>
          <w:rFonts w:cs="Tahoma"/>
          <w:b/>
          <w:color w:val="000000"/>
        </w:rPr>
        <w:t xml:space="preserve"> </w:t>
      </w:r>
      <w:r w:rsidRPr="00BD2BC3">
        <w:rPr>
          <w:rFonts w:cs="Tahoma"/>
          <w:b/>
          <w:color w:val="000000"/>
          <w:lang w:val="ru-RU"/>
        </w:rPr>
        <w:t>устройство</w:t>
      </w:r>
      <w:r w:rsidRPr="00D550A1">
        <w:rPr>
          <w:rFonts w:cs="Tahoma"/>
          <w:b/>
          <w:color w:val="000000"/>
        </w:rPr>
        <w:t xml:space="preserve">) </w:t>
      </w:r>
      <w:r w:rsidRPr="00BD2BC3">
        <w:rPr>
          <w:rFonts w:cs="Tahoma"/>
          <w:b/>
          <w:color w:val="000000"/>
          <w:lang w:val="ru-RU"/>
        </w:rPr>
        <w:t>для</w:t>
      </w:r>
      <w:r w:rsidRPr="00D550A1">
        <w:rPr>
          <w:rFonts w:cs="Tahoma"/>
          <w:b/>
          <w:color w:val="000000"/>
        </w:rPr>
        <w:t xml:space="preserve"> </w:t>
      </w:r>
      <w:r w:rsidRPr="00BD2BC3">
        <w:rPr>
          <w:rFonts w:cs="Tahoma"/>
          <w:b/>
          <w:color w:val="000000"/>
          <w:lang w:val="ru-RU"/>
        </w:rPr>
        <w:t>клиентов</w:t>
      </w:r>
      <w:r w:rsidRPr="00D550A1">
        <w:rPr>
          <w:rFonts w:cs="Tahoma"/>
          <w:b/>
          <w:color w:val="000000"/>
        </w:rPr>
        <w:t xml:space="preserve">, </w:t>
      </w:r>
      <w:r w:rsidRPr="00BD2BC3">
        <w:rPr>
          <w:rFonts w:cs="Tahoma"/>
          <w:b/>
          <w:color w:val="000000"/>
          <w:lang w:val="ru-RU"/>
        </w:rPr>
        <w:t>имеющих</w:t>
      </w:r>
      <w:r w:rsidRPr="00D550A1">
        <w:rPr>
          <w:rFonts w:cs="Tahoma"/>
          <w:b/>
          <w:color w:val="000000"/>
        </w:rPr>
        <w:t xml:space="preserve"> Microsoft Desktop Optimization Pack (MDOP) </w:t>
      </w:r>
      <w:r w:rsidRPr="00BD2BC3">
        <w:rPr>
          <w:rFonts w:cs="Tahoma"/>
          <w:b/>
          <w:color w:val="000000"/>
          <w:lang w:val="ru-RU"/>
        </w:rPr>
        <w:t>и</w:t>
      </w:r>
      <w:r w:rsidRPr="00D550A1">
        <w:rPr>
          <w:rFonts w:cs="Tahoma"/>
          <w:b/>
          <w:color w:val="000000"/>
        </w:rPr>
        <w:t xml:space="preserve"> </w:t>
      </w:r>
      <w:r w:rsidRPr="00BD2BC3">
        <w:rPr>
          <w:rFonts w:cs="Tahoma"/>
          <w:b/>
          <w:color w:val="000000"/>
          <w:lang w:val="ru-RU"/>
        </w:rPr>
        <w:t>использующих</w:t>
      </w:r>
      <w:r w:rsidRPr="00D550A1">
        <w:rPr>
          <w:rFonts w:cs="Tahoma"/>
          <w:b/>
          <w:color w:val="000000"/>
        </w:rPr>
        <w:t xml:space="preserve"> </w:t>
      </w:r>
      <w:r w:rsidRPr="00BD2BC3">
        <w:rPr>
          <w:rFonts w:cs="Tahoma"/>
          <w:b/>
          <w:color w:val="000000"/>
          <w:lang w:val="ru-RU"/>
        </w:rPr>
        <w:t>службу</w:t>
      </w:r>
      <w:r w:rsidRPr="00D550A1">
        <w:rPr>
          <w:rFonts w:cs="Tahoma"/>
          <w:b/>
          <w:color w:val="000000"/>
        </w:rPr>
        <w:t xml:space="preserve"> Asset Inventory Service</w:t>
      </w:r>
    </w:p>
    <w:p w:rsidR="0047259A" w:rsidRPr="00D550A1" w:rsidRDefault="0047259A" w:rsidP="0047259A">
      <w:pPr>
        <w:ind w:left="720"/>
        <w:rPr>
          <w:rFonts w:cs="Tahoma"/>
          <w:lang w:val="ru-RU"/>
        </w:rPr>
      </w:pPr>
      <w:r w:rsidRPr="00BD2BC3">
        <w:rPr>
          <w:rFonts w:cs="Tahoma"/>
          <w:color w:val="000000"/>
          <w:lang w:val="ru-RU"/>
        </w:rPr>
        <w:t>3 апреля 2013 г</w:t>
      </w:r>
      <w:r>
        <w:rPr>
          <w:rFonts w:cs="Tahoma"/>
          <w:color w:val="000000"/>
          <w:lang w:val="ru-RU"/>
        </w:rPr>
        <w:t xml:space="preserve">. </w:t>
      </w:r>
      <w:r w:rsidRPr="00BD2BC3">
        <w:rPr>
          <w:rFonts w:cs="Tahoma"/>
          <w:color w:val="000000"/>
          <w:lang w:val="ru-RU"/>
        </w:rPr>
        <w:t>прекращается предоставление службы Asset Inventory Service (AIS), предлагаемой в</w:t>
      </w:r>
      <w:r w:rsidRPr="00BD2BC3">
        <w:rPr>
          <w:rFonts w:cs="Tahoma"/>
          <w:color w:val="000000"/>
        </w:rPr>
        <w:t> </w:t>
      </w:r>
      <w:r w:rsidRPr="00BD2BC3">
        <w:rPr>
          <w:rFonts w:cs="Tahoma"/>
          <w:color w:val="000000"/>
          <w:lang w:val="ru-RU"/>
        </w:rPr>
        <w:t>составе MDOP</w:t>
      </w:r>
      <w:r>
        <w:rPr>
          <w:rFonts w:cs="Tahoma"/>
          <w:color w:val="000000"/>
          <w:lang w:val="ru-RU"/>
        </w:rPr>
        <w:t xml:space="preserve">. </w:t>
      </w:r>
      <w:r w:rsidRPr="00BD2BC3">
        <w:rPr>
          <w:rFonts w:cs="Tahoma"/>
          <w:color w:val="000000"/>
          <w:lang w:val="ru-RU"/>
        </w:rPr>
        <w:t>С этой даты клиенты не будут иметь доступа к данной службе</w:t>
      </w:r>
      <w:r>
        <w:rPr>
          <w:rFonts w:cs="Tahoma"/>
          <w:color w:val="000000"/>
          <w:lang w:val="ru-RU"/>
        </w:rPr>
        <w:t xml:space="preserve">. </w:t>
      </w:r>
      <w:r w:rsidRPr="00BD2BC3">
        <w:rPr>
          <w:rFonts w:cs="Tahoma"/>
          <w:lang w:val="ru-RU"/>
        </w:rPr>
        <w:t>Клиенты с MDOP, имеющие действующие учетные записи AIS, активированные в Центре поддержки корпоративных лицензий (VLSC) до 30 апреля 2012 г</w:t>
      </w:r>
      <w:r>
        <w:rPr>
          <w:rFonts w:cs="Tahoma"/>
          <w:lang w:val="ru-RU"/>
        </w:rPr>
        <w:t xml:space="preserve">. </w:t>
      </w:r>
      <w:r w:rsidRPr="00BD2BC3">
        <w:rPr>
          <w:rFonts w:cs="Tahoma"/>
          <w:lang w:val="ru-RU"/>
        </w:rPr>
        <w:t>включительно, имеют возможность перейти на использование веб-службы Windows Intune (на устройство) при условии, что она коммерчески доступна в стране клиента</w:t>
      </w:r>
      <w:r>
        <w:rPr>
          <w:rFonts w:cs="Tahoma"/>
          <w:lang w:val="ru-RU"/>
        </w:rPr>
        <w:t xml:space="preserve">. </w:t>
      </w:r>
      <w:r w:rsidRPr="00BD2BC3">
        <w:rPr>
          <w:rFonts w:cs="Tahoma"/>
          <w:lang w:val="ru-RU"/>
        </w:rPr>
        <w:t>Список стран, в которых коммерчески доступна служба Windows Intune (на устройство), см.</w:t>
      </w:r>
      <w:r w:rsidRPr="00BD2BC3">
        <w:rPr>
          <w:rFonts w:cs="Tahoma"/>
        </w:rPr>
        <w:t> </w:t>
      </w:r>
      <w:r w:rsidRPr="00BD2BC3">
        <w:rPr>
          <w:rFonts w:cs="Tahoma"/>
          <w:lang w:val="ru-RU"/>
        </w:rPr>
        <w:t>по следующему адресу</w:t>
      </w:r>
      <w:r>
        <w:rPr>
          <w:rFonts w:cs="Tahoma"/>
          <w:lang w:val="ru-RU"/>
        </w:rPr>
        <w:t xml:space="preserve">: </w:t>
      </w:r>
      <w:hyperlink r:id="rId27" w:history="1">
        <w:r w:rsidRPr="00BD2BC3">
          <w:rPr>
            <w:rFonts w:cs="Tahoma"/>
            <w:color w:val="0000FF"/>
            <w:u w:val="single"/>
            <w:lang w:val="ru-RU"/>
          </w:rPr>
          <w:t>http://www.microsoft.com/en-us/windows/windowsintune/faq/default.aspx</w:t>
        </w:r>
      </w:hyperlink>
      <w:r w:rsidRPr="00FB114A">
        <w:rPr>
          <w:rFonts w:cs="Tahoma"/>
          <w:color w:val="0000FF"/>
          <w:lang w:val="ru-RU"/>
        </w:rPr>
        <w:t>.</w:t>
      </w:r>
    </w:p>
    <w:p w:rsidR="0047259A" w:rsidRPr="00D825D2" w:rsidRDefault="0047259A" w:rsidP="0047259A">
      <w:pPr>
        <w:rPr>
          <w:rFonts w:cs="Tahoma"/>
        </w:rPr>
      </w:pPr>
    </w:p>
    <w:p w:rsidR="0047259A" w:rsidRPr="00BD2BC3" w:rsidRDefault="0047259A" w:rsidP="0047259A">
      <w:pPr>
        <w:spacing w:after="60"/>
        <w:ind w:left="720"/>
        <w:rPr>
          <w:rFonts w:cs="Tahoma"/>
        </w:rPr>
      </w:pPr>
      <w:r w:rsidRPr="00BD2BC3">
        <w:rPr>
          <w:rFonts w:cs="Tahoma"/>
          <w:b/>
          <w:color w:val="000000"/>
          <w:lang w:val="ru-RU"/>
        </w:rPr>
        <w:t>Сведения о предложении</w:t>
      </w:r>
    </w:p>
    <w:p w:rsidR="0047259A" w:rsidRPr="00D550A1" w:rsidRDefault="0047259A" w:rsidP="0047259A">
      <w:pPr>
        <w:numPr>
          <w:ilvl w:val="1"/>
          <w:numId w:val="100"/>
        </w:numPr>
        <w:spacing w:after="60"/>
        <w:rPr>
          <w:rFonts w:cs="Tahoma"/>
          <w:lang w:val="ru-RU"/>
        </w:rPr>
      </w:pPr>
      <w:r w:rsidRPr="00BD2BC3">
        <w:rPr>
          <w:rFonts w:cs="Tahoma"/>
          <w:color w:val="000000"/>
          <w:lang w:val="ru-RU"/>
        </w:rPr>
        <w:t>Это предложение можно принять в любое время между 3 апреля 2012 г</w:t>
      </w:r>
      <w:r>
        <w:rPr>
          <w:rFonts w:cs="Tahoma"/>
          <w:color w:val="000000"/>
          <w:lang w:val="ru-RU"/>
        </w:rPr>
        <w:t xml:space="preserve">. </w:t>
      </w:r>
      <w:r w:rsidRPr="00BD2BC3">
        <w:rPr>
          <w:rFonts w:cs="Tahoma"/>
          <w:color w:val="000000"/>
          <w:lang w:val="ru-RU"/>
        </w:rPr>
        <w:t>и окончанием действия текущей подписки MDOP клиента.</w:t>
      </w:r>
    </w:p>
    <w:p w:rsidR="0047259A" w:rsidRPr="00D550A1" w:rsidRDefault="0047259A" w:rsidP="0047259A">
      <w:pPr>
        <w:numPr>
          <w:ilvl w:val="1"/>
          <w:numId w:val="100"/>
        </w:numPr>
        <w:spacing w:after="60"/>
        <w:rPr>
          <w:rFonts w:cs="Tahoma"/>
          <w:lang w:val="ru-RU"/>
        </w:rPr>
      </w:pPr>
      <w:r w:rsidRPr="00BD2BC3">
        <w:rPr>
          <w:rFonts w:cs="Tahoma"/>
          <w:lang w:val="ru-RU"/>
        </w:rPr>
        <w:t>Чтобы принять предложение, клиенты должны (1) создать пробную учетную запись Windows Intune (на устройство) на сайте http://www.microsoft.com/en-us/windows/windowsintune/try-and-buy.aspx и затем (2) отправить форму принятия предложения на сайте http://go.microsoft.com/fwlink/?LinkID=242876.</w:t>
      </w:r>
    </w:p>
    <w:p w:rsidR="0047259A" w:rsidRPr="00D550A1" w:rsidRDefault="0047259A" w:rsidP="0047259A">
      <w:pPr>
        <w:numPr>
          <w:ilvl w:val="1"/>
          <w:numId w:val="100"/>
        </w:numPr>
        <w:spacing w:after="60"/>
        <w:rPr>
          <w:rFonts w:cs="Tahoma"/>
          <w:lang w:val="ru-RU"/>
        </w:rPr>
      </w:pPr>
      <w:r w:rsidRPr="00BD2BC3">
        <w:rPr>
          <w:rFonts w:cs="Tahoma"/>
          <w:lang w:val="ru-RU"/>
        </w:rPr>
        <w:t>Доступ к службе Windows Intune (на устройство) и возможность ее использования в</w:t>
      </w:r>
      <w:r w:rsidRPr="00BD2BC3">
        <w:rPr>
          <w:rFonts w:cs="Tahoma"/>
        </w:rPr>
        <w:t> </w:t>
      </w:r>
      <w:r w:rsidRPr="00BD2BC3">
        <w:rPr>
          <w:rFonts w:cs="Tahoma"/>
          <w:lang w:val="ru-RU"/>
        </w:rPr>
        <w:t>рамках</w:t>
      </w:r>
      <w:r w:rsidRPr="00BD2BC3">
        <w:rPr>
          <w:rFonts w:cs="Tahoma"/>
        </w:rPr>
        <w:t> </w:t>
      </w:r>
      <w:r w:rsidRPr="00BD2BC3">
        <w:rPr>
          <w:rFonts w:cs="Tahoma"/>
          <w:lang w:val="ru-RU"/>
        </w:rPr>
        <w:t>данного предложения заканчивается после истечения срока действия подписки на</w:t>
      </w:r>
      <w:r w:rsidRPr="00BD2BC3">
        <w:rPr>
          <w:rFonts w:cs="Tahoma"/>
        </w:rPr>
        <w:t> </w:t>
      </w:r>
      <w:r w:rsidRPr="00BD2BC3">
        <w:rPr>
          <w:rFonts w:cs="Tahoma"/>
          <w:lang w:val="ru-RU"/>
        </w:rPr>
        <w:t>MDOP клиента.</w:t>
      </w:r>
    </w:p>
    <w:p w:rsidR="0047259A" w:rsidRPr="00D550A1" w:rsidRDefault="0047259A" w:rsidP="0047259A">
      <w:pPr>
        <w:numPr>
          <w:ilvl w:val="1"/>
          <w:numId w:val="100"/>
        </w:numPr>
        <w:spacing w:after="60"/>
        <w:rPr>
          <w:rFonts w:cs="Tahoma"/>
          <w:lang w:val="ru-RU"/>
        </w:rPr>
      </w:pPr>
      <w:r w:rsidRPr="00BD2BC3">
        <w:rPr>
          <w:rFonts w:cs="Tahoma"/>
          <w:color w:val="000000"/>
          <w:lang w:val="ru-RU"/>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rsidR="0047259A" w:rsidRPr="00D550A1" w:rsidRDefault="0047259A" w:rsidP="0047259A">
      <w:pPr>
        <w:numPr>
          <w:ilvl w:val="1"/>
          <w:numId w:val="100"/>
        </w:numPr>
        <w:spacing w:after="60"/>
        <w:rPr>
          <w:rFonts w:cs="Tahoma"/>
          <w:lang w:val="ru-RU"/>
        </w:rPr>
      </w:pPr>
      <w:r w:rsidRPr="00BD2BC3">
        <w:rPr>
          <w:rFonts w:cs="Tahoma"/>
          <w:lang w:val="ru-RU"/>
        </w:rPr>
        <w:t>Количество устройств, с которых клиент имеет право обращаться к службе Windows Intune (на устройство) в рамках данного предложения, равно общему числу рабочих мест по подписке AIS клиента на момент принятия клиентом данного предложения Windows</w:t>
      </w:r>
      <w:r w:rsidRPr="00BD2BC3">
        <w:rPr>
          <w:rFonts w:cs="Tahoma"/>
          <w:color w:val="000000"/>
          <w:lang w:val="ru-RU"/>
        </w:rPr>
        <w:t xml:space="preserve"> Intune </w:t>
      </w:r>
      <w:r w:rsidRPr="00BD2BC3">
        <w:rPr>
          <w:rFonts w:cs="Tahoma"/>
          <w:color w:val="000000"/>
          <w:lang w:val="ru-RU"/>
        </w:rPr>
        <w:lastRenderedPageBreak/>
        <w:t>(на устройство)</w:t>
      </w:r>
      <w:r>
        <w:rPr>
          <w:rFonts w:cs="Tahoma"/>
          <w:color w:val="000000"/>
          <w:lang w:val="ru-RU"/>
        </w:rPr>
        <w:t xml:space="preserve">. </w:t>
      </w:r>
      <w:r w:rsidRPr="00BD2BC3">
        <w:rPr>
          <w:rFonts w:cs="Tahoma"/>
          <w:color w:val="000000"/>
          <w:lang w:val="ru-RU"/>
        </w:rPr>
        <w:t>Учитываются все рабочие места AIS, добавленные в действующую учетную запись в любое время до момента принятия клиентом предложения Windows</w:t>
      </w:r>
      <w:r w:rsidRPr="005A257F">
        <w:rPr>
          <w:rFonts w:cs="Tahoma"/>
          <w:color w:val="000000"/>
          <w:vertAlign w:val="superscript"/>
          <w:lang w:val="ru-RU"/>
        </w:rPr>
        <w:t>®</w:t>
      </w:r>
      <w:r w:rsidRPr="00220AE3">
        <w:rPr>
          <w:rFonts w:cs="Tahoma"/>
          <w:color w:val="000000"/>
          <w:lang w:val="ru-RU"/>
        </w:rPr>
        <w:t xml:space="preserve"> Intune</w:t>
      </w:r>
      <w:r w:rsidRPr="00BD2BC3">
        <w:rPr>
          <w:rFonts w:cs="Tahoma"/>
          <w:color w:val="000000"/>
          <w:vertAlign w:val="superscript"/>
          <w:lang w:val="ru-RU"/>
        </w:rPr>
        <w:t>.</w:t>
      </w:r>
    </w:p>
    <w:p w:rsidR="0047259A" w:rsidRPr="00D550A1" w:rsidRDefault="0047259A" w:rsidP="0047259A">
      <w:pPr>
        <w:numPr>
          <w:ilvl w:val="1"/>
          <w:numId w:val="100"/>
        </w:numPr>
        <w:spacing w:after="60"/>
        <w:rPr>
          <w:rFonts w:cs="Tahoma"/>
          <w:lang w:val="ru-RU"/>
        </w:rPr>
      </w:pPr>
      <w:r w:rsidRPr="00BD2BC3">
        <w:rPr>
          <w:rFonts w:cs="Tahoma"/>
          <w:lang w:val="ru-RU"/>
        </w:rPr>
        <w:t>Рабочие места MDOP, приобретенные после принятия клиентом данного предложения Windows Intune (на устройство), включая лицензии, приобретенные в рамках процесса сверки по соглашению о корпоративном лицензировании, не будут иметь права на доступ к службе Windows Intune (на устройство) в рамках данного предложения</w:t>
      </w:r>
      <w:r>
        <w:rPr>
          <w:rFonts w:cs="Tahoma"/>
          <w:lang w:val="ru-RU"/>
        </w:rPr>
        <w:t xml:space="preserve">. </w:t>
      </w:r>
      <w:r w:rsidRPr="00BD2BC3">
        <w:rPr>
          <w:rFonts w:cs="Tahoma"/>
          <w:lang w:val="ru-RU"/>
        </w:rPr>
        <w:t>Если клиент желает иметь доступ к службе Windows Intune (на устройство) с устройств, количество которых превышает допустимое по данному предложению, клиент должен отдельно приобрести дополнительные лицензии.</w:t>
      </w:r>
    </w:p>
    <w:p w:rsidR="0047259A" w:rsidRPr="00D550A1" w:rsidRDefault="0047259A" w:rsidP="0047259A">
      <w:pPr>
        <w:numPr>
          <w:ilvl w:val="1"/>
          <w:numId w:val="100"/>
        </w:numPr>
        <w:spacing w:after="60"/>
        <w:rPr>
          <w:rFonts w:cs="Tahoma"/>
          <w:lang w:val="ru-RU"/>
        </w:rPr>
      </w:pPr>
      <w:bookmarkStart w:id="1168" w:name="_24_Windows®_Companion"/>
      <w:bookmarkStart w:id="1169" w:name="_24_Windows®_8"/>
      <w:bookmarkEnd w:id="1168"/>
      <w:bookmarkEnd w:id="1169"/>
      <w:r w:rsidRPr="00BD2BC3">
        <w:rPr>
          <w:rFonts w:cs="Tahoma"/>
          <w:lang w:val="ru-RU"/>
        </w:rPr>
        <w:t>Права на доступ к службе Windows Intune (на устройство) в рамках данного предложения не</w:t>
      </w:r>
      <w:r w:rsidRPr="00BD2BC3">
        <w:rPr>
          <w:rFonts w:cs="Tahoma"/>
        </w:rPr>
        <w:t> </w:t>
      </w:r>
      <w:r w:rsidRPr="00BD2BC3">
        <w:rPr>
          <w:rFonts w:cs="Tahoma"/>
          <w:lang w:val="ru-RU"/>
        </w:rPr>
        <w:t>включают в себя права на использование операционной системы Windows настольного компьютера.</w:t>
      </w:r>
    </w:p>
    <w:p w:rsidR="0047259A" w:rsidRPr="00D550A1" w:rsidRDefault="0047259A" w:rsidP="0047259A">
      <w:pPr>
        <w:contextualSpacing/>
        <w:rPr>
          <w:rFonts w:cs="Tahoma"/>
          <w:lang w:val="ru-RU"/>
        </w:rPr>
      </w:pPr>
    </w:p>
    <w:p w:rsidR="0047259A" w:rsidRPr="00D550A1" w:rsidRDefault="0047259A" w:rsidP="0047259A">
      <w:pPr>
        <w:contextualSpacing/>
        <w:rPr>
          <w:rFonts w:cs="Tahoma"/>
          <w:lang w:val="ru-RU"/>
        </w:rPr>
      </w:pPr>
    </w:p>
    <w:p w:rsidR="0047259A" w:rsidRPr="00BD2BC3" w:rsidRDefault="0047259A" w:rsidP="0047259A">
      <w:pPr>
        <w:pStyle w:val="Heading3"/>
        <w:rPr>
          <w:rFonts w:ascii="Tahoma" w:hAnsi="Tahoma" w:cs="Tahoma"/>
        </w:rPr>
      </w:pPr>
      <w:bookmarkStart w:id="1170" w:name="_Toc336338284"/>
      <w:bookmarkStart w:id="1171" w:name="Sys_22WindowsPartnersLearning"/>
      <w:bookmarkStart w:id="1172" w:name="_Toc344287645"/>
      <w:bookmarkEnd w:id="1170"/>
      <w:bookmarkEnd w:id="1171"/>
      <w:r w:rsidRPr="00BD2BC3">
        <w:rPr>
          <w:rFonts w:ascii="Tahoma" w:hAnsi="Tahoma" w:cs="Tahoma"/>
          <w:caps/>
          <w:color w:val="F66400"/>
          <w:sz w:val="22"/>
          <w:vertAlign w:val="superscript"/>
          <w:lang w:val="ru-RU"/>
        </w:rPr>
        <w:t xml:space="preserve">24 </w:t>
      </w:r>
      <w:r w:rsidRPr="00BD2BC3">
        <w:rPr>
          <w:rFonts w:ascii="Tahoma" w:hAnsi="Tahoma" w:cs="Tahoma"/>
          <w:color w:val="F66400"/>
          <w:sz w:val="22"/>
          <w:lang w:val="ru-RU"/>
        </w:rPr>
        <w:t>Windows</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8 Enterprise Sideloading</w:t>
      </w:r>
      <w:bookmarkEnd w:id="1172"/>
    </w:p>
    <w:p w:rsidR="0047259A" w:rsidRPr="00BD2BC3" w:rsidRDefault="0047259A" w:rsidP="0047259A">
      <w:pPr>
        <w:rPr>
          <w:rFonts w:cs="Tahoma"/>
        </w:rPr>
      </w:pPr>
    </w:p>
    <w:p w:rsidR="0047259A" w:rsidRPr="00BD2BC3" w:rsidRDefault="0047259A" w:rsidP="0047259A">
      <w:pPr>
        <w:rPr>
          <w:rFonts w:cs="Tahoma"/>
        </w:rPr>
      </w:pPr>
    </w:p>
    <w:tbl>
      <w:tblPr>
        <w:tblW w:w="6003" w:type="dxa"/>
        <w:tblInd w:w="910" w:type="dxa"/>
        <w:tblCellMar>
          <w:left w:w="0" w:type="dxa"/>
          <w:right w:w="0" w:type="dxa"/>
        </w:tblCellMar>
        <w:tblLook w:val="04A0" w:firstRow="1" w:lastRow="0" w:firstColumn="1" w:lastColumn="0" w:noHBand="0" w:noVBand="1"/>
      </w:tblPr>
      <w:tblGrid>
        <w:gridCol w:w="3158"/>
        <w:gridCol w:w="1567"/>
        <w:gridCol w:w="1278"/>
      </w:tblGrid>
      <w:tr w:rsidR="0047259A" w:rsidRPr="00BD2BC3" w:rsidTr="00EA30FC">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47259A" w:rsidRPr="00BD2BC3" w:rsidRDefault="0047259A" w:rsidP="00EA30FC">
            <w:pPr>
              <w:jc w:val="center"/>
              <w:rPr>
                <w:rFonts w:eastAsia="Times New Roman" w:cs="Tahoma"/>
                <w:b/>
                <w:bCs/>
                <w:szCs w:val="18"/>
              </w:rPr>
            </w:pPr>
            <w:r w:rsidRPr="00BD2BC3">
              <w:rPr>
                <w:rFonts w:cs="Tahoma"/>
                <w:b/>
                <w:lang w:val="ru-RU"/>
              </w:rPr>
              <w:t>Период доступности Продуктов</w:t>
            </w:r>
          </w:p>
        </w:tc>
        <w:tc>
          <w:tcPr>
            <w:tcW w:w="1567" w:type="dxa"/>
            <w:tcBorders>
              <w:top w:val="single" w:sz="4" w:space="0" w:color="auto"/>
              <w:left w:val="nil"/>
              <w:bottom w:val="single" w:sz="4" w:space="0" w:color="auto"/>
              <w:right w:val="single" w:sz="4" w:space="0" w:color="auto"/>
            </w:tcBorders>
            <w:shd w:val="clear" w:color="auto" w:fill="FABF8F"/>
            <w:vAlign w:val="bottom"/>
          </w:tcPr>
          <w:p w:rsidR="0047259A" w:rsidRPr="00BD2BC3" w:rsidRDefault="0047259A" w:rsidP="00EA30FC">
            <w:pPr>
              <w:jc w:val="center"/>
              <w:rPr>
                <w:rFonts w:cs="Tahoma"/>
                <w:b/>
                <w:bCs/>
                <w:szCs w:val="18"/>
              </w:rPr>
            </w:pPr>
            <w:r w:rsidRPr="00BD2BC3">
              <w:rPr>
                <w:rFonts w:cs="Tahoma"/>
                <w:b/>
                <w:bCs/>
                <w:szCs w:val="18"/>
                <w:lang w:val="ru-RU"/>
              </w:rPr>
              <w:t>Лицензии, доступные для приобретения</w:t>
            </w:r>
          </w:p>
        </w:tc>
        <w:tc>
          <w:tcPr>
            <w:tcW w:w="1278"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47259A" w:rsidRPr="00BD2BC3" w:rsidRDefault="0047259A" w:rsidP="00EA30FC">
            <w:pPr>
              <w:jc w:val="center"/>
              <w:rPr>
                <w:rFonts w:eastAsia="Times New Roman" w:cs="Tahoma"/>
                <w:b/>
                <w:bCs/>
                <w:szCs w:val="18"/>
              </w:rPr>
            </w:pPr>
            <w:r w:rsidRPr="00BD2BC3">
              <w:rPr>
                <w:rFonts w:cs="Tahoma"/>
                <w:b/>
                <w:lang w:val="ru-RU"/>
              </w:rPr>
              <w:t>Доступно в рамках SA</w:t>
            </w:r>
          </w:p>
        </w:tc>
      </w:tr>
      <w:tr w:rsidR="0047259A" w:rsidRPr="00BD2BC3"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7259A" w:rsidRPr="00BD2BC3" w:rsidRDefault="0047259A" w:rsidP="00EA30FC">
            <w:pPr>
              <w:jc w:val="center"/>
              <w:rPr>
                <w:rFonts w:eastAsia="Times New Roman" w:cs="Tahoma"/>
                <w:b/>
                <w:bCs/>
                <w:szCs w:val="18"/>
              </w:rPr>
            </w:pPr>
            <w:r w:rsidRPr="00BD2BC3">
              <w:rPr>
                <w:rFonts w:cs="Tahoma"/>
                <w:b/>
                <w:lang w:val="ru-RU"/>
              </w:rPr>
              <w:t>Лицензия Open</w:t>
            </w:r>
          </w:p>
        </w:tc>
        <w:tc>
          <w:tcPr>
            <w:tcW w:w="1567" w:type="dxa"/>
            <w:tcBorders>
              <w:top w:val="single" w:sz="4" w:space="0" w:color="auto"/>
              <w:left w:val="single" w:sz="4" w:space="0" w:color="auto"/>
              <w:bottom w:val="single" w:sz="4" w:space="0" w:color="auto"/>
              <w:right w:val="single" w:sz="4" w:space="0" w:color="auto"/>
            </w:tcBorders>
            <w:vAlign w:val="center"/>
          </w:tcPr>
          <w:p w:rsidR="0047259A" w:rsidRPr="00BD2BC3" w:rsidRDefault="0047259A" w:rsidP="00EA30FC">
            <w:pPr>
              <w:jc w:val="center"/>
              <w:rPr>
                <w:rFonts w:cs="Tahoma"/>
                <w:szCs w:val="18"/>
              </w:rPr>
            </w:pPr>
            <w:r w:rsidRPr="00BD2BC3">
              <w:rPr>
                <w:rFonts w:cs="Tahoma"/>
                <w:szCs w:val="18"/>
                <w:lang w:val="ru-RU"/>
              </w:rPr>
              <w:t>x</w:t>
            </w:r>
          </w:p>
        </w:tc>
        <w:tc>
          <w:tcPr>
            <w:tcW w:w="12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7259A" w:rsidRPr="00BD2BC3" w:rsidRDefault="0047259A" w:rsidP="00EA30FC">
            <w:pPr>
              <w:jc w:val="center"/>
              <w:rPr>
                <w:rFonts w:eastAsia="Times New Roman" w:cs="Tahoma"/>
                <w:szCs w:val="18"/>
              </w:rPr>
            </w:pPr>
          </w:p>
        </w:tc>
      </w:tr>
      <w:tr w:rsidR="0047259A" w:rsidRPr="00BD2BC3"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7259A" w:rsidRPr="00BD2BC3" w:rsidRDefault="0047259A" w:rsidP="00EA30FC">
            <w:pPr>
              <w:jc w:val="center"/>
              <w:rPr>
                <w:rFonts w:cs="Tahoma"/>
                <w:b/>
                <w:bCs/>
                <w:szCs w:val="18"/>
              </w:rPr>
            </w:pPr>
            <w:r w:rsidRPr="00BD2BC3">
              <w:rPr>
                <w:rFonts w:cs="Tahoma"/>
                <w:b/>
                <w:bCs/>
                <w:szCs w:val="18"/>
                <w:lang w:val="ru-RU"/>
              </w:rPr>
              <w:t>Select/Select Plus</w:t>
            </w:r>
          </w:p>
        </w:tc>
        <w:tc>
          <w:tcPr>
            <w:tcW w:w="1567" w:type="dxa"/>
            <w:tcBorders>
              <w:top w:val="single" w:sz="4" w:space="0" w:color="auto"/>
              <w:left w:val="single" w:sz="4" w:space="0" w:color="auto"/>
              <w:bottom w:val="single" w:sz="4" w:space="0" w:color="auto"/>
              <w:right w:val="single" w:sz="4" w:space="0" w:color="auto"/>
            </w:tcBorders>
            <w:vAlign w:val="center"/>
          </w:tcPr>
          <w:p w:rsidR="0047259A" w:rsidRPr="00BD2BC3" w:rsidRDefault="0047259A" w:rsidP="00EA30FC">
            <w:pPr>
              <w:jc w:val="center"/>
              <w:rPr>
                <w:rFonts w:cs="Tahoma"/>
                <w:szCs w:val="18"/>
              </w:rPr>
            </w:pPr>
            <w:r w:rsidRPr="00BD2BC3">
              <w:rPr>
                <w:rFonts w:cs="Tahoma"/>
                <w:szCs w:val="18"/>
                <w:lang w:val="ru-RU"/>
              </w:rPr>
              <w:t>x</w:t>
            </w:r>
          </w:p>
        </w:tc>
        <w:tc>
          <w:tcPr>
            <w:tcW w:w="12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7259A" w:rsidRPr="00BD2BC3" w:rsidRDefault="0047259A" w:rsidP="00EA30FC">
            <w:pPr>
              <w:jc w:val="center"/>
              <w:rPr>
                <w:rFonts w:eastAsia="Times New Roman" w:cs="Tahoma"/>
                <w:szCs w:val="18"/>
              </w:rPr>
            </w:pPr>
            <w:r w:rsidRPr="00BD2BC3">
              <w:rPr>
                <w:rFonts w:eastAsia="Times New Roman" w:cs="Tahoma"/>
                <w:szCs w:val="18"/>
                <w:lang w:val="ru-RU"/>
              </w:rPr>
              <w:t>x</w:t>
            </w:r>
          </w:p>
        </w:tc>
      </w:tr>
      <w:tr w:rsidR="0047259A" w:rsidRPr="00BD2BC3"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7259A" w:rsidRPr="00FB114A" w:rsidRDefault="0047259A" w:rsidP="00EA30FC">
            <w:pPr>
              <w:jc w:val="center"/>
              <w:rPr>
                <w:rFonts w:cs="Tahoma"/>
                <w:b/>
                <w:bCs/>
                <w:szCs w:val="18"/>
              </w:rPr>
            </w:pPr>
            <w:r>
              <w:rPr>
                <w:rFonts w:cs="Tahoma"/>
                <w:b/>
                <w:lang w:val="ru-RU"/>
              </w:rPr>
              <w:t>Соглашение Enterprise/EAS</w:t>
            </w:r>
          </w:p>
        </w:tc>
        <w:tc>
          <w:tcPr>
            <w:tcW w:w="1567" w:type="dxa"/>
            <w:tcBorders>
              <w:top w:val="single" w:sz="4" w:space="0" w:color="auto"/>
              <w:left w:val="single" w:sz="4" w:space="0" w:color="auto"/>
              <w:bottom w:val="single" w:sz="4" w:space="0" w:color="auto"/>
              <w:right w:val="single" w:sz="4" w:space="0" w:color="auto"/>
            </w:tcBorders>
            <w:vAlign w:val="center"/>
          </w:tcPr>
          <w:p w:rsidR="0047259A" w:rsidRPr="00BD2BC3" w:rsidRDefault="0047259A" w:rsidP="00EA30FC">
            <w:pPr>
              <w:jc w:val="center"/>
              <w:rPr>
                <w:rFonts w:cs="Tahoma"/>
                <w:szCs w:val="18"/>
              </w:rPr>
            </w:pPr>
          </w:p>
        </w:tc>
        <w:tc>
          <w:tcPr>
            <w:tcW w:w="12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7259A" w:rsidRPr="00BD2BC3" w:rsidRDefault="0047259A" w:rsidP="00EA30FC">
            <w:pPr>
              <w:jc w:val="center"/>
              <w:rPr>
                <w:rFonts w:eastAsia="Times New Roman" w:cs="Tahoma"/>
                <w:szCs w:val="18"/>
              </w:rPr>
            </w:pPr>
            <w:r w:rsidRPr="00BD2BC3">
              <w:rPr>
                <w:rFonts w:eastAsia="Times New Roman" w:cs="Tahoma"/>
                <w:szCs w:val="18"/>
                <w:lang w:val="ru-RU"/>
              </w:rPr>
              <w:t>x</w:t>
            </w:r>
          </w:p>
        </w:tc>
      </w:tr>
      <w:tr w:rsidR="0047259A" w:rsidRPr="00BD2BC3"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7259A" w:rsidRPr="00FB114A" w:rsidRDefault="0047259A" w:rsidP="00EA30FC">
            <w:pPr>
              <w:jc w:val="center"/>
              <w:rPr>
                <w:rFonts w:cs="Tahoma"/>
                <w:b/>
                <w:bCs/>
                <w:szCs w:val="18"/>
              </w:rPr>
            </w:pPr>
            <w:r>
              <w:rPr>
                <w:rFonts w:cs="Tahoma"/>
                <w:b/>
                <w:lang w:val="ru-RU"/>
              </w:rPr>
              <w:t>EES</w:t>
            </w:r>
          </w:p>
        </w:tc>
        <w:tc>
          <w:tcPr>
            <w:tcW w:w="1567" w:type="dxa"/>
            <w:tcBorders>
              <w:top w:val="single" w:sz="4" w:space="0" w:color="auto"/>
              <w:left w:val="single" w:sz="4" w:space="0" w:color="auto"/>
              <w:bottom w:val="single" w:sz="4" w:space="0" w:color="auto"/>
              <w:right w:val="single" w:sz="4" w:space="0" w:color="auto"/>
            </w:tcBorders>
            <w:vAlign w:val="center"/>
          </w:tcPr>
          <w:p w:rsidR="0047259A" w:rsidRPr="00BD2BC3" w:rsidRDefault="0047259A" w:rsidP="00EA30FC">
            <w:pPr>
              <w:jc w:val="center"/>
              <w:rPr>
                <w:rFonts w:cs="Tahoma"/>
                <w:szCs w:val="18"/>
              </w:rPr>
            </w:pPr>
          </w:p>
        </w:tc>
        <w:tc>
          <w:tcPr>
            <w:tcW w:w="127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47259A" w:rsidRPr="00BD2BC3" w:rsidRDefault="0047259A" w:rsidP="00EA30FC">
            <w:pPr>
              <w:jc w:val="center"/>
              <w:rPr>
                <w:rFonts w:eastAsia="Times New Roman" w:cs="Tahoma"/>
                <w:szCs w:val="18"/>
              </w:rPr>
            </w:pPr>
            <w:r w:rsidRPr="00BD2BC3">
              <w:rPr>
                <w:rFonts w:cs="Tahoma"/>
                <w:lang w:val="ru-RU"/>
              </w:rPr>
              <w:t>x</w:t>
            </w:r>
          </w:p>
        </w:tc>
      </w:tr>
    </w:tbl>
    <w:p w:rsidR="0047259A" w:rsidRPr="00BD2BC3" w:rsidRDefault="0047259A" w:rsidP="0047259A">
      <w:pPr>
        <w:ind w:left="900"/>
        <w:rPr>
          <w:rFonts w:cs="Tahoma"/>
        </w:rPr>
      </w:pPr>
    </w:p>
    <w:p w:rsidR="0047259A" w:rsidRPr="00D550A1" w:rsidRDefault="0047259A" w:rsidP="0047259A">
      <w:pPr>
        <w:ind w:left="720"/>
        <w:rPr>
          <w:rFonts w:cs="Tahoma"/>
          <w:lang w:val="ru-RU"/>
        </w:rPr>
      </w:pPr>
      <w:r w:rsidRPr="00BD2BC3">
        <w:rPr>
          <w:rFonts w:cs="Tahoma"/>
          <w:szCs w:val="18"/>
          <w:lang w:val="ru-RU"/>
        </w:rPr>
        <w:t>Windows Enterprise Sideloading является процессом установки новых приложений Windows 8 непосредственно на устройство, минуя этап посещения Windows Store</w:t>
      </w:r>
      <w:r>
        <w:rPr>
          <w:rFonts w:cs="Tahoma"/>
          <w:szCs w:val="18"/>
          <w:lang w:val="ru-RU"/>
        </w:rPr>
        <w:t xml:space="preserve">. </w:t>
      </w:r>
      <w:r w:rsidRPr="00BD2BC3">
        <w:rPr>
          <w:rFonts w:cs="Tahoma"/>
          <w:lang w:val="ru-RU"/>
        </w:rPr>
        <w:t>Присоединенные к домену устройства, запускающие Windows 8 Enterprise Edition в рамках любой Программы корпоративного лицензирования, поддерживают Windows Enterprise Sideloading</w:t>
      </w:r>
      <w:r>
        <w:rPr>
          <w:rFonts w:cs="Tahoma"/>
          <w:lang w:val="ru-RU"/>
        </w:rPr>
        <w:t xml:space="preserve">. </w:t>
      </w:r>
      <w:r w:rsidRPr="00BD2BC3">
        <w:rPr>
          <w:rFonts w:cs="Tahoma"/>
          <w:lang w:val="ru-RU"/>
        </w:rPr>
        <w:t>Windows Enterprise Sideloading также можно использовать на запускающих Windows 8 EnterpriseВо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Pr>
          <w:rFonts w:cs="Tahoma"/>
          <w:lang w:val="ru-RU"/>
        </w:rPr>
        <w:t xml:space="preserve">. </w:t>
      </w:r>
      <w:r w:rsidRPr="00BD2BC3">
        <w:rPr>
          <w:rFonts w:cs="Tahoma"/>
          <w:lang w:val="ru-RU"/>
        </w:rPr>
        <w:t>Функциональность Windows Enterprise Sideloading является дополнением к операционной системы Windows для настольных компьютеров, поэтому прилагаемые условия лицензии, применимые к операционной системе Windows для настольных компьютеров, распространяются и на использование пользователями Windows Enterprise Sideloading.</w:t>
      </w:r>
    </w:p>
    <w:p w:rsidR="0047259A" w:rsidRPr="00D550A1" w:rsidRDefault="0047259A" w:rsidP="0047259A">
      <w:pPr>
        <w:ind w:left="900"/>
        <w:rPr>
          <w:rFonts w:cs="Tahoma"/>
          <w:lang w:val="ru-RU"/>
        </w:rPr>
      </w:pPr>
    </w:p>
    <w:p w:rsidR="0047259A" w:rsidRPr="00D550A1" w:rsidRDefault="0047259A" w:rsidP="0047259A">
      <w:pPr>
        <w:ind w:left="900"/>
        <w:rPr>
          <w:rFonts w:cs="Tahoma"/>
          <w:lang w:val="ru-RU"/>
        </w:rPr>
      </w:pPr>
    </w:p>
    <w:p w:rsidR="0047259A" w:rsidRPr="00D550A1" w:rsidRDefault="0047259A" w:rsidP="0047259A">
      <w:pPr>
        <w:spacing w:after="60"/>
        <w:ind w:left="720"/>
        <w:rPr>
          <w:rFonts w:cs="Tahoma"/>
          <w:lang w:val="ru-RU"/>
        </w:rPr>
      </w:pPr>
      <w:r w:rsidRPr="00BD2BC3">
        <w:rPr>
          <w:rFonts w:cs="Tahoma"/>
          <w:b/>
          <w:lang w:val="ru-RU"/>
        </w:rPr>
        <w:t>Сведения о преимуществах в рамках программы Software Assurance</w:t>
      </w:r>
    </w:p>
    <w:p w:rsidR="0047259A" w:rsidRPr="00D550A1" w:rsidRDefault="0047259A" w:rsidP="0047259A">
      <w:pPr>
        <w:ind w:left="720"/>
        <w:rPr>
          <w:rFonts w:cs="Tahoma"/>
          <w:lang w:val="ru-RU"/>
        </w:rPr>
      </w:pPr>
      <w:r w:rsidRPr="00BD2BC3">
        <w:rPr>
          <w:rFonts w:cs="Tahoma"/>
          <w:lang w:val="ru-RU"/>
        </w:rPr>
        <w:t>Можно использовать ключ продукта для включения Windows Enterprise Sideloading на любом из следующих устройств:</w:t>
      </w:r>
    </w:p>
    <w:p w:rsidR="0047259A" w:rsidRPr="00D550A1" w:rsidRDefault="0047259A" w:rsidP="0047259A">
      <w:pPr>
        <w:ind w:left="720"/>
        <w:rPr>
          <w:rFonts w:cs="Tahoma"/>
          <w:lang w:val="ru-RU"/>
        </w:rPr>
      </w:pPr>
    </w:p>
    <w:p w:rsidR="0047259A" w:rsidRPr="001118B6" w:rsidRDefault="0047259A" w:rsidP="0047259A">
      <w:pPr>
        <w:pStyle w:val="ListParagraph"/>
        <w:numPr>
          <w:ilvl w:val="0"/>
          <w:numId w:val="101"/>
        </w:numPr>
        <w:spacing w:after="60"/>
        <w:ind w:left="1440"/>
        <w:contextualSpacing w:val="0"/>
        <w:rPr>
          <w:rFonts w:ascii="Tahoma" w:hAnsi="Tahoma" w:cs="Tahoma"/>
          <w:sz w:val="18"/>
          <w:szCs w:val="18"/>
        </w:rPr>
      </w:pPr>
      <w:r w:rsidRPr="001118B6">
        <w:rPr>
          <w:rFonts w:ascii="Tahoma" w:hAnsi="Tahoma" w:cs="Tahoma"/>
          <w:sz w:val="18"/>
          <w:szCs w:val="18"/>
        </w:rPr>
        <w:t>Устройства с действующим покрытием Software Assurance.</w:t>
      </w:r>
    </w:p>
    <w:p w:rsidR="0047259A" w:rsidRPr="001118B6" w:rsidRDefault="0047259A" w:rsidP="0047259A">
      <w:pPr>
        <w:pStyle w:val="ListParagraph"/>
        <w:numPr>
          <w:ilvl w:val="0"/>
          <w:numId w:val="101"/>
        </w:numPr>
        <w:spacing w:after="60"/>
        <w:ind w:left="1440"/>
        <w:contextualSpacing w:val="0"/>
        <w:rPr>
          <w:rFonts w:ascii="Tahoma" w:hAnsi="Tahoma" w:cs="Tahoma"/>
          <w:sz w:val="18"/>
          <w:szCs w:val="18"/>
        </w:rPr>
      </w:pPr>
      <w:r w:rsidRPr="001118B6">
        <w:rPr>
          <w:rFonts w:ascii="Tahoma" w:hAnsi="Tahoma" w:cs="Tahoma"/>
          <w:sz w:val="18"/>
          <w:szCs w:val="18"/>
        </w:rPr>
        <w:t>Устройства с действующей подпиской на Windows Intune (на устройство) или VDA.</w:t>
      </w:r>
    </w:p>
    <w:p w:rsidR="0047259A" w:rsidRPr="001118B6" w:rsidRDefault="0047259A" w:rsidP="0047259A">
      <w:pPr>
        <w:pStyle w:val="ListParagraph"/>
        <w:numPr>
          <w:ilvl w:val="0"/>
          <w:numId w:val="101"/>
        </w:numPr>
        <w:spacing w:after="60"/>
        <w:ind w:left="1440"/>
        <w:contextualSpacing w:val="0"/>
        <w:rPr>
          <w:rFonts w:ascii="Tahoma" w:hAnsi="Tahoma" w:cs="Tahoma"/>
          <w:sz w:val="18"/>
          <w:szCs w:val="18"/>
        </w:rPr>
      </w:pPr>
      <w:r w:rsidRPr="001118B6">
        <w:rPr>
          <w:rFonts w:ascii="Tahoma" w:hAnsi="Tahoma" w:cs="Tahoma"/>
          <w:sz w:val="18"/>
          <w:szCs w:val="18"/>
        </w:rPr>
        <w:t>Устройства с Windows RT</w:t>
      </w:r>
    </w:p>
    <w:p w:rsidR="0047259A" w:rsidRPr="001118B6" w:rsidRDefault="0047259A" w:rsidP="0047259A">
      <w:pPr>
        <w:pStyle w:val="ListParagraph"/>
        <w:numPr>
          <w:ilvl w:val="0"/>
          <w:numId w:val="101"/>
        </w:numPr>
        <w:spacing w:after="60"/>
        <w:ind w:left="1440"/>
        <w:contextualSpacing w:val="0"/>
        <w:rPr>
          <w:rFonts w:ascii="Tahoma" w:hAnsi="Tahoma" w:cs="Tahoma"/>
          <w:sz w:val="18"/>
          <w:szCs w:val="18"/>
        </w:rPr>
      </w:pPr>
      <w:r w:rsidRPr="001118B6">
        <w:rPr>
          <w:rFonts w:ascii="Tahoma" w:hAnsi="Tahoma" w:cs="Tahoma"/>
          <w:sz w:val="18"/>
          <w:szCs w:val="18"/>
        </w:rPr>
        <w:t>Устройства, охватываемые Подписной лицензией Windows Companion.</w:t>
      </w:r>
    </w:p>
    <w:p w:rsidR="0047259A" w:rsidRPr="00D550A1" w:rsidRDefault="0047259A" w:rsidP="0047259A">
      <w:pPr>
        <w:ind w:left="900"/>
        <w:rPr>
          <w:rFonts w:cs="Tahoma"/>
          <w:szCs w:val="18"/>
          <w:lang w:val="ru-RU"/>
        </w:rPr>
      </w:pPr>
    </w:p>
    <w:p w:rsidR="0047259A" w:rsidRPr="00D550A1" w:rsidRDefault="0047259A" w:rsidP="0047259A">
      <w:pPr>
        <w:ind w:left="720"/>
        <w:rPr>
          <w:rFonts w:cs="Tahoma"/>
          <w:lang w:val="ru-RU"/>
        </w:rPr>
      </w:pPr>
      <w:r w:rsidRPr="00BD2BC3">
        <w:rPr>
          <w:rFonts w:cs="Tahoma"/>
          <w:lang w:val="ru-RU"/>
        </w:rPr>
        <w:t>Windows Enterprise Sideloading можно включить на любом разрешенном устройстве до окончания срока действия соответствующего покрытия Software Assurance или Subscription License</w:t>
      </w:r>
      <w:r>
        <w:rPr>
          <w:rFonts w:cs="Tahoma"/>
          <w:lang w:val="ru-RU"/>
        </w:rPr>
        <w:t xml:space="preserve">. </w:t>
      </w:r>
      <w:r w:rsidRPr="00BD2BC3">
        <w:rPr>
          <w:rFonts w:cs="Tahoma"/>
          <w:lang w:val="ru-RU"/>
        </w:rPr>
        <w:t>В рамках программ для учебных заведений Windows Enterprise Sideloading можно включать только на устройствах, принадлежащих организациям.</w:t>
      </w:r>
    </w:p>
    <w:p w:rsidR="0047259A" w:rsidRPr="00D550A1" w:rsidRDefault="0047259A" w:rsidP="0047259A">
      <w:pPr>
        <w:ind w:left="900"/>
        <w:rPr>
          <w:rFonts w:cs="Tahoma"/>
          <w:lang w:val="ru-RU"/>
        </w:rPr>
      </w:pPr>
    </w:p>
    <w:p w:rsidR="0047259A" w:rsidRPr="00D550A1" w:rsidRDefault="0047259A" w:rsidP="0047259A">
      <w:pPr>
        <w:spacing w:after="60"/>
        <w:ind w:left="720"/>
        <w:rPr>
          <w:rFonts w:cs="Tahoma"/>
          <w:lang w:val="ru-RU"/>
        </w:rPr>
      </w:pPr>
      <w:r w:rsidRPr="00BD2BC3">
        <w:rPr>
          <w:rFonts w:cs="Tahoma"/>
          <w:b/>
          <w:lang w:val="ru-RU"/>
        </w:rPr>
        <w:t>Лицензия Enterprise Sideloading, Доступная для Приобретения</w:t>
      </w:r>
    </w:p>
    <w:p w:rsidR="0047259A" w:rsidRPr="00D550A1" w:rsidRDefault="0047259A" w:rsidP="0047259A">
      <w:pPr>
        <w:ind w:left="720"/>
        <w:rPr>
          <w:rFonts w:cs="Tahoma"/>
          <w:lang w:val="ru-RU"/>
        </w:rPr>
      </w:pPr>
      <w:r w:rsidRPr="00BD2BC3">
        <w:rPr>
          <w:rFonts w:cs="Tahoma"/>
          <w:szCs w:val="18"/>
          <w:lang w:val="ru-RU"/>
        </w:rPr>
        <w:lastRenderedPageBreak/>
        <w:t>Клиенты могут приобретать лицензии Enterprise Sideloading</w:t>
      </w:r>
      <w:r>
        <w:rPr>
          <w:rFonts w:cs="Tahoma"/>
          <w:szCs w:val="18"/>
          <w:lang w:val="ru-RU"/>
        </w:rPr>
        <w:t xml:space="preserve">. </w:t>
      </w:r>
      <w:r w:rsidRPr="00BD2BC3">
        <w:rPr>
          <w:rFonts w:cs="Tahoma"/>
          <w:lang w:val="ru-RU"/>
        </w:rPr>
        <w:t>Каждая такая лицензия Enterprise Sideloading должна быть раз и навсегда назначена одному устройству</w:t>
      </w:r>
      <w:r>
        <w:rPr>
          <w:rFonts w:cs="Tahoma"/>
          <w:lang w:val="ru-RU"/>
        </w:rPr>
        <w:t xml:space="preserve">. </w:t>
      </w:r>
      <w:r w:rsidRPr="00BD2BC3">
        <w:rPr>
          <w:rFonts w:cs="Tahoma"/>
          <w:lang w:val="ru-RU"/>
        </w:rPr>
        <w:t>В рамках программ для учебных заведений Windows Enterprise Sideloading можно включать только на устройствах, принадлежащих организациям.</w:t>
      </w:r>
    </w:p>
    <w:p w:rsidR="0047259A" w:rsidRPr="00D550A1" w:rsidRDefault="0047259A" w:rsidP="0047259A">
      <w:pPr>
        <w:pStyle w:val="Heading3"/>
        <w:rPr>
          <w:rFonts w:ascii="Tahoma" w:hAnsi="Tahoma" w:cs="Tahoma"/>
          <w:vertAlign w:val="superscript"/>
          <w:lang w:val="ru-RU"/>
        </w:rPr>
      </w:pPr>
    </w:p>
    <w:p w:rsidR="0047259A" w:rsidRPr="00D550A1" w:rsidRDefault="0047259A" w:rsidP="0047259A">
      <w:pPr>
        <w:rPr>
          <w:rFonts w:cs="Tahoma"/>
          <w:lang w:val="ru-RU"/>
        </w:rPr>
      </w:pPr>
      <w:bookmarkStart w:id="1173" w:name="_Toc336338285"/>
    </w:p>
    <w:p w:rsidR="0047259A" w:rsidRPr="00D550A1" w:rsidRDefault="0047259A" w:rsidP="0047259A">
      <w:pPr>
        <w:pStyle w:val="Heading3"/>
        <w:rPr>
          <w:rFonts w:ascii="Tahoma" w:hAnsi="Tahoma" w:cs="Tahoma"/>
          <w:lang w:val="ru-RU"/>
        </w:rPr>
      </w:pPr>
      <w:bookmarkStart w:id="1174" w:name="Sys_25WindowsPartnersLearning"/>
      <w:bookmarkStart w:id="1175" w:name="_25_Windows®_7"/>
      <w:bookmarkStart w:id="1176" w:name="_Toc344287646"/>
      <w:bookmarkEnd w:id="1173"/>
      <w:bookmarkEnd w:id="1174"/>
      <w:bookmarkEnd w:id="1175"/>
      <w:r w:rsidRPr="00BD2BC3">
        <w:rPr>
          <w:rFonts w:ascii="Tahoma" w:hAnsi="Tahoma" w:cs="Tahoma"/>
          <w:caps/>
          <w:color w:val="F66400"/>
          <w:sz w:val="22"/>
          <w:vertAlign w:val="superscript"/>
          <w:lang w:val="ru-RU"/>
        </w:rPr>
        <w:t xml:space="preserve">25 </w:t>
      </w:r>
      <w:r w:rsidRPr="00BD2BC3">
        <w:rPr>
          <w:rFonts w:ascii="Tahoma" w:hAnsi="Tahoma" w:cs="Tahoma"/>
          <w:color w:val="F66400"/>
          <w:sz w:val="22"/>
          <w:lang w:val="ru-RU"/>
        </w:rPr>
        <w:t>Windows</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7 Partners in Learning</w:t>
      </w:r>
      <w:bookmarkEnd w:id="1176"/>
    </w:p>
    <w:p w:rsidR="0047259A" w:rsidRPr="00D550A1" w:rsidRDefault="0047259A" w:rsidP="0047259A">
      <w:pPr>
        <w:rPr>
          <w:rFonts w:cs="Tahoma"/>
          <w:lang w:val="ru-RU"/>
        </w:rPr>
      </w:pPr>
    </w:p>
    <w:p w:rsidR="0047259A" w:rsidRPr="00D550A1" w:rsidRDefault="0047259A" w:rsidP="0047259A">
      <w:pPr>
        <w:ind w:left="720" w:right="-810"/>
        <w:rPr>
          <w:rFonts w:cs="Tahoma"/>
          <w:lang w:val="ru-RU"/>
        </w:rPr>
      </w:pPr>
      <w:r w:rsidRPr="00BD2BC3">
        <w:rPr>
          <w:rFonts w:cs="Tahoma"/>
          <w:color w:val="000000"/>
          <w:lang w:val="ru-RU"/>
        </w:rPr>
        <w:t>Сведения о правах на получение лицензий и регистрации партнеров см</w:t>
      </w:r>
      <w:r>
        <w:rPr>
          <w:rFonts w:cs="Tahoma"/>
          <w:color w:val="000000"/>
          <w:lang w:val="ru-RU"/>
        </w:rPr>
        <w:t xml:space="preserve">. </w:t>
      </w:r>
      <w:r w:rsidRPr="00BD2BC3">
        <w:rPr>
          <w:rFonts w:cs="Tahoma"/>
          <w:color w:val="000000"/>
          <w:lang w:val="ru-RU"/>
        </w:rPr>
        <w:t xml:space="preserve">по адресу: </w:t>
      </w:r>
      <w:hyperlink r:id="rId28" w:history="1">
        <w:r w:rsidRPr="00BD2BC3">
          <w:rPr>
            <w:rFonts w:cs="Tahoma"/>
            <w:color w:val="0000FF"/>
            <w:u w:val="single"/>
            <w:lang w:val="ru-RU"/>
          </w:rPr>
          <w:t>http://www.microsoft.com/education/pil/partnersinlearning.aspx</w:t>
        </w:r>
      </w:hyperlink>
    </w:p>
    <w:p w:rsidR="0047259A" w:rsidRPr="00D550A1" w:rsidRDefault="0047259A" w:rsidP="0047259A">
      <w:pPr>
        <w:ind w:right="-810"/>
        <w:rPr>
          <w:rFonts w:cs="Tahoma"/>
          <w:lang w:val="ru-RU"/>
        </w:rPr>
      </w:pPr>
    </w:p>
    <w:p w:rsidR="0047259A" w:rsidRPr="00D550A1" w:rsidRDefault="0047259A" w:rsidP="0047259A">
      <w:pPr>
        <w:ind w:right="-810"/>
        <w:rPr>
          <w:rFonts w:cs="Tahoma"/>
          <w:lang w:val="ru-RU"/>
        </w:rPr>
      </w:pPr>
    </w:p>
    <w:p w:rsidR="0047259A" w:rsidRPr="00D550A1" w:rsidRDefault="0047259A" w:rsidP="0047259A">
      <w:pPr>
        <w:pStyle w:val="Heading3"/>
        <w:ind w:left="252" w:hanging="252"/>
        <w:rPr>
          <w:rFonts w:ascii="Tahoma" w:hAnsi="Tahoma"/>
          <w:color w:val="FF6D09"/>
          <w:sz w:val="22"/>
          <w:lang w:val="ru-RU"/>
        </w:rPr>
      </w:pPr>
      <w:bookmarkStart w:id="1177" w:name="_Toc336338286"/>
      <w:bookmarkStart w:id="1178" w:name="Sys_27Win7ProUpgradeWinIntune"/>
      <w:bookmarkStart w:id="1179" w:name="Sys_26WinVistaBizUpgrade"/>
      <w:bookmarkStart w:id="1180" w:name="Sys_23Windows7ProUpgrade"/>
      <w:bookmarkStart w:id="1181" w:name="Sys_27WindowsVistaProUpgrade"/>
      <w:bookmarkStart w:id="1182" w:name="_26_Обновление_Windows®"/>
      <w:bookmarkStart w:id="1183" w:name="_Toc344287647"/>
      <w:bookmarkEnd w:id="1177"/>
      <w:bookmarkEnd w:id="1178"/>
      <w:bookmarkEnd w:id="1179"/>
      <w:bookmarkEnd w:id="1180"/>
      <w:bookmarkEnd w:id="1181"/>
      <w:bookmarkEnd w:id="1182"/>
      <w:r w:rsidRPr="00D550A1">
        <w:rPr>
          <w:rFonts w:ascii="Tahoma" w:hAnsi="Tahoma"/>
          <w:color w:val="FF6D09"/>
          <w:sz w:val="22"/>
          <w:vertAlign w:val="superscript"/>
          <w:lang w:val="ru-RU"/>
        </w:rPr>
        <w:t>26</w:t>
      </w:r>
      <w:r w:rsidRPr="00D550A1">
        <w:rPr>
          <w:rFonts w:ascii="Tahoma" w:hAnsi="Tahoma"/>
          <w:color w:val="FF6D09"/>
          <w:sz w:val="22"/>
          <w:lang w:val="ru-RU"/>
        </w:rPr>
        <w:t xml:space="preserve"> Обновление </w:t>
      </w:r>
      <w:r w:rsidRPr="00BD2BC3">
        <w:rPr>
          <w:rFonts w:ascii="Tahoma" w:hAnsi="Tahoma"/>
          <w:color w:val="FF6D09"/>
          <w:sz w:val="22"/>
        </w:rPr>
        <w:t>Windows</w:t>
      </w:r>
      <w:r w:rsidRPr="00D550A1">
        <w:rPr>
          <w:rFonts w:ascii="Tahoma" w:hAnsi="Tahoma"/>
          <w:color w:val="FF6D09"/>
          <w:sz w:val="22"/>
          <w:vertAlign w:val="superscript"/>
          <w:lang w:val="ru-RU"/>
        </w:rPr>
        <w:t>®</w:t>
      </w:r>
      <w:r w:rsidRPr="00D550A1">
        <w:rPr>
          <w:rFonts w:ascii="Tahoma" w:hAnsi="Tahoma"/>
          <w:color w:val="FF6D09"/>
          <w:sz w:val="22"/>
          <w:lang w:val="ru-RU"/>
        </w:rPr>
        <w:t xml:space="preserve"> 8 Профессиональная и </w:t>
      </w:r>
      <w:r w:rsidRPr="00BD2BC3">
        <w:rPr>
          <w:rFonts w:ascii="Tahoma" w:hAnsi="Tahoma"/>
          <w:color w:val="FF6D09"/>
          <w:sz w:val="22"/>
        </w:rPr>
        <w:t>Windows</w:t>
      </w:r>
      <w:r w:rsidRPr="00D550A1">
        <w:rPr>
          <w:rFonts w:ascii="Tahoma" w:hAnsi="Tahoma"/>
          <w:color w:val="FF6D09"/>
          <w:sz w:val="22"/>
          <w:lang w:val="ru-RU"/>
        </w:rPr>
        <w:t xml:space="preserve"> </w:t>
      </w:r>
      <w:r w:rsidRPr="00BD2BC3">
        <w:rPr>
          <w:rFonts w:ascii="Tahoma" w:hAnsi="Tahoma"/>
          <w:color w:val="FF6D09"/>
          <w:sz w:val="22"/>
        </w:rPr>
        <w:t>Intune</w:t>
      </w:r>
      <w:r w:rsidRPr="00D550A1">
        <w:rPr>
          <w:rFonts w:ascii="Tahoma" w:hAnsi="Tahoma"/>
          <w:color w:val="FF6D09"/>
          <w:sz w:val="22"/>
          <w:lang w:val="ru-RU"/>
        </w:rPr>
        <w:t xml:space="preserve"> (на</w:t>
      </w:r>
      <w:r w:rsidRPr="00BD2BC3">
        <w:rPr>
          <w:rFonts w:ascii="Tahoma" w:hAnsi="Tahoma"/>
          <w:color w:val="FF6D09"/>
          <w:sz w:val="22"/>
        </w:rPr>
        <w:t> </w:t>
      </w:r>
      <w:r w:rsidRPr="00D550A1">
        <w:rPr>
          <w:rFonts w:ascii="Tahoma" w:hAnsi="Tahoma"/>
          <w:color w:val="FF6D09"/>
          <w:sz w:val="22"/>
          <w:lang w:val="ru-RU"/>
        </w:rPr>
        <w:t>устройство)</w:t>
      </w:r>
      <w:bookmarkEnd w:id="1183"/>
    </w:p>
    <w:p w:rsidR="0047259A" w:rsidRPr="00D550A1" w:rsidRDefault="0047259A" w:rsidP="0047259A">
      <w:pPr>
        <w:rPr>
          <w:rFonts w:cs="Tahoma"/>
          <w:lang w:val="ru-RU"/>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Обновление Windows 8 Профессиональная</w:t>
      </w:r>
    </w:p>
    <w:p w:rsidR="0047259A" w:rsidRPr="00D550A1" w:rsidRDefault="0047259A" w:rsidP="0047259A">
      <w:pPr>
        <w:ind w:left="720"/>
        <w:rPr>
          <w:rFonts w:cs="Tahoma"/>
          <w:lang w:val="ru-RU"/>
        </w:rPr>
      </w:pPr>
      <w:r w:rsidRPr="00BD2BC3">
        <w:rPr>
          <w:rFonts w:cs="Tahoma"/>
          <w:u w:val="single"/>
          <w:lang w:val="ru-RU"/>
        </w:rPr>
        <w:t>Лицензия на обновление операционной системы (ОС)</w:t>
      </w:r>
    </w:p>
    <w:p w:rsidR="0047259A" w:rsidRPr="00D550A1" w:rsidRDefault="0047259A" w:rsidP="0047259A">
      <w:pPr>
        <w:pStyle w:val="FootnoteBulletLevel1"/>
        <w:tabs>
          <w:tab w:val="clear" w:pos="900"/>
        </w:tabs>
        <w:adjustRightInd/>
        <w:spacing w:before="0" w:after="0"/>
        <w:ind w:left="720" w:hanging="7"/>
        <w:textAlignment w:val="auto"/>
        <w:rPr>
          <w:rFonts w:ascii="Tahoma" w:hAnsi="Tahoma" w:cs="Tahoma"/>
          <w:lang w:val="ru-RU"/>
        </w:rPr>
      </w:pPr>
      <w:r w:rsidRPr="00BD2BC3">
        <w:rPr>
          <w:rFonts w:ascii="Tahoma" w:hAnsi="Tahoma" w:cs="Tahoma"/>
          <w:sz w:val="18"/>
          <w:szCs w:val="18"/>
          <w:lang w:val="ru-RU"/>
        </w:rPr>
        <w:t>Лицензии на операционные системы настольного компьютера, предоставляемые по данным программам, являются только лицензиями на обновление</w:t>
      </w:r>
      <w:r>
        <w:rPr>
          <w:rFonts w:ascii="Tahoma" w:hAnsi="Tahoma" w:cs="Tahoma"/>
          <w:sz w:val="18"/>
          <w:szCs w:val="18"/>
          <w:lang w:val="ru-RU"/>
        </w:rPr>
        <w:t xml:space="preserve">. </w:t>
      </w:r>
      <w:r w:rsidRPr="00BD2BC3">
        <w:rPr>
          <w:rFonts w:ascii="Tahoma" w:hAnsi="Tahoma" w:cs="Tahoma"/>
          <w:sz w:val="18"/>
          <w:szCs w:val="18"/>
          <w:lang w:val="ru-RU"/>
        </w:rPr>
        <w:t>Полные лицензии на операционные системы для настольных компьютеров в рамках данных программ не предоставляются</w:t>
      </w:r>
      <w:r>
        <w:rPr>
          <w:rFonts w:ascii="Tahoma" w:hAnsi="Tahoma" w:cs="Tahoma"/>
          <w:sz w:val="18"/>
          <w:szCs w:val="18"/>
          <w:lang w:val="ru-RU"/>
        </w:rPr>
        <w:t xml:space="preserve">. </w:t>
      </w:r>
      <w:r w:rsidRPr="00BD2BC3">
        <w:rPr>
          <w:rFonts w:ascii="Tahoma" w:hAnsi="Tahoma" w:cs="Tahoma"/>
          <w:sz w:val="18"/>
          <w:lang w:val="ru-RU"/>
        </w:rPr>
        <w:t>Поэтому каждый настольный компьютер, для которого вы приобретаете и на котором вы будете запускать Обновление Windows 8 Профессиональная, должен иметь лицензию на использование одной из соответствующих операционных систем, указанных ниже.</w:t>
      </w:r>
    </w:p>
    <w:p w:rsidR="0047259A" w:rsidRPr="00D550A1" w:rsidRDefault="0047259A" w:rsidP="0047259A">
      <w:pPr>
        <w:ind w:left="720"/>
        <w:rPr>
          <w:rFonts w:cs="Tahoma"/>
          <w:lang w:val="ru-RU"/>
        </w:rPr>
      </w:pPr>
    </w:p>
    <w:p w:rsidR="0047259A" w:rsidRPr="00BD2BC3" w:rsidRDefault="0047259A" w:rsidP="0047259A">
      <w:pPr>
        <w:ind w:left="720"/>
        <w:rPr>
          <w:rFonts w:cs="Tahoma"/>
        </w:rPr>
      </w:pPr>
      <w:r w:rsidRPr="00BD2BC3">
        <w:rPr>
          <w:rFonts w:cs="Tahoma"/>
          <w:u w:val="single"/>
          <w:lang w:val="ru-RU"/>
        </w:rPr>
        <w:t>Правила для соответствующей ОС</w:t>
      </w:r>
    </w:p>
    <w:p w:rsidR="0047259A" w:rsidRPr="00BD2BC3" w:rsidRDefault="0047259A" w:rsidP="0047259A">
      <w:pPr>
        <w:ind w:left="720"/>
        <w:rPr>
          <w:rFonts w:cs="Tahoma"/>
        </w:rPr>
      </w:pPr>
    </w:p>
    <w:p w:rsidR="0047259A" w:rsidRPr="00D550A1" w:rsidRDefault="0047259A" w:rsidP="0047259A">
      <w:pPr>
        <w:numPr>
          <w:ilvl w:val="1"/>
          <w:numId w:val="102"/>
        </w:numPr>
        <w:spacing w:after="60"/>
        <w:ind w:left="1440"/>
        <w:rPr>
          <w:rFonts w:cs="Tahoma"/>
          <w:lang w:val="ru-RU"/>
        </w:rPr>
      </w:pPr>
      <w:r w:rsidRPr="00BD2BC3">
        <w:rPr>
          <w:rFonts w:cs="Tahoma"/>
          <w:lang w:val="ru-RU"/>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47259A" w:rsidRPr="00D550A1" w:rsidRDefault="0047259A" w:rsidP="0047259A">
      <w:pPr>
        <w:numPr>
          <w:ilvl w:val="2"/>
          <w:numId w:val="103"/>
        </w:numPr>
        <w:spacing w:after="60"/>
        <w:ind w:left="1980"/>
        <w:rPr>
          <w:rFonts w:cs="Tahoma"/>
          <w:lang w:val="ru-RU"/>
        </w:rPr>
      </w:pPr>
      <w:r w:rsidRPr="00BD2BC3">
        <w:rPr>
          <w:rFonts w:cs="Tahoma"/>
          <w:color w:val="000000"/>
          <w:lang w:val="ru-RU"/>
        </w:rPr>
        <w:t>Apple Macintosh является единственной соответствующей ОС, если она предустановлена авторизованным производителем до первоначальной продажи</w:t>
      </w:r>
      <w:r w:rsidRPr="00BD2BC3">
        <w:rPr>
          <w:rFonts w:cs="Tahoma"/>
          <w:color w:val="000000"/>
        </w:rPr>
        <w:t> </w:t>
      </w:r>
      <w:r w:rsidRPr="00BD2BC3">
        <w:rPr>
          <w:rFonts w:cs="Tahoma"/>
          <w:color w:val="000000"/>
          <w:lang w:val="ru-RU"/>
        </w:rPr>
        <w:t>компьютера.</w:t>
      </w:r>
    </w:p>
    <w:p w:rsidR="0047259A" w:rsidRPr="00D550A1" w:rsidRDefault="0047259A" w:rsidP="0047259A">
      <w:pPr>
        <w:numPr>
          <w:ilvl w:val="1"/>
          <w:numId w:val="104"/>
        </w:numPr>
        <w:spacing w:after="60"/>
        <w:ind w:left="1440"/>
        <w:rPr>
          <w:rFonts w:cs="Tahoma"/>
          <w:lang w:val="ru-RU"/>
        </w:rPr>
      </w:pPr>
      <w:r w:rsidRPr="00BD2BC3">
        <w:rPr>
          <w:rFonts w:cs="Tahoma"/>
          <w:lang w:val="ru-RU"/>
        </w:rPr>
        <w:t>За исключением случаев, указанных ниже, чтобы развернуть лицензию на Обновление по</w:t>
      </w:r>
      <w:r w:rsidRPr="00BD2BC3">
        <w:rPr>
          <w:rFonts w:cs="Tahoma"/>
        </w:rPr>
        <w:t> </w:t>
      </w:r>
      <w:r w:rsidRPr="00BD2BC3">
        <w:rPr>
          <w:rFonts w:cs="Tahoma"/>
          <w:lang w:val="ru-RU"/>
        </w:rPr>
        <w:t>программе корпоративного лицензирования, с устройства необходимо удалить соответствующую Операционную систему.</w:t>
      </w:r>
    </w:p>
    <w:p w:rsidR="0047259A" w:rsidRPr="00D550A1" w:rsidRDefault="0047259A" w:rsidP="0047259A">
      <w:pPr>
        <w:numPr>
          <w:ilvl w:val="1"/>
          <w:numId w:val="104"/>
        </w:numPr>
        <w:spacing w:after="60"/>
        <w:ind w:left="1440"/>
        <w:rPr>
          <w:rFonts w:cs="Tahoma"/>
          <w:lang w:val="ru-RU"/>
        </w:rPr>
      </w:pPr>
      <w:r w:rsidRPr="00BD2BC3">
        <w:rPr>
          <w:rFonts w:cs="Tahoma"/>
          <w:lang w:val="ru-RU"/>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по программе корпоративного лицензирования.</w:t>
      </w:r>
    </w:p>
    <w:p w:rsidR="0047259A" w:rsidRPr="00D550A1" w:rsidRDefault="0047259A" w:rsidP="0047259A">
      <w:pPr>
        <w:numPr>
          <w:ilvl w:val="1"/>
          <w:numId w:val="104"/>
        </w:numPr>
        <w:spacing w:after="60"/>
        <w:ind w:left="1440"/>
        <w:rPr>
          <w:rFonts w:cs="Tahoma"/>
          <w:lang w:val="ru-RU"/>
        </w:rPr>
      </w:pPr>
      <w:r w:rsidRPr="00BD2BC3">
        <w:rPr>
          <w:rFonts w:cs="Tahoma"/>
          <w:lang w:val="ru-RU"/>
        </w:rP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8.</w:t>
      </w:r>
    </w:p>
    <w:p w:rsidR="0047259A" w:rsidRPr="00D550A1" w:rsidRDefault="0047259A" w:rsidP="0047259A">
      <w:pPr>
        <w:spacing w:after="60"/>
        <w:ind w:left="1440"/>
        <w:rPr>
          <w:rFonts w:cs="Tahoma"/>
          <w:lang w:val="ru-RU"/>
        </w:rPr>
      </w:pPr>
    </w:p>
    <w:p w:rsidR="0047259A" w:rsidRPr="00BD2BC3" w:rsidRDefault="0047259A" w:rsidP="0047259A">
      <w:pPr>
        <w:pStyle w:val="EndnoteText"/>
        <w:rPr>
          <w:rFonts w:ascii="Tahoma" w:hAnsi="Tahoma" w:cs="Tahoma"/>
        </w:rPr>
      </w:pPr>
      <w:r w:rsidRPr="00BD2BC3">
        <w:rPr>
          <w:rFonts w:ascii="Tahoma" w:hAnsi="Tahoma" w:cs="Tahoma"/>
          <w:sz w:val="18"/>
        </w:rPr>
        <w:t>Ниже приводится список соответствующих операционных систем по типам Программ.</w:t>
      </w:r>
    </w:p>
    <w:p w:rsidR="0047259A" w:rsidRPr="00BD2BC3" w:rsidRDefault="0047259A" w:rsidP="0047259A">
      <w:pPr>
        <w:pStyle w:val="EndnoteText"/>
        <w:rPr>
          <w:rFonts w:ascii="Tahoma" w:hAnsi="Tahoma" w:cs="Tahoma"/>
          <w:sz w:val="18"/>
          <w:szCs w:val="18"/>
        </w:rPr>
      </w:pPr>
    </w:p>
    <w:tbl>
      <w:tblPr>
        <w:tblW w:w="8910" w:type="dxa"/>
        <w:tblInd w:w="1008" w:type="dxa"/>
        <w:tblLayout w:type="fixed"/>
        <w:tblCellMar>
          <w:left w:w="0" w:type="dxa"/>
          <w:right w:w="0" w:type="dxa"/>
        </w:tblCellMar>
        <w:tblLook w:val="04A0" w:firstRow="1" w:lastRow="0" w:firstColumn="1" w:lastColumn="0" w:noHBand="0" w:noVBand="1"/>
      </w:tblPr>
      <w:tblGrid>
        <w:gridCol w:w="2070"/>
        <w:gridCol w:w="1278"/>
        <w:gridCol w:w="1512"/>
        <w:gridCol w:w="1440"/>
        <w:gridCol w:w="1440"/>
        <w:gridCol w:w="1170"/>
      </w:tblGrid>
      <w:tr w:rsidR="0047259A" w:rsidRPr="00BD2BC3" w:rsidTr="00EA30FC">
        <w:trPr>
          <w:trHeight w:val="375"/>
          <w:tblHeader/>
        </w:trPr>
        <w:tc>
          <w:tcPr>
            <w:tcW w:w="207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47259A" w:rsidRPr="00BD2BC3" w:rsidRDefault="0047259A" w:rsidP="00EA30FC">
            <w:pPr>
              <w:jc w:val="center"/>
              <w:rPr>
                <w:rFonts w:eastAsia="Times New Roman" w:cs="Tahoma"/>
                <w:b/>
                <w:bCs/>
                <w:szCs w:val="18"/>
              </w:rPr>
            </w:pPr>
            <w:r w:rsidRPr="00BD2BC3">
              <w:rPr>
                <w:rFonts w:cs="Tahoma"/>
                <w:b/>
                <w:lang w:val="ru-RU"/>
              </w:rPr>
              <w:t>Соответствующие операционные системы</w:t>
            </w:r>
          </w:p>
        </w:tc>
        <w:tc>
          <w:tcPr>
            <w:tcW w:w="6840"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47259A" w:rsidRPr="00BD2BC3" w:rsidRDefault="0047259A" w:rsidP="00EA30FC">
            <w:pPr>
              <w:rPr>
                <w:rFonts w:eastAsia="Times New Roman" w:cs="Tahoma"/>
                <w:b/>
                <w:bCs/>
                <w:szCs w:val="18"/>
              </w:rPr>
            </w:pPr>
          </w:p>
        </w:tc>
      </w:tr>
      <w:tr w:rsidR="0047259A" w:rsidRPr="00BD2BC3" w:rsidTr="00EA30FC">
        <w:trPr>
          <w:trHeight w:val="900"/>
          <w:tblHeader/>
        </w:trPr>
        <w:tc>
          <w:tcPr>
            <w:tcW w:w="2070" w:type="dxa"/>
            <w:vMerge/>
            <w:tcBorders>
              <w:top w:val="single" w:sz="8" w:space="0" w:color="auto"/>
              <w:left w:val="single" w:sz="8" w:space="0" w:color="auto"/>
              <w:bottom w:val="single" w:sz="8" w:space="0" w:color="000000"/>
              <w:right w:val="single" w:sz="8" w:space="0" w:color="auto"/>
            </w:tcBorders>
            <w:vAlign w:val="center"/>
          </w:tcPr>
          <w:p w:rsidR="0047259A" w:rsidRPr="00BD2BC3" w:rsidRDefault="0047259A" w:rsidP="00EA30FC">
            <w:pPr>
              <w:rPr>
                <w:rFonts w:eastAsia="Times New Roman" w:cs="Tahoma"/>
                <w:b/>
                <w:bCs/>
                <w:szCs w:val="18"/>
              </w:rPr>
            </w:pPr>
          </w:p>
        </w:tc>
        <w:tc>
          <w:tcPr>
            <w:tcW w:w="1278"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7259A" w:rsidRPr="00D550A1" w:rsidRDefault="0047259A" w:rsidP="00EA30FC">
            <w:pPr>
              <w:jc w:val="center"/>
              <w:rPr>
                <w:rFonts w:eastAsia="Times New Roman" w:cs="Tahoma"/>
                <w:b/>
                <w:bCs/>
                <w:sz w:val="16"/>
                <w:szCs w:val="18"/>
                <w:lang w:val="ru-RU"/>
              </w:rPr>
            </w:pPr>
            <w:r w:rsidRPr="00BD2BC3">
              <w:rPr>
                <w:rFonts w:cs="Tahoma"/>
                <w:b/>
                <w:sz w:val="16"/>
                <w:lang w:val="ru-RU"/>
              </w:rPr>
              <w:t>Новое соглашение EA/OV-CW</w:t>
            </w:r>
          </w:p>
        </w:tc>
        <w:tc>
          <w:tcPr>
            <w:tcW w:w="1512"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7259A" w:rsidRPr="00D550A1" w:rsidRDefault="0047259A" w:rsidP="00EA30FC">
            <w:pPr>
              <w:jc w:val="center"/>
              <w:rPr>
                <w:rFonts w:eastAsia="Times New Roman" w:cs="Tahoma"/>
                <w:b/>
                <w:bCs/>
                <w:sz w:val="16"/>
                <w:szCs w:val="18"/>
                <w:lang w:val="ru-RU"/>
              </w:rPr>
            </w:pPr>
            <w:r w:rsidRPr="00BD2BC3">
              <w:rPr>
                <w:rFonts w:cs="Tahoma"/>
                <w:b/>
                <w:sz w:val="16"/>
                <w:lang w:val="ru-RU"/>
              </w:rPr>
              <w:t>Существующее соглашение EA/OV-CW</w:t>
            </w:r>
          </w:p>
        </w:tc>
        <w:tc>
          <w:tcPr>
            <w:tcW w:w="14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7259A" w:rsidRPr="00D550A1" w:rsidRDefault="0047259A" w:rsidP="00EA30FC">
            <w:pPr>
              <w:jc w:val="center"/>
              <w:rPr>
                <w:rFonts w:eastAsia="Times New Roman" w:cs="Tahoma"/>
                <w:b/>
                <w:bCs/>
                <w:sz w:val="16"/>
                <w:szCs w:val="18"/>
                <w:lang w:val="ru-RU"/>
              </w:rPr>
            </w:pPr>
            <w:r w:rsidRPr="00BD2BC3">
              <w:rPr>
                <w:rFonts w:cs="Tahoma"/>
                <w:b/>
                <w:sz w:val="16"/>
                <w:lang w:val="ru-RU"/>
              </w:rPr>
              <w:t>Соглашение Select (все типы за исключением Academic)</w:t>
            </w:r>
          </w:p>
        </w:tc>
        <w:tc>
          <w:tcPr>
            <w:tcW w:w="14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7259A" w:rsidRPr="00D550A1" w:rsidRDefault="0047259A" w:rsidP="00EA30FC">
            <w:pPr>
              <w:jc w:val="center"/>
              <w:rPr>
                <w:rFonts w:eastAsia="Times New Roman" w:cs="Tahoma"/>
                <w:b/>
                <w:bCs/>
                <w:sz w:val="16"/>
                <w:szCs w:val="18"/>
                <w:lang w:val="ru-RU"/>
              </w:rPr>
            </w:pPr>
            <w:r w:rsidRPr="00BD2BC3">
              <w:rPr>
                <w:rFonts w:cs="Tahoma"/>
                <w:b/>
                <w:sz w:val="16"/>
                <w:lang w:val="ru-RU"/>
              </w:rPr>
              <w:t xml:space="preserve">Соглашение Open (все типы за исключением Academic, Charity и </w:t>
            </w:r>
            <w:r w:rsidRPr="00D550A1">
              <w:rPr>
                <w:rFonts w:cs="Tahoma"/>
                <w:b/>
                <w:sz w:val="16"/>
                <w:lang w:val="ru-RU"/>
              </w:rPr>
              <w:br/>
            </w:r>
            <w:r w:rsidRPr="00BD2BC3">
              <w:rPr>
                <w:rFonts w:cs="Tahoma"/>
                <w:b/>
                <w:sz w:val="16"/>
                <w:lang w:val="ru-RU"/>
              </w:rPr>
              <w:t>OV-CW)</w:t>
            </w:r>
          </w:p>
        </w:tc>
        <w:tc>
          <w:tcPr>
            <w:tcW w:w="117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7259A" w:rsidRPr="00BD2BC3" w:rsidRDefault="0047259A" w:rsidP="00EA30FC">
            <w:pPr>
              <w:jc w:val="center"/>
              <w:rPr>
                <w:rFonts w:eastAsia="Times New Roman" w:cs="Tahoma"/>
                <w:b/>
                <w:bCs/>
                <w:sz w:val="16"/>
                <w:szCs w:val="18"/>
              </w:rPr>
            </w:pPr>
            <w:r w:rsidRPr="00BD2BC3">
              <w:rPr>
                <w:rFonts w:cs="Tahoma"/>
                <w:b/>
                <w:sz w:val="16"/>
                <w:lang w:val="ru-RU"/>
              </w:rPr>
              <w:t>Academic и Charity</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cs="Tahoma"/>
                <w:b/>
                <w:bCs/>
                <w:szCs w:val="18"/>
              </w:rPr>
            </w:pPr>
            <w:r w:rsidRPr="00BD2BC3">
              <w:rPr>
                <w:rFonts w:cs="Tahoma"/>
                <w:b/>
                <w:lang w:val="ru-RU"/>
              </w:rPr>
              <w:t>Windows 8 (32-разрядная или 64-разрядная)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22"/>
              <w:rPr>
                <w:rFonts w:cs="Tahoma"/>
                <w:b/>
                <w:bCs/>
                <w:szCs w:val="18"/>
              </w:rPr>
            </w:pPr>
            <w:r w:rsidRPr="00BD2BC3">
              <w:rPr>
                <w:rFonts w:cs="Tahoma"/>
                <w:lang w:val="ru-RU"/>
              </w:rPr>
              <w:t>Enterprise (N, K, KN)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22"/>
              <w:rPr>
                <w:rFonts w:cs="Tahoma"/>
                <w:b/>
                <w:bCs/>
                <w:szCs w:val="18"/>
              </w:rPr>
            </w:pPr>
            <w:r w:rsidRPr="00BD2BC3">
              <w:rPr>
                <w:rFonts w:cs="Tahoma"/>
                <w:lang w:val="ru-RU"/>
              </w:rPr>
              <w:t>Pro (N, K, KN)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22"/>
              <w:rPr>
                <w:rFonts w:cs="Tahoma"/>
                <w:b/>
                <w:bCs/>
                <w:szCs w:val="18"/>
              </w:rPr>
            </w:pPr>
            <w:r w:rsidRPr="00BD2BC3">
              <w:rPr>
                <w:rFonts w:cs="Tahoma"/>
                <w:lang w:val="ru-RU"/>
              </w:rPr>
              <w:lastRenderedPageBreak/>
              <w:t>Windows 8</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22"/>
              <w:rPr>
                <w:rFonts w:cs="Tahoma"/>
                <w:szCs w:val="18"/>
              </w:rPr>
            </w:pPr>
            <w:r w:rsidRPr="00BD2BC3">
              <w:rPr>
                <w:rFonts w:cs="Tahoma"/>
                <w:szCs w:val="18"/>
                <w:lang w:val="ru-RU"/>
              </w:rPr>
              <w:t xml:space="preserve">Windows 8 </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cs="Tahoma"/>
                <w:szCs w:val="18"/>
              </w:rPr>
            </w:pPr>
            <w:r w:rsidRPr="00BD2BC3">
              <w:rPr>
                <w:rFonts w:cs="Tahoma"/>
                <w:szCs w:val="18"/>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b/>
                <w:bCs/>
                <w:szCs w:val="18"/>
              </w:rPr>
            </w:pPr>
            <w:r w:rsidRPr="00BD2BC3">
              <w:rPr>
                <w:rFonts w:cs="Tahoma"/>
                <w:b/>
                <w:lang w:val="ru-RU"/>
              </w:rPr>
              <w:t xml:space="preserve">Windows 7 (32-разрядная или </w:t>
            </w:r>
            <w:r>
              <w:rPr>
                <w:rFonts w:cs="Tahoma"/>
                <w:b/>
              </w:rPr>
              <w:br/>
            </w:r>
            <w:r w:rsidRPr="00BD2BC3">
              <w:rPr>
                <w:rFonts w:cs="Tahoma"/>
                <w:b/>
                <w:lang w:val="ru-RU"/>
              </w:rPr>
              <w:t>64-разрядная)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firstLine="540"/>
              <w:rPr>
                <w:rFonts w:eastAsia="Times New Roman" w:cs="Tahoma"/>
                <w:szCs w:val="18"/>
              </w:rPr>
            </w:pPr>
            <w:r w:rsidRPr="00BD2BC3">
              <w:rPr>
                <w:rFonts w:cs="Tahoma"/>
                <w:lang w:val="ru-RU"/>
              </w:rPr>
              <w:t>Enterprise (N,</w:t>
            </w:r>
            <w:r>
              <w:rPr>
                <w:rFonts w:cs="Tahoma"/>
              </w:rPr>
              <w:t> </w:t>
            </w:r>
            <w:r w:rsidRPr="00BD2BC3">
              <w:rPr>
                <w:rFonts w:cs="Tahoma"/>
                <w:lang w:val="ru-RU"/>
              </w:rPr>
              <w:t>K, KN)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22" w:firstLine="18"/>
              <w:rPr>
                <w:rFonts w:eastAsia="Times New Roman" w:cs="Tahoma"/>
                <w:szCs w:val="18"/>
              </w:rPr>
            </w:pPr>
            <w:r w:rsidRPr="00D550A1">
              <w:rPr>
                <w:rFonts w:cs="Tahoma"/>
              </w:rPr>
              <w:t>Professional (N,</w:t>
            </w:r>
            <w:r>
              <w:rPr>
                <w:rFonts w:cs="Tahoma"/>
              </w:rPr>
              <w:t> </w:t>
            </w:r>
            <w:r w:rsidRPr="00D550A1">
              <w:rPr>
                <w:rFonts w:cs="Tahoma"/>
              </w:rPr>
              <w:t xml:space="preserve">K, KN, </w:t>
            </w:r>
            <w:r w:rsidRPr="00BD2BC3">
              <w:rPr>
                <w:rFonts w:cs="Tahoma"/>
                <w:lang w:val="ru-RU"/>
              </w:rPr>
              <w:t>без</w:t>
            </w:r>
            <w:r w:rsidRPr="00D550A1">
              <w:rPr>
                <w:rFonts w:cs="Tahoma"/>
              </w:rPr>
              <w:t xml:space="preserve"> </w:t>
            </w:r>
            <w:r w:rsidRPr="00BD2BC3">
              <w:rPr>
                <w:rFonts w:cs="Tahoma"/>
                <w:lang w:val="ru-RU"/>
              </w:rPr>
              <w:t>диска</w:t>
            </w:r>
            <w:r w:rsidRPr="00D550A1">
              <w:rPr>
                <w:rFonts w:cs="Tahoma"/>
              </w:rPr>
              <w:t>)</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firstLine="540"/>
              <w:rPr>
                <w:rFonts w:eastAsia="Times New Roman" w:cs="Tahoma"/>
                <w:szCs w:val="18"/>
              </w:rPr>
            </w:pPr>
            <w:r w:rsidRPr="00BD2BC3">
              <w:rPr>
                <w:rFonts w:cs="Tahoma"/>
                <w:lang w:val="ru-RU"/>
              </w:rPr>
              <w:t>Ultimate</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firstLine="540"/>
              <w:rPr>
                <w:rFonts w:eastAsia="Times New Roman" w:cs="Tahoma"/>
                <w:szCs w:val="18"/>
              </w:rPr>
            </w:pPr>
            <w:r w:rsidRPr="00BD2BC3">
              <w:rPr>
                <w:rFonts w:cs="Tahoma"/>
                <w:lang w:val="ru-RU"/>
              </w:rPr>
              <w:t>Домашняя расширенная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firstLine="540"/>
              <w:rPr>
                <w:rFonts w:eastAsia="Times New Roman" w:cs="Tahoma"/>
                <w:szCs w:val="18"/>
              </w:rPr>
            </w:pPr>
            <w:r w:rsidRPr="00BD2BC3">
              <w:rPr>
                <w:rFonts w:cs="Tahoma"/>
                <w:lang w:val="ru-RU"/>
              </w:rPr>
              <w:t>Home Basic</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22"/>
              <w:rPr>
                <w:rFonts w:eastAsia="Times New Roman" w:cs="Tahoma"/>
                <w:szCs w:val="18"/>
              </w:rPr>
            </w:pPr>
            <w:r w:rsidRPr="00BD2BC3">
              <w:rPr>
                <w:rFonts w:cs="Tahoma"/>
                <w:lang w:val="ru-RU"/>
              </w:rPr>
              <w:t>Starter Edition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764DAA"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rPr>
                <w:rFonts w:eastAsia="Times New Roman" w:cs="Tahoma"/>
                <w:b/>
                <w:bCs/>
                <w:szCs w:val="18"/>
                <w:lang w:val="ru-RU"/>
              </w:rPr>
            </w:pPr>
            <w:r w:rsidRPr="00BD2BC3">
              <w:rPr>
                <w:rFonts w:cs="Tahoma"/>
                <w:b/>
                <w:lang w:val="ru-RU"/>
              </w:rPr>
              <w:t>Windows Vista (32</w:t>
            </w:r>
            <w:r>
              <w:rPr>
                <w:rFonts w:cs="Tahoma"/>
                <w:b/>
              </w:rPr>
              <w:t> </w:t>
            </w:r>
            <w:r w:rsidRPr="00BD2BC3">
              <w:rPr>
                <w:rFonts w:cs="Tahoma"/>
                <w:b/>
                <w:lang w:val="ru-RU"/>
              </w:rPr>
              <w:t xml:space="preserve">разрядная или </w:t>
            </w:r>
            <w:r w:rsidRPr="00D550A1">
              <w:rPr>
                <w:rFonts w:cs="Tahoma"/>
                <w:b/>
                <w:lang w:val="ru-RU"/>
              </w:rPr>
              <w:br/>
            </w:r>
            <w:r w:rsidRPr="00BD2BC3">
              <w:rPr>
                <w:rFonts w:cs="Tahoma"/>
                <w:b/>
                <w:lang w:val="ru-RU"/>
              </w:rPr>
              <w:t>64-разрядная)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firstLine="540"/>
              <w:rPr>
                <w:rFonts w:eastAsia="Times New Roman" w:cs="Tahoma"/>
                <w:szCs w:val="18"/>
              </w:rPr>
            </w:pPr>
            <w:r w:rsidRPr="00BD2BC3">
              <w:rPr>
                <w:rFonts w:cs="Tahoma"/>
                <w:lang w:val="ru-RU"/>
              </w:rPr>
              <w:t xml:space="preserve">Enterprise </w:t>
            </w:r>
            <w:r>
              <w:rPr>
                <w:rFonts w:cs="Tahoma"/>
              </w:rPr>
              <w:br/>
            </w:r>
            <w:r w:rsidRPr="00BD2BC3">
              <w:rPr>
                <w:rFonts w:cs="Tahoma"/>
                <w:lang w:val="ru-RU"/>
              </w:rPr>
              <w:t>(N, K, KN)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firstLine="540"/>
              <w:rPr>
                <w:rFonts w:eastAsia="Times New Roman" w:cs="Tahoma"/>
                <w:szCs w:val="18"/>
              </w:rPr>
            </w:pPr>
            <w:r w:rsidRPr="00D550A1">
              <w:rPr>
                <w:rFonts w:cs="Tahoma"/>
              </w:rPr>
              <w:t xml:space="preserve">Business </w:t>
            </w:r>
            <w:r>
              <w:rPr>
                <w:rFonts w:cs="Tahoma"/>
              </w:rPr>
              <w:br/>
            </w:r>
            <w:r w:rsidRPr="00D550A1">
              <w:rPr>
                <w:rFonts w:cs="Tahoma"/>
              </w:rPr>
              <w:t>(N, K, KN, Blade)</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firstLine="540"/>
              <w:rPr>
                <w:rFonts w:eastAsia="Times New Roman" w:cs="Tahoma"/>
                <w:szCs w:val="18"/>
              </w:rPr>
            </w:pPr>
            <w:r w:rsidRPr="00BD2BC3">
              <w:rPr>
                <w:rFonts w:cs="Tahoma"/>
                <w:lang w:val="ru-RU"/>
              </w:rPr>
              <w:t>Ultimate</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firstLine="540"/>
              <w:rPr>
                <w:rFonts w:eastAsia="Times New Roman" w:cs="Tahoma"/>
                <w:szCs w:val="18"/>
              </w:rPr>
            </w:pPr>
            <w:r w:rsidRPr="00BD2BC3">
              <w:rPr>
                <w:rFonts w:cs="Tahoma"/>
                <w:lang w:val="ru-RU"/>
              </w:rPr>
              <w:t>Домашняя расширенная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firstLine="540"/>
              <w:rPr>
                <w:rFonts w:eastAsia="Times New Roman" w:cs="Tahoma"/>
                <w:szCs w:val="18"/>
              </w:rPr>
            </w:pPr>
            <w:r w:rsidRPr="00BD2BC3">
              <w:rPr>
                <w:rFonts w:cs="Tahoma"/>
                <w:lang w:val="ru-RU"/>
              </w:rPr>
              <w:t>Home Basic</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22"/>
              <w:rPr>
                <w:rFonts w:eastAsia="Times New Roman" w:cs="Tahoma"/>
                <w:bCs/>
                <w:szCs w:val="18"/>
              </w:rPr>
            </w:pPr>
            <w:r w:rsidRPr="00BD2BC3">
              <w:rPr>
                <w:rFonts w:cs="Tahoma"/>
                <w:lang w:val="ru-RU"/>
              </w:rPr>
              <w:t>Starter Edition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764DAA"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rPr>
                <w:rFonts w:eastAsia="Times New Roman" w:cs="Tahoma"/>
                <w:b/>
                <w:szCs w:val="18"/>
                <w:lang w:val="ru-RU"/>
              </w:rPr>
            </w:pPr>
            <w:r w:rsidRPr="00BD2BC3">
              <w:rPr>
                <w:rFonts w:cs="Tahoma"/>
                <w:b/>
                <w:lang w:val="ru-RU"/>
              </w:rPr>
              <w:t xml:space="preserve">Windows XP </w:t>
            </w:r>
            <w:r w:rsidRPr="00D550A1">
              <w:rPr>
                <w:rFonts w:cs="Tahoma"/>
                <w:b/>
                <w:lang w:val="ru-RU"/>
              </w:rPr>
              <w:br/>
            </w:r>
            <w:r w:rsidRPr="00BD2BC3">
              <w:rPr>
                <w:rFonts w:cs="Tahoma"/>
                <w:b/>
                <w:lang w:val="ru-RU"/>
              </w:rPr>
              <w:t>(32-разрядная или 64-разрядная)</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64"/>
              <w:rPr>
                <w:rFonts w:eastAsia="Times New Roman" w:cs="Tahoma"/>
                <w:szCs w:val="18"/>
                <w:lang w:val="pt-BR"/>
              </w:rPr>
            </w:pPr>
            <w:r w:rsidRPr="00D550A1">
              <w:rPr>
                <w:rFonts w:cs="Tahoma"/>
              </w:rPr>
              <w:t>Professional (N, K, KN, Blade)</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64"/>
              <w:rPr>
                <w:rFonts w:eastAsia="Times New Roman" w:cs="Tahoma"/>
                <w:szCs w:val="18"/>
              </w:rPr>
            </w:pPr>
            <w:r w:rsidRPr="00D550A1">
              <w:rPr>
                <w:rFonts w:cs="Tahoma"/>
              </w:rPr>
              <w:t>Tablet Edition (N, K, KN, Blade)</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64"/>
              <w:rPr>
                <w:rFonts w:eastAsia="Times New Roman" w:cs="Tahoma"/>
                <w:szCs w:val="18"/>
              </w:rPr>
            </w:pPr>
            <w:r w:rsidRPr="00BD2BC3">
              <w:rPr>
                <w:rFonts w:cs="Tahoma"/>
                <w:lang w:val="ru-RU"/>
              </w:rPr>
              <w:t>XP Pro 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64"/>
              <w:rPr>
                <w:rFonts w:eastAsia="Times New Roman" w:cs="Tahoma"/>
                <w:szCs w:val="18"/>
              </w:rPr>
            </w:pPr>
            <w:r w:rsidRPr="00BD2BC3">
              <w:rPr>
                <w:rFonts w:cs="Tahoma"/>
                <w:lang w:val="ru-RU"/>
              </w:rPr>
              <w:t>XP Pro Blade PC</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64"/>
              <w:rPr>
                <w:rFonts w:eastAsia="Times New Roman" w:cs="Tahoma"/>
                <w:szCs w:val="18"/>
              </w:rPr>
            </w:pPr>
            <w:r w:rsidRPr="00BD2BC3">
              <w:rPr>
                <w:rFonts w:cs="Tahoma"/>
                <w:lang w:val="ru-RU"/>
              </w:rPr>
              <w:t>Home и Starter Edition</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47259A" w:rsidRPr="00BD2BC3" w:rsidRDefault="0047259A" w:rsidP="00EA30FC">
            <w:pPr>
              <w:rPr>
                <w:rFonts w:eastAsia="Times New Roman" w:cs="Tahoma"/>
                <w:b/>
                <w:szCs w:val="18"/>
              </w:rPr>
            </w:pPr>
            <w:r w:rsidRPr="00BD2BC3">
              <w:rPr>
                <w:rFonts w:cs="Tahoma"/>
                <w:b/>
                <w:lang w:val="ru-RU"/>
              </w:rPr>
              <w:t>Windows 2000 Professional</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r w:rsidR="0047259A" w:rsidRPr="00BD2BC3" w:rsidTr="00EA30FC">
        <w:trPr>
          <w:cantSplit/>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47259A" w:rsidRPr="00BD2BC3" w:rsidRDefault="0047259A" w:rsidP="00EA30FC">
            <w:pPr>
              <w:rPr>
                <w:rFonts w:eastAsia="Times New Roman" w:cs="Tahoma"/>
                <w:b/>
                <w:bCs/>
                <w:szCs w:val="18"/>
              </w:rPr>
            </w:pPr>
            <w:r w:rsidRPr="00BD2BC3">
              <w:rPr>
                <w:rFonts w:cs="Tahoma"/>
                <w:b/>
                <w:lang w:val="ru-RU"/>
              </w:rPr>
              <w:t>Windows NT Workstation 4.0</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keepNext/>
              <w:keepLines/>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keepNext/>
              <w:keepLines/>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keepNext/>
              <w:keepLines/>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keepNext/>
              <w:keepLines/>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keepNext/>
              <w:keepLines/>
              <w:jc w:val="center"/>
              <w:rPr>
                <w:rFonts w:eastAsia="Times New Roman" w:cs="Tahoma"/>
                <w:szCs w:val="18"/>
              </w:rPr>
            </w:pPr>
            <w:r w:rsidRPr="00BD2BC3">
              <w:rPr>
                <w:rFonts w:cs="Tahoma"/>
                <w:lang w:val="ru-RU"/>
              </w:rPr>
              <w:t>x</w:t>
            </w:r>
          </w:p>
        </w:tc>
      </w:tr>
      <w:tr w:rsidR="0047259A" w:rsidRPr="00BD2BC3" w:rsidTr="00EA30FC">
        <w:trPr>
          <w:cantSplit/>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47259A" w:rsidRPr="00BD2BC3" w:rsidRDefault="0047259A" w:rsidP="00EA30FC">
            <w:pPr>
              <w:rPr>
                <w:rFonts w:eastAsia="Times New Roman" w:cs="Tahoma"/>
                <w:b/>
                <w:bCs/>
                <w:szCs w:val="18"/>
              </w:rPr>
            </w:pPr>
            <w:r w:rsidRPr="00BD2BC3">
              <w:rPr>
                <w:rFonts w:cs="Tahoma"/>
                <w:b/>
                <w:lang w:val="ru-RU"/>
              </w:rPr>
              <w:t>Windows 98 (включая второй выпуск)</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keepNext/>
              <w:keepLines/>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keepNext/>
              <w:keepLines/>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keepNext/>
              <w:keepLines/>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keepNext/>
              <w:keepLines/>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keepNext/>
              <w:keepLines/>
              <w:jc w:val="center"/>
              <w:rPr>
                <w:rFonts w:eastAsia="Times New Roman" w:cs="Tahoma"/>
                <w:szCs w:val="18"/>
              </w:rPr>
            </w:pPr>
            <w:r w:rsidRPr="00BD2BC3">
              <w:rPr>
                <w:rFonts w:cs="Tahoma"/>
                <w:lang w:val="ru-RU"/>
              </w:rPr>
              <w:t>x</w:t>
            </w:r>
          </w:p>
        </w:tc>
      </w:tr>
      <w:tr w:rsidR="0047259A" w:rsidRPr="00BD2BC3" w:rsidTr="00EA30FC">
        <w:trPr>
          <w:trHeight w:val="255"/>
        </w:trPr>
        <w:tc>
          <w:tcPr>
            <w:tcW w:w="2070"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47259A" w:rsidRPr="00BD2BC3" w:rsidRDefault="0047259A" w:rsidP="00EA30FC">
            <w:pPr>
              <w:rPr>
                <w:rFonts w:eastAsia="Times New Roman" w:cs="Tahoma"/>
                <w:b/>
                <w:bCs/>
                <w:szCs w:val="18"/>
              </w:rPr>
            </w:pPr>
            <w:r w:rsidRPr="00BD2BC3">
              <w:rPr>
                <w:rFonts w:cs="Tahoma"/>
                <w:b/>
                <w:lang w:val="ru-RU"/>
              </w:rPr>
              <w:t>Apple Macintosh</w:t>
            </w:r>
          </w:p>
        </w:tc>
        <w:tc>
          <w:tcPr>
            <w:tcW w:w="127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51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7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r>
    </w:tbl>
    <w:p w:rsidR="0047259A" w:rsidRPr="00BD2BC3" w:rsidRDefault="0047259A" w:rsidP="0047259A">
      <w:pPr>
        <w:ind w:left="990"/>
        <w:rPr>
          <w:rFonts w:cs="Tahoma"/>
        </w:rPr>
      </w:pPr>
      <w:r w:rsidRPr="00BD2BC3">
        <w:rPr>
          <w:rFonts w:cs="Tahoma"/>
          <w:i/>
          <w:sz w:val="14"/>
          <w:u w:val="single"/>
          <w:lang w:val="ru-RU"/>
        </w:rPr>
        <w:lastRenderedPageBreak/>
        <w:t>Примечание</w:t>
      </w:r>
      <w:r w:rsidRPr="00D550A1">
        <w:rPr>
          <w:rFonts w:cs="Tahoma"/>
          <w:i/>
          <w:sz w:val="14"/>
        </w:rPr>
        <w:t>.</w:t>
      </w:r>
      <w:r w:rsidRPr="00BD2BC3">
        <w:rPr>
          <w:rFonts w:cs="Tahoma"/>
          <w:i/>
          <w:iCs/>
          <w:sz w:val="14"/>
          <w:szCs w:val="14"/>
        </w:rPr>
        <w:br/>
      </w:r>
      <w:r w:rsidRPr="00BD2BC3">
        <w:rPr>
          <w:rFonts w:cs="Tahoma"/>
          <w:i/>
          <w:sz w:val="14"/>
          <w:lang w:val="ru-RU"/>
        </w:rPr>
        <w:t>К</w:t>
      </w:r>
      <w:r w:rsidRPr="00D550A1">
        <w:rPr>
          <w:rFonts w:cs="Tahoma"/>
          <w:i/>
          <w:sz w:val="14"/>
        </w:rPr>
        <w:t xml:space="preserve"> </w:t>
      </w:r>
      <w:r w:rsidRPr="00BD2BC3">
        <w:rPr>
          <w:rFonts w:cs="Tahoma"/>
          <w:i/>
          <w:sz w:val="14"/>
          <w:lang w:val="ru-RU"/>
        </w:rPr>
        <w:t>программам</w:t>
      </w:r>
      <w:r w:rsidRPr="00D550A1">
        <w:rPr>
          <w:rFonts w:cs="Tahoma"/>
          <w:i/>
          <w:sz w:val="14"/>
        </w:rPr>
        <w:t xml:space="preserve"> Academic </w:t>
      </w:r>
      <w:r w:rsidRPr="00BD2BC3">
        <w:rPr>
          <w:rFonts w:cs="Tahoma"/>
          <w:i/>
          <w:sz w:val="14"/>
          <w:lang w:val="ru-RU"/>
        </w:rPr>
        <w:t>относятся</w:t>
      </w:r>
      <w:r w:rsidRPr="00D550A1">
        <w:rPr>
          <w:rFonts w:cs="Tahoma"/>
          <w:i/>
          <w:sz w:val="14"/>
        </w:rPr>
        <w:t xml:space="preserve"> </w:t>
      </w:r>
      <w:r w:rsidRPr="00BD2BC3">
        <w:rPr>
          <w:rFonts w:cs="Tahoma"/>
          <w:i/>
          <w:sz w:val="14"/>
          <w:lang w:val="ru-RU"/>
        </w:rPr>
        <w:t>Соглашения</w:t>
      </w:r>
      <w:r w:rsidRPr="00D550A1">
        <w:rPr>
          <w:rFonts w:cs="Tahoma"/>
          <w:i/>
          <w:sz w:val="14"/>
        </w:rPr>
        <w:t xml:space="preserve"> Campus, School, Open Value Subscription — Education Solutions, Select — Academic </w:t>
      </w:r>
      <w:r w:rsidRPr="00BD2BC3">
        <w:rPr>
          <w:rFonts w:cs="Tahoma"/>
          <w:i/>
          <w:sz w:val="14"/>
          <w:lang w:val="ru-RU"/>
        </w:rPr>
        <w:t>и</w:t>
      </w:r>
      <w:r w:rsidRPr="00D550A1">
        <w:rPr>
          <w:rFonts w:cs="Tahoma"/>
          <w:i/>
          <w:sz w:val="14"/>
        </w:rPr>
        <w:t xml:space="preserve"> Open — Academic</w:t>
      </w:r>
      <w:r w:rsidRPr="00D550A1">
        <w:rPr>
          <w:rFonts w:cs="Tahoma"/>
          <w:i/>
          <w:sz w:val="14"/>
        </w:rPr>
        <w:br/>
        <w:t>EA = Enterprise Agreement</w:t>
      </w:r>
      <w:r w:rsidRPr="00D550A1">
        <w:rPr>
          <w:rFonts w:cs="Tahoma"/>
          <w:i/>
          <w:sz w:val="14"/>
        </w:rPr>
        <w:br/>
        <w:t xml:space="preserve">OV-CW = Open Value — </w:t>
      </w:r>
      <w:r w:rsidRPr="00BD2BC3">
        <w:rPr>
          <w:rFonts w:cs="Tahoma"/>
          <w:i/>
          <w:sz w:val="14"/>
          <w:lang w:val="ru-RU"/>
        </w:rPr>
        <w:t>для</w:t>
      </w:r>
      <w:r w:rsidRPr="00D550A1">
        <w:rPr>
          <w:rFonts w:cs="Tahoma"/>
          <w:i/>
          <w:sz w:val="14"/>
        </w:rPr>
        <w:t xml:space="preserve"> </w:t>
      </w:r>
      <w:r w:rsidRPr="00BD2BC3">
        <w:rPr>
          <w:rFonts w:cs="Tahoma"/>
          <w:i/>
          <w:sz w:val="14"/>
          <w:lang w:val="ru-RU"/>
        </w:rPr>
        <w:t>всех</w:t>
      </w:r>
      <w:r w:rsidRPr="00D550A1">
        <w:rPr>
          <w:rFonts w:cs="Tahoma"/>
          <w:i/>
          <w:sz w:val="14"/>
        </w:rPr>
        <w:t xml:space="preserve"> </w:t>
      </w:r>
      <w:r w:rsidRPr="00BD2BC3">
        <w:rPr>
          <w:rFonts w:cs="Tahoma"/>
          <w:i/>
          <w:sz w:val="14"/>
          <w:lang w:val="ru-RU"/>
        </w:rPr>
        <w:t>компьютеров</w:t>
      </w:r>
      <w:r w:rsidRPr="00D550A1">
        <w:rPr>
          <w:rFonts w:cs="Tahoma"/>
          <w:i/>
          <w:sz w:val="14"/>
        </w:rPr>
        <w:t xml:space="preserve"> </w:t>
      </w:r>
      <w:r w:rsidRPr="00BD2BC3">
        <w:rPr>
          <w:rFonts w:cs="Tahoma"/>
          <w:i/>
          <w:sz w:val="14"/>
          <w:lang w:val="ru-RU"/>
        </w:rPr>
        <w:t>компании</w:t>
      </w:r>
    </w:p>
    <w:p w:rsidR="0047259A" w:rsidRPr="00D550A1" w:rsidRDefault="0047259A" w:rsidP="0047259A">
      <w:pPr>
        <w:ind w:left="990"/>
        <w:rPr>
          <w:rFonts w:cs="Tahoma"/>
          <w:lang w:val="ru-RU"/>
        </w:rPr>
      </w:pPr>
      <w:r w:rsidRPr="00BD2BC3">
        <w:rPr>
          <w:rFonts w:cs="Tahoma"/>
          <w:i/>
          <w:sz w:val="14"/>
          <w:lang w:val="ru-RU"/>
        </w:rPr>
        <w:t>N, K и KN — это специальные версии для определенных рынков.</w:t>
      </w:r>
    </w:p>
    <w:p w:rsidR="0047259A" w:rsidRPr="00D550A1" w:rsidRDefault="0047259A" w:rsidP="0047259A">
      <w:pPr>
        <w:ind w:left="720"/>
        <w:rPr>
          <w:rFonts w:cs="Tahoma"/>
          <w:lang w:val="ru-RU"/>
        </w:rPr>
      </w:pPr>
    </w:p>
    <w:p w:rsidR="0047259A" w:rsidRPr="00BD2BC3" w:rsidRDefault="0047259A" w:rsidP="0047259A">
      <w:pPr>
        <w:ind w:left="720"/>
        <w:rPr>
          <w:rFonts w:cs="Tahoma"/>
        </w:rPr>
      </w:pPr>
      <w:r w:rsidRPr="00BD2BC3">
        <w:rPr>
          <w:rFonts w:cs="Tahoma"/>
          <w:lang w:val="ru-RU"/>
        </w:rPr>
        <w:t>Для</w:t>
      </w:r>
      <w:r w:rsidRPr="00D550A1">
        <w:rPr>
          <w:rFonts w:cs="Tahoma"/>
        </w:rPr>
        <w:t xml:space="preserve"> Windows XP Starter Edition (SE), Windows Vista Starter Edition (SE) </w:t>
      </w:r>
      <w:r w:rsidRPr="00BD2BC3">
        <w:rPr>
          <w:rFonts w:cs="Tahoma"/>
          <w:lang w:val="ru-RU"/>
        </w:rPr>
        <w:t>и</w:t>
      </w:r>
      <w:r w:rsidRPr="00D550A1">
        <w:rPr>
          <w:rFonts w:cs="Tahoma"/>
        </w:rPr>
        <w:t xml:space="preserve"> Windows 7 </w:t>
      </w:r>
      <w:r w:rsidRPr="00BD2BC3">
        <w:rPr>
          <w:rFonts w:cs="Tahoma"/>
          <w:lang w:val="ru-RU"/>
        </w:rPr>
        <w:t>Начальная</w:t>
      </w:r>
      <w:r w:rsidRPr="00D550A1">
        <w:rPr>
          <w:rFonts w:cs="Tahoma"/>
        </w:rPr>
        <w:t xml:space="preserve"> </w:t>
      </w:r>
      <w:r w:rsidRPr="00BD2BC3">
        <w:rPr>
          <w:rFonts w:cs="Tahoma"/>
          <w:lang w:val="ru-RU"/>
        </w:rPr>
        <w:t>применяются</w:t>
      </w:r>
      <w:r w:rsidRPr="00D550A1">
        <w:rPr>
          <w:rFonts w:cs="Tahoma"/>
        </w:rPr>
        <w:t xml:space="preserve"> </w:t>
      </w:r>
      <w:r w:rsidRPr="00BD2BC3">
        <w:rPr>
          <w:rFonts w:cs="Tahoma"/>
          <w:lang w:val="ru-RU"/>
        </w:rPr>
        <w:t>следующие</w:t>
      </w:r>
      <w:r w:rsidRPr="00D550A1">
        <w:rPr>
          <w:rFonts w:cs="Tahoma"/>
        </w:rPr>
        <w:t xml:space="preserve"> </w:t>
      </w:r>
      <w:r w:rsidRPr="00BD2BC3">
        <w:rPr>
          <w:rFonts w:cs="Tahoma"/>
          <w:lang w:val="ru-RU"/>
        </w:rPr>
        <w:t>условия</w:t>
      </w:r>
      <w:r w:rsidRPr="00D550A1">
        <w:rPr>
          <w:rFonts w:cs="Tahoma"/>
        </w:rPr>
        <w:t>.</w:t>
      </w:r>
    </w:p>
    <w:p w:rsidR="0047259A" w:rsidRPr="00BD2BC3" w:rsidRDefault="0047259A" w:rsidP="0047259A">
      <w:pPr>
        <w:ind w:left="720"/>
        <w:rPr>
          <w:rFonts w:cs="Tahoma"/>
        </w:rPr>
      </w:pPr>
    </w:p>
    <w:p w:rsidR="0047259A" w:rsidRPr="001118B6" w:rsidRDefault="0047259A" w:rsidP="0047259A">
      <w:pPr>
        <w:pStyle w:val="ColorfulList-Accent11"/>
        <w:numPr>
          <w:ilvl w:val="0"/>
          <w:numId w:val="81"/>
        </w:numPr>
        <w:ind w:left="1440"/>
        <w:rPr>
          <w:rFonts w:ascii="Tahoma" w:hAnsi="Tahoma" w:cs="Tahoma"/>
          <w:sz w:val="18"/>
          <w:szCs w:val="18"/>
        </w:rPr>
      </w:pPr>
      <w:r w:rsidRPr="001118B6">
        <w:rPr>
          <w:rFonts w:ascii="Tahoma" w:hAnsi="Tahoma" w:cs="Tahoma"/>
          <w:sz w:val="18"/>
          <w:szCs w:val="18"/>
          <w:lang w:val="ru-RU"/>
        </w:rPr>
        <w:t>Клиенты</w:t>
      </w:r>
      <w:r w:rsidRPr="00D550A1">
        <w:rPr>
          <w:rFonts w:ascii="Tahoma" w:hAnsi="Tahoma" w:cs="Tahoma"/>
          <w:sz w:val="18"/>
          <w:szCs w:val="18"/>
        </w:rPr>
        <w:t xml:space="preserve"> </w:t>
      </w:r>
      <w:r w:rsidRPr="001118B6">
        <w:rPr>
          <w:rFonts w:ascii="Tahoma" w:hAnsi="Tahoma" w:cs="Tahoma"/>
          <w:sz w:val="18"/>
          <w:szCs w:val="18"/>
          <w:lang w:val="ru-RU"/>
        </w:rPr>
        <w:t>со</w:t>
      </w:r>
      <w:r w:rsidRPr="00D550A1">
        <w:rPr>
          <w:rFonts w:ascii="Tahoma" w:hAnsi="Tahoma" w:cs="Tahoma"/>
          <w:sz w:val="18"/>
          <w:szCs w:val="18"/>
        </w:rPr>
        <w:t xml:space="preserve"> </w:t>
      </w:r>
      <w:r w:rsidRPr="001118B6">
        <w:rPr>
          <w:rFonts w:ascii="Tahoma" w:hAnsi="Tahoma" w:cs="Tahoma"/>
          <w:sz w:val="18"/>
          <w:szCs w:val="18"/>
          <w:lang w:val="ru-RU"/>
        </w:rPr>
        <w:t>статусом</w:t>
      </w:r>
      <w:r w:rsidRPr="00D550A1">
        <w:rPr>
          <w:rFonts w:ascii="Tahoma" w:hAnsi="Tahoma" w:cs="Tahoma"/>
          <w:sz w:val="18"/>
          <w:szCs w:val="18"/>
        </w:rPr>
        <w:t xml:space="preserve"> </w:t>
      </w:r>
      <w:r w:rsidRPr="001118B6">
        <w:rPr>
          <w:rFonts w:ascii="Tahoma" w:hAnsi="Tahoma" w:cs="Tahoma"/>
          <w:sz w:val="18"/>
          <w:szCs w:val="18"/>
          <w:lang w:val="ru-RU"/>
        </w:rPr>
        <w:t>учебного</w:t>
      </w:r>
      <w:r w:rsidRPr="00D550A1">
        <w:rPr>
          <w:rFonts w:ascii="Tahoma" w:hAnsi="Tahoma" w:cs="Tahoma"/>
          <w:sz w:val="18"/>
          <w:szCs w:val="18"/>
        </w:rPr>
        <w:t xml:space="preserve"> </w:t>
      </w:r>
      <w:r w:rsidRPr="001118B6">
        <w:rPr>
          <w:rFonts w:ascii="Tahoma" w:hAnsi="Tahoma" w:cs="Tahoma"/>
          <w:sz w:val="18"/>
          <w:szCs w:val="18"/>
          <w:lang w:val="ru-RU"/>
        </w:rPr>
        <w:t>заведения</w:t>
      </w:r>
      <w:r w:rsidRPr="00D550A1">
        <w:rPr>
          <w:rFonts w:ascii="Tahoma" w:hAnsi="Tahoma" w:cs="Tahoma"/>
          <w:sz w:val="18"/>
          <w:szCs w:val="18"/>
        </w:rPr>
        <w:t xml:space="preserve"> (Academic Select, Academic Open, CASA </w:t>
      </w:r>
      <w:r w:rsidRPr="001118B6">
        <w:rPr>
          <w:rFonts w:ascii="Tahoma" w:hAnsi="Tahoma" w:cs="Tahoma"/>
          <w:sz w:val="18"/>
          <w:szCs w:val="18"/>
          <w:lang w:val="ru-RU"/>
        </w:rPr>
        <w:t>и</w:t>
      </w:r>
      <w:r w:rsidRPr="00D550A1">
        <w:rPr>
          <w:rFonts w:ascii="Tahoma" w:hAnsi="Tahoma" w:cs="Tahoma"/>
          <w:sz w:val="18"/>
          <w:szCs w:val="18"/>
        </w:rPr>
        <w:t xml:space="preserve"> Open Value Subscription — Education Solutions) </w:t>
      </w:r>
      <w:r w:rsidRPr="001118B6">
        <w:rPr>
          <w:rFonts w:ascii="Tahoma" w:hAnsi="Tahoma" w:cs="Tahoma"/>
          <w:sz w:val="18"/>
          <w:szCs w:val="18"/>
          <w:lang w:val="ru-RU"/>
        </w:rPr>
        <w:t>могут</w:t>
      </w:r>
      <w:r w:rsidRPr="00D550A1">
        <w:rPr>
          <w:rFonts w:ascii="Tahoma" w:hAnsi="Tahoma" w:cs="Tahoma"/>
          <w:sz w:val="18"/>
          <w:szCs w:val="18"/>
        </w:rPr>
        <w:t xml:space="preserve"> </w:t>
      </w:r>
      <w:r w:rsidRPr="001118B6">
        <w:rPr>
          <w:rFonts w:ascii="Tahoma" w:hAnsi="Tahoma" w:cs="Tahoma"/>
          <w:sz w:val="18"/>
          <w:szCs w:val="18"/>
          <w:lang w:val="ru-RU"/>
        </w:rPr>
        <w:t>приобрести</w:t>
      </w:r>
      <w:r w:rsidRPr="00D550A1">
        <w:rPr>
          <w:rFonts w:ascii="Tahoma" w:hAnsi="Tahoma" w:cs="Tahoma"/>
          <w:sz w:val="18"/>
          <w:szCs w:val="18"/>
        </w:rPr>
        <w:t xml:space="preserve"> </w:t>
      </w:r>
      <w:r w:rsidRPr="001118B6">
        <w:rPr>
          <w:rFonts w:ascii="Tahoma" w:hAnsi="Tahoma" w:cs="Tahoma"/>
          <w:sz w:val="18"/>
          <w:szCs w:val="18"/>
          <w:lang w:val="ru-RU"/>
        </w:rPr>
        <w:t>лицензию</w:t>
      </w:r>
      <w:r w:rsidRPr="00D550A1">
        <w:rPr>
          <w:rFonts w:ascii="Tahoma" w:hAnsi="Tahoma" w:cs="Tahoma"/>
          <w:sz w:val="18"/>
          <w:szCs w:val="18"/>
        </w:rPr>
        <w:t xml:space="preserve"> </w:t>
      </w:r>
      <w:r w:rsidRPr="001118B6">
        <w:rPr>
          <w:rFonts w:ascii="Tahoma" w:hAnsi="Tahoma" w:cs="Tahoma"/>
          <w:sz w:val="18"/>
          <w:szCs w:val="18"/>
          <w:lang w:val="ru-RU"/>
        </w:rPr>
        <w:t>на</w:t>
      </w:r>
      <w:r w:rsidRPr="00D550A1">
        <w:rPr>
          <w:rFonts w:ascii="Tahoma" w:hAnsi="Tahoma" w:cs="Tahoma"/>
          <w:sz w:val="18"/>
          <w:szCs w:val="18"/>
        </w:rPr>
        <w:t xml:space="preserve"> </w:t>
      </w:r>
      <w:r w:rsidRPr="001118B6">
        <w:rPr>
          <w:rFonts w:ascii="Tahoma" w:hAnsi="Tahoma" w:cs="Tahoma"/>
          <w:sz w:val="18"/>
          <w:szCs w:val="18"/>
          <w:lang w:val="ru-RU"/>
        </w:rPr>
        <w:t>обновление</w:t>
      </w:r>
      <w:r w:rsidRPr="00D550A1">
        <w:rPr>
          <w:rFonts w:ascii="Tahoma" w:hAnsi="Tahoma" w:cs="Tahoma"/>
          <w:sz w:val="18"/>
          <w:szCs w:val="18"/>
        </w:rPr>
        <w:t xml:space="preserve"> Windows Upgrade, </w:t>
      </w:r>
      <w:r w:rsidRPr="001118B6">
        <w:rPr>
          <w:rFonts w:ascii="Tahoma" w:hAnsi="Tahoma" w:cs="Tahoma"/>
          <w:sz w:val="18"/>
          <w:szCs w:val="18"/>
          <w:lang w:val="ru-RU"/>
        </w:rPr>
        <w:t>используя</w:t>
      </w:r>
      <w:r w:rsidRPr="00D550A1">
        <w:rPr>
          <w:rFonts w:ascii="Tahoma" w:hAnsi="Tahoma" w:cs="Tahoma"/>
          <w:sz w:val="18"/>
          <w:szCs w:val="18"/>
        </w:rPr>
        <w:t xml:space="preserve"> Windows XP Starter Edition, Windows Vista Starter Edition </w:t>
      </w:r>
      <w:r w:rsidRPr="001118B6">
        <w:rPr>
          <w:rFonts w:ascii="Tahoma" w:hAnsi="Tahoma" w:cs="Tahoma"/>
          <w:sz w:val="18"/>
          <w:szCs w:val="18"/>
          <w:lang w:val="ru-RU"/>
        </w:rPr>
        <w:t>или</w:t>
      </w:r>
      <w:r w:rsidRPr="00D550A1">
        <w:rPr>
          <w:rFonts w:ascii="Tahoma" w:hAnsi="Tahoma" w:cs="Tahoma"/>
          <w:sz w:val="18"/>
          <w:szCs w:val="18"/>
        </w:rPr>
        <w:t xml:space="preserve"> Windows 7 Starter Edition </w:t>
      </w:r>
      <w:r w:rsidRPr="001118B6">
        <w:rPr>
          <w:rFonts w:ascii="Tahoma" w:hAnsi="Tahoma" w:cs="Tahoma"/>
          <w:sz w:val="18"/>
          <w:szCs w:val="18"/>
          <w:lang w:val="ru-RU"/>
        </w:rPr>
        <w:t>в</w:t>
      </w:r>
      <w:r w:rsidRPr="00D550A1">
        <w:rPr>
          <w:rFonts w:ascii="Tahoma" w:hAnsi="Tahoma" w:cs="Tahoma"/>
          <w:sz w:val="18"/>
          <w:szCs w:val="18"/>
        </w:rPr>
        <w:t xml:space="preserve"> </w:t>
      </w:r>
      <w:r w:rsidRPr="001118B6">
        <w:rPr>
          <w:rFonts w:ascii="Tahoma" w:hAnsi="Tahoma" w:cs="Tahoma"/>
          <w:sz w:val="18"/>
          <w:szCs w:val="18"/>
          <w:lang w:val="ru-RU"/>
        </w:rPr>
        <w:t>качестве</w:t>
      </w:r>
      <w:r w:rsidRPr="00D550A1">
        <w:rPr>
          <w:rFonts w:ascii="Tahoma" w:hAnsi="Tahoma" w:cs="Tahoma"/>
          <w:sz w:val="18"/>
          <w:szCs w:val="18"/>
        </w:rPr>
        <w:t xml:space="preserve"> </w:t>
      </w:r>
      <w:r w:rsidRPr="001118B6">
        <w:rPr>
          <w:rFonts w:ascii="Tahoma" w:hAnsi="Tahoma" w:cs="Tahoma"/>
          <w:sz w:val="18"/>
          <w:szCs w:val="18"/>
          <w:lang w:val="ru-RU"/>
        </w:rPr>
        <w:t>соответствующей</w:t>
      </w:r>
      <w:r w:rsidRPr="00D550A1">
        <w:rPr>
          <w:rFonts w:ascii="Tahoma" w:hAnsi="Tahoma" w:cs="Tahoma"/>
          <w:sz w:val="18"/>
          <w:szCs w:val="18"/>
        </w:rPr>
        <w:t xml:space="preserve"> </w:t>
      </w:r>
      <w:r w:rsidRPr="001118B6">
        <w:rPr>
          <w:rFonts w:ascii="Tahoma" w:hAnsi="Tahoma" w:cs="Tahoma"/>
          <w:sz w:val="18"/>
          <w:szCs w:val="18"/>
          <w:lang w:val="ru-RU"/>
        </w:rPr>
        <w:t>ОС</w:t>
      </w:r>
      <w:r w:rsidRPr="00D550A1">
        <w:rPr>
          <w:rFonts w:ascii="Tahoma" w:hAnsi="Tahoma" w:cs="Tahoma"/>
          <w:sz w:val="18"/>
          <w:szCs w:val="18"/>
        </w:rPr>
        <w:t>.</w:t>
      </w:r>
    </w:p>
    <w:p w:rsidR="0047259A" w:rsidRPr="00BD2BC3" w:rsidRDefault="0047259A" w:rsidP="0047259A">
      <w:pPr>
        <w:pStyle w:val="ColorfulList-Accent11"/>
        <w:rPr>
          <w:rFonts w:ascii="Tahoma" w:hAnsi="Tahoma" w:cs="Tahoma"/>
          <w:sz w:val="18"/>
          <w:szCs w:val="18"/>
        </w:rPr>
      </w:pPr>
    </w:p>
    <w:p w:rsidR="0047259A" w:rsidRPr="00D550A1" w:rsidRDefault="0047259A" w:rsidP="0047259A">
      <w:pPr>
        <w:pStyle w:val="ColorfulList-Accent11"/>
        <w:rPr>
          <w:rFonts w:ascii="Tahoma" w:hAnsi="Tahoma" w:cs="Tahoma"/>
          <w:sz w:val="18"/>
          <w:szCs w:val="18"/>
          <w:lang w:val="ru-RU"/>
        </w:rPr>
      </w:pPr>
      <w:r w:rsidRPr="001118B6">
        <w:rPr>
          <w:rFonts w:ascii="Tahoma" w:hAnsi="Tahoma" w:cs="Tahoma"/>
          <w:sz w:val="18"/>
          <w:szCs w:val="18"/>
          <w:lang w:val="ru-RU"/>
        </w:rPr>
        <w:t>В этом случае Клиенты, приобретающие обновление, отказываются от любых прав на передачу этой лицензии за пределы страны покупки.</w:t>
      </w:r>
    </w:p>
    <w:p w:rsidR="0047259A" w:rsidRPr="00BD2BC3" w:rsidRDefault="0047259A" w:rsidP="0047259A">
      <w:pPr>
        <w:pStyle w:val="EndnoteText"/>
        <w:ind w:left="360"/>
        <w:rPr>
          <w:rFonts w:ascii="Tahoma" w:hAnsi="Tahoma" w:cs="Tahoma"/>
          <w:sz w:val="18"/>
          <w:szCs w:val="18"/>
        </w:rPr>
      </w:pPr>
    </w:p>
    <w:p w:rsidR="0047259A" w:rsidRPr="00D550A1" w:rsidRDefault="0047259A" w:rsidP="0047259A">
      <w:pPr>
        <w:pStyle w:val="FootnoteBulletLevel1"/>
        <w:tabs>
          <w:tab w:val="clear" w:pos="900"/>
        </w:tabs>
        <w:spacing w:before="0" w:after="0"/>
        <w:ind w:left="720" w:firstLine="0"/>
        <w:rPr>
          <w:rFonts w:ascii="Tahoma" w:hAnsi="Tahoma" w:cs="Tahoma"/>
          <w:lang w:val="ru-RU"/>
        </w:rPr>
      </w:pPr>
      <w:r w:rsidRPr="00BD2BC3">
        <w:rPr>
          <w:rFonts w:ascii="Tahoma" w:hAnsi="Tahoma" w:cs="Tahoma"/>
          <w:sz w:val="18"/>
          <w:lang w:val="ru-RU"/>
        </w:rPr>
        <w:t>Операционные системы, не перечисленные выше, не являются соответствующими ОС, например:</w:t>
      </w:r>
    </w:p>
    <w:p w:rsidR="0047259A" w:rsidRPr="00D550A1" w:rsidRDefault="0047259A" w:rsidP="0047259A">
      <w:pPr>
        <w:pStyle w:val="FootnoteBulletLevel1"/>
        <w:tabs>
          <w:tab w:val="clear" w:pos="900"/>
        </w:tabs>
        <w:spacing w:before="0" w:after="0"/>
        <w:ind w:left="720" w:firstLine="0"/>
        <w:rPr>
          <w:rFonts w:ascii="Tahoma" w:hAnsi="Tahoma" w:cs="Tahoma"/>
          <w:sz w:val="18"/>
          <w:szCs w:val="18"/>
          <w:lang w:val="ru-RU"/>
        </w:rPr>
      </w:pPr>
    </w:p>
    <w:p w:rsidR="0047259A" w:rsidRPr="00D550A1" w:rsidRDefault="0047259A" w:rsidP="0047259A">
      <w:pPr>
        <w:pStyle w:val="FootnoteBulletLevel2"/>
        <w:numPr>
          <w:ilvl w:val="0"/>
          <w:numId w:val="82"/>
        </w:numPr>
        <w:adjustRightInd/>
        <w:spacing w:before="0" w:after="60"/>
        <w:ind w:left="1440"/>
        <w:textAlignment w:val="auto"/>
        <w:rPr>
          <w:rFonts w:ascii="Tahoma" w:hAnsi="Tahoma" w:cs="Tahoma"/>
          <w:lang w:val="ru-RU"/>
        </w:rPr>
      </w:pPr>
      <w:r w:rsidRPr="00BD2BC3">
        <w:rPr>
          <w:rFonts w:ascii="Tahoma" w:hAnsi="Tahoma" w:cs="Tahoma"/>
          <w:sz w:val="18"/>
          <w:lang w:val="ru-RU"/>
        </w:rPr>
        <w:t>Встроенные системы (например, Windows 9</w:t>
      </w:r>
      <w:r>
        <w:rPr>
          <w:rFonts w:ascii="Tahoma" w:hAnsi="Tahoma" w:cs="Tahoma"/>
          <w:sz w:val="18"/>
          <w:lang w:val="ru-RU"/>
        </w:rPr>
        <w:t xml:space="preserve">. </w:t>
      </w:r>
      <w:r w:rsidRPr="00BD2BC3">
        <w:rPr>
          <w:rFonts w:ascii="Tahoma" w:hAnsi="Tahoma" w:cs="Tahoma"/>
          <w:sz w:val="18"/>
          <w:lang w:val="ru-RU"/>
        </w:rPr>
        <w:t>x для встроенных устройств, Windows XP Embedded) не дают права на Обновления Windows 8 Профессиональная.</w:t>
      </w:r>
    </w:p>
    <w:p w:rsidR="0047259A" w:rsidRPr="00D550A1" w:rsidRDefault="0047259A" w:rsidP="0047259A">
      <w:pPr>
        <w:pStyle w:val="FootnoteBulletLevel2"/>
        <w:numPr>
          <w:ilvl w:val="0"/>
          <w:numId w:val="82"/>
        </w:numPr>
        <w:adjustRightInd/>
        <w:spacing w:before="0" w:after="60"/>
        <w:ind w:left="1440"/>
        <w:textAlignment w:val="auto"/>
        <w:rPr>
          <w:rFonts w:ascii="Tahoma" w:hAnsi="Tahoma" w:cs="Tahoma"/>
          <w:lang w:val="ru-RU"/>
        </w:rPr>
      </w:pPr>
      <w:r w:rsidRPr="00BD2BC3">
        <w:rPr>
          <w:rFonts w:ascii="Tahoma" w:hAnsi="Tahoma" w:cs="Tahoma"/>
          <w:sz w:val="18"/>
          <w:lang w:val="ru-RU"/>
        </w:rPr>
        <w:t>Linux или OS/2 не дают права на Обновления Windows 8 Профессиональная.</w:t>
      </w:r>
    </w:p>
    <w:p w:rsidR="0047259A" w:rsidRPr="00D550A1" w:rsidRDefault="0047259A" w:rsidP="0047259A">
      <w:pPr>
        <w:pStyle w:val="FootnoteBulletLevel2"/>
        <w:numPr>
          <w:ilvl w:val="0"/>
          <w:numId w:val="82"/>
        </w:numPr>
        <w:adjustRightInd/>
        <w:spacing w:before="0" w:after="60"/>
        <w:ind w:left="1440"/>
        <w:textAlignment w:val="auto"/>
        <w:rPr>
          <w:rFonts w:ascii="Tahoma" w:hAnsi="Tahoma" w:cs="Tahoma"/>
          <w:lang w:val="ru-RU"/>
        </w:rPr>
      </w:pPr>
      <w:r w:rsidRPr="00BD2BC3">
        <w:rPr>
          <w:rFonts w:ascii="Tahoma" w:hAnsi="Tahoma" w:cs="Tahoma"/>
          <w:sz w:val="18"/>
          <w:lang w:val="ru-RU"/>
        </w:rPr>
        <w:t>Клиентская лицензия для служб терминалов Windows не дает права на Обновления Windows</w:t>
      </w:r>
      <w:r w:rsidRPr="00BD2BC3">
        <w:rPr>
          <w:rFonts w:ascii="Tahoma" w:hAnsi="Tahoma" w:cs="Tahoma"/>
          <w:sz w:val="18"/>
        </w:rPr>
        <w:t> </w:t>
      </w:r>
      <w:r w:rsidRPr="00BD2BC3">
        <w:rPr>
          <w:rFonts w:ascii="Tahoma" w:hAnsi="Tahoma" w:cs="Tahoma"/>
          <w:sz w:val="18"/>
          <w:lang w:val="ru-RU"/>
        </w:rPr>
        <w:t>8 Профессиональная.</w:t>
      </w:r>
    </w:p>
    <w:p w:rsidR="0047259A" w:rsidRPr="00D550A1" w:rsidRDefault="0047259A" w:rsidP="0047259A">
      <w:pPr>
        <w:pStyle w:val="FootnoteBulletLevel2"/>
        <w:tabs>
          <w:tab w:val="clear" w:pos="1260"/>
        </w:tabs>
        <w:adjustRightInd/>
        <w:spacing w:before="0"/>
        <w:ind w:left="1080" w:firstLine="0"/>
        <w:textAlignment w:val="auto"/>
        <w:rPr>
          <w:rFonts w:ascii="Tahoma" w:hAnsi="Tahoma" w:cs="Tahoma"/>
          <w:sz w:val="18"/>
          <w:szCs w:val="18"/>
          <w:lang w:val="ru-RU"/>
        </w:rPr>
      </w:pPr>
    </w:p>
    <w:p w:rsidR="0047259A" w:rsidRPr="00D550A1" w:rsidRDefault="0047259A" w:rsidP="0047259A">
      <w:pPr>
        <w:pStyle w:val="FootnoteBulletLevel2"/>
        <w:tabs>
          <w:tab w:val="clear" w:pos="1260"/>
        </w:tabs>
        <w:spacing w:before="0"/>
        <w:ind w:left="720" w:firstLine="0"/>
        <w:rPr>
          <w:rFonts w:ascii="Tahoma" w:hAnsi="Tahoma" w:cs="Tahoma"/>
          <w:lang w:val="ru-RU"/>
        </w:rPr>
      </w:pPr>
      <w:r w:rsidRPr="00BD2BC3">
        <w:rPr>
          <w:rFonts w:ascii="Tahoma" w:hAnsi="Tahoma" w:cs="Tahoma"/>
          <w:sz w:val="18"/>
          <w:lang w:val="ru-RU"/>
        </w:rPr>
        <w:t>К воспроизведению образа Windows предъявляются следующие требования.</w:t>
      </w:r>
    </w:p>
    <w:p w:rsidR="0047259A" w:rsidRPr="00D550A1" w:rsidRDefault="0047259A" w:rsidP="0047259A">
      <w:pPr>
        <w:pStyle w:val="FootnoteBulletLevel2"/>
        <w:tabs>
          <w:tab w:val="clear" w:pos="1260"/>
        </w:tabs>
        <w:spacing w:before="0"/>
        <w:ind w:left="720" w:firstLine="0"/>
        <w:rPr>
          <w:rFonts w:ascii="Tahoma" w:hAnsi="Tahoma" w:cs="Tahoma"/>
          <w:sz w:val="18"/>
          <w:szCs w:val="18"/>
          <w:lang w:val="ru-RU"/>
        </w:rPr>
      </w:pPr>
    </w:p>
    <w:p w:rsidR="0047259A" w:rsidRPr="00D550A1" w:rsidRDefault="0047259A" w:rsidP="0047259A">
      <w:pPr>
        <w:pStyle w:val="FootnoteBulletLevel2"/>
        <w:tabs>
          <w:tab w:val="clear" w:pos="1260"/>
        </w:tabs>
        <w:spacing w:before="0"/>
        <w:ind w:left="720" w:firstLine="0"/>
        <w:rPr>
          <w:rFonts w:ascii="Tahoma" w:hAnsi="Tahoma" w:cs="Tahoma"/>
          <w:lang w:val="ru-RU"/>
        </w:rPr>
      </w:pPr>
      <w:r w:rsidRPr="00BD2BC3">
        <w:rPr>
          <w:rFonts w:ascii="Tahoma" w:hAnsi="Tahoma" w:cs="Tahoma"/>
          <w:sz w:val="18"/>
          <w:lang w:val="ru-RU"/>
        </w:rPr>
        <w:t>Если воспроизведением образа Windows на компьютерах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w:t>
      </w:r>
      <w:r>
        <w:rPr>
          <w:rFonts w:ascii="Tahoma" w:hAnsi="Tahoma" w:cs="Tahoma"/>
          <w:sz w:val="18"/>
        </w:rPr>
        <w:t>b</w:t>
      </w:r>
      <w:r w:rsidRPr="00BD2BC3">
        <w:rPr>
          <w:rFonts w:ascii="Tahoma" w:hAnsi="Tahoma" w:cs="Tahoma"/>
          <w:sz w:val="18"/>
          <w:lang w:val="ru-RU"/>
        </w:rPr>
        <w:t>) копии формы для подписей из Соглашения с Microsoft о корпоративном лицензировании, применимого к устанавливаемому программному обеспечению обновления операционной системы Microsoft</w:t>
      </w:r>
      <w:r>
        <w:rPr>
          <w:rFonts w:ascii="Tahoma" w:hAnsi="Tahoma" w:cs="Tahoma"/>
          <w:sz w:val="18"/>
          <w:lang w:val="ru-RU"/>
        </w:rPr>
        <w:t xml:space="preserve">. </w:t>
      </w:r>
      <w:r w:rsidRPr="00BD2BC3">
        <w:rPr>
          <w:rFonts w:ascii="Tahoma" w:hAnsi="Tahoma" w:cs="Tahoma"/>
          <w:sz w:val="18"/>
          <w:lang w:val="ru-RU"/>
        </w:rPr>
        <w:t xml:space="preserve">Форма «Подтверждение лицензии Microsoft для третьих лиц, предоставляющих услуги по воспроизведению образа или установке программного обеспечения операционных систем Microsoft» доступна по адресу </w:t>
      </w:r>
      <w:hyperlink r:id="rId29" w:history="1">
        <w:r w:rsidRPr="00BD2BC3">
          <w:rPr>
            <w:rStyle w:val="Hyperlink"/>
            <w:rFonts w:ascii="Tahoma" w:hAnsi="Tahoma" w:cs="Tahoma"/>
            <w:color w:val="auto"/>
            <w:sz w:val="18"/>
            <w:u w:val="none"/>
            <w:lang w:val="ru-RU"/>
          </w:rPr>
          <w:t>www.microsoft.com/licensing/contracts</w:t>
        </w:r>
      </w:hyperlink>
      <w:r w:rsidRPr="00BD2BC3">
        <w:rPr>
          <w:rFonts w:ascii="Tahoma" w:hAnsi="Tahoma" w:cs="Tahoma"/>
          <w:sz w:val="18"/>
          <w:lang w:val="ru-RU"/>
        </w:rPr>
        <w:t>.</w:t>
      </w:r>
    </w:p>
    <w:p w:rsidR="0047259A" w:rsidRPr="00D825D2" w:rsidRDefault="0047259A" w:rsidP="0047259A">
      <w:pPr>
        <w:pStyle w:val="FootnoteBulletLevel1"/>
        <w:tabs>
          <w:tab w:val="clear" w:pos="900"/>
        </w:tabs>
        <w:adjustRightInd/>
        <w:spacing w:before="0" w:after="0"/>
        <w:ind w:left="0" w:firstLine="0"/>
        <w:textAlignment w:val="auto"/>
        <w:rPr>
          <w:rFonts w:ascii="Tahoma" w:hAnsi="Tahoma" w:cs="Tahoma"/>
          <w:sz w:val="18"/>
          <w:szCs w:val="18"/>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Windows Intune (на устройство)</w:t>
      </w:r>
    </w:p>
    <w:p w:rsidR="0047259A" w:rsidRPr="00D550A1" w:rsidRDefault="0047259A" w:rsidP="0047259A">
      <w:pPr>
        <w:ind w:left="720"/>
        <w:rPr>
          <w:rFonts w:cs="Tahoma"/>
          <w:lang w:val="ru-RU"/>
        </w:rPr>
      </w:pPr>
      <w:r w:rsidRPr="00BD2BC3">
        <w:rPr>
          <w:rFonts w:cs="Tahoma"/>
          <w:lang w:val="ru-RU"/>
        </w:rPr>
        <w:t>Служба Windows Intune (на устройство) доступна по подписной лицензии</w:t>
      </w:r>
      <w:r>
        <w:rPr>
          <w:rFonts w:cs="Tahoma"/>
          <w:lang w:val="ru-RU"/>
        </w:rPr>
        <w:t xml:space="preserve">. </w:t>
      </w:r>
      <w:r w:rsidRPr="00BD2BC3">
        <w:rPr>
          <w:rFonts w:cs="Tahoma"/>
          <w:lang w:val="ru-RU"/>
        </w:rPr>
        <w:t>Она включает права на обновление и использование операционной системы настольного компьютера Windows</w:t>
      </w:r>
      <w:r>
        <w:rPr>
          <w:rFonts w:cs="Tahoma"/>
          <w:lang w:val="ru-RU"/>
        </w:rPr>
        <w:t xml:space="preserve">. </w:t>
      </w:r>
      <w:r w:rsidRPr="00BD2BC3">
        <w:rPr>
          <w:rFonts w:cs="Tahoma"/>
          <w:lang w:val="ru-RU"/>
        </w:rPr>
        <w:t>Поэтому, как и в случае Обновления Windows Профессиональная, каждый настольный компьютер, для которого приобретается и на котором будет запускаться Windows Intune (на устройство), должен иметь лицензию на использование одной из соответствующих операционных систем, указанных выше.</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Условия, применимые к приобретению лицензии на Обновление Windows Профессиональная (см</w:t>
      </w:r>
      <w:r>
        <w:rPr>
          <w:rFonts w:cs="Tahoma"/>
          <w:lang w:val="ru-RU"/>
        </w:rPr>
        <w:t xml:space="preserve">. </w:t>
      </w:r>
      <w:r w:rsidRPr="00BD2BC3">
        <w:rPr>
          <w:rFonts w:cs="Tahoma"/>
          <w:lang w:val="ru-RU"/>
        </w:rPr>
        <w:t>раздел «Правила для соответствующей ОС» выше), применяются и к приобретению лицензий на</w:t>
      </w:r>
      <w:r w:rsidRPr="00BD2BC3">
        <w:rPr>
          <w:rFonts w:cs="Tahoma"/>
        </w:rPr>
        <w:t> </w:t>
      </w:r>
      <w:r w:rsidRPr="00BD2BC3">
        <w:rPr>
          <w:rFonts w:cs="Tahoma"/>
          <w:lang w:val="ru-RU"/>
        </w:rPr>
        <w:t>Windows Intune (на устройство).</w:t>
      </w:r>
    </w:p>
    <w:p w:rsidR="0047259A" w:rsidRPr="00D550A1" w:rsidRDefault="0047259A" w:rsidP="0047259A">
      <w:pPr>
        <w:ind w:left="720"/>
        <w:rPr>
          <w:rFonts w:cs="Tahoma"/>
          <w:lang w:val="ru-RU"/>
        </w:rPr>
      </w:pPr>
    </w:p>
    <w:p w:rsidR="0047259A" w:rsidRPr="00D550A1" w:rsidRDefault="0047259A" w:rsidP="0047259A">
      <w:pPr>
        <w:keepNext/>
        <w:ind w:left="720"/>
        <w:rPr>
          <w:rFonts w:cs="Tahoma"/>
          <w:lang w:val="ru-RU"/>
        </w:rPr>
      </w:pPr>
      <w:r w:rsidRPr="00BD2BC3">
        <w:rPr>
          <w:rFonts w:cs="Tahoma"/>
          <w:lang w:val="ru-RU"/>
        </w:rPr>
        <w:t>В отношении лицензии на Windows Intune (на устройство), приобретенной в качестве веб-службы Enterprise для удовлетворения требованиям Базового продукта,</w:t>
      </w:r>
      <w:r w:rsidRPr="00307489">
        <w:rPr>
          <w:rFonts w:cs="Tahoma"/>
          <w:lang w:val="ru-RU"/>
        </w:rPr>
        <w:t xml:space="preserve"> </w:t>
      </w:r>
      <w:r w:rsidRPr="00BD2BC3">
        <w:rPr>
          <w:rFonts w:cs="Tahoma"/>
          <w:lang w:val="ru-RU"/>
        </w:rPr>
        <w:t>см</w:t>
      </w:r>
      <w:r>
        <w:rPr>
          <w:rFonts w:cs="Tahoma"/>
          <w:lang w:val="ru-RU"/>
        </w:rPr>
        <w:t xml:space="preserve">. </w:t>
      </w:r>
      <w:r w:rsidRPr="00BD2BC3">
        <w:rPr>
          <w:rFonts w:cs="Tahoma"/>
          <w:lang w:val="ru-RU"/>
        </w:rPr>
        <w:t>лицензии, приобретенные при подписании договора, в столбце «Новое соглашение EA/OV-CW» в таблице выше, а также лицензии, приобретенные в другое время или переданные в соответствии с разделом «Передача лицензии», в</w:t>
      </w:r>
      <w:r w:rsidRPr="00BD2BC3">
        <w:rPr>
          <w:rFonts w:cs="Tahoma"/>
        </w:rPr>
        <w:t> </w:t>
      </w:r>
      <w:r w:rsidRPr="00BD2BC3">
        <w:rPr>
          <w:rFonts w:cs="Tahoma"/>
          <w:lang w:val="ru-RU"/>
        </w:rPr>
        <w:t>столбце «Существующее соглашение EA/OV-CWCW» в таблице выше.</w:t>
      </w:r>
    </w:p>
    <w:p w:rsidR="0047259A" w:rsidRPr="00D550A1" w:rsidRDefault="0047259A" w:rsidP="0047259A">
      <w:pPr>
        <w:keepNext/>
        <w:ind w:left="720"/>
        <w:rPr>
          <w:rFonts w:cs="Tahoma"/>
          <w:lang w:val="ru-RU"/>
        </w:rPr>
      </w:pPr>
    </w:p>
    <w:p w:rsidR="0047259A" w:rsidRPr="00D550A1" w:rsidRDefault="0047259A" w:rsidP="0047259A">
      <w:pPr>
        <w:ind w:left="720"/>
        <w:rPr>
          <w:rFonts w:cs="Tahoma"/>
          <w:lang w:val="ru-RU"/>
        </w:rPr>
      </w:pPr>
      <w:r w:rsidRPr="00BD2BC3">
        <w:rPr>
          <w:rFonts w:cs="Tahoma"/>
          <w:lang w:val="ru-RU"/>
        </w:rPr>
        <w:t>В виде исключения к представленному выше правилу в отношении лицензии на Windows Intune (на</w:t>
      </w:r>
      <w:r w:rsidRPr="00BD2BC3">
        <w:rPr>
          <w:rFonts w:cs="Tahoma"/>
        </w:rPr>
        <w:t> </w:t>
      </w:r>
      <w:r w:rsidRPr="00BD2BC3">
        <w:rPr>
          <w:rFonts w:cs="Tahoma"/>
          <w:lang w:val="ru-RU"/>
        </w:rPr>
        <w:t>устройство), приобретенной в качестве веб-службы Enterprise, но не для удовлетворения требованиям Базового продукта,см</w:t>
      </w:r>
      <w:r>
        <w:rPr>
          <w:rFonts w:cs="Tahoma"/>
          <w:lang w:val="ru-RU"/>
        </w:rPr>
        <w:t xml:space="preserve">. </w:t>
      </w:r>
      <w:r w:rsidRPr="00BD2BC3">
        <w:rPr>
          <w:rFonts w:cs="Tahoma"/>
          <w:lang w:val="ru-RU"/>
        </w:rPr>
        <w:t>новые лицензии в столбце «Новое соглашение EA/OV-CW» в</w:t>
      </w:r>
      <w:r w:rsidRPr="00BD2BC3">
        <w:rPr>
          <w:rFonts w:cs="Tahoma"/>
        </w:rPr>
        <w:t> </w:t>
      </w:r>
      <w:r w:rsidRPr="00BD2BC3">
        <w:rPr>
          <w:rFonts w:cs="Tahoma"/>
          <w:lang w:val="ru-RU"/>
        </w:rPr>
        <w:t>таблице ниже.</w:t>
      </w:r>
    </w:p>
    <w:p w:rsidR="0047259A" w:rsidRPr="00D550A1" w:rsidRDefault="0047259A" w:rsidP="0047259A">
      <w:pPr>
        <w:ind w:left="720"/>
        <w:rPr>
          <w:rFonts w:cs="Tahoma"/>
          <w:lang w:val="ru-RU"/>
        </w:rPr>
      </w:pPr>
    </w:p>
    <w:p w:rsidR="0047259A" w:rsidRPr="00D550A1" w:rsidRDefault="0047259A" w:rsidP="0047259A">
      <w:pPr>
        <w:pStyle w:val="FootnoteBulletLevel2"/>
        <w:spacing w:before="0"/>
        <w:ind w:left="720" w:firstLine="0"/>
        <w:rPr>
          <w:rFonts w:ascii="Tahoma" w:hAnsi="Tahoma" w:cs="Tahoma"/>
          <w:lang w:val="ru-RU"/>
        </w:rPr>
      </w:pPr>
      <w:r w:rsidRPr="00BD2BC3">
        <w:rPr>
          <w:rFonts w:ascii="Tahoma" w:hAnsi="Tahoma" w:cs="Tahoma"/>
          <w:sz w:val="18"/>
          <w:lang w:val="ru-RU"/>
        </w:rPr>
        <w:t>Клиентам, у которых имеются действующие подписки на Windows Intune (на устройство), не требуется удалять соответствующую ОС на лицензируемом устройстве</w:t>
      </w:r>
      <w:r>
        <w:rPr>
          <w:rFonts w:ascii="Tahoma" w:hAnsi="Tahoma" w:cs="Tahoma"/>
          <w:sz w:val="18"/>
          <w:lang w:val="ru-RU"/>
        </w:rPr>
        <w:t xml:space="preserve">. </w:t>
      </w:r>
      <w:r w:rsidRPr="00BD2BC3">
        <w:rPr>
          <w:rFonts w:ascii="Tahoma" w:hAnsi="Tahoma" w:cs="Tahoma"/>
          <w:sz w:val="18"/>
          <w:lang w:val="ru-RU"/>
        </w:rPr>
        <w:t>Они могут одновременно устанавливать и запускать соответствующую ОС и операционную систему Windows настольного компьютера.</w:t>
      </w:r>
    </w:p>
    <w:p w:rsidR="0047259A" w:rsidRPr="00D550A1" w:rsidRDefault="0047259A" w:rsidP="0047259A">
      <w:pPr>
        <w:pStyle w:val="FootnoteBulletLevel1"/>
        <w:spacing w:before="0" w:after="0"/>
        <w:ind w:left="720" w:firstLine="0"/>
        <w:rPr>
          <w:rFonts w:ascii="Tahoma" w:hAnsi="Tahoma" w:cs="Tahoma"/>
          <w:sz w:val="18"/>
          <w:szCs w:val="18"/>
          <w:lang w:val="ru-RU"/>
        </w:rPr>
      </w:pPr>
    </w:p>
    <w:p w:rsidR="0047259A" w:rsidRPr="00D550A1" w:rsidRDefault="0047259A" w:rsidP="0047259A">
      <w:pPr>
        <w:tabs>
          <w:tab w:val="left" w:pos="900"/>
        </w:tabs>
        <w:ind w:left="720"/>
        <w:rPr>
          <w:rFonts w:cs="Tahoma"/>
          <w:lang w:val="ru-RU"/>
        </w:rPr>
      </w:pPr>
      <w:r w:rsidRPr="00BD2BC3">
        <w:rPr>
          <w:rFonts w:cs="Tahoma"/>
          <w:u w:val="single"/>
          <w:lang w:val="ru-RU"/>
        </w:rPr>
        <w:t>Назначение лицензии</w:t>
      </w:r>
    </w:p>
    <w:p w:rsidR="0047259A" w:rsidRPr="00D550A1" w:rsidRDefault="0047259A" w:rsidP="0047259A">
      <w:pPr>
        <w:tabs>
          <w:tab w:val="left" w:pos="900"/>
        </w:tabs>
        <w:ind w:left="720"/>
        <w:rPr>
          <w:rFonts w:cs="Tahoma"/>
          <w:lang w:val="ru-RU"/>
        </w:rPr>
      </w:pPr>
      <w:r w:rsidRPr="00BD2BC3">
        <w:rPr>
          <w:rFonts w:cs="Tahoma"/>
          <w:lang w:val="ru-RU"/>
        </w:rPr>
        <w:t>Клиенты должны назначить подписную лицензию на Windows Intune (на устройство) устройству, на котором установлена соответствующая операционная система.</w:t>
      </w:r>
    </w:p>
    <w:p w:rsidR="0047259A" w:rsidRPr="00D550A1" w:rsidRDefault="0047259A" w:rsidP="0047259A">
      <w:pPr>
        <w:pStyle w:val="FootnoteBulletLevel2"/>
        <w:spacing w:before="0"/>
        <w:ind w:left="907" w:firstLine="0"/>
        <w:rPr>
          <w:rFonts w:ascii="Tahoma" w:hAnsi="Tahoma" w:cs="Tahoma"/>
          <w:sz w:val="18"/>
          <w:szCs w:val="18"/>
          <w:lang w:val="ru-RU"/>
        </w:rPr>
      </w:pPr>
    </w:p>
    <w:p w:rsidR="0047259A" w:rsidRPr="00D550A1" w:rsidRDefault="0047259A" w:rsidP="0047259A">
      <w:pPr>
        <w:pStyle w:val="FootnoteBulletLevel1"/>
        <w:tabs>
          <w:tab w:val="clear" w:pos="900"/>
        </w:tabs>
        <w:spacing w:before="0" w:after="60"/>
        <w:ind w:left="720" w:firstLine="0"/>
        <w:rPr>
          <w:rFonts w:ascii="Tahoma" w:hAnsi="Tahoma" w:cs="Tahoma"/>
          <w:lang w:val="ru-RU"/>
        </w:rPr>
      </w:pPr>
      <w:r w:rsidRPr="00BD2BC3">
        <w:rPr>
          <w:rFonts w:ascii="Tahoma" w:hAnsi="Tahoma" w:cs="Tahoma"/>
          <w:b/>
          <w:sz w:val="18"/>
          <w:lang w:val="ru-RU"/>
        </w:rPr>
        <w:t>Передача лицензии для Windows Intune (на устройство)</w:t>
      </w:r>
    </w:p>
    <w:p w:rsidR="0047259A" w:rsidRPr="00BD2BC3" w:rsidRDefault="0047259A" w:rsidP="0047259A">
      <w:pPr>
        <w:pStyle w:val="BodyText"/>
        <w:spacing w:before="0" w:after="0" w:line="240" w:lineRule="auto"/>
        <w:ind w:left="720"/>
        <w:rPr>
          <w:rFonts w:ascii="Tahoma" w:hAnsi="Tahoma" w:cs="Tahoma"/>
        </w:rPr>
      </w:pPr>
      <w:r w:rsidRPr="00BD2BC3">
        <w:rPr>
          <w:rFonts w:ascii="Tahoma" w:hAnsi="Tahoma" w:cs="Tahoma"/>
          <w:color w:val="auto"/>
          <w:sz w:val="18"/>
        </w:rPr>
        <w:t>Клиенты могут передавать лицензии на Windows Intune (на устройство), но только по истечении определенного срока (не ранее чем через 90 дней после последней передачи)</w:t>
      </w:r>
      <w:r>
        <w:rPr>
          <w:rFonts w:ascii="Tahoma" w:hAnsi="Tahoma" w:cs="Tahoma"/>
          <w:color w:val="auto"/>
          <w:sz w:val="18"/>
        </w:rPr>
        <w:t xml:space="preserve">. </w:t>
      </w:r>
      <w:r w:rsidRPr="00BD2BC3">
        <w:rPr>
          <w:rFonts w:ascii="Tahoma" w:hAnsi="Tahoma" w:cs="Tahoma"/>
          <w:color w:val="auto"/>
          <w:sz w:val="18"/>
        </w:rPr>
        <w:t>Клиенты могут передавать лицензию на Windows Intune (на устройство) раньше в том случае, если выполняется списание текущего лицензируемого устройства в связи с неустранимой неисправностью оборудования</w:t>
      </w:r>
      <w:r>
        <w:rPr>
          <w:rFonts w:ascii="Tahoma" w:hAnsi="Tahoma" w:cs="Tahoma"/>
          <w:color w:val="auto"/>
          <w:sz w:val="18"/>
        </w:rPr>
        <w:t xml:space="preserve">. </w:t>
      </w:r>
      <w:r w:rsidRPr="00BD2BC3">
        <w:rPr>
          <w:rFonts w:ascii="Tahoma" w:hAnsi="Tahoma" w:cs="Tahoma"/>
          <w:color w:val="auto"/>
          <w:sz w:val="18"/>
        </w:rPr>
        <w:t>Устройство, которому передается лицензия на Windows Intune (на устройство), должно</w:t>
      </w:r>
      <w:r w:rsidRPr="00BD2BC3">
        <w:rPr>
          <w:rFonts w:ascii="Tahoma" w:hAnsi="Tahoma" w:cs="Tahoma"/>
          <w:color w:val="auto"/>
          <w:sz w:val="18"/>
          <w:lang w:val="en-US"/>
        </w:rPr>
        <w:t> </w:t>
      </w:r>
      <w:r w:rsidRPr="00BD2BC3">
        <w:rPr>
          <w:rFonts w:ascii="Tahoma" w:hAnsi="Tahoma" w:cs="Tahoma"/>
          <w:color w:val="auto"/>
          <w:sz w:val="18"/>
        </w:rPr>
        <w:t>отвечать требованиям к соответствующей ОС, приведенным выше</w:t>
      </w:r>
      <w:r>
        <w:rPr>
          <w:rFonts w:ascii="Tahoma" w:hAnsi="Tahoma" w:cs="Tahoma"/>
          <w:color w:val="auto"/>
          <w:sz w:val="18"/>
        </w:rPr>
        <w:t xml:space="preserve">. </w:t>
      </w:r>
      <w:r w:rsidRPr="00BD2BC3">
        <w:rPr>
          <w:rFonts w:ascii="Tahoma" w:hAnsi="Tahoma" w:cs="Tahoma"/>
          <w:color w:val="auto"/>
          <w:sz w:val="18"/>
        </w:rPr>
        <w:t>Необходимо удалить программное обеспечение и прекратить использование службы Windows Intune (на устройство) или</w:t>
      </w:r>
      <w:r w:rsidRPr="00BD2BC3">
        <w:rPr>
          <w:rFonts w:ascii="Tahoma" w:hAnsi="Tahoma" w:cs="Tahoma"/>
          <w:color w:val="auto"/>
          <w:sz w:val="18"/>
          <w:lang w:val="en-US"/>
        </w:rPr>
        <w:t> </w:t>
      </w:r>
      <w:r w:rsidRPr="00BD2BC3">
        <w:rPr>
          <w:rFonts w:ascii="Tahoma" w:hAnsi="Tahoma" w:cs="Tahoma"/>
          <w:color w:val="auto"/>
          <w:sz w:val="18"/>
        </w:rPr>
        <w:t>доступ к ней с устройства, лицензия которого передается другому устройству.</w:t>
      </w:r>
    </w:p>
    <w:p w:rsidR="0047259A" w:rsidRPr="00BD2BC3" w:rsidRDefault="0047259A" w:rsidP="0047259A">
      <w:pPr>
        <w:pStyle w:val="BodyText"/>
        <w:spacing w:before="0" w:after="0" w:line="240" w:lineRule="auto"/>
        <w:ind w:left="720"/>
        <w:rPr>
          <w:rFonts w:ascii="Tahoma" w:hAnsi="Tahoma" w:cs="Tahoma"/>
          <w:sz w:val="18"/>
          <w:szCs w:val="18"/>
        </w:rPr>
      </w:pPr>
    </w:p>
    <w:p w:rsidR="0047259A" w:rsidRPr="00D550A1" w:rsidRDefault="0047259A" w:rsidP="0047259A">
      <w:pPr>
        <w:autoSpaceDN w:val="0"/>
        <w:ind w:left="720"/>
        <w:rPr>
          <w:rFonts w:cs="Tahoma"/>
          <w:lang w:val="ru-RU"/>
        </w:rPr>
      </w:pPr>
      <w:r w:rsidRPr="00BD2BC3">
        <w:rPr>
          <w:rFonts w:cs="Tahoma"/>
          <w:lang w:val="ru-RU"/>
        </w:rPr>
        <w:t>В виде исключения в отношении требований к соответствующей ОС для подписки на Windows Intune (на устройство), лицензируемой как Веб-службы Enterprise для удовлетворения требований Базового продукта, клиенты могут передавать лицензии на Windows Intune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EA/OV-CW» в таблице выше, и что на</w:t>
      </w:r>
      <w:r w:rsidRPr="00BD2BC3">
        <w:rPr>
          <w:rFonts w:cs="Tahoma"/>
        </w:rPr>
        <w:t> </w:t>
      </w:r>
      <w:r w:rsidRPr="00BD2BC3">
        <w:rPr>
          <w:rFonts w:cs="Tahoma"/>
          <w:lang w:val="ru-RU"/>
        </w:rPr>
        <w:t>них установлена такая соответствующая ОС):</w:t>
      </w:r>
    </w:p>
    <w:p w:rsidR="0047259A" w:rsidRPr="00D550A1" w:rsidRDefault="0047259A" w:rsidP="0047259A">
      <w:pPr>
        <w:autoSpaceDN w:val="0"/>
        <w:ind w:left="720"/>
        <w:rPr>
          <w:rFonts w:cs="Tahoma"/>
          <w:lang w:val="ru-RU"/>
        </w:rPr>
      </w:pPr>
    </w:p>
    <w:p w:rsidR="0047259A" w:rsidRPr="00D550A1" w:rsidRDefault="0047259A" w:rsidP="0047259A">
      <w:pPr>
        <w:numPr>
          <w:ilvl w:val="3"/>
          <w:numId w:val="77"/>
        </w:numPr>
        <w:autoSpaceDN w:val="0"/>
        <w:spacing w:after="60"/>
        <w:ind w:left="1440"/>
        <w:rPr>
          <w:rFonts w:cs="Tahoma"/>
          <w:lang w:val="ru-RU"/>
        </w:rPr>
      </w:pPr>
      <w:r w:rsidRPr="00BD2BC3">
        <w:rPr>
          <w:rFonts w:cs="Tahoma"/>
          <w:lang w:val="ru-RU"/>
        </w:rPr>
        <w:t>устройства, приобретенные в связи со слиянием или поглощением, а также</w:t>
      </w:r>
    </w:p>
    <w:p w:rsidR="0047259A" w:rsidRPr="00D550A1" w:rsidRDefault="0047259A" w:rsidP="0047259A">
      <w:pPr>
        <w:numPr>
          <w:ilvl w:val="3"/>
          <w:numId w:val="77"/>
        </w:numPr>
        <w:autoSpaceDN w:val="0"/>
        <w:spacing w:after="60"/>
        <w:ind w:left="1440"/>
        <w:rPr>
          <w:rFonts w:cs="Tahoma"/>
          <w:lang w:val="ru-RU"/>
        </w:rPr>
      </w:pPr>
      <w:r w:rsidRPr="00BD2BC3">
        <w:rPr>
          <w:rFonts w:cs="Tahoma"/>
          <w:lang w:val="ru-RU"/>
        </w:rPr>
        <w:t>собственные устройства подрядчиков и сотрудников.</w:t>
      </w:r>
    </w:p>
    <w:p w:rsidR="0047259A" w:rsidRPr="00D825D2" w:rsidRDefault="0047259A" w:rsidP="0047259A">
      <w:pPr>
        <w:pStyle w:val="FootnoteBulletLevel1"/>
        <w:tabs>
          <w:tab w:val="clear" w:pos="900"/>
        </w:tabs>
        <w:adjustRightInd/>
        <w:spacing w:before="0" w:after="60"/>
        <w:ind w:left="0" w:firstLine="0"/>
        <w:textAlignment w:val="auto"/>
        <w:rPr>
          <w:rFonts w:ascii="Tahoma" w:hAnsi="Tahoma" w:cs="Tahoma"/>
          <w:b/>
          <w:sz w:val="18"/>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Software Assurance для Windows 8 Профессиональная</w:t>
      </w:r>
    </w:p>
    <w:p w:rsidR="0047259A" w:rsidRPr="00D550A1" w:rsidRDefault="0047259A" w:rsidP="0047259A">
      <w:pPr>
        <w:pStyle w:val="FootnoteBulletLevel1"/>
        <w:spacing w:before="0" w:after="0"/>
        <w:ind w:left="720" w:firstLine="0"/>
        <w:rPr>
          <w:rFonts w:ascii="Tahoma" w:hAnsi="Tahoma" w:cs="Tahoma"/>
          <w:lang w:val="ru-RU"/>
        </w:rPr>
      </w:pPr>
      <w:r w:rsidRPr="00BD2BC3">
        <w:rPr>
          <w:rFonts w:ascii="Tahoma" w:hAnsi="Tahoma" w:cs="Tahoma"/>
          <w:sz w:val="18"/>
          <w:lang w:val="ru-RU"/>
        </w:rPr>
        <w:t>Клиенты, желающие зарегистрироваться в программе Software Assurance для Windows 8 Профессиональная, могут выбрать одну из следующих программ лицензирования:</w:t>
      </w:r>
    </w:p>
    <w:p w:rsidR="0047259A" w:rsidRPr="00D550A1" w:rsidRDefault="0047259A" w:rsidP="0047259A">
      <w:pPr>
        <w:pStyle w:val="FootnoteBulletLevel1"/>
        <w:spacing w:before="0" w:after="0"/>
        <w:ind w:left="720" w:firstLine="0"/>
        <w:rPr>
          <w:rFonts w:ascii="Tahoma" w:hAnsi="Tahoma" w:cs="Tahoma"/>
          <w:lang w:val="ru-RU"/>
        </w:rPr>
      </w:pPr>
    </w:p>
    <w:p w:rsidR="0047259A" w:rsidRPr="00D550A1" w:rsidRDefault="0047259A" w:rsidP="0047259A">
      <w:pPr>
        <w:pStyle w:val="FootnoteBulletLevel1"/>
        <w:numPr>
          <w:ilvl w:val="0"/>
          <w:numId w:val="27"/>
        </w:numPr>
        <w:adjustRightInd/>
        <w:spacing w:before="0" w:after="60"/>
        <w:textAlignment w:val="auto"/>
        <w:rPr>
          <w:rFonts w:ascii="Tahoma" w:hAnsi="Tahoma" w:cs="Tahoma"/>
          <w:lang w:val="ru-RU"/>
        </w:rPr>
      </w:pPr>
      <w:r w:rsidRPr="00BD2BC3">
        <w:rPr>
          <w:rFonts w:ascii="Tahoma" w:hAnsi="Tahoma" w:cs="Tahoma"/>
          <w:sz w:val="18"/>
          <w:lang w:val="ru-RU"/>
        </w:rPr>
        <w:t>Select</w:t>
      </w:r>
      <w:r>
        <w:rPr>
          <w:rFonts w:ascii="Tahoma" w:hAnsi="Tahoma" w:cs="Tahoma"/>
          <w:sz w:val="18"/>
          <w:lang w:val="ru-RU"/>
        </w:rPr>
        <w:t xml:space="preserve">. </w:t>
      </w:r>
      <w:r w:rsidRPr="00BD2BC3">
        <w:rPr>
          <w:rFonts w:ascii="Tahoma" w:hAnsi="Tahoma" w:cs="Tahoma"/>
          <w:sz w:val="18"/>
          <w:lang w:val="ru-RU"/>
        </w:rPr>
        <w:t>Open Value (вариант для части настольных компьютеров компании) и Open License.</w:t>
      </w:r>
    </w:p>
    <w:p w:rsidR="0047259A" w:rsidRPr="00BD2BC3" w:rsidRDefault="0047259A" w:rsidP="0047259A">
      <w:pPr>
        <w:numPr>
          <w:ilvl w:val="0"/>
          <w:numId w:val="78"/>
        </w:numPr>
        <w:spacing w:after="60"/>
        <w:ind w:left="1980"/>
        <w:rPr>
          <w:rFonts w:cs="Tahoma"/>
        </w:rPr>
      </w:pPr>
      <w:r w:rsidRPr="00BD2BC3">
        <w:rPr>
          <w:rFonts w:cs="Tahoma"/>
          <w:bdr w:val="none" w:sz="0" w:space="0" w:color="auto" w:frame="1"/>
          <w:lang w:val="ru-RU"/>
        </w:rPr>
        <w:t>Приобретение покрытия Software Assurance для Windows 8 Профессиональная или Windows 7 Профессиональная (32-разрядный или 64-разрядный выпуск, версия N, K</w:t>
      </w:r>
      <w:r>
        <w:rPr>
          <w:rFonts w:cs="Tahoma"/>
          <w:bdr w:val="none" w:sz="0" w:space="0" w:color="auto" w:frame="1"/>
        </w:rPr>
        <w:t> </w:t>
      </w:r>
      <w:r w:rsidRPr="00BD2BC3">
        <w:rPr>
          <w:rFonts w:cs="Tahoma"/>
          <w:bdr w:val="none" w:sz="0" w:space="0" w:color="auto" w:frame="1"/>
          <w:lang w:val="ru-RU"/>
        </w:rPr>
        <w:t>или KN), лицензированных по соглашению с Изготовителем оборудования, Розничным продавцом или Соглашению Get Genuine Windows (GGWA) (в некоторых странах также называется «Решение Get Genuine»), в течение 90 дней после даты покупки лицензии Изготовителя оборудования, Розничной лицензии или лицензии GGWA</w:t>
      </w:r>
      <w:r>
        <w:rPr>
          <w:rFonts w:cs="Tahoma"/>
          <w:bdr w:val="none" w:sz="0" w:space="0" w:color="auto" w:frame="1"/>
          <w:lang w:val="ru-RU"/>
        </w:rPr>
        <w:t xml:space="preserve">. </w:t>
      </w:r>
      <w:r w:rsidRPr="00BD2BC3">
        <w:rPr>
          <w:rFonts w:cs="Tahoma"/>
          <w:bdr w:val="none" w:sz="0" w:space="0" w:color="auto" w:frame="1"/>
          <w:lang w:val="ru-RU"/>
        </w:rPr>
        <w:t>(действует с 1 сентября 2009 г.)</w:t>
      </w:r>
    </w:p>
    <w:p w:rsidR="0047259A" w:rsidRPr="00D550A1" w:rsidRDefault="0047259A" w:rsidP="0047259A">
      <w:pPr>
        <w:pStyle w:val="Footnotedash"/>
        <w:numPr>
          <w:ilvl w:val="0"/>
          <w:numId w:val="78"/>
        </w:numPr>
        <w:adjustRightInd/>
        <w:spacing w:before="0"/>
        <w:ind w:left="1980"/>
        <w:textAlignment w:val="auto"/>
        <w:rPr>
          <w:rFonts w:ascii="Tahoma" w:hAnsi="Tahoma" w:cs="Tahoma"/>
          <w:lang w:val="ru-RU"/>
        </w:rPr>
      </w:pPr>
      <w:r w:rsidRPr="00BD2BC3">
        <w:rPr>
          <w:rFonts w:ascii="Tahoma" w:hAnsi="Tahoma" w:cs="Tahoma"/>
          <w:sz w:val="18"/>
          <w:lang w:val="ru-RU"/>
        </w:rPr>
        <w:t>Возобновление Software Assurance для операционной системы настольного компьютера после истечения срока действия покрытия Software Assurance для Windows 8 Профессиональная или Windows 7 Профессиональная.</w:t>
      </w:r>
    </w:p>
    <w:p w:rsidR="0047259A" w:rsidRPr="00BD2BC3" w:rsidRDefault="0047259A" w:rsidP="0047259A">
      <w:pPr>
        <w:pStyle w:val="Footnotedash"/>
        <w:tabs>
          <w:tab w:val="clear" w:pos="1620"/>
        </w:tabs>
        <w:spacing w:before="0" w:after="0"/>
        <w:ind w:left="720" w:firstLine="0"/>
        <w:rPr>
          <w:rFonts w:ascii="Tahoma" w:hAnsi="Tahoma" w:cs="Tahoma"/>
        </w:rPr>
      </w:pPr>
      <w:r w:rsidRPr="00BD2BC3">
        <w:rPr>
          <w:rFonts w:ascii="Tahoma" w:hAnsi="Tahoma" w:cs="Tahoma"/>
          <w:sz w:val="18"/>
          <w:szCs w:val="18"/>
          <w:lang w:val="ru-RU"/>
        </w:rPr>
        <w:t>Определенный выше период времени может быть увеличен на ограниченный срок в рекламных целях</w:t>
      </w:r>
      <w:r>
        <w:rPr>
          <w:rFonts w:ascii="Tahoma" w:hAnsi="Tahoma" w:cs="Tahoma"/>
          <w:sz w:val="18"/>
          <w:szCs w:val="18"/>
          <w:lang w:val="ru-RU"/>
        </w:rPr>
        <w:t xml:space="preserve">. </w:t>
      </w:r>
      <w:r w:rsidRPr="00BD2BC3">
        <w:rPr>
          <w:rFonts w:ascii="Tahoma" w:hAnsi="Tahoma" w:cs="Tahoma"/>
          <w:sz w:val="18"/>
          <w:lang w:val="ru-RU"/>
        </w:rPr>
        <w:t xml:space="preserve">Подробности см. в </w:t>
      </w:r>
      <w:hyperlink w:anchor="_SECTION_3_–" w:history="1">
        <w:r w:rsidRPr="00BD2BC3">
          <w:rPr>
            <w:rFonts w:ascii="Tahoma" w:hAnsi="Tahoma" w:cs="Tahoma"/>
            <w:sz w:val="18"/>
            <w:lang w:val="ru-RU"/>
          </w:rPr>
          <w:t>Разделе 3</w:t>
        </w:r>
      </w:hyperlink>
      <w:r w:rsidRPr="00BD2BC3">
        <w:rPr>
          <w:rFonts w:ascii="Tahoma" w:hAnsi="Tahoma" w:cs="Tahoma"/>
          <w:lang w:val="ru-RU"/>
        </w:rPr>
        <w:t>.</w:t>
      </w:r>
    </w:p>
    <w:p w:rsidR="0047259A" w:rsidRPr="00BD2BC3" w:rsidRDefault="0047259A" w:rsidP="0047259A">
      <w:pPr>
        <w:pStyle w:val="Footnotedash"/>
        <w:spacing w:before="0" w:after="0"/>
        <w:ind w:left="720" w:firstLine="0"/>
        <w:rPr>
          <w:rFonts w:ascii="Tahoma" w:hAnsi="Tahoma" w:cs="Tahoma"/>
          <w:sz w:val="18"/>
          <w:szCs w:val="18"/>
        </w:rPr>
      </w:pPr>
    </w:p>
    <w:p w:rsidR="0047259A" w:rsidRPr="00D550A1" w:rsidRDefault="0047259A" w:rsidP="0047259A">
      <w:pPr>
        <w:pStyle w:val="FootnoteBulletLevel2"/>
        <w:numPr>
          <w:ilvl w:val="0"/>
          <w:numId w:val="75"/>
        </w:numPr>
        <w:adjustRightInd/>
        <w:spacing w:before="0"/>
        <w:ind w:left="1440"/>
        <w:textAlignment w:val="auto"/>
        <w:rPr>
          <w:rFonts w:ascii="Tahoma" w:hAnsi="Tahoma" w:cs="Tahoma"/>
          <w:lang w:val="ru-RU"/>
        </w:rPr>
      </w:pPr>
      <w:r w:rsidRPr="00BD2BC3">
        <w:rPr>
          <w:rFonts w:ascii="Tahoma" w:hAnsi="Tahoma" w:cs="Tahoma"/>
          <w:sz w:val="18"/>
          <w:szCs w:val="18"/>
          <w:lang w:val="ru-RU"/>
        </w:rPr>
        <w:t>Соглашения о регистрации Enterprise</w:t>
      </w:r>
      <w:r>
        <w:rPr>
          <w:rFonts w:ascii="Tahoma" w:hAnsi="Tahoma" w:cs="Tahoma"/>
          <w:sz w:val="18"/>
          <w:szCs w:val="18"/>
          <w:lang w:val="ru-RU"/>
        </w:rPr>
        <w:t xml:space="preserve">. </w:t>
      </w:r>
      <w:r w:rsidRPr="00BD2BC3">
        <w:rPr>
          <w:rFonts w:ascii="Tahoma" w:hAnsi="Tahoma" w:cs="Tahoma"/>
          <w:sz w:val="18"/>
          <w:lang w:val="ru-RU"/>
        </w:rP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rsidR="0047259A" w:rsidRPr="00D550A1" w:rsidRDefault="0047259A" w:rsidP="0047259A">
      <w:pPr>
        <w:pStyle w:val="FootnoteBulletLevel2"/>
        <w:tabs>
          <w:tab w:val="clear" w:pos="1260"/>
        </w:tabs>
        <w:adjustRightInd/>
        <w:spacing w:before="0"/>
        <w:ind w:left="0" w:firstLine="0"/>
        <w:textAlignment w:val="auto"/>
        <w:rPr>
          <w:rFonts w:ascii="Tahoma" w:hAnsi="Tahoma" w:cs="Tahoma"/>
          <w:sz w:val="18"/>
          <w:szCs w:val="18"/>
          <w:lang w:val="ru-RU"/>
        </w:rPr>
      </w:pPr>
    </w:p>
    <w:p w:rsidR="0047259A" w:rsidRDefault="0047259A" w:rsidP="0047259A">
      <w:pPr>
        <w:rPr>
          <w:rFonts w:cs="Tahoma"/>
          <w:b/>
          <w:szCs w:val="20"/>
          <w:lang w:val="ru-RU"/>
        </w:rPr>
      </w:pPr>
      <w:r>
        <w:rPr>
          <w:rFonts w:cs="Tahoma"/>
          <w:b/>
          <w:lang w:val="ru-RU"/>
        </w:rPr>
        <w:br w:type="page"/>
      </w: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lastRenderedPageBreak/>
        <w:t>Лицензия на обновление и Software Assurance для Windows 8 Профессиональная</w:t>
      </w:r>
    </w:p>
    <w:p w:rsidR="0047259A" w:rsidRPr="00D550A1" w:rsidRDefault="0047259A" w:rsidP="0047259A">
      <w:pPr>
        <w:pStyle w:val="FootnoteBulletLevel1"/>
        <w:spacing w:before="0" w:after="0"/>
        <w:ind w:left="720" w:firstLine="0"/>
        <w:rPr>
          <w:rFonts w:ascii="Tahoma" w:hAnsi="Tahoma" w:cs="Tahoma"/>
          <w:lang w:val="ru-RU"/>
        </w:rPr>
      </w:pPr>
      <w:r w:rsidRPr="00BD2BC3">
        <w:rPr>
          <w:rFonts w:ascii="Tahoma" w:hAnsi="Tahoma" w:cs="Tahoma"/>
          <w:sz w:val="18"/>
          <w:u w:val="single"/>
          <w:lang w:val="ru-RU"/>
        </w:rPr>
        <w:t>Лицензия на обновление операционной системы (ОС)</w:t>
      </w:r>
    </w:p>
    <w:p w:rsidR="0047259A" w:rsidRPr="00D550A1" w:rsidRDefault="0047259A" w:rsidP="0047259A">
      <w:pPr>
        <w:pStyle w:val="FootnoteBulletLevel2"/>
        <w:tabs>
          <w:tab w:val="clear" w:pos="1260"/>
        </w:tabs>
        <w:adjustRightInd/>
        <w:spacing w:before="0"/>
        <w:ind w:left="720" w:firstLine="0"/>
        <w:textAlignment w:val="auto"/>
        <w:rPr>
          <w:rFonts w:ascii="Tahoma" w:hAnsi="Tahoma" w:cs="Tahoma"/>
          <w:sz w:val="18"/>
          <w:szCs w:val="18"/>
          <w:lang w:val="ru-RU"/>
        </w:rPr>
      </w:pPr>
      <w:r w:rsidRPr="00F846F3">
        <w:rPr>
          <w:rFonts w:ascii="Tahoma" w:hAnsi="Tahoma" w:cs="Tahoma"/>
          <w:sz w:val="18"/>
          <w:szCs w:val="18"/>
          <w:lang w:val="ru-RU"/>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Windows 8 Профессиональная, клиент должен установить по лицензии одну из применимых соответствующих операционных систем, указанных в таблице выше.</w:t>
      </w:r>
    </w:p>
    <w:p w:rsidR="0047259A" w:rsidRPr="00D550A1" w:rsidRDefault="0047259A" w:rsidP="0047259A">
      <w:pPr>
        <w:pStyle w:val="FootnoteBulletLevel2"/>
        <w:tabs>
          <w:tab w:val="clear" w:pos="1260"/>
        </w:tabs>
        <w:adjustRightInd/>
        <w:spacing w:before="0"/>
        <w:ind w:left="720" w:firstLine="0"/>
        <w:textAlignment w:val="auto"/>
        <w:rPr>
          <w:rFonts w:ascii="Tahoma" w:hAnsi="Tahoma" w:cs="Tahoma"/>
          <w:sz w:val="18"/>
          <w:szCs w:val="18"/>
          <w:lang w:val="ru-RU"/>
        </w:rPr>
      </w:pPr>
    </w:p>
    <w:p w:rsidR="0047259A" w:rsidRPr="00D550A1" w:rsidRDefault="0047259A" w:rsidP="0047259A">
      <w:pPr>
        <w:pStyle w:val="FootnoteBulletLevel2"/>
        <w:tabs>
          <w:tab w:val="clear" w:pos="1260"/>
        </w:tabs>
        <w:adjustRightInd/>
        <w:spacing w:before="0"/>
        <w:ind w:left="720" w:firstLine="0"/>
        <w:textAlignment w:val="auto"/>
        <w:rPr>
          <w:rFonts w:ascii="Tahoma" w:hAnsi="Tahoma" w:cs="Tahoma"/>
          <w:sz w:val="18"/>
          <w:szCs w:val="18"/>
          <w:lang w:val="ru-RU"/>
        </w:rPr>
      </w:pPr>
      <w:r w:rsidRPr="00F846F3">
        <w:rPr>
          <w:rFonts w:ascii="Tahoma" w:hAnsi="Tahoma" w:cs="Tahoma"/>
          <w:sz w:val="18"/>
          <w:szCs w:val="18"/>
          <w:lang w:val="ru-RU"/>
        </w:rPr>
        <w:t>Клиенты, желающие прибрести обновление и Software Assurance для Windows 8 Профессиональная, могут выбрать одну из следующих программ лицензирования:</w:t>
      </w:r>
    </w:p>
    <w:p w:rsidR="0047259A" w:rsidRPr="00D550A1" w:rsidRDefault="0047259A" w:rsidP="0047259A">
      <w:pPr>
        <w:pStyle w:val="FootnoteBulletLevel2"/>
        <w:tabs>
          <w:tab w:val="clear" w:pos="1260"/>
        </w:tabs>
        <w:adjustRightInd/>
        <w:spacing w:before="0"/>
        <w:ind w:left="720" w:firstLine="0"/>
        <w:textAlignment w:val="auto"/>
        <w:rPr>
          <w:rFonts w:ascii="Tahoma" w:hAnsi="Tahoma" w:cs="Tahoma"/>
          <w:sz w:val="18"/>
          <w:szCs w:val="18"/>
          <w:lang w:val="ru-RU"/>
        </w:rPr>
      </w:pPr>
    </w:p>
    <w:p w:rsidR="0047259A" w:rsidRPr="00D550A1" w:rsidRDefault="0047259A" w:rsidP="0047259A">
      <w:pPr>
        <w:pStyle w:val="FootnoteBulletLevel2"/>
        <w:numPr>
          <w:ilvl w:val="0"/>
          <w:numId w:val="75"/>
        </w:numPr>
        <w:adjustRightInd/>
        <w:spacing w:before="0" w:after="60"/>
        <w:ind w:left="1440"/>
        <w:textAlignment w:val="auto"/>
        <w:rPr>
          <w:rFonts w:ascii="Tahoma" w:hAnsi="Tahoma" w:cs="Tahoma"/>
          <w:lang w:val="ru-RU"/>
        </w:rPr>
      </w:pPr>
      <w:r w:rsidRPr="00BD2BC3">
        <w:rPr>
          <w:rFonts w:ascii="Tahoma" w:hAnsi="Tahoma" w:cs="Tahoma"/>
          <w:sz w:val="18"/>
          <w:lang w:val="ru-RU"/>
        </w:rPr>
        <w:t>Select, Open Value (вариант для части настольных компьютеров компании) и Open License:</w:t>
      </w:r>
    </w:p>
    <w:p w:rsidR="0047259A" w:rsidRPr="00D550A1" w:rsidRDefault="0047259A" w:rsidP="0047259A">
      <w:pPr>
        <w:pStyle w:val="Footnotedash"/>
        <w:numPr>
          <w:ilvl w:val="1"/>
          <w:numId w:val="79"/>
        </w:numPr>
        <w:spacing w:before="0"/>
        <w:ind w:left="1800"/>
        <w:rPr>
          <w:rFonts w:ascii="Tahoma" w:hAnsi="Tahoma" w:cs="Tahoma"/>
          <w:sz w:val="18"/>
          <w:szCs w:val="18"/>
          <w:lang w:val="ru-RU"/>
        </w:rPr>
      </w:pPr>
      <w:r w:rsidRPr="00F846F3">
        <w:rPr>
          <w:rFonts w:ascii="Tahoma" w:hAnsi="Tahoma" w:cs="Tahoma"/>
          <w:color w:val="000000"/>
          <w:sz w:val="18"/>
          <w:szCs w:val="18"/>
          <w:lang w:val="ru-RU"/>
        </w:rPr>
        <w:t>Приобретение Обновлений Windows 8 Профессиональная и Software Assurance для</w:t>
      </w:r>
      <w:r w:rsidRPr="00F846F3">
        <w:rPr>
          <w:rFonts w:ascii="Tahoma" w:hAnsi="Tahoma" w:cs="Tahoma"/>
          <w:color w:val="000000"/>
          <w:sz w:val="18"/>
          <w:szCs w:val="18"/>
        </w:rPr>
        <w:t> </w:t>
      </w:r>
      <w:r w:rsidRPr="00F846F3">
        <w:rPr>
          <w:rFonts w:ascii="Tahoma" w:hAnsi="Tahoma" w:cs="Tahoma"/>
          <w:color w:val="000000"/>
          <w:sz w:val="18"/>
          <w:szCs w:val="18"/>
          <w:lang w:val="ru-RU"/>
        </w:rPr>
        <w:t>настольных компьютеров, на которых клиент установил по лицензии одну из соответствующих операционных систем, указанных в таблице Обновлений Windows</w:t>
      </w:r>
      <w:r w:rsidRPr="00F846F3">
        <w:rPr>
          <w:rFonts w:ascii="Tahoma" w:hAnsi="Tahoma" w:cs="Tahoma"/>
          <w:color w:val="000000"/>
          <w:sz w:val="18"/>
          <w:szCs w:val="18"/>
        </w:rPr>
        <w:t> </w:t>
      </w:r>
      <w:r w:rsidRPr="00F846F3">
        <w:rPr>
          <w:rFonts w:ascii="Tahoma" w:hAnsi="Tahoma" w:cs="Tahoma"/>
          <w:color w:val="000000"/>
          <w:sz w:val="18"/>
          <w:szCs w:val="18"/>
          <w:lang w:val="ru-RU"/>
        </w:rPr>
        <w:t>выше.</w:t>
      </w:r>
    </w:p>
    <w:p w:rsidR="0047259A" w:rsidRPr="00D550A1" w:rsidRDefault="0047259A" w:rsidP="0047259A">
      <w:pPr>
        <w:pStyle w:val="Footnotedash"/>
        <w:numPr>
          <w:ilvl w:val="2"/>
          <w:numId w:val="103"/>
        </w:numPr>
        <w:spacing w:before="0"/>
        <w:ind w:left="1800"/>
        <w:rPr>
          <w:rFonts w:ascii="Tahoma" w:hAnsi="Tahoma" w:cs="Tahoma"/>
          <w:sz w:val="18"/>
          <w:szCs w:val="18"/>
          <w:lang w:val="ru-RU"/>
        </w:rPr>
      </w:pPr>
      <w:r w:rsidRPr="00F846F3">
        <w:rPr>
          <w:rFonts w:ascii="Tahoma" w:hAnsi="Tahoma" w:cs="Tahoma"/>
          <w:color w:val="000000"/>
          <w:sz w:val="18"/>
          <w:szCs w:val="18"/>
          <w:lang w:val="ru-RU"/>
        </w:rPr>
        <w:t>Клиент может переносить покрытие Software Assurance для обновлений операционных систем настольного компьютера с исходного компьютера на заменяющий компьютер, но</w:t>
      </w:r>
      <w:r w:rsidRPr="00F846F3">
        <w:rPr>
          <w:rFonts w:ascii="Tahoma" w:hAnsi="Tahoma" w:cs="Tahoma"/>
          <w:color w:val="000000"/>
          <w:sz w:val="18"/>
          <w:szCs w:val="18"/>
        </w:rPr>
        <w:t> </w:t>
      </w:r>
      <w:r w:rsidRPr="00F846F3">
        <w:rPr>
          <w:rFonts w:ascii="Tahoma" w:hAnsi="Tahoma" w:cs="Tahoma"/>
          <w:color w:val="000000"/>
          <w:sz w:val="18"/>
          <w:szCs w:val="18"/>
          <w:lang w:val="ru-RU"/>
        </w:rPr>
        <w:t>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компьютере лицензированную новейшую версию этой операционной системы; и (2) клиент удаляет все связанные обновления операционной системы настольного компьютера с исходного компьютера.</w:t>
      </w:r>
    </w:p>
    <w:p w:rsidR="0047259A" w:rsidRPr="00D550A1" w:rsidRDefault="0047259A" w:rsidP="0047259A">
      <w:pPr>
        <w:pStyle w:val="FootnoteBulletLevel2"/>
        <w:numPr>
          <w:ilvl w:val="0"/>
          <w:numId w:val="75"/>
        </w:numPr>
        <w:adjustRightInd/>
        <w:spacing w:before="0" w:after="60"/>
        <w:ind w:left="1440"/>
        <w:textAlignment w:val="auto"/>
        <w:rPr>
          <w:rFonts w:ascii="Tahoma" w:hAnsi="Tahoma" w:cs="Tahoma"/>
          <w:sz w:val="18"/>
          <w:szCs w:val="18"/>
          <w:lang w:val="ru-RU"/>
        </w:rPr>
      </w:pPr>
      <w:r w:rsidRPr="00F846F3">
        <w:rPr>
          <w:rFonts w:ascii="Tahoma" w:hAnsi="Tahoma" w:cs="Tahoma"/>
          <w:sz w:val="18"/>
          <w:szCs w:val="18"/>
          <w:lang w:val="ru-RU"/>
        </w:rPr>
        <w:t>Соглашения о регистрации Enterprise и Соглашения Open Value с вариантом приобретения для всех ПК в организации (бессрочные и по подписке).</w:t>
      </w:r>
    </w:p>
    <w:p w:rsidR="0047259A" w:rsidRPr="00D550A1" w:rsidRDefault="0047259A" w:rsidP="0047259A">
      <w:pPr>
        <w:pStyle w:val="Footnotedash"/>
        <w:numPr>
          <w:ilvl w:val="1"/>
          <w:numId w:val="79"/>
        </w:numPr>
        <w:spacing w:before="0"/>
        <w:ind w:left="1800"/>
        <w:rPr>
          <w:rFonts w:ascii="Tahoma" w:hAnsi="Tahoma" w:cs="Tahoma"/>
          <w:sz w:val="18"/>
          <w:szCs w:val="18"/>
          <w:lang w:val="ru-RU"/>
        </w:rPr>
      </w:pPr>
      <w:r w:rsidRPr="00F846F3">
        <w:rPr>
          <w:rFonts w:ascii="Tahoma" w:hAnsi="Tahoma" w:cs="Tahoma"/>
          <w:color w:val="000000"/>
          <w:sz w:val="18"/>
          <w:szCs w:val="18"/>
          <w:lang w:val="ru-RU"/>
        </w:rPr>
        <w:t>Первоначальные Соглашения о регистрации Enterprise или Соглашения Open Value (парк</w:t>
      </w:r>
      <w:r w:rsidRPr="00F846F3">
        <w:rPr>
          <w:rFonts w:ascii="Tahoma" w:hAnsi="Tahoma" w:cs="Tahoma"/>
          <w:color w:val="000000"/>
          <w:sz w:val="18"/>
          <w:szCs w:val="18"/>
        </w:rPr>
        <w:t> </w:t>
      </w:r>
      <w:r w:rsidRPr="00F846F3">
        <w:rPr>
          <w:rFonts w:ascii="Tahoma" w:hAnsi="Tahoma" w:cs="Tahoma"/>
          <w:color w:val="000000"/>
          <w:sz w:val="18"/>
          <w:szCs w:val="18"/>
          <w:lang w:val="ru-RU"/>
        </w:rPr>
        <w:t>ПК):</w:t>
      </w:r>
    </w:p>
    <w:p w:rsidR="0047259A" w:rsidRPr="00D550A1" w:rsidRDefault="0047259A" w:rsidP="0047259A">
      <w:pPr>
        <w:pStyle w:val="Footnotedash"/>
        <w:numPr>
          <w:ilvl w:val="1"/>
          <w:numId w:val="79"/>
        </w:numPr>
        <w:spacing w:before="0"/>
        <w:ind w:left="1800"/>
        <w:rPr>
          <w:rFonts w:ascii="Tahoma" w:hAnsi="Tahoma" w:cs="Tahoma"/>
          <w:sz w:val="18"/>
          <w:szCs w:val="18"/>
          <w:lang w:val="ru-RU"/>
        </w:rPr>
      </w:pPr>
      <w:r w:rsidRPr="00F846F3">
        <w:rPr>
          <w:rFonts w:ascii="Tahoma" w:hAnsi="Tahoma" w:cs="Tahoma"/>
          <w:color w:val="000000"/>
          <w:sz w:val="18"/>
          <w:szCs w:val="18"/>
          <w:lang w:val="ru-RU"/>
        </w:rPr>
        <w:t>Приобретение Обновления Windows 8 Профессиональная и Software Assurance для всех соответствующих настольных компьютеров в парке ПК. «Парк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 Клиент должен был лицензировать и установить одну из соответствующих операционных систем, указанных в таблице Обновления Windows выше в столбце «Новое соглашение EA/OV-CW», на всех соответствующих настольных компьютеров парка ПК, на которых будет запускаться операционная система Windows.</w:t>
      </w:r>
    </w:p>
    <w:p w:rsidR="0047259A" w:rsidRPr="00D550A1" w:rsidRDefault="0047259A" w:rsidP="0047259A">
      <w:pPr>
        <w:pStyle w:val="Footnotedash"/>
        <w:numPr>
          <w:ilvl w:val="1"/>
          <w:numId w:val="79"/>
        </w:numPr>
        <w:spacing w:before="0"/>
        <w:ind w:left="1800"/>
        <w:rPr>
          <w:rFonts w:ascii="Tahoma" w:hAnsi="Tahoma" w:cs="Tahoma"/>
          <w:sz w:val="18"/>
          <w:szCs w:val="18"/>
          <w:lang w:val="ru-RU"/>
        </w:rPr>
      </w:pPr>
      <w:r w:rsidRPr="00F846F3">
        <w:rPr>
          <w:rFonts w:ascii="Tahoma" w:hAnsi="Tahoma" w:cs="Tahoma"/>
          <w:color w:val="000000"/>
          <w:sz w:val="18"/>
          <w:szCs w:val="18"/>
          <w:lang w:val="ru-RU"/>
        </w:rPr>
        <w:t>Существующие Соглашения о регистрации Enterprise или Соглашения Open Value (по сверочным заказам и на замену).</w:t>
      </w:r>
    </w:p>
    <w:p w:rsidR="0047259A" w:rsidRPr="00D550A1" w:rsidRDefault="0047259A" w:rsidP="0047259A">
      <w:pPr>
        <w:pStyle w:val="Footnotedash"/>
        <w:numPr>
          <w:ilvl w:val="1"/>
          <w:numId w:val="11"/>
        </w:numPr>
        <w:spacing w:before="0"/>
        <w:ind w:left="1800"/>
        <w:rPr>
          <w:rFonts w:ascii="Tahoma" w:hAnsi="Tahoma" w:cs="Tahoma"/>
          <w:sz w:val="18"/>
          <w:szCs w:val="18"/>
          <w:lang w:val="ru-RU"/>
        </w:rPr>
      </w:pPr>
      <w:r w:rsidRPr="00F846F3">
        <w:rPr>
          <w:rFonts w:ascii="Tahoma" w:hAnsi="Tahoma" w:cs="Tahoma"/>
          <w:color w:val="000000"/>
          <w:sz w:val="18"/>
          <w:szCs w:val="18"/>
          <w:lang w:val="ru-RU"/>
        </w:rPr>
        <w:t>Приобретение Обновлений Windows 8 Профессиональная и Software Assurance для соответствующих компьютеров и устройств, на которых будет запускаться операционная система Windows. Клиент должен установить по лицензии на всех подобных новых и 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 Клиент должен установить по лицензии на всех подобных новых и замещающих соответствующих компьютерах,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rsidR="0047259A" w:rsidRPr="00F846F3" w:rsidRDefault="0047259A" w:rsidP="0047259A">
      <w:pPr>
        <w:pStyle w:val="FootnoteBulletLevel2"/>
        <w:numPr>
          <w:ilvl w:val="0"/>
          <w:numId w:val="75"/>
        </w:numPr>
        <w:adjustRightInd/>
        <w:spacing w:before="0" w:after="60"/>
        <w:ind w:left="1440"/>
        <w:textAlignment w:val="auto"/>
        <w:rPr>
          <w:rFonts w:ascii="Tahoma" w:hAnsi="Tahoma" w:cs="Tahoma"/>
          <w:sz w:val="18"/>
          <w:szCs w:val="18"/>
        </w:rPr>
      </w:pPr>
      <w:r w:rsidRPr="00F846F3">
        <w:rPr>
          <w:rFonts w:ascii="Tahoma" w:hAnsi="Tahoma" w:cs="Tahoma"/>
          <w:sz w:val="18"/>
          <w:szCs w:val="18"/>
          <w:lang w:val="ru-RU"/>
        </w:rPr>
        <w:t>Примечание</w:t>
      </w:r>
      <w:r w:rsidRPr="00D550A1">
        <w:rPr>
          <w:rFonts w:ascii="Tahoma" w:hAnsi="Tahoma" w:cs="Tahoma"/>
          <w:sz w:val="18"/>
          <w:szCs w:val="18"/>
        </w:rPr>
        <w:t xml:space="preserve"> </w:t>
      </w:r>
      <w:r w:rsidRPr="00F846F3">
        <w:rPr>
          <w:rFonts w:ascii="Tahoma" w:hAnsi="Tahoma" w:cs="Tahoma"/>
          <w:sz w:val="18"/>
          <w:szCs w:val="18"/>
          <w:lang w:val="ru-RU"/>
        </w:rPr>
        <w:t>для</w:t>
      </w:r>
      <w:r w:rsidRPr="00D550A1">
        <w:rPr>
          <w:rFonts w:ascii="Tahoma" w:hAnsi="Tahoma" w:cs="Tahoma"/>
          <w:sz w:val="18"/>
          <w:szCs w:val="18"/>
        </w:rPr>
        <w:t xml:space="preserve"> </w:t>
      </w:r>
      <w:r w:rsidRPr="00F846F3">
        <w:rPr>
          <w:rFonts w:ascii="Tahoma" w:hAnsi="Tahoma" w:cs="Tahoma"/>
          <w:sz w:val="18"/>
          <w:szCs w:val="18"/>
          <w:lang w:val="ru-RU"/>
        </w:rPr>
        <w:t>клиентов</w:t>
      </w:r>
      <w:r w:rsidRPr="00D550A1">
        <w:rPr>
          <w:rFonts w:ascii="Tahoma" w:hAnsi="Tahoma" w:cs="Tahoma"/>
          <w:sz w:val="18"/>
          <w:szCs w:val="18"/>
        </w:rPr>
        <w:t xml:space="preserve"> </w:t>
      </w:r>
      <w:r w:rsidRPr="00F846F3">
        <w:rPr>
          <w:rFonts w:ascii="Tahoma" w:hAnsi="Tahoma" w:cs="Tahoma"/>
          <w:sz w:val="18"/>
          <w:szCs w:val="18"/>
          <w:lang w:val="ru-RU"/>
        </w:rPr>
        <w:t>по</w:t>
      </w:r>
      <w:r w:rsidRPr="00D550A1">
        <w:rPr>
          <w:rFonts w:ascii="Tahoma" w:hAnsi="Tahoma" w:cs="Tahoma"/>
          <w:sz w:val="18"/>
          <w:szCs w:val="18"/>
        </w:rPr>
        <w:t xml:space="preserve"> </w:t>
      </w:r>
      <w:r w:rsidRPr="00F846F3">
        <w:rPr>
          <w:rFonts w:ascii="Tahoma" w:hAnsi="Tahoma" w:cs="Tahoma"/>
          <w:sz w:val="18"/>
          <w:szCs w:val="18"/>
          <w:lang w:val="ru-RU"/>
        </w:rPr>
        <w:t>Соглашениям</w:t>
      </w:r>
      <w:r w:rsidRPr="00D550A1">
        <w:rPr>
          <w:rFonts w:ascii="Tahoma" w:hAnsi="Tahoma" w:cs="Tahoma"/>
          <w:sz w:val="18"/>
          <w:szCs w:val="18"/>
        </w:rPr>
        <w:t xml:space="preserve"> Campus, School </w:t>
      </w:r>
      <w:r w:rsidRPr="00F846F3">
        <w:rPr>
          <w:rFonts w:ascii="Tahoma" w:hAnsi="Tahoma" w:cs="Tahoma"/>
          <w:sz w:val="18"/>
          <w:szCs w:val="18"/>
          <w:lang w:val="ru-RU"/>
        </w:rPr>
        <w:t>и</w:t>
      </w:r>
      <w:r w:rsidRPr="00D550A1">
        <w:rPr>
          <w:rFonts w:ascii="Tahoma" w:hAnsi="Tahoma" w:cs="Tahoma"/>
          <w:sz w:val="18"/>
          <w:szCs w:val="18"/>
        </w:rPr>
        <w:t xml:space="preserve"> Open Value Subscription-Education Solutions.</w:t>
      </w:r>
    </w:p>
    <w:p w:rsidR="0047259A" w:rsidRPr="00D550A1" w:rsidRDefault="0047259A" w:rsidP="0047259A">
      <w:pPr>
        <w:pStyle w:val="Footnotedash"/>
        <w:numPr>
          <w:ilvl w:val="1"/>
          <w:numId w:val="79"/>
        </w:numPr>
        <w:spacing w:before="0"/>
        <w:ind w:left="1800"/>
        <w:rPr>
          <w:rFonts w:ascii="Tahoma" w:hAnsi="Tahoma" w:cs="Tahoma"/>
          <w:sz w:val="18"/>
          <w:szCs w:val="18"/>
          <w:lang w:val="ru-RU"/>
        </w:rPr>
      </w:pPr>
      <w:r w:rsidRPr="00F846F3">
        <w:rPr>
          <w:rFonts w:ascii="Tahoma" w:hAnsi="Tahoma" w:cs="Tahoma"/>
          <w:color w:val="000000"/>
          <w:sz w:val="18"/>
          <w:szCs w:val="18"/>
          <w:lang w:val="ru-RU"/>
        </w:rPr>
        <w:t>Операционная система Windows лицензируется только в качестве обновления. Таким образом, клиенты, желающие запускать операционную систему Windows,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Windows выше в столбце «Academic».</w:t>
      </w:r>
    </w:p>
    <w:p w:rsidR="0047259A" w:rsidRPr="00D550A1" w:rsidRDefault="0047259A" w:rsidP="0047259A">
      <w:pPr>
        <w:pStyle w:val="Footnotedash"/>
        <w:numPr>
          <w:ilvl w:val="1"/>
          <w:numId w:val="79"/>
        </w:numPr>
        <w:spacing w:before="0"/>
        <w:ind w:left="1800"/>
        <w:rPr>
          <w:rFonts w:ascii="Tahoma" w:hAnsi="Tahoma" w:cs="Tahoma"/>
          <w:sz w:val="18"/>
          <w:szCs w:val="18"/>
          <w:lang w:val="ru-RU"/>
        </w:rPr>
      </w:pPr>
      <w:r w:rsidRPr="00F846F3">
        <w:rPr>
          <w:rFonts w:ascii="Tahoma" w:hAnsi="Tahoma" w:cs="Tahoma"/>
          <w:color w:val="000000"/>
          <w:sz w:val="18"/>
          <w:szCs w:val="18"/>
          <w:lang w:val="ru-RU"/>
        </w:rPr>
        <w:lastRenderedPageBreak/>
        <w:t xml:space="preserve">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 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 </w:t>
      </w:r>
      <w:r w:rsidRPr="00F846F3">
        <w:rPr>
          <w:rFonts w:ascii="Tahoma" w:hAnsi="Tahoma" w:cs="Tahoma"/>
          <w:sz w:val="18"/>
          <w:szCs w:val="18"/>
          <w:lang w:val="ru-RU"/>
        </w:rPr>
        <w:t>Учреждения, выбравшие Вариант лицензирования для учащихся, могут не устанавливать Windows Enterprise на устройства, принадлежащие учащимся.</w:t>
      </w:r>
    </w:p>
    <w:p w:rsidR="0047259A" w:rsidRPr="00D550A1" w:rsidRDefault="0047259A" w:rsidP="0047259A">
      <w:pPr>
        <w:pStyle w:val="Footnotedash"/>
        <w:tabs>
          <w:tab w:val="clear" w:pos="1620"/>
        </w:tabs>
        <w:spacing w:before="0"/>
        <w:ind w:left="0" w:firstLine="0"/>
        <w:rPr>
          <w:rFonts w:ascii="Tahoma" w:hAnsi="Tahoma" w:cs="Tahoma"/>
          <w:sz w:val="18"/>
          <w:szCs w:val="18"/>
          <w:lang w:val="ru-RU"/>
        </w:rPr>
      </w:pPr>
    </w:p>
    <w:p w:rsidR="0047259A" w:rsidRPr="00BD2BC3" w:rsidRDefault="0047259A" w:rsidP="0047259A">
      <w:pPr>
        <w:pStyle w:val="FootnoteBulletLevel1"/>
        <w:tabs>
          <w:tab w:val="clear" w:pos="900"/>
        </w:tabs>
        <w:adjustRightInd/>
        <w:spacing w:before="0" w:after="60"/>
        <w:ind w:left="720" w:firstLine="0"/>
        <w:textAlignment w:val="auto"/>
        <w:rPr>
          <w:rFonts w:ascii="Tahoma" w:hAnsi="Tahoma" w:cs="Tahoma"/>
        </w:rPr>
      </w:pPr>
      <w:r w:rsidRPr="00D550A1">
        <w:rPr>
          <w:rFonts w:ascii="Tahoma" w:hAnsi="Tahoma" w:cs="Tahoma"/>
          <w:b/>
          <w:sz w:val="18"/>
        </w:rPr>
        <w:t>Microsoft Windows XP Professional N (</w:t>
      </w:r>
      <w:r w:rsidRPr="00BD2BC3">
        <w:rPr>
          <w:rFonts w:ascii="Tahoma" w:hAnsi="Tahoma" w:cs="Tahoma"/>
          <w:b/>
          <w:sz w:val="18"/>
          <w:lang w:val="ru-RU"/>
        </w:rPr>
        <w:t>без</w:t>
      </w:r>
      <w:r w:rsidRPr="00D550A1">
        <w:rPr>
          <w:rFonts w:ascii="Tahoma" w:hAnsi="Tahoma" w:cs="Tahoma"/>
          <w:b/>
          <w:sz w:val="18"/>
        </w:rPr>
        <w:t xml:space="preserve"> </w:t>
      </w:r>
      <w:r w:rsidRPr="00BD2BC3">
        <w:rPr>
          <w:rFonts w:ascii="Tahoma" w:hAnsi="Tahoma" w:cs="Tahoma"/>
          <w:b/>
          <w:sz w:val="18"/>
          <w:lang w:val="ru-RU"/>
        </w:rPr>
        <w:t>проигрывателя</w:t>
      </w:r>
      <w:r w:rsidRPr="00D550A1">
        <w:rPr>
          <w:rFonts w:ascii="Tahoma" w:hAnsi="Tahoma" w:cs="Tahoma"/>
          <w:b/>
          <w:sz w:val="18"/>
        </w:rPr>
        <w:t xml:space="preserve"> Windows Media)</w:t>
      </w:r>
    </w:p>
    <w:p w:rsidR="0047259A" w:rsidRPr="00D550A1" w:rsidRDefault="0047259A" w:rsidP="0047259A">
      <w:pPr>
        <w:pStyle w:val="FootnoteBulletLevel2"/>
        <w:tabs>
          <w:tab w:val="clear" w:pos="1260"/>
          <w:tab w:val="num" w:pos="900"/>
        </w:tabs>
        <w:spacing w:before="0"/>
        <w:ind w:left="720" w:firstLine="0"/>
        <w:rPr>
          <w:rFonts w:ascii="Tahoma" w:hAnsi="Tahoma" w:cs="Tahoma"/>
          <w:lang w:val="ru-RU"/>
        </w:rPr>
      </w:pPr>
      <w:r w:rsidRPr="00BD2BC3">
        <w:rPr>
          <w:rFonts w:ascii="Tahoma" w:hAnsi="Tahoma" w:cs="Tahoma"/>
          <w:sz w:val="18"/>
          <w:u w:val="single"/>
          <w:lang w:val="ru-RU"/>
        </w:rPr>
        <w:t>Право на участие</w:t>
      </w:r>
      <w:r w:rsidRPr="00BD2BC3">
        <w:rPr>
          <w:rFonts w:ascii="Tahoma" w:hAnsi="Tahoma" w:cs="Tahoma"/>
          <w:sz w:val="18"/>
          <w:u w:val="single"/>
          <w:lang w:val="ru-RU"/>
        </w:rPr>
        <w:br/>
      </w:r>
      <w:r w:rsidRPr="00BD2BC3">
        <w:rPr>
          <w:rFonts w:ascii="Tahoma" w:hAnsi="Tahoma" w:cs="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XP Professional N.</w:t>
      </w:r>
    </w:p>
    <w:p w:rsidR="0047259A" w:rsidRPr="00D550A1" w:rsidRDefault="0047259A" w:rsidP="0047259A">
      <w:pPr>
        <w:pStyle w:val="FootnoteBulletLevel2"/>
        <w:tabs>
          <w:tab w:val="clear" w:pos="1260"/>
          <w:tab w:val="num" w:pos="900"/>
        </w:tabs>
        <w:spacing w:before="0"/>
        <w:ind w:left="720" w:firstLine="0"/>
        <w:rPr>
          <w:rFonts w:ascii="Tahoma" w:hAnsi="Tahoma" w:cs="Tahoma"/>
          <w:sz w:val="18"/>
          <w:szCs w:val="18"/>
          <w:lang w:val="ru-RU"/>
        </w:rPr>
      </w:pPr>
    </w:p>
    <w:p w:rsidR="0047259A" w:rsidRPr="00D550A1" w:rsidRDefault="0047259A" w:rsidP="0047259A">
      <w:pPr>
        <w:pStyle w:val="Footnotedash"/>
        <w:tabs>
          <w:tab w:val="clear" w:pos="1620"/>
          <w:tab w:val="num" w:pos="2160"/>
        </w:tabs>
        <w:spacing w:before="0" w:after="0"/>
        <w:ind w:left="720" w:firstLine="7"/>
        <w:rPr>
          <w:rFonts w:ascii="Tahoma" w:hAnsi="Tahoma" w:cs="Tahoma"/>
          <w:lang w:val="ru-RU"/>
        </w:rPr>
      </w:pPr>
      <w:r w:rsidRPr="00BD2BC3">
        <w:rPr>
          <w:rFonts w:ascii="Tahoma" w:hAnsi="Tahoma" w:cs="Tahoma"/>
          <w:sz w:val="18"/>
          <w:szCs w:val="18"/>
          <w:lang w:val="ru-RU"/>
        </w:rPr>
        <w:t>У них должно быть по крайней мере одно из следующих действующих соглашений или соглашений о</w:t>
      </w:r>
      <w:r w:rsidRPr="00BD2BC3">
        <w:rPr>
          <w:rFonts w:ascii="Tahoma" w:hAnsi="Tahoma" w:cs="Tahoma"/>
          <w:sz w:val="18"/>
          <w:szCs w:val="18"/>
        </w:rPr>
        <w:t> </w:t>
      </w:r>
      <w:r w:rsidRPr="00BD2BC3">
        <w:rPr>
          <w:rFonts w:ascii="Tahoma" w:hAnsi="Tahoma" w:cs="Tahoma"/>
          <w:sz w:val="18"/>
          <w:szCs w:val="18"/>
          <w:lang w:val="ru-RU"/>
        </w:rPr>
        <w:t>регистрации с Microsoft Ireland Operations Ltd:</w:t>
      </w:r>
    </w:p>
    <w:p w:rsidR="0047259A" w:rsidRPr="00D550A1" w:rsidRDefault="0047259A" w:rsidP="0047259A">
      <w:pPr>
        <w:pStyle w:val="Footnotedash"/>
        <w:tabs>
          <w:tab w:val="clear" w:pos="1620"/>
          <w:tab w:val="num" w:pos="2160"/>
        </w:tabs>
        <w:spacing w:before="0" w:after="0"/>
        <w:ind w:left="720" w:firstLine="7"/>
        <w:rPr>
          <w:rFonts w:ascii="Tahoma" w:hAnsi="Tahoma" w:cs="Tahoma"/>
          <w:sz w:val="18"/>
          <w:szCs w:val="18"/>
          <w:lang w:val="ru-RU"/>
        </w:rPr>
      </w:pPr>
    </w:p>
    <w:p w:rsidR="0047259A" w:rsidRPr="00BD2BC3" w:rsidRDefault="0047259A" w:rsidP="0047259A">
      <w:pPr>
        <w:pStyle w:val="Footnotedash"/>
        <w:numPr>
          <w:ilvl w:val="0"/>
          <w:numId w:val="80"/>
        </w:numPr>
        <w:adjustRightInd/>
        <w:spacing w:before="0"/>
        <w:ind w:left="1440"/>
        <w:textAlignment w:val="auto"/>
        <w:rPr>
          <w:rFonts w:ascii="Tahoma" w:hAnsi="Tahoma" w:cs="Tahoma"/>
        </w:rPr>
      </w:pPr>
      <w:r w:rsidRPr="00BD2BC3">
        <w:rPr>
          <w:rFonts w:ascii="Tahoma" w:hAnsi="Tahoma" w:cs="Tahoma"/>
          <w:sz w:val="18"/>
          <w:lang w:val="ru-RU"/>
        </w:rPr>
        <w:t>Соглашение</w:t>
      </w:r>
      <w:r w:rsidRPr="00D550A1">
        <w:rPr>
          <w:rFonts w:ascii="Tahoma" w:hAnsi="Tahoma" w:cs="Tahoma"/>
          <w:sz w:val="18"/>
        </w:rPr>
        <w:t xml:space="preserve"> </w:t>
      </w:r>
      <w:r w:rsidRPr="00BD2BC3">
        <w:rPr>
          <w:rFonts w:ascii="Tahoma" w:hAnsi="Tahoma" w:cs="Tahoma"/>
          <w:sz w:val="18"/>
          <w:lang w:val="ru-RU"/>
        </w:rPr>
        <w:t>о</w:t>
      </w:r>
      <w:r w:rsidRPr="00D550A1">
        <w:rPr>
          <w:rFonts w:ascii="Tahoma" w:hAnsi="Tahoma" w:cs="Tahoma"/>
          <w:sz w:val="18"/>
        </w:rPr>
        <w:t xml:space="preserve"> </w:t>
      </w:r>
      <w:r w:rsidRPr="00BD2BC3">
        <w:rPr>
          <w:rFonts w:ascii="Tahoma" w:hAnsi="Tahoma" w:cs="Tahoma"/>
          <w:sz w:val="18"/>
          <w:lang w:val="ru-RU"/>
        </w:rPr>
        <w:t>регистрации</w:t>
      </w:r>
      <w:r w:rsidRPr="00D550A1">
        <w:rPr>
          <w:rFonts w:ascii="Tahoma" w:hAnsi="Tahoma" w:cs="Tahoma"/>
          <w:sz w:val="18"/>
        </w:rPr>
        <w:t xml:space="preserve"> Select, Enterprise </w:t>
      </w:r>
      <w:r w:rsidRPr="00BD2BC3">
        <w:rPr>
          <w:rFonts w:ascii="Tahoma" w:hAnsi="Tahoma" w:cs="Tahoma"/>
          <w:sz w:val="18"/>
          <w:lang w:val="ru-RU"/>
        </w:rPr>
        <w:t>или</w:t>
      </w:r>
      <w:r w:rsidRPr="00D550A1">
        <w:rPr>
          <w:rFonts w:ascii="Tahoma" w:hAnsi="Tahoma" w:cs="Tahoma"/>
          <w:sz w:val="18"/>
        </w:rPr>
        <w:t xml:space="preserve"> Enterprise Subscription.</w:t>
      </w:r>
    </w:p>
    <w:p w:rsidR="0047259A" w:rsidRPr="00BD2BC3" w:rsidRDefault="0047259A" w:rsidP="0047259A">
      <w:pPr>
        <w:pStyle w:val="Footnotedash"/>
        <w:numPr>
          <w:ilvl w:val="0"/>
          <w:numId w:val="80"/>
        </w:numPr>
        <w:adjustRightInd/>
        <w:spacing w:before="0"/>
        <w:ind w:left="1440"/>
        <w:textAlignment w:val="auto"/>
        <w:rPr>
          <w:rFonts w:ascii="Tahoma" w:hAnsi="Tahoma" w:cs="Tahoma"/>
        </w:rPr>
      </w:pPr>
      <w:r w:rsidRPr="00D550A1">
        <w:rPr>
          <w:rFonts w:ascii="Tahoma" w:hAnsi="Tahoma" w:cs="Tahoma"/>
          <w:sz w:val="18"/>
        </w:rPr>
        <w:t xml:space="preserve">Open License*, Open Value, </w:t>
      </w:r>
      <w:r w:rsidRPr="00BD2BC3">
        <w:rPr>
          <w:rFonts w:ascii="Tahoma" w:hAnsi="Tahoma" w:cs="Tahoma"/>
          <w:sz w:val="18"/>
          <w:lang w:val="ru-RU"/>
        </w:rPr>
        <w:t>соглашение</w:t>
      </w:r>
      <w:r w:rsidRPr="00D550A1">
        <w:rPr>
          <w:rFonts w:ascii="Tahoma" w:hAnsi="Tahoma" w:cs="Tahoma"/>
          <w:sz w:val="18"/>
        </w:rPr>
        <w:t xml:space="preserve"> Campus </w:t>
      </w:r>
      <w:r w:rsidRPr="00BD2BC3">
        <w:rPr>
          <w:rFonts w:ascii="Tahoma" w:hAnsi="Tahoma" w:cs="Tahoma"/>
          <w:sz w:val="18"/>
          <w:lang w:val="ru-RU"/>
        </w:rPr>
        <w:t>и</w:t>
      </w:r>
      <w:r w:rsidRPr="00D550A1">
        <w:rPr>
          <w:rFonts w:ascii="Tahoma" w:hAnsi="Tahoma" w:cs="Tahoma"/>
          <w:sz w:val="18"/>
        </w:rPr>
        <w:t xml:space="preserve"> School, Open Value Subscription </w:t>
      </w:r>
      <w:r w:rsidRPr="00BD2BC3">
        <w:rPr>
          <w:rFonts w:ascii="Tahoma" w:hAnsi="Tahoma" w:cs="Tahoma"/>
          <w:sz w:val="18"/>
          <w:lang w:val="ru-RU"/>
        </w:rPr>
        <w:t>для</w:t>
      </w:r>
      <w:r w:rsidRPr="00D550A1">
        <w:rPr>
          <w:rFonts w:ascii="Tahoma" w:hAnsi="Tahoma" w:cs="Tahoma"/>
          <w:sz w:val="18"/>
        </w:rPr>
        <w:t xml:space="preserve"> </w:t>
      </w:r>
      <w:r w:rsidRPr="00BD2BC3">
        <w:rPr>
          <w:rFonts w:ascii="Tahoma" w:hAnsi="Tahoma" w:cs="Tahoma"/>
          <w:sz w:val="18"/>
          <w:lang w:val="ru-RU"/>
        </w:rPr>
        <w:t>решений</w:t>
      </w:r>
      <w:r w:rsidRPr="00D550A1">
        <w:rPr>
          <w:rFonts w:ascii="Tahoma" w:hAnsi="Tahoma" w:cs="Tahoma"/>
          <w:sz w:val="18"/>
        </w:rPr>
        <w:t xml:space="preserve"> Education Solutions.</w:t>
      </w:r>
    </w:p>
    <w:p w:rsidR="0047259A" w:rsidRPr="00D550A1" w:rsidRDefault="0047259A" w:rsidP="0047259A">
      <w:pPr>
        <w:pStyle w:val="Footnotedash"/>
        <w:spacing w:before="0"/>
        <w:ind w:left="1440" w:firstLine="0"/>
        <w:rPr>
          <w:rFonts w:ascii="Tahoma" w:hAnsi="Tahoma" w:cs="Tahoma"/>
          <w:lang w:val="ru-RU"/>
        </w:rPr>
      </w:pPr>
      <w:r w:rsidRPr="00BD2BC3">
        <w:rPr>
          <w:rFonts w:ascii="Tahoma" w:hAnsi="Tahoma" w:cs="Tahoma"/>
          <w:sz w:val="18"/>
          <w:lang w:val="ru-RU"/>
        </w:rPr>
        <w:t>(*В рамках Лицензии Open License «действующее соглашение» — это соглашение, связанное с действующим Номером разрешения Open License.)</w:t>
      </w:r>
    </w:p>
    <w:p w:rsidR="0047259A" w:rsidRPr="00D550A1" w:rsidRDefault="0047259A" w:rsidP="0047259A">
      <w:pPr>
        <w:pStyle w:val="Footnotedash"/>
        <w:spacing w:before="0" w:after="0"/>
        <w:ind w:left="1440" w:firstLine="0"/>
        <w:rPr>
          <w:rFonts w:ascii="Tahoma" w:hAnsi="Tahoma" w:cs="Tahoma"/>
          <w:sz w:val="18"/>
          <w:szCs w:val="18"/>
          <w:lang w:val="ru-RU"/>
        </w:rPr>
      </w:pPr>
    </w:p>
    <w:p w:rsidR="0047259A" w:rsidRPr="00D550A1" w:rsidRDefault="0047259A" w:rsidP="0047259A">
      <w:pPr>
        <w:pStyle w:val="Footnotedash"/>
        <w:tabs>
          <w:tab w:val="left" w:pos="1620"/>
        </w:tabs>
        <w:spacing w:before="0" w:after="0"/>
        <w:ind w:left="720" w:firstLine="7"/>
        <w:rPr>
          <w:rFonts w:ascii="Tahoma" w:hAnsi="Tahoma" w:cs="Tahoma"/>
          <w:lang w:val="ru-RU"/>
        </w:rPr>
      </w:pPr>
      <w:r w:rsidRPr="00BD2BC3">
        <w:rPr>
          <w:rFonts w:ascii="Tahoma" w:hAnsi="Tahoma" w:cs="Tahoma"/>
          <w:sz w:val="18"/>
          <w:lang w:val="ru-RU"/>
        </w:rPr>
        <w:t>У них должно быть действующее покрытие Software Assurance для операционной системы Windows</w:t>
      </w:r>
      <w:r w:rsidRPr="00BD2BC3">
        <w:rPr>
          <w:rFonts w:ascii="Tahoma" w:hAnsi="Tahoma" w:cs="Tahoma"/>
          <w:sz w:val="18"/>
        </w:rPr>
        <w:t> </w:t>
      </w:r>
      <w:r w:rsidRPr="00BD2BC3">
        <w:rPr>
          <w:rFonts w:ascii="Tahoma" w:hAnsi="Tahoma" w:cs="Tahoma"/>
          <w:sz w:val="18"/>
          <w:lang w:val="ru-RU"/>
        </w:rPr>
        <w:t>для настольных компьютеровили лицензии на обновление Windows XP Профессиональная, приобретенные 2 февраля 2005 г. или позже.</w:t>
      </w:r>
    </w:p>
    <w:p w:rsidR="0047259A" w:rsidRPr="00D550A1" w:rsidRDefault="0047259A" w:rsidP="0047259A">
      <w:pPr>
        <w:pStyle w:val="Footnotedash"/>
        <w:tabs>
          <w:tab w:val="left" w:pos="1620"/>
        </w:tabs>
        <w:spacing w:before="0" w:after="0"/>
        <w:ind w:left="720" w:firstLine="7"/>
        <w:rPr>
          <w:rFonts w:ascii="Tahoma" w:hAnsi="Tahoma" w:cs="Tahoma"/>
          <w:lang w:val="ru-RU"/>
        </w:rPr>
      </w:pPr>
    </w:p>
    <w:p w:rsidR="0047259A" w:rsidRPr="00D550A1" w:rsidRDefault="0047259A" w:rsidP="0047259A">
      <w:pPr>
        <w:pStyle w:val="Footnotedash"/>
        <w:tabs>
          <w:tab w:val="left" w:pos="1620"/>
        </w:tabs>
        <w:spacing w:before="0" w:after="0"/>
        <w:ind w:left="720" w:firstLine="7"/>
        <w:rPr>
          <w:rFonts w:ascii="Tahoma" w:hAnsi="Tahoma" w:cs="Tahoma"/>
          <w:lang w:val="ru-RU"/>
        </w:rPr>
      </w:pPr>
      <w:r w:rsidRPr="00BD2BC3">
        <w:rPr>
          <w:rFonts w:ascii="Tahoma" w:hAnsi="Tahoma" w:cs="Tahoma"/>
          <w:sz w:val="18"/>
          <w:szCs w:val="18"/>
          <w:lang w:val="ru-RU"/>
        </w:rPr>
        <w:t>Они должны располагаться в а) одной из стран Европейского союза (ЕС), б) Европейской ассоциации свободной торговли (ЕАСТ), в) Болгарии, Хорватии, Румынии или Швейцарии.</w:t>
      </w:r>
    </w:p>
    <w:p w:rsidR="0047259A" w:rsidRPr="00D825D2" w:rsidRDefault="0047259A" w:rsidP="0047259A">
      <w:pPr>
        <w:pStyle w:val="FootnoteBulletLevel1"/>
        <w:tabs>
          <w:tab w:val="clear" w:pos="900"/>
        </w:tabs>
        <w:adjustRightInd/>
        <w:spacing w:before="0" w:after="0"/>
        <w:ind w:left="0" w:firstLine="0"/>
        <w:textAlignment w:val="auto"/>
        <w:rPr>
          <w:rFonts w:ascii="Tahoma" w:hAnsi="Tahoma" w:cs="Tahoma"/>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Windows XP Professional</w:t>
      </w:r>
    </w:p>
    <w:p w:rsidR="0047259A" w:rsidRPr="00D550A1" w:rsidRDefault="0047259A" w:rsidP="0047259A">
      <w:pPr>
        <w:pStyle w:val="FootnoteBulletLevel2"/>
        <w:spacing w:before="0"/>
        <w:ind w:left="720" w:firstLine="0"/>
        <w:rPr>
          <w:rFonts w:ascii="Tahoma" w:hAnsi="Tahoma" w:cs="Tahoma"/>
          <w:lang w:val="ru-RU"/>
        </w:rPr>
      </w:pPr>
      <w:r w:rsidRPr="00BD2BC3">
        <w:rPr>
          <w:rFonts w:ascii="Tahoma" w:hAnsi="Tahoma" w:cs="Tahoma"/>
          <w:sz w:val="18"/>
          <w:lang w:val="ru-RU"/>
        </w:rPr>
        <w:t>Ограничения использования Windows XP Professional в Корее.</w:t>
      </w:r>
    </w:p>
    <w:p w:rsidR="0047259A" w:rsidRPr="00D550A1" w:rsidRDefault="0047259A" w:rsidP="0047259A">
      <w:pPr>
        <w:pStyle w:val="FootnoteBulletLevel2"/>
        <w:spacing w:before="0"/>
        <w:ind w:left="720" w:firstLine="0"/>
        <w:rPr>
          <w:rFonts w:ascii="Tahoma" w:hAnsi="Tahoma" w:cs="Tahoma"/>
          <w:sz w:val="18"/>
          <w:lang w:val="ru-RU"/>
        </w:rPr>
      </w:pPr>
      <w:r w:rsidRPr="00BD2BC3">
        <w:rPr>
          <w:rFonts w:ascii="Tahoma" w:hAnsi="Tahoma" w:cs="Tahoma"/>
          <w:sz w:val="18"/>
          <w:lang w:val="ru-RU"/>
        </w:rPr>
        <w:t>Также применяются к любому использованию Windows XP Professional в соответствии с правами на</w:t>
      </w:r>
      <w:r w:rsidRPr="00BD2BC3">
        <w:rPr>
          <w:rFonts w:ascii="Tahoma" w:hAnsi="Tahoma" w:cs="Tahoma"/>
          <w:sz w:val="18"/>
        </w:rPr>
        <w:t> </w:t>
      </w:r>
      <w:r w:rsidRPr="00BD2BC3">
        <w:rPr>
          <w:rFonts w:ascii="Tahoma" w:hAnsi="Tahoma" w:cs="Tahoma"/>
          <w:sz w:val="18"/>
          <w:lang w:val="ru-RU"/>
        </w:rPr>
        <w:t>переход к использованию более ранней версии.</w:t>
      </w:r>
    </w:p>
    <w:p w:rsidR="0047259A" w:rsidRPr="00D550A1" w:rsidRDefault="0047259A" w:rsidP="0047259A">
      <w:pPr>
        <w:pStyle w:val="FootnoteBulletLevel2"/>
        <w:spacing w:before="0"/>
        <w:ind w:left="720" w:firstLine="0"/>
        <w:rPr>
          <w:rFonts w:ascii="Tahoma" w:hAnsi="Tahoma" w:cs="Tahoma"/>
          <w:sz w:val="18"/>
          <w:lang w:val="ru-RU"/>
        </w:rPr>
      </w:pPr>
    </w:p>
    <w:p w:rsidR="0047259A" w:rsidRPr="00D550A1" w:rsidRDefault="0047259A" w:rsidP="0047259A">
      <w:pPr>
        <w:pStyle w:val="Footnotedash"/>
        <w:numPr>
          <w:ilvl w:val="0"/>
          <w:numId w:val="80"/>
        </w:numPr>
        <w:adjustRightInd/>
        <w:spacing w:before="0"/>
        <w:ind w:left="1440"/>
        <w:textAlignment w:val="auto"/>
        <w:rPr>
          <w:rFonts w:ascii="Tahoma" w:hAnsi="Tahoma" w:cs="Tahoma"/>
          <w:lang w:val="ru-RU"/>
        </w:rPr>
      </w:pPr>
      <w:r w:rsidRPr="00BD2BC3">
        <w:rPr>
          <w:rFonts w:ascii="Tahoma" w:hAnsi="Tahoma" w:cs="Tahoma"/>
          <w:sz w:val="18"/>
          <w:szCs w:val="18"/>
          <w:lang w:val="ru-RU"/>
        </w:rPr>
        <w:t>Антимонопольная комиссия Кореи установила определенные ограничения для клиентов программ корпоративного лицензирования и их аффилированных лиц, связанные с развертыванием корейской языковой версии Windows XP Professional для использования в</w:t>
      </w:r>
      <w:r w:rsidRPr="00BD2BC3">
        <w:rPr>
          <w:rFonts w:ascii="Tahoma" w:hAnsi="Tahoma" w:cs="Tahoma"/>
          <w:sz w:val="18"/>
          <w:szCs w:val="18"/>
        </w:rPr>
        <w:t> </w:t>
      </w:r>
      <w:r w:rsidRPr="00BD2BC3">
        <w:rPr>
          <w:rFonts w:ascii="Tahoma" w:hAnsi="Tahoma" w:cs="Tahoma"/>
          <w:sz w:val="18"/>
          <w:szCs w:val="18"/>
          <w:lang w:val="ru-RU"/>
        </w:rPr>
        <w:t>Корее.</w:t>
      </w:r>
    </w:p>
    <w:p w:rsidR="0047259A" w:rsidRPr="00D550A1" w:rsidRDefault="0047259A" w:rsidP="0047259A">
      <w:pPr>
        <w:pStyle w:val="Footnotedash"/>
        <w:numPr>
          <w:ilvl w:val="0"/>
          <w:numId w:val="80"/>
        </w:numPr>
        <w:adjustRightInd/>
        <w:spacing w:before="0"/>
        <w:ind w:left="1440"/>
        <w:textAlignment w:val="auto"/>
        <w:rPr>
          <w:rFonts w:ascii="Tahoma" w:hAnsi="Tahoma" w:cs="Tahoma"/>
          <w:lang w:val="ru-RU"/>
        </w:rPr>
      </w:pPr>
      <w:r w:rsidRPr="00BD2BC3">
        <w:rPr>
          <w:rFonts w:ascii="Tahoma" w:hAnsi="Tahoma" w:cs="Tahoma"/>
          <w:sz w:val="18"/>
          <w:lang w:val="ru-RU"/>
        </w:rPr>
        <w:t>Эти ограничения не применяются к лицензиям, приобретенным клиентами для корейской языковой версии Windows XP Professional до 24 августа 2006 г.</w:t>
      </w:r>
    </w:p>
    <w:p w:rsidR="0047259A" w:rsidRPr="00D550A1" w:rsidRDefault="0047259A" w:rsidP="0047259A">
      <w:pPr>
        <w:pStyle w:val="Footnotedash"/>
        <w:numPr>
          <w:ilvl w:val="0"/>
          <w:numId w:val="80"/>
        </w:numPr>
        <w:adjustRightInd/>
        <w:spacing w:before="0"/>
        <w:ind w:left="1440"/>
        <w:textAlignment w:val="auto"/>
        <w:rPr>
          <w:rFonts w:ascii="Tahoma" w:hAnsi="Tahoma" w:cs="Tahoma"/>
          <w:lang w:val="ru-RU"/>
        </w:rPr>
      </w:pPr>
      <w:r w:rsidRPr="00BD2BC3">
        <w:rPr>
          <w:rFonts w:ascii="Tahoma" w:hAnsi="Tahoma" w:cs="Tahoma"/>
          <w:sz w:val="18"/>
          <w:lang w:val="ru-RU"/>
        </w:rPr>
        <w:t>Эти ограничения также не применяются к международным клиентам со штаб-квартирой за</w:t>
      </w:r>
      <w:r w:rsidRPr="00BD2BC3">
        <w:rPr>
          <w:rFonts w:ascii="Tahoma" w:hAnsi="Tahoma" w:cs="Tahoma"/>
          <w:sz w:val="18"/>
        </w:rPr>
        <w:t> </w:t>
      </w:r>
      <w:r w:rsidRPr="00BD2BC3">
        <w:rPr>
          <w:rFonts w:ascii="Tahoma" w:hAnsi="Tahoma" w:cs="Tahoma"/>
          <w:sz w:val="18"/>
          <w:lang w:val="ru-RU"/>
        </w:rPr>
        <w:t>пределами Кореи, которые используют единый образ программного обеспечения.</w:t>
      </w:r>
    </w:p>
    <w:p w:rsidR="0047259A" w:rsidRPr="00D550A1" w:rsidRDefault="0047259A" w:rsidP="0047259A">
      <w:pPr>
        <w:pStyle w:val="Footnotedash"/>
        <w:numPr>
          <w:ilvl w:val="0"/>
          <w:numId w:val="80"/>
        </w:numPr>
        <w:adjustRightInd/>
        <w:spacing w:before="0"/>
        <w:ind w:left="1440"/>
        <w:textAlignment w:val="auto"/>
        <w:rPr>
          <w:rFonts w:ascii="Tahoma" w:hAnsi="Tahoma" w:cs="Tahoma"/>
          <w:lang w:val="ru-RU"/>
        </w:rPr>
      </w:pPr>
      <w:r w:rsidRPr="00BD2BC3">
        <w:rPr>
          <w:rFonts w:ascii="Tahoma" w:hAnsi="Tahoma" w:cs="Tahoma"/>
          <w:sz w:val="18"/>
          <w:lang w:val="ru-RU"/>
        </w:rPr>
        <w:t>Эти ограничения не применяются к клиентам с соглашениями, вступившими в силу до 23 августа 2006 г. включительно, которые в виду исключительных обстоятельств постоянно используют единый образ программного обеспечения.</w:t>
      </w:r>
    </w:p>
    <w:p w:rsidR="0047259A" w:rsidRPr="00D550A1" w:rsidRDefault="0047259A" w:rsidP="0047259A">
      <w:pPr>
        <w:pStyle w:val="Footnotedash"/>
        <w:numPr>
          <w:ilvl w:val="0"/>
          <w:numId w:val="80"/>
        </w:numPr>
        <w:adjustRightInd/>
        <w:spacing w:before="0"/>
        <w:ind w:left="1440"/>
        <w:textAlignment w:val="auto"/>
        <w:rPr>
          <w:rFonts w:ascii="Tahoma" w:hAnsi="Tahoma" w:cs="Tahoma"/>
          <w:lang w:val="ru-RU"/>
        </w:rPr>
      </w:pPr>
      <w:r w:rsidRPr="00BD2BC3">
        <w:rPr>
          <w:rFonts w:ascii="Tahoma" w:hAnsi="Tahoma" w:cs="Tahoma"/>
          <w:sz w:val="18"/>
          <w:szCs w:val="18"/>
          <w:lang w:val="ru-RU"/>
        </w:rPr>
        <w:t>Антимонопольная комиссия Кореи не устанавливает ограничений на использование языковых</w:t>
      </w:r>
      <w:r w:rsidRPr="00BD2BC3">
        <w:rPr>
          <w:rFonts w:ascii="Tahoma" w:hAnsi="Tahoma" w:cs="Tahoma"/>
          <w:sz w:val="18"/>
          <w:szCs w:val="18"/>
        </w:rPr>
        <w:t> </w:t>
      </w:r>
      <w:r w:rsidRPr="00BD2BC3">
        <w:rPr>
          <w:rFonts w:ascii="Tahoma" w:hAnsi="Tahoma" w:cs="Tahoma"/>
          <w:sz w:val="18"/>
          <w:szCs w:val="18"/>
          <w:lang w:val="ru-RU"/>
        </w:rPr>
        <w:t>версий, отличных от корейской.</w:t>
      </w:r>
    </w:p>
    <w:p w:rsidR="0047259A" w:rsidRPr="00D550A1" w:rsidRDefault="0047259A" w:rsidP="0047259A">
      <w:pPr>
        <w:pStyle w:val="Footnotedash"/>
        <w:numPr>
          <w:ilvl w:val="0"/>
          <w:numId w:val="80"/>
        </w:numPr>
        <w:adjustRightInd/>
        <w:spacing w:before="0"/>
        <w:ind w:left="1440"/>
        <w:textAlignment w:val="auto"/>
        <w:rPr>
          <w:rFonts w:ascii="Tahoma" w:hAnsi="Tahoma" w:cs="Tahoma"/>
          <w:lang w:val="ru-RU"/>
        </w:rPr>
      </w:pPr>
      <w:r w:rsidRPr="00BD2BC3">
        <w:rPr>
          <w:rFonts w:ascii="Tahoma" w:hAnsi="Tahoma" w:cs="Tahoma"/>
          <w:sz w:val="18"/>
          <w:lang w:val="ru-RU"/>
        </w:rPr>
        <w:t>Антимонопольная комиссия Кореи не устанавливает ограничений для 64-разрядных выпусков</w:t>
      </w:r>
      <w:r w:rsidRPr="00BD2BC3">
        <w:rPr>
          <w:rFonts w:ascii="Tahoma" w:hAnsi="Tahoma" w:cs="Tahoma"/>
          <w:sz w:val="18"/>
        </w:rPr>
        <w:t> </w:t>
      </w:r>
      <w:r w:rsidRPr="00BD2BC3">
        <w:rPr>
          <w:rFonts w:ascii="Tahoma" w:hAnsi="Tahoma" w:cs="Tahoma"/>
          <w:sz w:val="18"/>
          <w:lang w:val="ru-RU"/>
        </w:rPr>
        <w:t>или выпусков Tablet PC ни для каких языковых версий.</w:t>
      </w:r>
    </w:p>
    <w:p w:rsidR="0047259A" w:rsidRPr="00D550A1" w:rsidRDefault="0047259A" w:rsidP="0047259A">
      <w:pPr>
        <w:pStyle w:val="Footnotedash"/>
        <w:tabs>
          <w:tab w:val="clear" w:pos="1620"/>
        </w:tabs>
        <w:adjustRightInd/>
        <w:spacing w:before="0"/>
        <w:ind w:left="1440" w:firstLine="0"/>
        <w:textAlignment w:val="auto"/>
        <w:rPr>
          <w:rFonts w:ascii="Tahoma" w:hAnsi="Tahoma" w:cs="Tahoma"/>
          <w:sz w:val="18"/>
          <w:szCs w:val="18"/>
          <w:lang w:val="ru-RU"/>
        </w:rPr>
      </w:pPr>
    </w:p>
    <w:p w:rsidR="0047259A" w:rsidRPr="00D550A1" w:rsidRDefault="0047259A" w:rsidP="0047259A">
      <w:pPr>
        <w:pStyle w:val="FootnoteBulletLevel2"/>
        <w:spacing w:before="0"/>
        <w:ind w:left="720" w:hanging="7"/>
        <w:rPr>
          <w:rFonts w:ascii="Tahoma" w:hAnsi="Tahoma" w:cs="Tahoma"/>
          <w:lang w:val="ru-RU"/>
        </w:rPr>
      </w:pPr>
      <w:r w:rsidRPr="00BD2BC3">
        <w:rPr>
          <w:rFonts w:ascii="Tahoma" w:hAnsi="Tahoma" w:cs="Tahoma"/>
          <w:sz w:val="18"/>
          <w:u w:val="single"/>
          <w:lang w:val="ru-RU"/>
        </w:rPr>
        <w:t>Ограничения</w:t>
      </w:r>
    </w:p>
    <w:p w:rsidR="0047259A" w:rsidRPr="00D550A1" w:rsidRDefault="0047259A" w:rsidP="0047259A">
      <w:pPr>
        <w:pStyle w:val="FootnoteBulletLevel2"/>
        <w:spacing w:before="0"/>
        <w:ind w:left="720" w:hanging="7"/>
        <w:rPr>
          <w:rFonts w:ascii="Tahoma" w:hAnsi="Tahoma" w:cs="Tahoma"/>
          <w:lang w:val="ru-RU"/>
        </w:rPr>
      </w:pPr>
      <w:r w:rsidRPr="00BD2BC3">
        <w:rPr>
          <w:rFonts w:ascii="Tahoma" w:hAnsi="Tahoma" w:cs="Tahoma"/>
          <w:sz w:val="18"/>
          <w:lang w:val="ru-RU"/>
        </w:rPr>
        <w:t>Начиная с 24 августа 2006 г., клиенты программ корпоративного лицензирования в Корее, которые не</w:t>
      </w:r>
      <w:r w:rsidRPr="00BD2BC3">
        <w:rPr>
          <w:rFonts w:ascii="Tahoma" w:hAnsi="Tahoma" w:cs="Tahoma"/>
          <w:sz w:val="18"/>
        </w:rPr>
        <w:t> </w:t>
      </w:r>
      <w:r w:rsidRPr="00BD2BC3">
        <w:rPr>
          <w:rFonts w:ascii="Tahoma" w:hAnsi="Tahoma" w:cs="Tahoma"/>
          <w:sz w:val="18"/>
          <w:lang w:val="ru-RU"/>
        </w:rPr>
        <w:t>соответствуют критериям исключительности и желают использовать корейские языковые версии программного обеспечения, должны развертывать либо Windows XP Professional K, либо Windows XP Professional KN.</w:t>
      </w:r>
    </w:p>
    <w:p w:rsidR="0047259A" w:rsidRPr="00D550A1" w:rsidRDefault="0047259A" w:rsidP="0047259A">
      <w:pPr>
        <w:pStyle w:val="FootnoteBulletLevel2"/>
        <w:spacing w:before="0"/>
        <w:ind w:left="720" w:hanging="7"/>
        <w:rPr>
          <w:rFonts w:ascii="Tahoma" w:hAnsi="Tahoma" w:cs="Tahoma"/>
          <w:sz w:val="18"/>
          <w:szCs w:val="18"/>
          <w:lang w:val="ru-RU"/>
        </w:rPr>
      </w:pPr>
    </w:p>
    <w:p w:rsidR="0047259A" w:rsidRPr="00BD2BC3" w:rsidRDefault="0047259A" w:rsidP="0047259A">
      <w:pPr>
        <w:pStyle w:val="FootnoteBulletLevel1"/>
        <w:tabs>
          <w:tab w:val="clear" w:pos="900"/>
        </w:tabs>
        <w:adjustRightInd/>
        <w:spacing w:before="0" w:after="60"/>
        <w:ind w:left="720" w:firstLine="0"/>
        <w:textAlignment w:val="auto"/>
        <w:rPr>
          <w:rFonts w:ascii="Tahoma" w:hAnsi="Tahoma" w:cs="Tahoma"/>
        </w:rPr>
      </w:pPr>
      <w:r w:rsidRPr="00D550A1">
        <w:rPr>
          <w:rFonts w:ascii="Tahoma" w:hAnsi="Tahoma" w:cs="Tahoma"/>
          <w:b/>
          <w:sz w:val="18"/>
        </w:rPr>
        <w:t xml:space="preserve">Windows XP Professional K </w:t>
      </w:r>
      <w:r w:rsidRPr="00BD2BC3">
        <w:rPr>
          <w:rFonts w:ascii="Tahoma" w:hAnsi="Tahoma" w:cs="Tahoma"/>
          <w:b/>
          <w:sz w:val="18"/>
          <w:lang w:val="ru-RU"/>
        </w:rPr>
        <w:t>и</w:t>
      </w:r>
      <w:r w:rsidRPr="00D550A1">
        <w:rPr>
          <w:rFonts w:ascii="Tahoma" w:hAnsi="Tahoma" w:cs="Tahoma"/>
          <w:b/>
          <w:sz w:val="18"/>
        </w:rPr>
        <w:t xml:space="preserve"> KN</w:t>
      </w:r>
    </w:p>
    <w:p w:rsidR="0047259A" w:rsidRPr="00D550A1" w:rsidRDefault="0047259A" w:rsidP="0047259A">
      <w:pPr>
        <w:pStyle w:val="FootnoteBulletLevel2"/>
        <w:spacing w:before="0"/>
        <w:ind w:left="720" w:hanging="7"/>
        <w:rPr>
          <w:rFonts w:ascii="Tahoma" w:hAnsi="Tahoma" w:cs="Tahoma"/>
          <w:lang w:val="ru-RU"/>
        </w:rPr>
      </w:pPr>
      <w:r w:rsidRPr="00BD2BC3">
        <w:rPr>
          <w:rFonts w:ascii="Tahoma" w:hAnsi="Tahoma" w:cs="Tahoma"/>
          <w:sz w:val="18"/>
          <w:szCs w:val="18"/>
          <w:lang w:val="ru-RU"/>
        </w:rPr>
        <w:t>Клиенты программ корпоративного лицензирования и их аффилированные лица могут развертывать Windows XP Professional K и KN только для использования в Корее.</w:t>
      </w:r>
    </w:p>
    <w:p w:rsidR="0047259A" w:rsidRPr="00D550A1" w:rsidRDefault="0047259A" w:rsidP="0047259A">
      <w:pPr>
        <w:pStyle w:val="FootnoteBulletLevel2"/>
        <w:spacing w:before="0"/>
        <w:ind w:left="720" w:hanging="7"/>
        <w:rPr>
          <w:rFonts w:ascii="Tahoma" w:hAnsi="Tahoma" w:cs="Tahoma"/>
          <w:sz w:val="18"/>
          <w:szCs w:val="18"/>
          <w:lang w:val="ru-RU"/>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Windows Vista Business KN</w:t>
      </w:r>
    </w:p>
    <w:p w:rsidR="0047259A" w:rsidRPr="00D550A1" w:rsidRDefault="0047259A" w:rsidP="0047259A">
      <w:pPr>
        <w:pStyle w:val="FootnoteBulletLevel2"/>
        <w:tabs>
          <w:tab w:val="clear" w:pos="1260"/>
        </w:tabs>
        <w:spacing w:before="0"/>
        <w:ind w:left="720" w:hanging="7"/>
        <w:rPr>
          <w:rFonts w:ascii="Tahoma" w:hAnsi="Tahoma" w:cs="Tahoma"/>
          <w:lang w:val="ru-RU"/>
        </w:rPr>
      </w:pPr>
      <w:r w:rsidRPr="00BD2BC3">
        <w:rPr>
          <w:rFonts w:ascii="Tahoma" w:hAnsi="Tahoma" w:cs="Tahoma"/>
          <w:sz w:val="18"/>
          <w:u w:val="single"/>
          <w:lang w:val="ru-RU"/>
        </w:rPr>
        <w:t>Право на участие</w:t>
      </w:r>
      <w:r w:rsidRPr="00D550A1">
        <w:rPr>
          <w:rFonts w:ascii="Tahoma" w:hAnsi="Tahoma" w:cs="Tahoma"/>
          <w:sz w:val="18"/>
          <w:u w:val="single"/>
          <w:lang w:val="ru-RU"/>
        </w:rPr>
        <w:br/>
      </w:r>
      <w:r w:rsidRPr="00BD2BC3">
        <w:rPr>
          <w:rFonts w:ascii="Tahoma" w:hAnsi="Tahoma" w:cs="Tahoma"/>
          <w:sz w:val="18"/>
          <w:lang w:val="ru-RU"/>
        </w:rPr>
        <w:t>Клиенты программ корпоративного лицензирования, находящиеся в Республике Корея, с</w:t>
      </w:r>
      <w:r w:rsidRPr="00BD2BC3">
        <w:rPr>
          <w:rFonts w:ascii="Tahoma" w:hAnsi="Tahoma" w:cs="Tahoma"/>
          <w:sz w:val="18"/>
        </w:rPr>
        <w:t> </w:t>
      </w:r>
      <w:r w:rsidRPr="00BD2BC3">
        <w:rPr>
          <w:rFonts w:ascii="Tahoma" w:hAnsi="Tahoma" w:cs="Tahoma"/>
          <w:sz w:val="18"/>
          <w:lang w:val="ru-RU"/>
        </w:rPr>
        <w:t>действующим соглашением о корпоративном лицензировании или соглашением о регистрации с</w:t>
      </w:r>
      <w:r w:rsidRPr="00BD2BC3">
        <w:rPr>
          <w:rFonts w:ascii="Tahoma" w:hAnsi="Tahoma" w:cs="Tahoma"/>
          <w:sz w:val="18"/>
        </w:rPr>
        <w:t> </w:t>
      </w:r>
      <w:r w:rsidRPr="00BD2BC3">
        <w:rPr>
          <w:rFonts w:ascii="Tahoma" w:hAnsi="Tahoma" w:cs="Tahoma"/>
          <w:sz w:val="18"/>
          <w:lang w:val="ru-RU"/>
        </w:rPr>
        <w:t>Microsoft Operations Pte Ltd имеют право на приобретение носителя с Windows Vista Business KN для</w:t>
      </w:r>
      <w:r w:rsidRPr="00BD2BC3">
        <w:rPr>
          <w:rFonts w:ascii="Tahoma" w:hAnsi="Tahoma" w:cs="Tahoma"/>
          <w:sz w:val="18"/>
        </w:rPr>
        <w:t> </w:t>
      </w:r>
      <w:r w:rsidRPr="00BD2BC3">
        <w:rPr>
          <w:rFonts w:ascii="Tahoma" w:hAnsi="Tahoma" w:cs="Tahoma"/>
          <w:sz w:val="18"/>
          <w:lang w:val="ru-RU"/>
        </w:rPr>
        <w:t>развертывания и использования в Республике Корея</w:t>
      </w:r>
      <w:r>
        <w:rPr>
          <w:rFonts w:ascii="Tahoma" w:hAnsi="Tahoma" w:cs="Tahoma"/>
          <w:sz w:val="18"/>
          <w:lang w:val="ru-RU"/>
        </w:rPr>
        <w:t xml:space="preserve">. </w:t>
      </w:r>
      <w:r w:rsidRPr="00BD2BC3">
        <w:rPr>
          <w:rFonts w:ascii="Tahoma" w:hAnsi="Tahoma" w:cs="Tahoma"/>
          <w:sz w:val="18"/>
          <w:lang w:val="ru-RU"/>
        </w:rPr>
        <w:t>Использование каким-либо другим способом</w:t>
      </w:r>
      <w:r w:rsidRPr="00BD2BC3">
        <w:rPr>
          <w:rFonts w:ascii="Tahoma" w:hAnsi="Tahoma" w:cs="Tahoma"/>
          <w:sz w:val="18"/>
        </w:rPr>
        <w:t> </w:t>
      </w:r>
      <w:r w:rsidRPr="00BD2BC3">
        <w:rPr>
          <w:rFonts w:ascii="Tahoma" w:hAnsi="Tahoma" w:cs="Tahoma"/>
          <w:sz w:val="18"/>
          <w:lang w:val="ru-RU"/>
        </w:rPr>
        <w:t>запрещено.</w:t>
      </w:r>
    </w:p>
    <w:p w:rsidR="0047259A" w:rsidRPr="00D550A1" w:rsidRDefault="0047259A" w:rsidP="0047259A">
      <w:pPr>
        <w:pStyle w:val="FootnoteBulletLevel2"/>
        <w:spacing w:before="0"/>
        <w:ind w:left="720" w:hanging="7"/>
        <w:rPr>
          <w:rFonts w:ascii="Tahoma" w:hAnsi="Tahoma" w:cs="Tahoma"/>
          <w:sz w:val="18"/>
          <w:szCs w:val="18"/>
          <w:lang w:val="ru-RU"/>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Windows 7 Профессиональная KN</w:t>
      </w:r>
    </w:p>
    <w:p w:rsidR="0047259A" w:rsidRPr="00D550A1" w:rsidRDefault="0047259A" w:rsidP="0047259A">
      <w:pPr>
        <w:pStyle w:val="FootnoteBulletLevel2"/>
        <w:tabs>
          <w:tab w:val="clear" w:pos="1260"/>
        </w:tabs>
        <w:spacing w:before="0"/>
        <w:ind w:left="720" w:hanging="7"/>
        <w:rPr>
          <w:rFonts w:ascii="Tahoma" w:hAnsi="Tahoma" w:cs="Tahoma"/>
          <w:lang w:val="ru-RU"/>
        </w:rPr>
      </w:pPr>
      <w:r w:rsidRPr="00BD2BC3">
        <w:rPr>
          <w:rFonts w:ascii="Tahoma" w:hAnsi="Tahoma" w:cs="Tahoma"/>
          <w:sz w:val="18"/>
          <w:u w:val="single"/>
          <w:lang w:val="ru-RU"/>
        </w:rPr>
        <w:t>Право на участие</w:t>
      </w:r>
      <w:r w:rsidRPr="00D550A1">
        <w:rPr>
          <w:rFonts w:ascii="Tahoma" w:hAnsi="Tahoma" w:cs="Tahoma"/>
          <w:sz w:val="18"/>
          <w:u w:val="single"/>
          <w:lang w:val="ru-RU"/>
        </w:rPr>
        <w:br/>
      </w:r>
      <w:r w:rsidRPr="00BD2BC3">
        <w:rPr>
          <w:rFonts w:ascii="Tahoma" w:hAnsi="Tahoma" w:cs="Tahoma"/>
          <w:sz w:val="18"/>
          <w:lang w:val="ru-RU"/>
        </w:rPr>
        <w:t>Клиенты программ корпоративного лицензирования, находящиеся в Республике Корея, с</w:t>
      </w:r>
      <w:r w:rsidRPr="00BD2BC3">
        <w:rPr>
          <w:rFonts w:ascii="Tahoma" w:hAnsi="Tahoma" w:cs="Tahoma"/>
          <w:sz w:val="18"/>
        </w:rPr>
        <w:t> </w:t>
      </w:r>
      <w:r w:rsidRPr="00BD2BC3">
        <w:rPr>
          <w:rFonts w:ascii="Tahoma" w:hAnsi="Tahoma" w:cs="Tahoma"/>
          <w:sz w:val="18"/>
          <w:lang w:val="ru-RU"/>
        </w:rPr>
        <w:t>действующим соглашением о корпоративном лицензировании или соглашением о регистрации с</w:t>
      </w:r>
      <w:r w:rsidRPr="00BD2BC3">
        <w:rPr>
          <w:rFonts w:ascii="Tahoma" w:hAnsi="Tahoma" w:cs="Tahoma"/>
          <w:sz w:val="18"/>
        </w:rPr>
        <w:t> </w:t>
      </w:r>
      <w:r w:rsidRPr="00BD2BC3">
        <w:rPr>
          <w:rFonts w:ascii="Tahoma" w:hAnsi="Tahoma" w:cs="Tahoma"/>
          <w:sz w:val="18"/>
          <w:lang w:val="ru-RU"/>
        </w:rPr>
        <w:t>Microsoft Operations Pte Ltd имеют право на приобретение носителя с Windows 7 Профессиональная KN для развертывания и использования в Республике Корея</w:t>
      </w:r>
      <w:r>
        <w:rPr>
          <w:rFonts w:ascii="Tahoma" w:hAnsi="Tahoma" w:cs="Tahoma"/>
          <w:sz w:val="18"/>
          <w:lang w:val="ru-RU"/>
        </w:rPr>
        <w:t xml:space="preserve">. </w:t>
      </w:r>
      <w:r w:rsidRPr="00BD2BC3">
        <w:rPr>
          <w:rFonts w:ascii="Tahoma" w:hAnsi="Tahoma" w:cs="Tahoma"/>
          <w:sz w:val="18"/>
          <w:lang w:val="ru-RU"/>
        </w:rPr>
        <w:t>Использование каким-либо другим способом запрещено.</w:t>
      </w:r>
    </w:p>
    <w:p w:rsidR="0047259A" w:rsidRPr="00D550A1" w:rsidRDefault="0047259A" w:rsidP="0047259A">
      <w:pPr>
        <w:pStyle w:val="FootnoteBulletLevel2"/>
        <w:spacing w:before="0"/>
        <w:ind w:left="720" w:hanging="7"/>
        <w:rPr>
          <w:rFonts w:ascii="Tahoma" w:hAnsi="Tahoma" w:cs="Tahoma"/>
          <w:sz w:val="18"/>
          <w:szCs w:val="18"/>
          <w:lang w:val="ru-RU"/>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Windows Vista Business N (без проигрывателя Windows Media)</w:t>
      </w:r>
    </w:p>
    <w:p w:rsidR="0047259A" w:rsidRPr="00D550A1" w:rsidRDefault="0047259A" w:rsidP="0047259A">
      <w:pPr>
        <w:pStyle w:val="FootnoteBulletLevel2"/>
        <w:tabs>
          <w:tab w:val="clear" w:pos="1260"/>
        </w:tabs>
        <w:spacing w:before="0"/>
        <w:ind w:left="720" w:hanging="7"/>
        <w:rPr>
          <w:rFonts w:ascii="Tahoma" w:hAnsi="Tahoma" w:cs="Tahoma"/>
          <w:lang w:val="ru-RU"/>
        </w:rPr>
      </w:pPr>
      <w:r w:rsidRPr="00BD2BC3">
        <w:rPr>
          <w:rFonts w:ascii="Tahoma" w:hAnsi="Tahoma" w:cs="Tahoma"/>
          <w:sz w:val="18"/>
          <w:u w:val="single"/>
          <w:lang w:val="ru-RU"/>
        </w:rPr>
        <w:t>Право на участие</w:t>
      </w:r>
      <w:r w:rsidRPr="00D550A1">
        <w:rPr>
          <w:rFonts w:ascii="Tahoma" w:hAnsi="Tahoma" w:cs="Tahoma"/>
          <w:sz w:val="18"/>
          <w:u w:val="single"/>
          <w:lang w:val="ru-RU"/>
        </w:rPr>
        <w:br/>
      </w:r>
      <w:r w:rsidRPr="00BD2BC3">
        <w:rPr>
          <w:rFonts w:ascii="Tahoma" w:hAnsi="Tahoma" w:cs="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Vista Business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47259A" w:rsidRPr="00D550A1" w:rsidRDefault="0047259A" w:rsidP="0047259A">
      <w:pPr>
        <w:pStyle w:val="FootnoteBulletLevel2"/>
        <w:spacing w:before="0"/>
        <w:ind w:left="720" w:hanging="7"/>
        <w:rPr>
          <w:rFonts w:ascii="Tahoma" w:hAnsi="Tahoma" w:cs="Tahoma"/>
          <w:lang w:val="ru-RU"/>
        </w:rPr>
      </w:pPr>
    </w:p>
    <w:p w:rsidR="0047259A" w:rsidRPr="00D550A1" w:rsidRDefault="0047259A" w:rsidP="0047259A">
      <w:pPr>
        <w:pStyle w:val="FootnoteBulletLevel2"/>
        <w:spacing w:before="0"/>
        <w:ind w:left="720" w:hanging="7"/>
        <w:rPr>
          <w:rFonts w:ascii="Tahoma" w:hAnsi="Tahoma" w:cs="Tahoma"/>
          <w:lang w:val="ru-RU"/>
        </w:rPr>
      </w:pPr>
    </w:p>
    <w:p w:rsidR="0047259A" w:rsidRPr="00D550A1" w:rsidRDefault="0047259A" w:rsidP="0047259A">
      <w:pPr>
        <w:pStyle w:val="Footnotedash"/>
        <w:spacing w:before="0" w:after="0"/>
        <w:ind w:left="720" w:hanging="7"/>
        <w:rPr>
          <w:rFonts w:ascii="Tahoma" w:hAnsi="Tahoma" w:cs="Tahoma"/>
          <w:lang w:val="ru-RU"/>
        </w:rPr>
      </w:pPr>
      <w:r w:rsidRPr="00BD2BC3">
        <w:rPr>
          <w:rFonts w:ascii="Tahoma" w:hAnsi="Tahoma" w:cs="Tahoma"/>
          <w:sz w:val="18"/>
          <w:szCs w:val="18"/>
          <w:lang w:val="ru-RU"/>
        </w:rPr>
        <w:t>У них должно быть по крайней мере одно из следующих действующих соглашений или соглашений о</w:t>
      </w:r>
      <w:r w:rsidRPr="00BD2BC3">
        <w:rPr>
          <w:rFonts w:ascii="Tahoma" w:hAnsi="Tahoma" w:cs="Tahoma"/>
          <w:sz w:val="18"/>
          <w:szCs w:val="18"/>
        </w:rPr>
        <w:t> </w:t>
      </w:r>
      <w:r w:rsidRPr="00BD2BC3">
        <w:rPr>
          <w:rFonts w:ascii="Tahoma" w:hAnsi="Tahoma" w:cs="Tahoma"/>
          <w:sz w:val="18"/>
          <w:szCs w:val="18"/>
          <w:lang w:val="ru-RU"/>
        </w:rPr>
        <w:t>регистрации с Microsoft Ireland Operations Ltd:</w:t>
      </w:r>
    </w:p>
    <w:p w:rsidR="0047259A" w:rsidRPr="00D550A1" w:rsidRDefault="0047259A" w:rsidP="0047259A">
      <w:pPr>
        <w:pStyle w:val="Footnotedash"/>
        <w:spacing w:before="0" w:after="0"/>
        <w:ind w:left="720" w:hanging="7"/>
        <w:rPr>
          <w:rFonts w:ascii="Tahoma" w:hAnsi="Tahoma" w:cs="Tahoma"/>
          <w:sz w:val="18"/>
          <w:szCs w:val="18"/>
          <w:lang w:val="ru-RU"/>
        </w:rPr>
      </w:pPr>
    </w:p>
    <w:p w:rsidR="0047259A" w:rsidRPr="00BD2BC3" w:rsidRDefault="0047259A" w:rsidP="0047259A">
      <w:pPr>
        <w:pStyle w:val="Footnotedash"/>
        <w:numPr>
          <w:ilvl w:val="0"/>
          <w:numId w:val="80"/>
        </w:numPr>
        <w:adjustRightInd/>
        <w:spacing w:before="0"/>
        <w:ind w:left="1440"/>
        <w:textAlignment w:val="auto"/>
        <w:rPr>
          <w:rFonts w:ascii="Tahoma" w:hAnsi="Tahoma" w:cs="Tahoma"/>
        </w:rPr>
      </w:pPr>
      <w:r w:rsidRPr="00BD2BC3">
        <w:rPr>
          <w:rFonts w:ascii="Tahoma" w:hAnsi="Tahoma" w:cs="Tahoma"/>
          <w:sz w:val="18"/>
          <w:lang w:val="ru-RU"/>
        </w:rPr>
        <w:t>Соглашение</w:t>
      </w:r>
      <w:r w:rsidRPr="00D550A1">
        <w:rPr>
          <w:rFonts w:ascii="Tahoma" w:hAnsi="Tahoma" w:cs="Tahoma"/>
          <w:sz w:val="18"/>
        </w:rPr>
        <w:t xml:space="preserve"> </w:t>
      </w:r>
      <w:r w:rsidRPr="00BD2BC3">
        <w:rPr>
          <w:rFonts w:ascii="Tahoma" w:hAnsi="Tahoma" w:cs="Tahoma"/>
          <w:sz w:val="18"/>
          <w:lang w:val="ru-RU"/>
        </w:rPr>
        <w:t>о</w:t>
      </w:r>
      <w:r w:rsidRPr="00D550A1">
        <w:rPr>
          <w:rFonts w:ascii="Tahoma" w:hAnsi="Tahoma" w:cs="Tahoma"/>
          <w:sz w:val="18"/>
        </w:rPr>
        <w:t xml:space="preserve"> </w:t>
      </w:r>
      <w:r w:rsidRPr="00BD2BC3">
        <w:rPr>
          <w:rFonts w:ascii="Tahoma" w:hAnsi="Tahoma" w:cs="Tahoma"/>
          <w:sz w:val="18"/>
          <w:lang w:val="ru-RU"/>
        </w:rPr>
        <w:t>регистрации</w:t>
      </w:r>
      <w:r w:rsidRPr="00D550A1">
        <w:rPr>
          <w:rFonts w:ascii="Tahoma" w:hAnsi="Tahoma" w:cs="Tahoma"/>
          <w:sz w:val="18"/>
        </w:rPr>
        <w:t xml:space="preserve"> Select, Enterprise </w:t>
      </w:r>
      <w:r w:rsidRPr="00BD2BC3">
        <w:rPr>
          <w:rFonts w:ascii="Tahoma" w:hAnsi="Tahoma" w:cs="Tahoma"/>
          <w:sz w:val="18"/>
          <w:lang w:val="ru-RU"/>
        </w:rPr>
        <w:t>или</w:t>
      </w:r>
      <w:r w:rsidRPr="00D550A1">
        <w:rPr>
          <w:rFonts w:ascii="Tahoma" w:hAnsi="Tahoma" w:cs="Tahoma"/>
          <w:sz w:val="18"/>
        </w:rPr>
        <w:t xml:space="preserve"> Enterprise Subscription.</w:t>
      </w:r>
    </w:p>
    <w:p w:rsidR="0047259A" w:rsidRPr="00BD2BC3" w:rsidRDefault="0047259A" w:rsidP="0047259A">
      <w:pPr>
        <w:pStyle w:val="Footnotedash"/>
        <w:numPr>
          <w:ilvl w:val="0"/>
          <w:numId w:val="80"/>
        </w:numPr>
        <w:adjustRightInd/>
        <w:spacing w:before="0"/>
        <w:ind w:left="1440"/>
        <w:textAlignment w:val="auto"/>
        <w:rPr>
          <w:rFonts w:ascii="Tahoma" w:hAnsi="Tahoma" w:cs="Tahoma"/>
        </w:rPr>
      </w:pPr>
      <w:r w:rsidRPr="00D550A1">
        <w:rPr>
          <w:rFonts w:ascii="Tahoma" w:hAnsi="Tahoma" w:cs="Tahoma"/>
          <w:sz w:val="18"/>
        </w:rPr>
        <w:t xml:space="preserve">Open License*, Open Value, </w:t>
      </w:r>
      <w:r w:rsidRPr="00BD2BC3">
        <w:rPr>
          <w:rFonts w:ascii="Tahoma" w:hAnsi="Tahoma" w:cs="Tahoma"/>
          <w:sz w:val="18"/>
          <w:lang w:val="ru-RU"/>
        </w:rPr>
        <w:t>соглашение</w:t>
      </w:r>
      <w:r w:rsidRPr="00D550A1">
        <w:rPr>
          <w:rFonts w:ascii="Tahoma" w:hAnsi="Tahoma" w:cs="Tahoma"/>
          <w:sz w:val="18"/>
        </w:rPr>
        <w:t xml:space="preserve"> Campus </w:t>
      </w:r>
      <w:r w:rsidRPr="00BD2BC3">
        <w:rPr>
          <w:rFonts w:ascii="Tahoma" w:hAnsi="Tahoma" w:cs="Tahoma"/>
          <w:sz w:val="18"/>
          <w:lang w:val="ru-RU"/>
        </w:rPr>
        <w:t>и</w:t>
      </w:r>
      <w:r w:rsidRPr="00D550A1">
        <w:rPr>
          <w:rFonts w:ascii="Tahoma" w:hAnsi="Tahoma" w:cs="Tahoma"/>
          <w:sz w:val="18"/>
        </w:rPr>
        <w:t xml:space="preserve"> School, Open Value Subscription </w:t>
      </w:r>
      <w:r w:rsidRPr="00BD2BC3">
        <w:rPr>
          <w:rFonts w:ascii="Tahoma" w:hAnsi="Tahoma" w:cs="Tahoma"/>
          <w:sz w:val="18"/>
          <w:lang w:val="ru-RU"/>
        </w:rPr>
        <w:t>для</w:t>
      </w:r>
      <w:r w:rsidRPr="00D550A1">
        <w:rPr>
          <w:rFonts w:ascii="Tahoma" w:hAnsi="Tahoma" w:cs="Tahoma"/>
          <w:sz w:val="18"/>
        </w:rPr>
        <w:t xml:space="preserve"> </w:t>
      </w:r>
      <w:r w:rsidRPr="00BD2BC3">
        <w:rPr>
          <w:rFonts w:ascii="Tahoma" w:hAnsi="Tahoma" w:cs="Tahoma"/>
          <w:sz w:val="18"/>
          <w:lang w:val="ru-RU"/>
        </w:rPr>
        <w:t>решений</w:t>
      </w:r>
      <w:r w:rsidRPr="00D550A1">
        <w:rPr>
          <w:rFonts w:ascii="Tahoma" w:hAnsi="Tahoma" w:cs="Tahoma"/>
          <w:sz w:val="18"/>
        </w:rPr>
        <w:t xml:space="preserve"> Education Solutions.</w:t>
      </w:r>
    </w:p>
    <w:p w:rsidR="0047259A" w:rsidRPr="00D550A1" w:rsidRDefault="0047259A" w:rsidP="0047259A">
      <w:pPr>
        <w:pStyle w:val="Footnotedash"/>
        <w:tabs>
          <w:tab w:val="clear" w:pos="1620"/>
        </w:tabs>
        <w:adjustRightInd/>
        <w:spacing w:before="0"/>
        <w:ind w:left="1440" w:firstLine="0"/>
        <w:textAlignment w:val="auto"/>
        <w:rPr>
          <w:rFonts w:ascii="Tahoma" w:hAnsi="Tahoma" w:cs="Tahoma"/>
          <w:lang w:val="ru-RU"/>
        </w:rPr>
      </w:pPr>
      <w:r w:rsidRPr="00BD2BC3">
        <w:rPr>
          <w:rFonts w:ascii="Tahoma" w:hAnsi="Tahoma" w:cs="Tahoma"/>
          <w:sz w:val="18"/>
          <w:lang w:val="ru-RU"/>
        </w:rPr>
        <w:t>(*В рамках Лицензии Open License «действующее соглашение» — это соглашение, связанное с действующим Номером разрешения Open License.)</w:t>
      </w:r>
    </w:p>
    <w:p w:rsidR="0047259A" w:rsidRPr="00D550A1" w:rsidRDefault="0047259A" w:rsidP="0047259A">
      <w:pPr>
        <w:pStyle w:val="Footnotedash"/>
        <w:tabs>
          <w:tab w:val="clear" w:pos="1620"/>
        </w:tabs>
        <w:adjustRightInd/>
        <w:spacing w:before="0" w:after="0"/>
        <w:ind w:left="0" w:firstLine="0"/>
        <w:textAlignment w:val="auto"/>
        <w:rPr>
          <w:rFonts w:ascii="Tahoma" w:hAnsi="Tahoma" w:cs="Tahoma"/>
          <w:sz w:val="18"/>
          <w:szCs w:val="18"/>
          <w:lang w:val="ru-RU"/>
        </w:rPr>
      </w:pPr>
    </w:p>
    <w:p w:rsidR="0047259A" w:rsidRPr="00D550A1" w:rsidRDefault="0047259A" w:rsidP="0047259A">
      <w:pPr>
        <w:pStyle w:val="Footnotedash"/>
        <w:spacing w:before="0" w:after="0"/>
        <w:ind w:left="720" w:hanging="7"/>
        <w:rPr>
          <w:rFonts w:ascii="Tahoma" w:hAnsi="Tahoma" w:cs="Tahoma"/>
          <w:lang w:val="ru-RU"/>
        </w:rPr>
      </w:pPr>
      <w:r w:rsidRPr="00BD2BC3">
        <w:rPr>
          <w:rFonts w:ascii="Tahoma" w:hAnsi="Tahoma" w:cs="Tahoma"/>
          <w:sz w:val="18"/>
          <w:lang w:val="ru-RU"/>
        </w:rPr>
        <w:t>У них должно быть действующее покрытие Software Assurance для операционной системы Windows</w:t>
      </w:r>
      <w:r w:rsidRPr="00BD2BC3">
        <w:rPr>
          <w:rFonts w:ascii="Tahoma" w:hAnsi="Tahoma" w:cs="Tahoma"/>
          <w:sz w:val="18"/>
        </w:rPr>
        <w:t> </w:t>
      </w:r>
      <w:r w:rsidRPr="00BD2BC3">
        <w:rPr>
          <w:rFonts w:ascii="Tahoma" w:hAnsi="Tahoma" w:cs="Tahoma"/>
          <w:sz w:val="18"/>
          <w:lang w:val="ru-RU"/>
        </w:rPr>
        <w:t>для настольных компьютеров или лицензии на обновление Windows Vista Business.</w:t>
      </w:r>
    </w:p>
    <w:p w:rsidR="0047259A" w:rsidRPr="00D550A1" w:rsidRDefault="0047259A" w:rsidP="0047259A">
      <w:pPr>
        <w:pStyle w:val="Footnotedash"/>
        <w:spacing w:before="0" w:after="0"/>
        <w:ind w:left="720" w:hanging="7"/>
        <w:rPr>
          <w:rFonts w:ascii="Tahoma" w:hAnsi="Tahoma" w:cs="Tahoma"/>
          <w:sz w:val="18"/>
          <w:szCs w:val="18"/>
          <w:lang w:val="ru-RU"/>
        </w:rPr>
      </w:pPr>
    </w:p>
    <w:p w:rsidR="0047259A" w:rsidRPr="00D550A1" w:rsidRDefault="0047259A" w:rsidP="0047259A">
      <w:pPr>
        <w:pStyle w:val="Footnotedash"/>
        <w:spacing w:before="0" w:after="0"/>
        <w:ind w:left="720" w:hanging="7"/>
        <w:rPr>
          <w:rFonts w:ascii="Tahoma" w:hAnsi="Tahoma" w:cs="Tahoma"/>
          <w:lang w:val="ru-RU"/>
        </w:rPr>
      </w:pPr>
      <w:r w:rsidRPr="00BD2BC3">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47259A" w:rsidRPr="00D550A1" w:rsidRDefault="0047259A" w:rsidP="0047259A">
      <w:pPr>
        <w:pStyle w:val="Footnotedash"/>
        <w:spacing w:before="0" w:after="0"/>
        <w:ind w:left="720" w:hanging="7"/>
        <w:rPr>
          <w:rFonts w:ascii="Tahoma" w:hAnsi="Tahoma" w:cs="Tahoma"/>
          <w:sz w:val="18"/>
          <w:szCs w:val="18"/>
          <w:lang w:val="ru-RU"/>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Microsoft 7 Профессиональная N (без проигрывателя Windows Media)</w:t>
      </w:r>
    </w:p>
    <w:p w:rsidR="0047259A" w:rsidRPr="00D550A1" w:rsidRDefault="0047259A" w:rsidP="0047259A">
      <w:pPr>
        <w:pStyle w:val="FootnoteBulletLevel2"/>
        <w:tabs>
          <w:tab w:val="clear" w:pos="1260"/>
        </w:tabs>
        <w:spacing w:before="0"/>
        <w:ind w:left="720" w:firstLine="0"/>
        <w:rPr>
          <w:rFonts w:ascii="Tahoma" w:hAnsi="Tahoma" w:cs="Tahoma"/>
          <w:lang w:val="ru-RU"/>
        </w:rPr>
      </w:pPr>
      <w:r w:rsidRPr="00BD2BC3">
        <w:rPr>
          <w:rFonts w:ascii="Tahoma" w:hAnsi="Tahoma" w:cs="Tahoma"/>
          <w:sz w:val="18"/>
          <w:u w:val="single"/>
          <w:lang w:val="ru-RU"/>
        </w:rPr>
        <w:t>Право на участие</w:t>
      </w:r>
      <w:r w:rsidRPr="00D550A1">
        <w:rPr>
          <w:rFonts w:ascii="Tahoma" w:hAnsi="Tahoma" w:cs="Tahoma"/>
          <w:sz w:val="18"/>
          <w:u w:val="single"/>
          <w:lang w:val="ru-RU"/>
        </w:rPr>
        <w:br/>
      </w:r>
      <w:r w:rsidRPr="00BD2BC3">
        <w:rPr>
          <w:rFonts w:ascii="Tahoma" w:hAnsi="Tahoma" w:cs="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7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47259A" w:rsidRPr="00D550A1" w:rsidRDefault="0047259A" w:rsidP="0047259A">
      <w:pPr>
        <w:pStyle w:val="Footnotedash"/>
        <w:spacing w:before="0" w:after="0"/>
        <w:ind w:left="720" w:firstLine="0"/>
        <w:rPr>
          <w:rFonts w:ascii="Tahoma" w:hAnsi="Tahoma" w:cs="Tahoma"/>
          <w:sz w:val="18"/>
          <w:szCs w:val="18"/>
          <w:lang w:val="ru-RU"/>
        </w:rPr>
      </w:pPr>
      <w:r w:rsidRPr="00BD2BC3">
        <w:rPr>
          <w:rFonts w:ascii="Tahoma" w:hAnsi="Tahoma" w:cs="Tahoma"/>
          <w:sz w:val="18"/>
          <w:szCs w:val="18"/>
          <w:lang w:val="ru-RU"/>
        </w:rPr>
        <w:t>У них должно быть по крайней мере одно из следующих действующих соглашений или соглашений о регистрации с Microsoft Ireland Operations Ltd:</w:t>
      </w:r>
    </w:p>
    <w:p w:rsidR="0047259A" w:rsidRPr="00D550A1" w:rsidRDefault="0047259A" w:rsidP="0047259A">
      <w:pPr>
        <w:pStyle w:val="Footnotedash"/>
        <w:spacing w:before="0" w:after="0"/>
        <w:ind w:left="720" w:firstLine="0"/>
        <w:rPr>
          <w:rFonts w:ascii="Tahoma" w:hAnsi="Tahoma" w:cs="Tahoma"/>
          <w:lang w:val="ru-RU"/>
        </w:rPr>
      </w:pPr>
    </w:p>
    <w:p w:rsidR="0047259A" w:rsidRPr="00BD2BC3" w:rsidRDefault="0047259A" w:rsidP="0047259A">
      <w:pPr>
        <w:pStyle w:val="Footnotedash"/>
        <w:numPr>
          <w:ilvl w:val="0"/>
          <w:numId w:val="80"/>
        </w:numPr>
        <w:adjustRightInd/>
        <w:spacing w:before="0"/>
        <w:ind w:left="1440"/>
        <w:textAlignment w:val="auto"/>
        <w:rPr>
          <w:rFonts w:ascii="Tahoma" w:hAnsi="Tahoma" w:cs="Tahoma"/>
        </w:rPr>
      </w:pPr>
      <w:r w:rsidRPr="00BD2BC3">
        <w:rPr>
          <w:rFonts w:ascii="Tahoma" w:hAnsi="Tahoma" w:cs="Tahoma"/>
          <w:sz w:val="18"/>
          <w:lang w:val="ru-RU"/>
        </w:rPr>
        <w:t>Соглашение</w:t>
      </w:r>
      <w:r w:rsidRPr="00D550A1">
        <w:rPr>
          <w:rFonts w:ascii="Tahoma" w:hAnsi="Tahoma" w:cs="Tahoma"/>
          <w:sz w:val="18"/>
        </w:rPr>
        <w:t xml:space="preserve"> </w:t>
      </w:r>
      <w:r w:rsidRPr="00BD2BC3">
        <w:rPr>
          <w:rFonts w:ascii="Tahoma" w:hAnsi="Tahoma" w:cs="Tahoma"/>
          <w:sz w:val="18"/>
          <w:lang w:val="ru-RU"/>
        </w:rPr>
        <w:t>о</w:t>
      </w:r>
      <w:r w:rsidRPr="00D550A1">
        <w:rPr>
          <w:rFonts w:ascii="Tahoma" w:hAnsi="Tahoma" w:cs="Tahoma"/>
          <w:sz w:val="18"/>
        </w:rPr>
        <w:t xml:space="preserve"> </w:t>
      </w:r>
      <w:r w:rsidRPr="00BD2BC3">
        <w:rPr>
          <w:rFonts w:ascii="Tahoma" w:hAnsi="Tahoma" w:cs="Tahoma"/>
          <w:sz w:val="18"/>
          <w:lang w:val="ru-RU"/>
        </w:rPr>
        <w:t>регистрации</w:t>
      </w:r>
      <w:r w:rsidRPr="00D550A1">
        <w:rPr>
          <w:rFonts w:ascii="Tahoma" w:hAnsi="Tahoma" w:cs="Tahoma"/>
          <w:sz w:val="18"/>
        </w:rPr>
        <w:t xml:space="preserve"> Select, Enterprise </w:t>
      </w:r>
      <w:r w:rsidRPr="00BD2BC3">
        <w:rPr>
          <w:rFonts w:ascii="Tahoma" w:hAnsi="Tahoma" w:cs="Tahoma"/>
          <w:sz w:val="18"/>
          <w:lang w:val="ru-RU"/>
        </w:rPr>
        <w:t>или</w:t>
      </w:r>
      <w:r w:rsidRPr="00D550A1">
        <w:rPr>
          <w:rFonts w:ascii="Tahoma" w:hAnsi="Tahoma" w:cs="Tahoma"/>
          <w:sz w:val="18"/>
        </w:rPr>
        <w:t xml:space="preserve"> Enterprise Subscription.</w:t>
      </w:r>
    </w:p>
    <w:p w:rsidR="0047259A" w:rsidRPr="00BD2BC3" w:rsidRDefault="0047259A" w:rsidP="0047259A">
      <w:pPr>
        <w:pStyle w:val="Footnotedash"/>
        <w:numPr>
          <w:ilvl w:val="0"/>
          <w:numId w:val="80"/>
        </w:numPr>
        <w:adjustRightInd/>
        <w:spacing w:before="0"/>
        <w:ind w:left="1440"/>
        <w:textAlignment w:val="auto"/>
        <w:rPr>
          <w:rFonts w:ascii="Tahoma" w:hAnsi="Tahoma" w:cs="Tahoma"/>
        </w:rPr>
      </w:pPr>
      <w:r w:rsidRPr="00D550A1">
        <w:rPr>
          <w:rFonts w:ascii="Tahoma" w:hAnsi="Tahoma" w:cs="Tahoma"/>
          <w:sz w:val="18"/>
        </w:rPr>
        <w:t xml:space="preserve">Open License*, Open Value, </w:t>
      </w:r>
      <w:r w:rsidRPr="00BD2BC3">
        <w:rPr>
          <w:rFonts w:ascii="Tahoma" w:hAnsi="Tahoma" w:cs="Tahoma"/>
          <w:sz w:val="18"/>
          <w:lang w:val="ru-RU"/>
        </w:rPr>
        <w:t>соглашение</w:t>
      </w:r>
      <w:r w:rsidRPr="00D550A1">
        <w:rPr>
          <w:rFonts w:ascii="Tahoma" w:hAnsi="Tahoma" w:cs="Tahoma"/>
          <w:sz w:val="18"/>
        </w:rPr>
        <w:t xml:space="preserve"> Campus </w:t>
      </w:r>
      <w:r w:rsidRPr="00BD2BC3">
        <w:rPr>
          <w:rFonts w:ascii="Tahoma" w:hAnsi="Tahoma" w:cs="Tahoma"/>
          <w:sz w:val="18"/>
          <w:lang w:val="ru-RU"/>
        </w:rPr>
        <w:t>и</w:t>
      </w:r>
      <w:r w:rsidRPr="00D550A1">
        <w:rPr>
          <w:rFonts w:ascii="Tahoma" w:hAnsi="Tahoma" w:cs="Tahoma"/>
          <w:sz w:val="18"/>
        </w:rPr>
        <w:t xml:space="preserve"> School, Open Value Subscription </w:t>
      </w:r>
      <w:r w:rsidRPr="00BD2BC3">
        <w:rPr>
          <w:rFonts w:ascii="Tahoma" w:hAnsi="Tahoma" w:cs="Tahoma"/>
          <w:sz w:val="18"/>
          <w:lang w:val="ru-RU"/>
        </w:rPr>
        <w:t>для</w:t>
      </w:r>
      <w:r w:rsidRPr="00D550A1">
        <w:rPr>
          <w:rFonts w:ascii="Tahoma" w:hAnsi="Tahoma" w:cs="Tahoma"/>
          <w:sz w:val="18"/>
        </w:rPr>
        <w:t xml:space="preserve"> </w:t>
      </w:r>
      <w:r w:rsidRPr="00BD2BC3">
        <w:rPr>
          <w:rFonts w:ascii="Tahoma" w:hAnsi="Tahoma" w:cs="Tahoma"/>
          <w:sz w:val="18"/>
          <w:lang w:val="ru-RU"/>
        </w:rPr>
        <w:t>решений</w:t>
      </w:r>
      <w:r w:rsidRPr="00D550A1">
        <w:rPr>
          <w:rFonts w:ascii="Tahoma" w:hAnsi="Tahoma" w:cs="Tahoma"/>
          <w:sz w:val="18"/>
        </w:rPr>
        <w:t xml:space="preserve"> Education Solutions.</w:t>
      </w:r>
    </w:p>
    <w:p w:rsidR="0047259A" w:rsidRPr="00D550A1" w:rsidRDefault="0047259A" w:rsidP="0047259A">
      <w:pPr>
        <w:pStyle w:val="Footnotedash"/>
        <w:tabs>
          <w:tab w:val="clear" w:pos="1620"/>
        </w:tabs>
        <w:adjustRightInd/>
        <w:spacing w:before="0"/>
        <w:ind w:left="1440" w:firstLine="0"/>
        <w:textAlignment w:val="auto"/>
        <w:rPr>
          <w:rFonts w:ascii="Tahoma" w:hAnsi="Tahoma" w:cs="Tahoma"/>
          <w:lang w:val="ru-RU"/>
        </w:rPr>
      </w:pPr>
      <w:r w:rsidRPr="00BD2BC3">
        <w:rPr>
          <w:rFonts w:ascii="Tahoma" w:hAnsi="Tahoma" w:cs="Tahoma"/>
          <w:sz w:val="18"/>
          <w:lang w:val="ru-RU"/>
        </w:rPr>
        <w:lastRenderedPageBreak/>
        <w:t>(*В рамках Лицензии Open License «действующее соглашение» — это соглашение, связанное с действующим Номером разрешения Open License.)</w:t>
      </w:r>
    </w:p>
    <w:p w:rsidR="0047259A" w:rsidRPr="00D550A1" w:rsidRDefault="0047259A" w:rsidP="0047259A">
      <w:pPr>
        <w:pStyle w:val="Footnotedash"/>
        <w:spacing w:before="0" w:after="0"/>
        <w:ind w:left="720" w:firstLine="0"/>
        <w:rPr>
          <w:rFonts w:ascii="Tahoma" w:hAnsi="Tahoma" w:cs="Tahoma"/>
          <w:lang w:val="ru-RU"/>
        </w:rPr>
      </w:pPr>
      <w:r w:rsidRPr="00BD2BC3">
        <w:rPr>
          <w:rFonts w:ascii="Tahoma" w:hAnsi="Tahoma" w:cs="Tahoma"/>
          <w:sz w:val="18"/>
          <w:lang w:val="ru-RU"/>
        </w:rPr>
        <w:t>У них должно быть действующее покрытие Software Assurance для операционной системы Windows для настольных компьютеров или Windows 8 Профессиональная.</w:t>
      </w:r>
    </w:p>
    <w:p w:rsidR="0047259A" w:rsidRPr="00D550A1" w:rsidRDefault="0047259A" w:rsidP="0047259A">
      <w:pPr>
        <w:pStyle w:val="Footnotedash"/>
        <w:spacing w:before="0" w:after="0"/>
        <w:ind w:left="720" w:firstLine="0"/>
        <w:rPr>
          <w:rFonts w:ascii="Tahoma" w:hAnsi="Tahoma" w:cs="Tahoma"/>
          <w:sz w:val="18"/>
          <w:szCs w:val="18"/>
          <w:lang w:val="ru-RU"/>
        </w:rPr>
      </w:pPr>
    </w:p>
    <w:p w:rsidR="0047259A" w:rsidRPr="00D550A1" w:rsidRDefault="0047259A" w:rsidP="0047259A">
      <w:pPr>
        <w:pStyle w:val="Footnotedash"/>
        <w:spacing w:before="0" w:after="0"/>
        <w:ind w:left="720" w:firstLine="0"/>
        <w:rPr>
          <w:rFonts w:ascii="Tahoma" w:hAnsi="Tahoma" w:cs="Tahoma"/>
          <w:lang w:val="ru-RU"/>
        </w:rPr>
      </w:pPr>
      <w:r w:rsidRPr="00BD2BC3">
        <w:rPr>
          <w:rFonts w:ascii="Tahoma" w:hAnsi="Tahoma" w:cs="Tahoma"/>
          <w:sz w:val="18"/>
          <w:szCs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47259A" w:rsidRPr="00D550A1" w:rsidRDefault="0047259A" w:rsidP="0047259A">
      <w:pPr>
        <w:pStyle w:val="Footnotedash"/>
        <w:spacing w:before="0" w:after="0"/>
        <w:ind w:left="720" w:firstLine="0"/>
        <w:rPr>
          <w:rFonts w:ascii="Tahoma" w:hAnsi="Tahoma" w:cs="Tahoma"/>
          <w:sz w:val="18"/>
          <w:szCs w:val="18"/>
          <w:lang w:val="ru-RU"/>
        </w:rPr>
      </w:pPr>
    </w:p>
    <w:p w:rsidR="0047259A" w:rsidRPr="00D550A1" w:rsidRDefault="0047259A" w:rsidP="0047259A">
      <w:pPr>
        <w:pStyle w:val="Footnotedash"/>
        <w:spacing w:before="0" w:after="0"/>
        <w:ind w:left="720" w:firstLine="0"/>
        <w:rPr>
          <w:rFonts w:ascii="Tahoma" w:hAnsi="Tahoma" w:cs="Tahoma"/>
          <w:lang w:val="ru-RU"/>
        </w:rPr>
      </w:pPr>
      <w:r w:rsidRPr="00BD2BC3">
        <w:rPr>
          <w:rFonts w:ascii="Tahoma" w:hAnsi="Tahoma" w:cs="Tahoma"/>
          <w:sz w:val="18"/>
          <w:szCs w:val="18"/>
          <w:lang w:val="ru-RU"/>
        </w:rPr>
        <w:t>Клиенты могут игнорировать уведомление в Правах на использование продуктов от июля 2009 г., касающееся отсутствия браузера Internet Explorer 8 и соответствующего отказа от предоставления гарантий.</w:t>
      </w:r>
    </w:p>
    <w:p w:rsidR="0047259A" w:rsidRPr="00D550A1" w:rsidRDefault="0047259A" w:rsidP="0047259A">
      <w:pPr>
        <w:pStyle w:val="FootnoteBulletLevel1"/>
        <w:tabs>
          <w:tab w:val="clear" w:pos="900"/>
        </w:tabs>
        <w:adjustRightInd/>
        <w:spacing w:before="0" w:after="0"/>
        <w:ind w:left="720" w:firstLine="0"/>
        <w:textAlignment w:val="auto"/>
        <w:rPr>
          <w:rFonts w:ascii="Tahoma" w:hAnsi="Tahoma" w:cs="Tahoma"/>
          <w:sz w:val="18"/>
          <w:szCs w:val="18"/>
          <w:lang w:val="ru-RU"/>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Windows 8 Профессиональная KN</w:t>
      </w:r>
    </w:p>
    <w:p w:rsidR="0047259A" w:rsidRPr="00D550A1" w:rsidRDefault="0047259A" w:rsidP="0047259A">
      <w:pPr>
        <w:pStyle w:val="FootnoteBulletLevel2"/>
        <w:tabs>
          <w:tab w:val="clear" w:pos="1260"/>
        </w:tabs>
        <w:spacing w:before="0"/>
        <w:ind w:left="720" w:hanging="7"/>
        <w:rPr>
          <w:rFonts w:ascii="Tahoma" w:hAnsi="Tahoma" w:cs="Tahoma"/>
          <w:lang w:val="ru-RU"/>
        </w:rPr>
      </w:pPr>
      <w:r w:rsidRPr="00BD2BC3">
        <w:rPr>
          <w:rFonts w:ascii="Tahoma" w:hAnsi="Tahoma" w:cs="Tahoma"/>
          <w:sz w:val="18"/>
          <w:u w:val="single"/>
          <w:lang w:val="ru-RU"/>
        </w:rPr>
        <w:t>Право на участие</w:t>
      </w:r>
      <w:r w:rsidRPr="00D550A1">
        <w:rPr>
          <w:rFonts w:ascii="Tahoma" w:hAnsi="Tahoma" w:cs="Tahoma"/>
          <w:sz w:val="18"/>
          <w:u w:val="single"/>
          <w:lang w:val="ru-RU"/>
        </w:rPr>
        <w:br/>
      </w:r>
      <w:r w:rsidRPr="00BD2BC3">
        <w:rPr>
          <w:rFonts w:ascii="Tahoma" w:hAnsi="Tahoma" w:cs="Tahoma"/>
          <w:sz w:val="18"/>
          <w:lang w:val="ru-RU"/>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8 Профессиональная KN для развертывания и использования в Республике Корея</w:t>
      </w:r>
      <w:r>
        <w:rPr>
          <w:rFonts w:ascii="Tahoma" w:hAnsi="Tahoma" w:cs="Tahoma"/>
          <w:sz w:val="18"/>
          <w:lang w:val="ru-RU"/>
        </w:rPr>
        <w:t xml:space="preserve">. </w:t>
      </w:r>
      <w:r w:rsidRPr="00BD2BC3">
        <w:rPr>
          <w:rFonts w:ascii="Tahoma" w:hAnsi="Tahoma" w:cs="Tahoma"/>
          <w:sz w:val="18"/>
          <w:lang w:val="ru-RU"/>
        </w:rPr>
        <w:t>Использование каким-либо другим способом запрещено.</w:t>
      </w:r>
    </w:p>
    <w:p w:rsidR="0047259A" w:rsidRPr="00D550A1" w:rsidRDefault="0047259A" w:rsidP="0047259A">
      <w:pPr>
        <w:pStyle w:val="FootnoteBulletLevel1"/>
        <w:tabs>
          <w:tab w:val="clear" w:pos="900"/>
        </w:tabs>
        <w:adjustRightInd/>
        <w:spacing w:before="0" w:after="0"/>
        <w:ind w:left="720" w:firstLine="0"/>
        <w:textAlignment w:val="auto"/>
        <w:rPr>
          <w:rFonts w:ascii="Tahoma" w:hAnsi="Tahoma" w:cs="Tahoma"/>
          <w:sz w:val="18"/>
          <w:szCs w:val="18"/>
          <w:lang w:val="ru-RU"/>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Microsoft 8 Профессиональная N (без проигрывателя Windows Media)</w:t>
      </w:r>
    </w:p>
    <w:p w:rsidR="0047259A" w:rsidRPr="00D550A1" w:rsidRDefault="0047259A" w:rsidP="0047259A">
      <w:pPr>
        <w:pStyle w:val="FootnoteBulletLevel2"/>
        <w:tabs>
          <w:tab w:val="clear" w:pos="1260"/>
        </w:tabs>
        <w:spacing w:before="0"/>
        <w:ind w:left="720" w:firstLine="0"/>
        <w:rPr>
          <w:rFonts w:ascii="Tahoma" w:hAnsi="Tahoma" w:cs="Tahoma"/>
          <w:lang w:val="ru-RU"/>
        </w:rPr>
      </w:pPr>
      <w:r>
        <w:rPr>
          <w:rFonts w:ascii="Tahoma" w:hAnsi="Tahoma" w:cs="Tahoma"/>
          <w:sz w:val="18"/>
          <w:u w:val="single"/>
          <w:lang w:val="ru-RU"/>
        </w:rPr>
        <w:t>Право на участие</w:t>
      </w:r>
      <w:r w:rsidRPr="00D550A1">
        <w:rPr>
          <w:rFonts w:ascii="Tahoma" w:hAnsi="Tahoma" w:cs="Tahoma"/>
          <w:sz w:val="18"/>
          <w:u w:val="single"/>
          <w:lang w:val="ru-RU"/>
        </w:rPr>
        <w:br/>
      </w:r>
      <w:r w:rsidRPr="00BD2BC3">
        <w:rPr>
          <w:rFonts w:ascii="Tahoma" w:hAnsi="Tahoma" w:cs="Tahoma"/>
          <w:sz w:val="18"/>
          <w:lang w:val="ru-RU"/>
        </w:rPr>
        <w:t>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47259A" w:rsidRPr="00D825D2" w:rsidRDefault="0047259A" w:rsidP="0047259A">
      <w:pPr>
        <w:pStyle w:val="Footnotedash"/>
        <w:spacing w:before="0" w:after="0"/>
        <w:ind w:left="0" w:firstLine="0"/>
        <w:rPr>
          <w:rFonts w:ascii="Tahoma" w:hAnsi="Tahoma" w:cs="Tahoma"/>
          <w:sz w:val="18"/>
          <w:szCs w:val="18"/>
        </w:rPr>
      </w:pPr>
    </w:p>
    <w:p w:rsidR="0047259A" w:rsidRPr="00D550A1" w:rsidRDefault="0047259A" w:rsidP="0047259A">
      <w:pPr>
        <w:pStyle w:val="Footnotedash"/>
        <w:spacing w:before="0" w:after="0"/>
        <w:ind w:left="720" w:hanging="7"/>
        <w:rPr>
          <w:rFonts w:ascii="Tahoma" w:hAnsi="Tahoma" w:cs="Tahoma"/>
          <w:lang w:val="ru-RU"/>
        </w:rPr>
      </w:pPr>
      <w:r w:rsidRPr="00BD2BC3">
        <w:rPr>
          <w:rFonts w:ascii="Tahoma" w:hAnsi="Tahoma" w:cs="Tahoma"/>
          <w:sz w:val="18"/>
          <w:szCs w:val="18"/>
          <w:lang w:val="ru-RU"/>
        </w:rPr>
        <w:t>У них должно быть по крайней мере одно из следующих действующих соглашений или соглашений о регистрации с Microsoft Ireland Operations Ltd:</w:t>
      </w:r>
    </w:p>
    <w:p w:rsidR="0047259A" w:rsidRPr="00D550A1" w:rsidRDefault="0047259A" w:rsidP="0047259A">
      <w:pPr>
        <w:pStyle w:val="Footnotedash"/>
        <w:spacing w:before="0" w:after="0"/>
        <w:ind w:left="720" w:hanging="7"/>
        <w:rPr>
          <w:rFonts w:ascii="Tahoma" w:hAnsi="Tahoma" w:cs="Tahoma"/>
          <w:lang w:val="ru-RU"/>
        </w:rPr>
      </w:pPr>
    </w:p>
    <w:p w:rsidR="0047259A" w:rsidRPr="00BD2BC3" w:rsidRDefault="0047259A" w:rsidP="0047259A">
      <w:pPr>
        <w:pStyle w:val="Footnotedash"/>
        <w:numPr>
          <w:ilvl w:val="0"/>
          <w:numId w:val="80"/>
        </w:numPr>
        <w:adjustRightInd/>
        <w:spacing w:before="0"/>
        <w:ind w:left="1440"/>
        <w:textAlignment w:val="auto"/>
        <w:rPr>
          <w:rFonts w:ascii="Tahoma" w:hAnsi="Tahoma" w:cs="Tahoma"/>
        </w:rPr>
      </w:pPr>
      <w:r w:rsidRPr="00BD2BC3">
        <w:rPr>
          <w:rFonts w:ascii="Tahoma" w:hAnsi="Tahoma" w:cs="Tahoma"/>
          <w:sz w:val="18"/>
          <w:lang w:val="ru-RU"/>
        </w:rPr>
        <w:t>Соглашение</w:t>
      </w:r>
      <w:r w:rsidRPr="00D550A1">
        <w:rPr>
          <w:rFonts w:ascii="Tahoma" w:hAnsi="Tahoma" w:cs="Tahoma"/>
          <w:sz w:val="18"/>
        </w:rPr>
        <w:t xml:space="preserve"> </w:t>
      </w:r>
      <w:r w:rsidRPr="00BD2BC3">
        <w:rPr>
          <w:rFonts w:ascii="Tahoma" w:hAnsi="Tahoma" w:cs="Tahoma"/>
          <w:sz w:val="18"/>
          <w:lang w:val="ru-RU"/>
        </w:rPr>
        <w:t>о</w:t>
      </w:r>
      <w:r w:rsidRPr="00D550A1">
        <w:rPr>
          <w:rFonts w:ascii="Tahoma" w:hAnsi="Tahoma" w:cs="Tahoma"/>
          <w:sz w:val="18"/>
        </w:rPr>
        <w:t xml:space="preserve"> </w:t>
      </w:r>
      <w:r w:rsidRPr="00BD2BC3">
        <w:rPr>
          <w:rFonts w:ascii="Tahoma" w:hAnsi="Tahoma" w:cs="Tahoma"/>
          <w:sz w:val="18"/>
          <w:lang w:val="ru-RU"/>
        </w:rPr>
        <w:t>регистрации</w:t>
      </w:r>
      <w:r w:rsidRPr="00D550A1">
        <w:rPr>
          <w:rFonts w:ascii="Tahoma" w:hAnsi="Tahoma" w:cs="Tahoma"/>
          <w:sz w:val="18"/>
        </w:rPr>
        <w:t xml:space="preserve"> Select, Enterprise </w:t>
      </w:r>
      <w:r w:rsidRPr="00BD2BC3">
        <w:rPr>
          <w:rFonts w:ascii="Tahoma" w:hAnsi="Tahoma" w:cs="Tahoma"/>
          <w:sz w:val="18"/>
          <w:lang w:val="ru-RU"/>
        </w:rPr>
        <w:t>или</w:t>
      </w:r>
      <w:r w:rsidRPr="00D550A1">
        <w:rPr>
          <w:rFonts w:ascii="Tahoma" w:hAnsi="Tahoma" w:cs="Tahoma"/>
          <w:sz w:val="18"/>
        </w:rPr>
        <w:t xml:space="preserve"> Enterprise Subscription.</w:t>
      </w:r>
    </w:p>
    <w:p w:rsidR="0047259A" w:rsidRPr="00BD2BC3" w:rsidRDefault="0047259A" w:rsidP="0047259A">
      <w:pPr>
        <w:pStyle w:val="Footnotedash"/>
        <w:numPr>
          <w:ilvl w:val="0"/>
          <w:numId w:val="80"/>
        </w:numPr>
        <w:adjustRightInd/>
        <w:spacing w:before="0"/>
        <w:ind w:left="1440"/>
        <w:textAlignment w:val="auto"/>
        <w:rPr>
          <w:rFonts w:ascii="Tahoma" w:hAnsi="Tahoma" w:cs="Tahoma"/>
        </w:rPr>
      </w:pPr>
      <w:r w:rsidRPr="00D550A1">
        <w:rPr>
          <w:rFonts w:ascii="Tahoma" w:hAnsi="Tahoma" w:cs="Tahoma"/>
          <w:sz w:val="18"/>
        </w:rPr>
        <w:t xml:space="preserve">Open License*, Open Value, </w:t>
      </w:r>
      <w:r w:rsidRPr="00BD2BC3">
        <w:rPr>
          <w:rFonts w:ascii="Tahoma" w:hAnsi="Tahoma" w:cs="Tahoma"/>
          <w:sz w:val="18"/>
          <w:lang w:val="ru-RU"/>
        </w:rPr>
        <w:t>соглашение</w:t>
      </w:r>
      <w:r w:rsidRPr="00D550A1">
        <w:rPr>
          <w:rFonts w:ascii="Tahoma" w:hAnsi="Tahoma" w:cs="Tahoma"/>
          <w:sz w:val="18"/>
        </w:rPr>
        <w:t xml:space="preserve"> Campus </w:t>
      </w:r>
      <w:r w:rsidRPr="00BD2BC3">
        <w:rPr>
          <w:rFonts w:ascii="Tahoma" w:hAnsi="Tahoma" w:cs="Tahoma"/>
          <w:sz w:val="18"/>
          <w:lang w:val="ru-RU"/>
        </w:rPr>
        <w:t>и</w:t>
      </w:r>
      <w:r w:rsidRPr="00D550A1">
        <w:rPr>
          <w:rFonts w:ascii="Tahoma" w:hAnsi="Tahoma" w:cs="Tahoma"/>
          <w:sz w:val="18"/>
        </w:rPr>
        <w:t xml:space="preserve"> School, Open Value Subscription </w:t>
      </w:r>
      <w:r w:rsidRPr="00BD2BC3">
        <w:rPr>
          <w:rFonts w:ascii="Tahoma" w:hAnsi="Tahoma" w:cs="Tahoma"/>
          <w:sz w:val="18"/>
          <w:lang w:val="ru-RU"/>
        </w:rPr>
        <w:t>для</w:t>
      </w:r>
      <w:r w:rsidRPr="00D550A1">
        <w:rPr>
          <w:rFonts w:ascii="Tahoma" w:hAnsi="Tahoma" w:cs="Tahoma"/>
          <w:sz w:val="18"/>
        </w:rPr>
        <w:t xml:space="preserve"> </w:t>
      </w:r>
      <w:r w:rsidRPr="00BD2BC3">
        <w:rPr>
          <w:rFonts w:ascii="Tahoma" w:hAnsi="Tahoma" w:cs="Tahoma"/>
          <w:sz w:val="18"/>
          <w:lang w:val="ru-RU"/>
        </w:rPr>
        <w:t>решений</w:t>
      </w:r>
      <w:r w:rsidRPr="00D550A1">
        <w:rPr>
          <w:rFonts w:ascii="Tahoma" w:hAnsi="Tahoma" w:cs="Tahoma"/>
          <w:sz w:val="18"/>
        </w:rPr>
        <w:t xml:space="preserve"> Education Solutions.</w:t>
      </w:r>
    </w:p>
    <w:p w:rsidR="0047259A" w:rsidRPr="00D550A1" w:rsidRDefault="0047259A" w:rsidP="0047259A">
      <w:pPr>
        <w:pStyle w:val="Footnotedash"/>
        <w:tabs>
          <w:tab w:val="clear" w:pos="1620"/>
        </w:tabs>
        <w:adjustRightInd/>
        <w:spacing w:before="0"/>
        <w:ind w:left="1440" w:firstLine="0"/>
        <w:textAlignment w:val="auto"/>
        <w:rPr>
          <w:rFonts w:ascii="Tahoma" w:hAnsi="Tahoma" w:cs="Tahoma"/>
          <w:lang w:val="ru-RU"/>
        </w:rPr>
      </w:pPr>
      <w:r w:rsidRPr="00BD2BC3">
        <w:rPr>
          <w:rFonts w:ascii="Tahoma" w:hAnsi="Tahoma" w:cs="Tahoma"/>
          <w:sz w:val="18"/>
          <w:lang w:val="ru-RU"/>
        </w:rPr>
        <w:t>(*В рамках Лицензии Open License «действующее соглашение» — это соглашение, связанное с действующим Номером разрешения Open License.)</w:t>
      </w:r>
    </w:p>
    <w:p w:rsidR="0047259A" w:rsidRPr="00D550A1" w:rsidRDefault="0047259A" w:rsidP="0047259A">
      <w:pPr>
        <w:pStyle w:val="Footnotedash"/>
        <w:tabs>
          <w:tab w:val="clear" w:pos="1620"/>
        </w:tabs>
        <w:adjustRightInd/>
        <w:spacing w:before="0" w:after="0"/>
        <w:ind w:left="1440" w:firstLine="0"/>
        <w:textAlignment w:val="auto"/>
        <w:rPr>
          <w:rFonts w:ascii="Tahoma" w:hAnsi="Tahoma" w:cs="Tahoma"/>
          <w:lang w:val="ru-RU"/>
        </w:rPr>
      </w:pPr>
    </w:p>
    <w:p w:rsidR="0047259A" w:rsidRPr="00D550A1" w:rsidRDefault="0047259A" w:rsidP="0047259A">
      <w:pPr>
        <w:pStyle w:val="Footnotedash"/>
        <w:spacing w:before="0" w:after="0"/>
        <w:ind w:left="720" w:hanging="7"/>
        <w:rPr>
          <w:rFonts w:ascii="Tahoma" w:hAnsi="Tahoma" w:cs="Tahoma"/>
          <w:lang w:val="ru-RU"/>
        </w:rPr>
      </w:pPr>
      <w:r w:rsidRPr="00BD2BC3">
        <w:rPr>
          <w:rFonts w:ascii="Tahoma" w:hAnsi="Tahoma" w:cs="Tahoma"/>
          <w:sz w:val="18"/>
          <w:lang w:val="ru-RU"/>
        </w:rPr>
        <w:t>У них должно быть действующее покрытие Software Assurance для операционной системы Windows для настольных компьютеров или лицензии на обновление Windows 8 Профессиональная.</w:t>
      </w:r>
    </w:p>
    <w:p w:rsidR="0047259A" w:rsidRPr="00D550A1" w:rsidRDefault="0047259A" w:rsidP="0047259A">
      <w:pPr>
        <w:pStyle w:val="Footnotedash"/>
        <w:spacing w:before="0" w:after="0"/>
        <w:ind w:left="720" w:hanging="7"/>
        <w:rPr>
          <w:rFonts w:ascii="Tahoma" w:hAnsi="Tahoma" w:cs="Tahoma"/>
          <w:sz w:val="18"/>
          <w:szCs w:val="18"/>
          <w:lang w:val="ru-RU"/>
        </w:rPr>
      </w:pPr>
    </w:p>
    <w:p w:rsidR="0047259A" w:rsidRPr="00D550A1" w:rsidRDefault="0047259A" w:rsidP="0047259A">
      <w:pPr>
        <w:pStyle w:val="Footnotedash"/>
        <w:spacing w:before="0" w:after="0"/>
        <w:ind w:left="720" w:hanging="7"/>
        <w:rPr>
          <w:rFonts w:ascii="Tahoma" w:hAnsi="Tahoma" w:cs="Tahoma"/>
          <w:lang w:val="ru-RU"/>
        </w:rPr>
      </w:pPr>
      <w:r w:rsidRPr="00BD2BC3">
        <w:rPr>
          <w:rFonts w:ascii="Tahoma" w:hAnsi="Tahoma" w:cs="Tahoma"/>
          <w:sz w:val="18"/>
          <w:lang w:val="ru-RU"/>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47259A" w:rsidRPr="00D550A1" w:rsidRDefault="0047259A" w:rsidP="0047259A">
      <w:pPr>
        <w:pStyle w:val="FootnoteBulletLevel1"/>
        <w:tabs>
          <w:tab w:val="clear" w:pos="900"/>
        </w:tabs>
        <w:adjustRightInd/>
        <w:spacing w:before="0" w:after="0"/>
        <w:ind w:left="720" w:firstLine="0"/>
        <w:textAlignment w:val="auto"/>
        <w:rPr>
          <w:rFonts w:ascii="Tahoma" w:hAnsi="Tahoma" w:cs="Tahoma"/>
          <w:sz w:val="18"/>
          <w:szCs w:val="18"/>
          <w:lang w:val="ru-RU"/>
        </w:rPr>
      </w:pPr>
    </w:p>
    <w:p w:rsidR="0047259A" w:rsidRPr="00D550A1" w:rsidRDefault="0047259A" w:rsidP="0047259A">
      <w:pPr>
        <w:pStyle w:val="FootnoteBulletLevel1"/>
        <w:tabs>
          <w:tab w:val="clear" w:pos="900"/>
        </w:tabs>
        <w:adjustRightInd/>
        <w:spacing w:before="0" w:after="60"/>
        <w:ind w:left="720" w:firstLine="0"/>
        <w:textAlignment w:val="auto"/>
        <w:rPr>
          <w:rFonts w:ascii="Tahoma" w:hAnsi="Tahoma" w:cs="Tahoma"/>
          <w:lang w:val="ru-RU"/>
        </w:rPr>
      </w:pPr>
      <w:r w:rsidRPr="00BD2BC3">
        <w:rPr>
          <w:rFonts w:ascii="Tahoma" w:hAnsi="Tahoma" w:cs="Tahoma"/>
          <w:b/>
          <w:sz w:val="18"/>
          <w:lang w:val="ru-RU"/>
        </w:rPr>
        <w:t>Права на сдачу в аренду для Windows</w:t>
      </w:r>
    </w:p>
    <w:p w:rsidR="0047259A" w:rsidRPr="00D550A1" w:rsidRDefault="0047259A" w:rsidP="0047259A">
      <w:pPr>
        <w:pStyle w:val="FootnoteBulletLevel1"/>
        <w:tabs>
          <w:tab w:val="clear" w:pos="900"/>
        </w:tabs>
        <w:adjustRightInd/>
        <w:spacing w:before="0" w:after="0"/>
        <w:ind w:left="720" w:firstLine="0"/>
        <w:textAlignment w:val="auto"/>
        <w:rPr>
          <w:rFonts w:ascii="Tahoma" w:hAnsi="Tahoma" w:cs="Tahoma"/>
          <w:lang w:val="ru-RU"/>
        </w:rPr>
      </w:pPr>
      <w:r w:rsidRPr="00BD2BC3">
        <w:rPr>
          <w:rFonts w:ascii="Tahoma" w:hAnsi="Tahoma" w:cs="Tahoma"/>
          <w:sz w:val="18"/>
          <w:u w:val="single"/>
          <w:lang w:val="ru-RU"/>
        </w:rPr>
        <w:t>Лицензии на аренду</w:t>
      </w:r>
      <w:r w:rsidRPr="00D550A1">
        <w:rPr>
          <w:rFonts w:ascii="Tahoma" w:hAnsi="Tahoma" w:cs="Tahoma"/>
          <w:sz w:val="18"/>
          <w:lang w:val="ru-RU"/>
        </w:rPr>
        <w:br/>
      </w:r>
      <w:r w:rsidRPr="00BD2BC3">
        <w:rPr>
          <w:rFonts w:ascii="Tahoma" w:hAnsi="Tahoma" w:cs="Tahoma"/>
          <w:sz w:val="18"/>
          <w:lang w:val="ru-RU"/>
        </w:rPr>
        <w:t>Лицензии на аренду, предоставляемые в рамках данных программ, являются исключительно дополнительными лицензиями</w:t>
      </w:r>
      <w:r>
        <w:rPr>
          <w:rFonts w:ascii="Tahoma" w:hAnsi="Tahoma" w:cs="Tahoma"/>
          <w:sz w:val="18"/>
          <w:lang w:val="ru-RU"/>
        </w:rPr>
        <w:t xml:space="preserve">. </w:t>
      </w:r>
      <w:r w:rsidRPr="00BD2BC3">
        <w:rPr>
          <w:rFonts w:ascii="Tahoma" w:hAnsi="Tahoma" w:cs="Tahoma"/>
          <w:sz w:val="18"/>
          <w:lang w:val="ru-RU"/>
        </w:rPr>
        <w:t>Они не являются ни полными лицензиями на операционную систему, ни заменой для обновлений по программам корпоративного лицензирования</w:t>
      </w:r>
      <w:r>
        <w:rPr>
          <w:rFonts w:ascii="Tahoma" w:hAnsi="Tahoma" w:cs="Tahoma"/>
          <w:sz w:val="18"/>
          <w:lang w:val="ru-RU"/>
        </w:rPr>
        <w:t xml:space="preserve">. </w:t>
      </w:r>
      <w:r w:rsidRPr="00BD2BC3">
        <w:rPr>
          <w:rFonts w:ascii="Tahoma" w:hAnsi="Tahoma" w:cs="Tahoma"/>
          <w:sz w:val="18"/>
          <w:lang w:val="ru-RU"/>
        </w:rPr>
        <w:t>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rsidR="0047259A" w:rsidRPr="00D550A1" w:rsidRDefault="0047259A" w:rsidP="0047259A">
      <w:pPr>
        <w:pStyle w:val="FootnoteBulletLevel1"/>
        <w:tabs>
          <w:tab w:val="clear" w:pos="900"/>
        </w:tabs>
        <w:adjustRightInd/>
        <w:spacing w:before="0" w:after="0"/>
        <w:ind w:left="720" w:firstLine="0"/>
        <w:textAlignment w:val="auto"/>
        <w:rPr>
          <w:rFonts w:ascii="Tahoma" w:hAnsi="Tahoma" w:cs="Tahoma"/>
          <w:sz w:val="18"/>
          <w:szCs w:val="18"/>
          <w:lang w:val="ru-RU"/>
        </w:rPr>
      </w:pPr>
    </w:p>
    <w:p w:rsidR="0047259A" w:rsidRPr="00D550A1" w:rsidRDefault="0047259A" w:rsidP="0047259A">
      <w:pPr>
        <w:pStyle w:val="FootnoteBulletLevel1"/>
        <w:tabs>
          <w:tab w:val="clear" w:pos="900"/>
        </w:tabs>
        <w:adjustRightInd/>
        <w:spacing w:before="0" w:after="0"/>
        <w:ind w:left="720" w:firstLine="0"/>
        <w:textAlignment w:val="auto"/>
        <w:rPr>
          <w:rFonts w:ascii="Tahoma" w:hAnsi="Tahoma" w:cs="Tahoma"/>
          <w:lang w:val="ru-RU"/>
        </w:rPr>
      </w:pPr>
      <w:r w:rsidRPr="00BD2BC3">
        <w:rPr>
          <w:rFonts w:ascii="Tahoma" w:hAnsi="Tahoma" w:cs="Tahoma"/>
          <w:sz w:val="18"/>
          <w:u w:val="single"/>
          <w:lang w:val="ru-RU"/>
        </w:rPr>
        <w:t>Windows Vista, Windows 7 Профессиональная и Windows 8 Профессиональная</w:t>
      </w:r>
      <w:r w:rsidRPr="00BD2BC3">
        <w:rPr>
          <w:rFonts w:ascii="Tahoma" w:hAnsi="Tahoma" w:cs="Tahoma"/>
          <w:sz w:val="18"/>
          <w:lang w:val="ru-RU"/>
        </w:rPr>
        <w:t>.</w:t>
      </w:r>
    </w:p>
    <w:p w:rsidR="0047259A" w:rsidRPr="00D550A1" w:rsidRDefault="0047259A" w:rsidP="0047259A">
      <w:pPr>
        <w:pStyle w:val="FootnoteBulletLevel1"/>
        <w:tabs>
          <w:tab w:val="clear" w:pos="900"/>
        </w:tabs>
        <w:adjustRightInd/>
        <w:spacing w:before="0" w:after="0"/>
        <w:ind w:left="720" w:firstLine="0"/>
        <w:textAlignment w:val="auto"/>
        <w:rPr>
          <w:rFonts w:ascii="Tahoma" w:hAnsi="Tahoma" w:cs="Tahoma"/>
          <w:lang w:val="ru-RU"/>
        </w:rPr>
      </w:pPr>
      <w:r w:rsidRPr="00BD2BC3">
        <w:rPr>
          <w:rFonts w:ascii="Tahoma" w:hAnsi="Tahoma" w:cs="Tahoma"/>
          <w:sz w:val="18"/>
          <w:lang w:val="ru-RU"/>
        </w:rP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w:t>
      </w:r>
      <w:r>
        <w:rPr>
          <w:rFonts w:ascii="Tahoma" w:hAnsi="Tahoma" w:cs="Tahoma"/>
          <w:sz w:val="18"/>
          <w:lang w:val="ru-RU"/>
        </w:rPr>
        <w:t xml:space="preserve">. </w:t>
      </w:r>
      <w:r w:rsidRPr="00BD2BC3">
        <w:rPr>
          <w:rFonts w:ascii="Tahoma" w:hAnsi="Tahoma" w:cs="Tahoma"/>
          <w:sz w:val="18"/>
          <w:lang w:val="ru-RU"/>
        </w:rPr>
        <w:t xml:space="preserve">Лицензированные соответствующие операционные системы также включают лицензии, приобретенные по Соглашению Get Genuine Windows в рамках данных программ. </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u w:val="single"/>
          <w:lang w:val="ru-RU"/>
        </w:rPr>
        <w:lastRenderedPageBreak/>
        <w:t>Правила для соответствующей ОС</w:t>
      </w:r>
      <w:r>
        <w:rPr>
          <w:rFonts w:cs="Tahoma"/>
          <w:lang w:val="ru-RU"/>
        </w:rPr>
        <w:t xml:space="preserve">. </w:t>
      </w:r>
      <w:r w:rsidRPr="00BD2BC3">
        <w:rPr>
          <w:rFonts w:cs="Tahoma"/>
          <w:lang w:val="ru-RU"/>
        </w:rPr>
        <w:t>(Чтобы базовая ОС удовлетворяла требованиям к обновлению по программе обновления POSReady, должны выполняться все следующие условия.):</w:t>
      </w:r>
    </w:p>
    <w:p w:rsidR="0047259A" w:rsidRPr="00D550A1" w:rsidRDefault="0047259A" w:rsidP="0047259A">
      <w:pPr>
        <w:ind w:left="1440"/>
        <w:rPr>
          <w:rFonts w:cs="Tahoma"/>
          <w:lang w:val="ru-RU"/>
        </w:rPr>
      </w:pPr>
    </w:p>
    <w:p w:rsidR="0047259A" w:rsidRPr="00D550A1" w:rsidRDefault="0047259A" w:rsidP="0047259A">
      <w:pPr>
        <w:numPr>
          <w:ilvl w:val="0"/>
          <w:numId w:val="26"/>
        </w:numPr>
        <w:ind w:left="1440"/>
        <w:rPr>
          <w:rFonts w:cs="Tahoma"/>
          <w:lang w:val="ru-RU"/>
        </w:rPr>
      </w:pPr>
      <w:r w:rsidRPr="00BD2BC3">
        <w:rPr>
          <w:rFonts w:cs="Tahoma"/>
          <w:lang w:val="ru-RU"/>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rsidR="0047259A" w:rsidRPr="00D550A1" w:rsidRDefault="0047259A" w:rsidP="0047259A">
      <w:pPr>
        <w:numPr>
          <w:ilvl w:val="0"/>
          <w:numId w:val="26"/>
        </w:numPr>
        <w:ind w:left="1440"/>
        <w:rPr>
          <w:rFonts w:cs="Tahoma"/>
          <w:lang w:val="ru-RU"/>
        </w:rPr>
      </w:pPr>
      <w:r w:rsidRPr="00BD2BC3">
        <w:rPr>
          <w:rFonts w:cs="Tahoma"/>
          <w:lang w:val="ru-RU"/>
        </w:rPr>
        <w:t>На этом устройстве должна быть установлена соответствующая ОС.</w:t>
      </w:r>
    </w:p>
    <w:p w:rsidR="0047259A" w:rsidRPr="00D550A1" w:rsidRDefault="0047259A" w:rsidP="0047259A">
      <w:pPr>
        <w:rPr>
          <w:rFonts w:cs="Tahoma"/>
          <w:lang w:val="ru-RU"/>
        </w:rPr>
      </w:pPr>
    </w:p>
    <w:p w:rsidR="0047259A" w:rsidRPr="00BD2BC3" w:rsidRDefault="0047259A" w:rsidP="0047259A">
      <w:pPr>
        <w:pStyle w:val="EndnoteText"/>
        <w:ind w:left="720"/>
        <w:rPr>
          <w:rFonts w:ascii="Tahoma" w:hAnsi="Tahoma" w:cs="Tahoma"/>
        </w:rPr>
      </w:pPr>
      <w:r w:rsidRPr="00BD2BC3">
        <w:rPr>
          <w:rFonts w:ascii="Tahoma" w:hAnsi="Tahoma" w:cs="Tahoma"/>
          <w:sz w:val="18"/>
        </w:rPr>
        <w:t>Ниже приводится список соответствующих операционных систем по типам Программ.</w:t>
      </w:r>
    </w:p>
    <w:p w:rsidR="0047259A" w:rsidRPr="00BD2BC3" w:rsidRDefault="0047259A" w:rsidP="0047259A">
      <w:pPr>
        <w:pStyle w:val="EndnoteText"/>
        <w:rPr>
          <w:rFonts w:ascii="Tahoma" w:hAnsi="Tahoma" w:cs="Tahoma"/>
          <w:sz w:val="18"/>
          <w:szCs w:val="18"/>
        </w:rPr>
      </w:pPr>
    </w:p>
    <w:tbl>
      <w:tblPr>
        <w:tblW w:w="8379" w:type="dxa"/>
        <w:tblInd w:w="100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47259A" w:rsidRPr="00764DAA" w:rsidTr="00EA30F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47259A" w:rsidRPr="00D550A1" w:rsidRDefault="0047259A" w:rsidP="00EA30FC">
            <w:pPr>
              <w:jc w:val="center"/>
              <w:rPr>
                <w:rFonts w:eastAsia="Times New Roman" w:cs="Tahoma"/>
                <w:b/>
                <w:bCs/>
                <w:szCs w:val="18"/>
                <w:lang w:val="ru-RU"/>
              </w:rPr>
            </w:pPr>
            <w:r w:rsidRPr="00BD2BC3">
              <w:rPr>
                <w:rFonts w:cs="Tahoma"/>
                <w:b/>
                <w:lang w:val="ru-RU"/>
              </w:rPr>
              <w:t>Соответствующие операционные системы для приобретения Прав на сдачу в аренду для Windows</w:t>
            </w:r>
          </w:p>
        </w:tc>
        <w:tc>
          <w:tcPr>
            <w:tcW w:w="4736" w:type="dxa"/>
            <w:gridSpan w:val="4"/>
            <w:tcBorders>
              <w:top w:val="nil"/>
              <w:left w:val="nil"/>
              <w:bottom w:val="single" w:sz="8" w:space="0" w:color="auto"/>
              <w:right w:val="nil"/>
            </w:tcBorders>
            <w:vAlign w:val="center"/>
          </w:tcPr>
          <w:p w:rsidR="0047259A" w:rsidRPr="00D550A1" w:rsidRDefault="0047259A" w:rsidP="00EA30FC">
            <w:pPr>
              <w:rPr>
                <w:rFonts w:eastAsia="Times New Roman" w:cs="Tahoma"/>
                <w:szCs w:val="18"/>
                <w:lang w:val="ru-RU"/>
              </w:rPr>
            </w:pPr>
          </w:p>
        </w:tc>
        <w:tc>
          <w:tcPr>
            <w:tcW w:w="16" w:type="dxa"/>
            <w:vAlign w:val="center"/>
          </w:tcPr>
          <w:p w:rsidR="0047259A" w:rsidRPr="00D550A1" w:rsidRDefault="0047259A" w:rsidP="00EA30FC">
            <w:pPr>
              <w:rPr>
                <w:rFonts w:eastAsia="Times New Roman" w:cs="Tahoma"/>
                <w:szCs w:val="18"/>
                <w:lang w:val="ru-RU"/>
              </w:rPr>
            </w:pPr>
          </w:p>
        </w:tc>
      </w:tr>
      <w:tr w:rsidR="0047259A" w:rsidRPr="00BD2BC3" w:rsidTr="00EA30F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47259A" w:rsidRPr="00D550A1" w:rsidRDefault="0047259A" w:rsidP="00EA30FC">
            <w:pPr>
              <w:rPr>
                <w:rFonts w:eastAsia="Times New Roman" w:cs="Tahoma"/>
                <w:bCs/>
                <w:szCs w:val="18"/>
                <w:lang w:val="ru-RU"/>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7259A" w:rsidRPr="00BD2BC3" w:rsidRDefault="0047259A" w:rsidP="00EA30FC">
            <w:pPr>
              <w:jc w:val="center"/>
              <w:rPr>
                <w:rFonts w:eastAsia="Times New Roman" w:cs="Tahoma"/>
                <w:b/>
                <w:bCs/>
                <w:sz w:val="14"/>
                <w:szCs w:val="18"/>
              </w:rPr>
            </w:pPr>
            <w:r w:rsidRPr="00BD2BC3">
              <w:rPr>
                <w:rFonts w:cs="Tahoma"/>
                <w:b/>
                <w:sz w:val="14"/>
                <w:lang w:val="ru-RU"/>
              </w:rPr>
              <w:t>Изготовитель оборудования</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7259A" w:rsidRPr="00BD2BC3" w:rsidRDefault="0047259A" w:rsidP="00EA30FC">
            <w:pPr>
              <w:jc w:val="center"/>
              <w:rPr>
                <w:rFonts w:eastAsia="Times New Roman" w:cs="Tahoma"/>
                <w:b/>
                <w:bCs/>
                <w:sz w:val="14"/>
                <w:szCs w:val="18"/>
              </w:rPr>
            </w:pPr>
            <w:r w:rsidRPr="00BD2BC3">
              <w:rPr>
                <w:rFonts w:cs="Tahoma"/>
                <w:b/>
                <w:sz w:val="14"/>
                <w:lang w:val="ru-RU"/>
              </w:rPr>
              <w:t>Коробочная версия</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7259A" w:rsidRPr="00BD2BC3" w:rsidRDefault="0047259A" w:rsidP="00EA30FC">
            <w:pPr>
              <w:jc w:val="center"/>
              <w:rPr>
                <w:rFonts w:eastAsia="Times New Roman" w:cs="Tahoma"/>
                <w:b/>
                <w:bCs/>
                <w:sz w:val="14"/>
                <w:szCs w:val="18"/>
              </w:rPr>
            </w:pPr>
            <w:r w:rsidRPr="00BD2BC3">
              <w:rPr>
                <w:rFonts w:cs="Tahoma"/>
                <w:b/>
                <w:sz w:val="14"/>
                <w:lang w:val="ru-RU"/>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47259A" w:rsidRPr="00BD2BC3" w:rsidRDefault="0047259A" w:rsidP="00EA30FC">
            <w:pPr>
              <w:jc w:val="center"/>
              <w:rPr>
                <w:rFonts w:eastAsia="Times New Roman" w:cs="Tahoma"/>
                <w:b/>
                <w:bCs/>
                <w:sz w:val="14"/>
                <w:szCs w:val="18"/>
              </w:rPr>
            </w:pPr>
            <w:r w:rsidRPr="00BD2BC3">
              <w:rPr>
                <w:rFonts w:cs="Tahoma"/>
                <w:b/>
                <w:sz w:val="14"/>
                <w:lang w:val="ru-RU"/>
              </w:rPr>
              <w:t>Лицензия Open</w:t>
            </w:r>
          </w:p>
        </w:tc>
        <w:tc>
          <w:tcPr>
            <w:tcW w:w="16" w:type="dxa"/>
            <w:vAlign w:val="center"/>
          </w:tcPr>
          <w:p w:rsidR="0047259A" w:rsidRPr="00BD2BC3" w:rsidRDefault="0047259A" w:rsidP="00EA30FC">
            <w:pPr>
              <w:rPr>
                <w:rFonts w:eastAsia="Times New Roman" w:cs="Tahoma"/>
                <w:szCs w:val="18"/>
              </w:rPr>
            </w:pPr>
          </w:p>
        </w:tc>
      </w:tr>
      <w:tr w:rsidR="0047259A" w:rsidRPr="00BD2BC3"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cs="Tahoma"/>
                <w:b/>
                <w:bCs/>
                <w:szCs w:val="18"/>
              </w:rPr>
            </w:pPr>
            <w:r w:rsidRPr="00BD2BC3">
              <w:rPr>
                <w:rFonts w:cs="Tahoma"/>
                <w:b/>
                <w:lang w:val="ru-RU"/>
              </w:rPr>
              <w:t xml:space="preserve">Windows 8 (32-разрядная или </w:t>
            </w:r>
            <w:r>
              <w:rPr>
                <w:rFonts w:cs="Tahoma"/>
                <w:b/>
              </w:rPr>
              <w:br/>
            </w:r>
            <w:r w:rsidRPr="00BD2BC3">
              <w:rPr>
                <w:rFonts w:cs="Tahoma"/>
                <w:b/>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6" w:type="dxa"/>
            <w:vAlign w:val="center"/>
          </w:tcPr>
          <w:p w:rsidR="0047259A" w:rsidRPr="00BD2BC3" w:rsidRDefault="0047259A" w:rsidP="00EA30FC">
            <w:pPr>
              <w:rPr>
                <w:rFonts w:eastAsia="Times New Roman" w:cs="Tahoma"/>
                <w:szCs w:val="18"/>
              </w:rPr>
            </w:pPr>
          </w:p>
        </w:tc>
      </w:tr>
      <w:tr w:rsidR="0047259A" w:rsidRPr="00BD2BC3"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22"/>
              <w:rPr>
                <w:rFonts w:cs="Tahoma"/>
                <w:b/>
                <w:bCs/>
                <w:szCs w:val="18"/>
              </w:rPr>
            </w:pPr>
            <w:r w:rsidRPr="00BD2BC3">
              <w:rPr>
                <w:rFonts w:cs="Tahoma"/>
                <w:lang w:val="ru-RU"/>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6" w:type="dxa"/>
            <w:vAlign w:val="center"/>
          </w:tcPr>
          <w:p w:rsidR="0047259A" w:rsidRPr="00BD2BC3" w:rsidRDefault="0047259A" w:rsidP="00EA30FC">
            <w:pPr>
              <w:rPr>
                <w:rFonts w:eastAsia="Times New Roman" w:cs="Tahoma"/>
                <w:szCs w:val="18"/>
              </w:rPr>
            </w:pPr>
          </w:p>
        </w:tc>
      </w:tr>
      <w:tr w:rsidR="0047259A" w:rsidRPr="00BD2BC3"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rPr>
                <w:rFonts w:eastAsia="Times New Roman" w:cs="Tahoma"/>
                <w:b/>
                <w:bCs/>
                <w:szCs w:val="18"/>
              </w:rPr>
            </w:pPr>
            <w:r w:rsidRPr="00BD2BC3">
              <w:rPr>
                <w:rFonts w:cs="Tahoma"/>
                <w:b/>
                <w:lang w:val="ru-RU"/>
              </w:rPr>
              <w:t xml:space="preserve">Windows 7 (32-разрядная или </w:t>
            </w:r>
            <w:r>
              <w:rPr>
                <w:rFonts w:cs="Tahoma"/>
                <w:b/>
              </w:rPr>
              <w:br/>
            </w:r>
            <w:r w:rsidRPr="00BD2BC3">
              <w:rPr>
                <w:rFonts w:cs="Tahoma"/>
                <w:b/>
                <w:lang w:val="ru-RU"/>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p>
        </w:tc>
        <w:tc>
          <w:tcPr>
            <w:tcW w:w="16" w:type="dxa"/>
            <w:vAlign w:val="center"/>
          </w:tcPr>
          <w:p w:rsidR="0047259A" w:rsidRPr="00BD2BC3" w:rsidRDefault="0047259A" w:rsidP="00EA30FC">
            <w:pPr>
              <w:rPr>
                <w:rFonts w:eastAsia="Times New Roman" w:cs="Tahoma"/>
                <w:szCs w:val="18"/>
              </w:rPr>
            </w:pPr>
          </w:p>
        </w:tc>
      </w:tr>
      <w:tr w:rsidR="0047259A" w:rsidRPr="00BD2BC3"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left="522"/>
              <w:rPr>
                <w:rFonts w:eastAsia="Times New Roman" w:cs="Tahoma"/>
                <w:bCs/>
                <w:szCs w:val="18"/>
              </w:rPr>
            </w:pPr>
            <w:r w:rsidRPr="00BD2BC3">
              <w:rPr>
                <w:rFonts w:cs="Tahoma"/>
                <w:lang w:val="ru-RU"/>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6" w:type="dxa"/>
            <w:vAlign w:val="center"/>
          </w:tcPr>
          <w:p w:rsidR="0047259A" w:rsidRPr="00BD2BC3" w:rsidRDefault="0047259A" w:rsidP="00EA30FC">
            <w:pPr>
              <w:rPr>
                <w:rFonts w:eastAsia="Times New Roman" w:cs="Tahoma"/>
                <w:szCs w:val="18"/>
              </w:rPr>
            </w:pPr>
          </w:p>
        </w:tc>
      </w:tr>
      <w:tr w:rsidR="0047259A" w:rsidRPr="00764DAA"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rPr>
                <w:rFonts w:eastAsia="Times New Roman" w:cs="Tahoma"/>
                <w:b/>
                <w:bCs/>
                <w:szCs w:val="18"/>
                <w:lang w:val="ru-RU"/>
              </w:rPr>
            </w:pPr>
            <w:r w:rsidRPr="00BD2BC3">
              <w:rPr>
                <w:rFonts w:cs="Tahoma"/>
                <w:b/>
                <w:lang w:val="ru-RU"/>
              </w:rPr>
              <w:t>Windows Vista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D550A1" w:rsidRDefault="0047259A" w:rsidP="00EA30FC">
            <w:pPr>
              <w:jc w:val="center"/>
              <w:rPr>
                <w:rFonts w:eastAsia="Times New Roman" w:cs="Tahoma"/>
                <w:szCs w:val="18"/>
                <w:lang w:val="ru-RU"/>
              </w:rPr>
            </w:pPr>
          </w:p>
        </w:tc>
        <w:tc>
          <w:tcPr>
            <w:tcW w:w="16" w:type="dxa"/>
            <w:vAlign w:val="center"/>
          </w:tcPr>
          <w:p w:rsidR="0047259A" w:rsidRPr="00D550A1" w:rsidRDefault="0047259A" w:rsidP="00EA30FC">
            <w:pPr>
              <w:rPr>
                <w:rFonts w:eastAsia="Times New Roman" w:cs="Tahoma"/>
                <w:szCs w:val="18"/>
                <w:lang w:val="ru-RU"/>
              </w:rPr>
            </w:pPr>
          </w:p>
        </w:tc>
      </w:tr>
      <w:tr w:rsidR="0047259A" w:rsidRPr="00BD2BC3"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ind w:firstLine="540"/>
              <w:rPr>
                <w:rFonts w:eastAsia="Times New Roman" w:cs="Tahoma"/>
                <w:szCs w:val="18"/>
              </w:rPr>
            </w:pPr>
            <w:r w:rsidRPr="00BD2BC3">
              <w:rPr>
                <w:rFonts w:cs="Tahoma"/>
                <w:lang w:val="ru-RU"/>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47259A" w:rsidRPr="00BD2BC3" w:rsidRDefault="0047259A" w:rsidP="00EA30FC">
            <w:pPr>
              <w:jc w:val="center"/>
              <w:rPr>
                <w:rFonts w:eastAsia="Times New Roman" w:cs="Tahoma"/>
                <w:szCs w:val="18"/>
              </w:rPr>
            </w:pPr>
            <w:r w:rsidRPr="00BD2BC3">
              <w:rPr>
                <w:rFonts w:cs="Tahoma"/>
                <w:lang w:val="ru-RU"/>
              </w:rPr>
              <w:t>x</w:t>
            </w:r>
          </w:p>
        </w:tc>
        <w:tc>
          <w:tcPr>
            <w:tcW w:w="16" w:type="dxa"/>
            <w:vAlign w:val="center"/>
          </w:tcPr>
          <w:p w:rsidR="0047259A" w:rsidRPr="00BD2BC3" w:rsidRDefault="0047259A" w:rsidP="00EA30FC">
            <w:pPr>
              <w:rPr>
                <w:rFonts w:eastAsia="Times New Roman" w:cs="Tahoma"/>
                <w:szCs w:val="18"/>
              </w:rPr>
            </w:pPr>
          </w:p>
        </w:tc>
      </w:tr>
    </w:tbl>
    <w:p w:rsidR="0047259A" w:rsidRPr="00BD2BC3" w:rsidRDefault="0047259A" w:rsidP="0047259A">
      <w:pPr>
        <w:rPr>
          <w:rFonts w:cs="Tahoma"/>
        </w:rPr>
      </w:pPr>
    </w:p>
    <w:p w:rsidR="0047259A" w:rsidRPr="00D550A1" w:rsidRDefault="0047259A" w:rsidP="0047259A">
      <w:pPr>
        <w:ind w:left="720"/>
        <w:rPr>
          <w:rFonts w:cs="Tahoma"/>
          <w:lang w:val="ru-RU"/>
        </w:rPr>
      </w:pPr>
      <w:r w:rsidRPr="00BD2BC3">
        <w:rPr>
          <w:rFonts w:cs="Tahoma"/>
          <w:lang w:val="ru-RU"/>
        </w:rPr>
        <w:t>Клиенты, приобретающие лицензию на аренду для лицензии на соответствующую операционную систему, получают права по лицензии для этой соответствующей операционной системы и право разрешать третьему лицу использовать это же программное обеспечение</w:t>
      </w:r>
      <w:r>
        <w:rPr>
          <w:rFonts w:cs="Tahoma"/>
          <w:lang w:val="ru-RU"/>
        </w:rPr>
        <w:t xml:space="preserve">. </w:t>
      </w:r>
      <w:r w:rsidRPr="00BD2BC3">
        <w:rPr>
          <w:rFonts w:cs="Tahoma"/>
          <w:lang w:val="ru-RU"/>
        </w:rPr>
        <w:t>Лицензия на аренду не</w:t>
      </w:r>
      <w:r w:rsidRPr="00BD2BC3">
        <w:rPr>
          <w:rFonts w:cs="Tahoma"/>
        </w:rPr>
        <w:t> </w:t>
      </w:r>
      <w:r w:rsidRPr="00BD2BC3">
        <w:rPr>
          <w:rFonts w:cs="Tahoma"/>
          <w:lang w:val="ru-RU"/>
        </w:rPr>
        <w:t>дает прав на обновление версии.</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u w:val="single"/>
          <w:lang w:val="ru-RU"/>
        </w:rPr>
        <w:t>Исключение для Software Assurance</w:t>
      </w:r>
    </w:p>
    <w:p w:rsidR="0047259A" w:rsidRPr="00D550A1" w:rsidRDefault="0047259A" w:rsidP="0047259A">
      <w:pPr>
        <w:ind w:left="720"/>
        <w:rPr>
          <w:rFonts w:cs="Tahoma"/>
          <w:lang w:val="ru-RU"/>
        </w:rPr>
      </w:pPr>
      <w:r w:rsidRPr="00BD2BC3">
        <w:rPr>
          <w:rFonts w:cs="Tahoma"/>
          <w:szCs w:val="18"/>
          <w:lang w:val="ru-RU"/>
        </w:rPr>
        <w:t>Клиенты, приобретающие лицензии на аренду, не имеют права получать Software Assurance для тех</w:t>
      </w:r>
      <w:r w:rsidRPr="00BD2BC3">
        <w:rPr>
          <w:rFonts w:cs="Tahoma"/>
          <w:szCs w:val="18"/>
        </w:rPr>
        <w:t> </w:t>
      </w:r>
      <w:r w:rsidRPr="00BD2BC3">
        <w:rPr>
          <w:rFonts w:cs="Tahoma"/>
          <w:szCs w:val="18"/>
          <w:lang w:val="ru-RU"/>
        </w:rPr>
        <w:t>же основных лицензий на программное обеспечение</w:t>
      </w:r>
      <w:r>
        <w:rPr>
          <w:rFonts w:cs="Tahoma"/>
          <w:szCs w:val="18"/>
          <w:lang w:val="ru-RU"/>
        </w:rPr>
        <w:t xml:space="preserve">. </w:t>
      </w:r>
      <w:r w:rsidRPr="00BD2BC3">
        <w:rPr>
          <w:rFonts w:cs="Tahoma"/>
          <w:szCs w:val="18"/>
          <w:lang w:val="ru-RU"/>
        </w:rPr>
        <w:t>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Обновления и Software Assurance для основных лицензий на программное обеспечение по своим собственным соглашениям корпоративного лицензирования в соответствии с</w:t>
      </w:r>
      <w:r w:rsidRPr="00BD2BC3">
        <w:rPr>
          <w:rFonts w:cs="Tahoma"/>
          <w:szCs w:val="18"/>
        </w:rPr>
        <w:t> </w:t>
      </w:r>
      <w:r w:rsidRPr="00BD2BC3">
        <w:rPr>
          <w:rFonts w:cs="Tahoma"/>
          <w:szCs w:val="18"/>
          <w:lang w:val="ru-RU"/>
        </w:rPr>
        <w:t>условиями соглашения, регулирующими приобретение Обновлений и Software Assurance</w:t>
      </w:r>
      <w:r>
        <w:rPr>
          <w:rFonts w:cs="Tahoma"/>
          <w:szCs w:val="18"/>
          <w:lang w:val="ru-RU"/>
        </w:rPr>
        <w:t xml:space="preserve">. </w:t>
      </w:r>
      <w:r w:rsidRPr="00BD2BC3">
        <w:rPr>
          <w:rFonts w:cs="Tahoma"/>
          <w:szCs w:val="18"/>
          <w:lang w:val="ru-RU"/>
        </w:rPr>
        <w:t>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p w:rsidR="0047259A" w:rsidRPr="00D550A1" w:rsidRDefault="0047259A" w:rsidP="0047259A">
      <w:pPr>
        <w:rPr>
          <w:rFonts w:cs="Tahoma"/>
          <w:lang w:val="ru-RU"/>
        </w:rPr>
      </w:pPr>
    </w:p>
    <w:p w:rsidR="0047259A" w:rsidRPr="00D550A1" w:rsidRDefault="0047259A" w:rsidP="0047259A">
      <w:pPr>
        <w:pStyle w:val="Heading2"/>
        <w:ind w:left="0"/>
        <w:rPr>
          <w:rFonts w:ascii="Tahoma" w:hAnsi="Tahoma" w:cs="Tahoma"/>
          <w:lang w:val="ru-RU"/>
        </w:rPr>
      </w:pPr>
      <w:r w:rsidRPr="00D550A1">
        <w:rPr>
          <w:rFonts w:ascii="Tahoma" w:hAnsi="Tahoma" w:cs="Tahoma"/>
          <w:sz w:val="28"/>
          <w:lang w:val="ru-RU"/>
        </w:rPr>
        <w:br w:type="page"/>
      </w:r>
      <w:bookmarkStart w:id="1184" w:name="_Toc336338287"/>
      <w:bookmarkStart w:id="1185" w:name="_Toc344287648"/>
      <w:bookmarkEnd w:id="1184"/>
      <w:r w:rsidRPr="00BD2BC3">
        <w:rPr>
          <w:rFonts w:ascii="Tahoma" w:hAnsi="Tahoma" w:cs="Tahoma"/>
          <w:sz w:val="28"/>
          <w:lang w:val="ru-RU"/>
        </w:rPr>
        <w:lastRenderedPageBreak/>
        <w:t>Категория «Серверы»</w:t>
      </w:r>
      <w:bookmarkEnd w:id="1185"/>
    </w:p>
    <w:p w:rsidR="0047259A" w:rsidRPr="00BD2BC3" w:rsidRDefault="0047259A" w:rsidP="0047259A">
      <w:pPr>
        <w:pStyle w:val="EndnoteText"/>
        <w:rPr>
          <w:rFonts w:ascii="Tahoma" w:hAnsi="Tahoma" w:cs="Tahoma"/>
          <w:sz w:val="20"/>
        </w:rPr>
      </w:pPr>
    </w:p>
    <w:p w:rsidR="0047259A" w:rsidRPr="00BD2BC3" w:rsidRDefault="0047259A" w:rsidP="0047259A">
      <w:pPr>
        <w:pStyle w:val="EndnoteText"/>
        <w:rPr>
          <w:rFonts w:ascii="Tahoma" w:hAnsi="Tahoma" w:cs="Tahoma"/>
          <w:sz w:val="18"/>
          <w:szCs w:val="18"/>
        </w:rPr>
      </w:pPr>
    </w:p>
    <w:p w:rsidR="0047259A" w:rsidRPr="00D550A1" w:rsidRDefault="0047259A" w:rsidP="0047259A">
      <w:pPr>
        <w:pStyle w:val="Heading3"/>
        <w:rPr>
          <w:rFonts w:ascii="Tahoma" w:hAnsi="Tahoma" w:cs="Tahoma"/>
          <w:lang w:val="ru-RU"/>
        </w:rPr>
      </w:pPr>
      <w:bookmarkStart w:id="1186" w:name="Srv_27BingMapsSvrandContentPack"/>
      <w:bookmarkStart w:id="1187" w:name="_Toc336338288"/>
      <w:bookmarkStart w:id="1188" w:name="_27_Bing_Maps"/>
      <w:bookmarkStart w:id="1189" w:name="_Toc344287649"/>
      <w:bookmarkEnd w:id="1186"/>
      <w:bookmarkEnd w:id="1187"/>
      <w:bookmarkEnd w:id="1188"/>
      <w:r w:rsidRPr="00BD2BC3">
        <w:rPr>
          <w:rFonts w:ascii="Tahoma" w:hAnsi="Tahoma" w:cs="Tahoma"/>
          <w:color w:val="F66400"/>
          <w:sz w:val="22"/>
          <w:vertAlign w:val="superscript"/>
          <w:lang w:val="ru-RU"/>
        </w:rPr>
        <w:t>27</w:t>
      </w:r>
      <w:r w:rsidRPr="00BD2BC3">
        <w:rPr>
          <w:rFonts w:ascii="Tahoma" w:hAnsi="Tahoma" w:cs="Tahoma"/>
          <w:color w:val="F66400"/>
          <w:sz w:val="22"/>
          <w:lang w:val="ru-RU"/>
        </w:rPr>
        <w:t xml:space="preserve"> Bing Maps Server и Bing Maps Server с улучшенным пакетом содержимого</w:t>
      </w:r>
      <w:bookmarkEnd w:id="1189"/>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u w:val="single"/>
          <w:lang w:val="ru-RU"/>
        </w:rPr>
        <w:t>Необходимые службы построения</w:t>
      </w:r>
      <w:r>
        <w:rPr>
          <w:rFonts w:cs="Tahoma"/>
          <w:lang w:val="ru-RU"/>
        </w:rPr>
        <w:t xml:space="preserve">. </w:t>
      </w:r>
      <w:r w:rsidRPr="00BD2BC3">
        <w:rPr>
          <w:rFonts w:cs="Tahoma"/>
          <w:lang w:val="ru-RU"/>
        </w:rPr>
        <w:t>Bing Maps Server и Bing Maps Server с улучшенным пакетом содержимого требуют наличия годовой подписки на Серверную лицензию или лицензию CAL,</w:t>
      </w:r>
      <w:r w:rsidRPr="00BD2BC3">
        <w:rPr>
          <w:rFonts w:cs="Tahoma"/>
        </w:rPr>
        <w:t> </w:t>
      </w:r>
      <w:r w:rsidRPr="00BD2BC3">
        <w:rPr>
          <w:rFonts w:cs="Tahoma"/>
          <w:lang w:val="ru-RU"/>
        </w:rPr>
        <w:t>а</w:t>
      </w:r>
      <w:r w:rsidRPr="00BD2BC3">
        <w:rPr>
          <w:rFonts w:cs="Tahoma"/>
        </w:rPr>
        <w:t> </w:t>
      </w:r>
      <w:r w:rsidRPr="00BD2BC3">
        <w:rPr>
          <w:rFonts w:cs="Tahoma"/>
          <w:lang w:val="ru-RU"/>
        </w:rPr>
        <w:t>также</w:t>
      </w:r>
      <w:r w:rsidRPr="00BD2BC3">
        <w:rPr>
          <w:rFonts w:cs="Tahoma"/>
        </w:rPr>
        <w:t> </w:t>
      </w:r>
      <w:r w:rsidRPr="00BD2BC3">
        <w:rPr>
          <w:rFonts w:cs="Tahoma"/>
          <w:lang w:val="ru-RU"/>
        </w:rPr>
        <w:t>системных служб построения от Vexcel, дочернего подразделения Microsoft, предоставляющего геопространственные данные</w:t>
      </w:r>
      <w:r>
        <w:rPr>
          <w:rFonts w:cs="Tahoma"/>
          <w:lang w:val="ru-RU"/>
        </w:rPr>
        <w:t xml:space="preserve">. </w:t>
      </w:r>
      <w:r w:rsidRPr="00BD2BC3">
        <w:rPr>
          <w:rFonts w:cs="Tahoma"/>
          <w:lang w:val="ru-RU"/>
        </w:rPr>
        <w:t>Также доступны, но не необходимы, дополнительные службы обучения, поддержки и обслуживания</w:t>
      </w:r>
      <w:r>
        <w:rPr>
          <w:rFonts w:cs="Tahoma"/>
          <w:lang w:val="ru-RU"/>
        </w:rPr>
        <w:t xml:space="preserve">. </w:t>
      </w:r>
      <w:bookmarkStart w:id="1190" w:name="Srv_25BingMapsandAddons"/>
      <w:bookmarkEnd w:id="1190"/>
      <w:r w:rsidRPr="00BD2BC3">
        <w:rPr>
          <w:rFonts w:cs="Tahoma"/>
          <w:lang w:val="ru-RU"/>
        </w:rPr>
        <w:t>Дополнительные сведения см.</w:t>
      </w:r>
      <w:r w:rsidRPr="00BD2BC3">
        <w:rPr>
          <w:rFonts w:cs="Tahoma"/>
        </w:rPr>
        <w:t> </w:t>
      </w:r>
      <w:r w:rsidRPr="00BD2BC3">
        <w:rPr>
          <w:rFonts w:cs="Tahoma"/>
          <w:lang w:val="ru-RU"/>
        </w:rPr>
        <w:t>По</w:t>
      </w:r>
      <w:r w:rsidRPr="00BD2BC3">
        <w:rPr>
          <w:rFonts w:cs="Tahoma"/>
        </w:rPr>
        <w:t> </w:t>
      </w:r>
      <w:r w:rsidRPr="00BD2BC3">
        <w:rPr>
          <w:rFonts w:cs="Tahoma"/>
          <w:lang w:val="ru-RU"/>
        </w:rPr>
        <w:t xml:space="preserve">адресу </w:t>
      </w:r>
      <w:hyperlink r:id="rId30" w:history="1">
        <w:r w:rsidRPr="00BD2BC3">
          <w:rPr>
            <w:rStyle w:val="Hyperlink"/>
            <w:rFonts w:cs="Tahoma"/>
            <w:lang w:val="ru-RU"/>
          </w:rPr>
          <w:t>http://www.vexcel.com/geospatial/bingmapsserver/index.asp</w:t>
        </w:r>
      </w:hyperlink>
      <w:r w:rsidRPr="00BD2BC3">
        <w:rPr>
          <w:rFonts w:cs="Tahoma"/>
          <w:lang w:val="ru-RU"/>
        </w:rPr>
        <w:t>.</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BD2BC3" w:rsidRDefault="0047259A" w:rsidP="0047259A">
      <w:pPr>
        <w:pStyle w:val="Heading3"/>
        <w:rPr>
          <w:rFonts w:ascii="Tahoma" w:hAnsi="Tahoma" w:cs="Tahoma"/>
        </w:rPr>
      </w:pPr>
      <w:bookmarkStart w:id="1191" w:name="_Toc336338289"/>
      <w:bookmarkStart w:id="1192" w:name="_28_Bing_Maps"/>
      <w:bookmarkStart w:id="1193" w:name="_Toc344287650"/>
      <w:bookmarkEnd w:id="1191"/>
      <w:bookmarkEnd w:id="1192"/>
      <w:r w:rsidRPr="00D550A1">
        <w:rPr>
          <w:rFonts w:ascii="Tahoma" w:hAnsi="Tahoma" w:cs="Tahoma"/>
          <w:caps/>
          <w:color w:val="F66400"/>
          <w:sz w:val="22"/>
          <w:vertAlign w:val="superscript"/>
        </w:rPr>
        <w:t xml:space="preserve">28 </w:t>
      </w:r>
      <w:r w:rsidRPr="00D550A1">
        <w:rPr>
          <w:rFonts w:ascii="Tahoma" w:hAnsi="Tahoma" w:cs="Tahoma"/>
          <w:color w:val="F66400"/>
          <w:sz w:val="22"/>
        </w:rPr>
        <w:t xml:space="preserve">Bing Maps 25ktrx, 250ktrx </w:t>
      </w:r>
      <w:r w:rsidRPr="00BD2BC3">
        <w:rPr>
          <w:rFonts w:ascii="Tahoma" w:hAnsi="Tahoma" w:cs="Tahoma"/>
          <w:color w:val="F66400"/>
          <w:sz w:val="22"/>
          <w:lang w:val="ru-RU"/>
        </w:rPr>
        <w:t>И</w:t>
      </w:r>
      <w:r w:rsidRPr="00D550A1">
        <w:rPr>
          <w:rFonts w:ascii="Tahoma" w:hAnsi="Tahoma" w:cs="Tahoma"/>
          <w:color w:val="F66400"/>
          <w:sz w:val="22"/>
        </w:rPr>
        <w:t xml:space="preserve"> Unlimited Add On (Add-On Sl)</w:t>
      </w:r>
      <w:bookmarkEnd w:id="1193"/>
    </w:p>
    <w:p w:rsidR="0047259A" w:rsidRPr="00D550A1" w:rsidRDefault="0047259A" w:rsidP="0047259A">
      <w:pPr>
        <w:pStyle w:val="EndnoteText"/>
        <w:rPr>
          <w:rFonts w:ascii="Tahoma" w:hAnsi="Tahoma" w:cs="Tahoma"/>
          <w:sz w:val="18"/>
          <w:szCs w:val="18"/>
          <w:lang w:val="en-US"/>
        </w:rPr>
      </w:pPr>
    </w:p>
    <w:p w:rsidR="0047259A" w:rsidRPr="00D550A1" w:rsidRDefault="0047259A" w:rsidP="0047259A">
      <w:pPr>
        <w:ind w:left="720"/>
        <w:rPr>
          <w:rFonts w:cs="Tahoma"/>
          <w:lang w:val="ru-RU"/>
        </w:rPr>
      </w:pPr>
      <w:r w:rsidRPr="00BD2BC3">
        <w:rPr>
          <w:rFonts w:cs="Tahoma"/>
          <w:szCs w:val="20"/>
          <w:lang w:val="ru-RU"/>
        </w:rPr>
        <w:t>Платные операции</w:t>
      </w:r>
      <w:r>
        <w:rPr>
          <w:rFonts w:cs="Tahoma"/>
          <w:szCs w:val="20"/>
          <w:lang w:val="ru-RU"/>
        </w:rPr>
        <w:t xml:space="preserve">. </w:t>
      </w:r>
      <w:r w:rsidRPr="00BD2BC3">
        <w:rPr>
          <w:rFonts w:cs="Tahoma"/>
          <w:szCs w:val="20"/>
          <w:lang w:val="ru-RU"/>
        </w:rPr>
        <w:t>Платными являются любые из следующих операций (согласно определению в</w:t>
      </w:r>
      <w:r w:rsidRPr="00BD2BC3">
        <w:rPr>
          <w:rFonts w:cs="Tahoma"/>
          <w:szCs w:val="20"/>
        </w:rPr>
        <w:t> </w:t>
      </w:r>
      <w:r w:rsidRPr="00BD2BC3">
        <w:rPr>
          <w:rFonts w:cs="Tahoma"/>
          <w:szCs w:val="20"/>
          <w:lang w:val="ru-RU"/>
        </w:rPr>
        <w:t>SDK)</w:t>
      </w:r>
      <w:r>
        <w:rPr>
          <w:rFonts w:cs="Tahoma"/>
          <w:szCs w:val="20"/>
          <w:lang w:val="ru-RU"/>
        </w:rPr>
        <w:t xml:space="preserve">: </w:t>
      </w:r>
      <w:r w:rsidRPr="00BD2BC3">
        <w:rPr>
          <w:rFonts w:cs="Tahoma"/>
          <w:szCs w:val="20"/>
          <w:lang w:val="ru-RU"/>
        </w:rPr>
        <w:t>(a) вызовы изображений и методов составления маршрутов или методов Geocode, возвращающие карту, в веб-службах Bing Maps Web Services, и (b) сеанс Bing Maps с использованием элемента управления AJAX или Silverlight, где сеанс начинается с загрузки элемента управления в</w:t>
      </w:r>
      <w:r w:rsidRPr="00BD2BC3">
        <w:rPr>
          <w:rFonts w:cs="Tahoma"/>
          <w:szCs w:val="20"/>
        </w:rPr>
        <w:t> </w:t>
      </w:r>
      <w:r w:rsidRPr="00BD2BC3">
        <w:rPr>
          <w:rFonts w:cs="Tahoma"/>
          <w:szCs w:val="20"/>
          <w:lang w:val="ru-RU"/>
        </w:rPr>
        <w:t>браузер пользователя и включает в себя все операции до закрытия браузера или перехода пользователя на другую страницу</w:t>
      </w:r>
      <w:r>
        <w:rPr>
          <w:rFonts w:cs="Tahoma"/>
          <w:szCs w:val="20"/>
          <w:lang w:val="ru-RU"/>
        </w:rPr>
        <w:t xml:space="preserve">. </w:t>
      </w:r>
      <w:r w:rsidRPr="00BD2BC3">
        <w:rPr>
          <w:rFonts w:cs="Tahoma"/>
          <w:lang w:val="ru-RU"/>
        </w:rPr>
        <w:t>Функциональные возможности новых служб могут периодически добавляться, и в случае их использования Компанией они могут быть Платными операциями согласно</w:t>
      </w:r>
      <w:r w:rsidRPr="00BD2BC3">
        <w:rPr>
          <w:rFonts w:cs="Tahoma"/>
        </w:rPr>
        <w:t> </w:t>
      </w:r>
      <w:r w:rsidRPr="00BD2BC3">
        <w:rPr>
          <w:rFonts w:cs="Tahoma"/>
          <w:lang w:val="ru-RU"/>
        </w:rPr>
        <w:t>определению в пакетах SDK.</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Каждая лицензия Add-on SL включает 25</w:t>
      </w:r>
      <w:r w:rsidRPr="00307489">
        <w:rPr>
          <w:rFonts w:cs="Tahoma"/>
          <w:lang w:val="ru-RU"/>
        </w:rPr>
        <w:t xml:space="preserve"> </w:t>
      </w:r>
      <w:r w:rsidRPr="00BD2BC3">
        <w:rPr>
          <w:rFonts w:cs="Tahoma"/>
          <w:lang w:val="ru-RU"/>
        </w:rPr>
        <w:t>000, 250</w:t>
      </w:r>
      <w:r w:rsidRPr="00307489">
        <w:rPr>
          <w:rFonts w:cs="Tahoma"/>
          <w:lang w:val="ru-RU"/>
        </w:rPr>
        <w:t xml:space="preserve"> </w:t>
      </w:r>
      <w:r w:rsidRPr="00BD2BC3">
        <w:rPr>
          <w:rFonts w:cs="Tahoma"/>
          <w:lang w:val="ru-RU"/>
        </w:rPr>
        <w:t>000 или Неограниченное число операций в месяц</w:t>
      </w:r>
      <w:r>
        <w:rPr>
          <w:rFonts w:cs="Tahoma"/>
          <w:lang w:val="ru-RU"/>
        </w:rPr>
        <w:t xml:space="preserve">. </w:t>
      </w:r>
      <w:r w:rsidRPr="00BD2BC3">
        <w:rPr>
          <w:rFonts w:cs="Tahoma"/>
          <w:lang w:val="ru-RU"/>
        </w:rPr>
        <w:t>Клиент может приобрести несколько лицензий Add-on SL или лицензию Unlimited Add-On SL для получения большего числа операций в месяц</w:t>
      </w:r>
      <w:r>
        <w:rPr>
          <w:rFonts w:cs="Tahoma"/>
          <w:lang w:val="ru-RU"/>
        </w:rPr>
        <w:t xml:space="preserve">. </w:t>
      </w:r>
      <w:r w:rsidRPr="00BD2BC3">
        <w:rPr>
          <w:rFonts w:cs="Tahoma"/>
          <w:lang w:val="ru-RU"/>
        </w:rPr>
        <w:t>Неиспользованные операции из пакета в 25</w:t>
      </w:r>
      <w:r w:rsidRPr="00307489">
        <w:rPr>
          <w:rFonts w:cs="Tahoma"/>
          <w:lang w:val="ru-RU"/>
        </w:rPr>
        <w:t xml:space="preserve"> </w:t>
      </w:r>
      <w:r w:rsidRPr="00BD2BC3">
        <w:rPr>
          <w:rFonts w:cs="Tahoma"/>
          <w:lang w:val="ru-RU"/>
        </w:rPr>
        <w:t>000 и (или) 250</w:t>
      </w:r>
      <w:r w:rsidRPr="00307489">
        <w:rPr>
          <w:rFonts w:cs="Tahoma"/>
          <w:lang w:val="ru-RU"/>
        </w:rPr>
        <w:t xml:space="preserve"> </w:t>
      </w:r>
      <w:r w:rsidRPr="00BD2BC3">
        <w:rPr>
          <w:rFonts w:cs="Tahoma"/>
          <w:lang w:val="ru-RU"/>
        </w:rPr>
        <w:t>000 операций можно ежемесячно переносить на следующий месяц вплоть до даты годовщины соглашения о регистрации</w:t>
      </w:r>
      <w:r>
        <w:rPr>
          <w:rFonts w:cs="Tahoma"/>
          <w:lang w:val="ru-RU"/>
        </w:rPr>
        <w:t xml:space="preserve">. </w:t>
      </w:r>
      <w:r w:rsidRPr="00BD2BC3">
        <w:rPr>
          <w:rFonts w:cs="Tahoma"/>
          <w:lang w:val="ru-RU"/>
        </w:rPr>
        <w:t>В дату годовщины соглашения о регистрации все неиспользованные операции, накопленные до этого момента, [сгорают/аннулируются]</w:t>
      </w:r>
      <w:r w:rsidRPr="00307489">
        <w:rPr>
          <w:rFonts w:cs="Tahoma"/>
          <w:lang w:val="ru-RU"/>
        </w:rPr>
        <w:t xml:space="preserve"> </w:t>
      </w:r>
      <w:r w:rsidRPr="00BD2BC3">
        <w:rPr>
          <w:rFonts w:cs="Tahoma"/>
          <w:lang w:val="ru-RU"/>
        </w:rPr>
        <w:t>Кроме того, клиенты могут превышать число операций за месяц, накопленных в течение нескольких месяцев, если общее число использованных операций не превышает общего числа операций, полагающихся за любой год срока действия их соглашения о регистрации</w:t>
      </w:r>
      <w:r>
        <w:rPr>
          <w:rFonts w:cs="Tahoma"/>
          <w:lang w:val="ru-RU"/>
        </w:rPr>
        <w:t xml:space="preserve">. </w:t>
      </w:r>
      <w:r w:rsidRPr="00BD2BC3">
        <w:rPr>
          <w:rFonts w:cs="Tahoma"/>
          <w:lang w:val="ru-RU"/>
        </w:rPr>
        <w:t>Клиенты могут приобрести дополнительные лицензии Add-on SL для покрытия будущих операций, после того как они используют все операции, полагающиеся за какой-либо год срока действия соглашения о регистрации по существующим лицензиям Add-on SL.</w:t>
      </w:r>
    </w:p>
    <w:p w:rsidR="0047259A" w:rsidRPr="00BD2BC3" w:rsidRDefault="0047259A" w:rsidP="0047259A">
      <w:pPr>
        <w:pStyle w:val="EndnoteText"/>
        <w:ind w:hanging="180"/>
        <w:rPr>
          <w:rFonts w:ascii="Tahoma" w:hAnsi="Tahoma" w:cs="Tahoma"/>
          <w:sz w:val="18"/>
          <w:szCs w:val="18"/>
        </w:rPr>
      </w:pPr>
      <w:r w:rsidRPr="00BD2BC3">
        <w:rPr>
          <w:rFonts w:ascii="Tahoma" w:hAnsi="Tahoma" w:cs="Tahoma"/>
          <w:color w:val="000000"/>
          <w:sz w:val="18"/>
          <w:szCs w:val="18"/>
        </w:rPr>
        <w:t>Цены и условия платежа для веб-служб см. в</w:t>
      </w:r>
      <w:r w:rsidRPr="00D550A1">
        <w:rPr>
          <w:rFonts w:ascii="Tahoma" w:hAnsi="Tahoma" w:cs="Tahoma"/>
          <w:color w:val="000000"/>
          <w:sz w:val="18"/>
          <w:szCs w:val="18"/>
        </w:rPr>
        <w:t xml:space="preserve"> </w:t>
      </w:r>
      <w:hyperlink w:anchor="_Цены_и_условия" w:history="1">
        <w:r w:rsidRPr="00BD2BC3">
          <w:rPr>
            <w:rFonts w:ascii="Tahoma" w:hAnsi="Tahoma" w:cs="Tahoma"/>
            <w:color w:val="0000FF"/>
            <w:sz w:val="18"/>
            <w:szCs w:val="18"/>
            <w:u w:val="single"/>
          </w:rPr>
          <w:t>Разделе 5</w:t>
        </w:r>
      </w:hyperlink>
      <w:r w:rsidRPr="00BD2BC3">
        <w:rPr>
          <w:rFonts w:ascii="Tahoma" w:hAnsi="Tahoma" w:cs="Tahoma"/>
          <w:color w:val="000000"/>
          <w:sz w:val="18"/>
          <w:szCs w:val="18"/>
        </w:rPr>
        <w:t>.</w:t>
      </w:r>
    </w:p>
    <w:p w:rsidR="0047259A" w:rsidRPr="00BD2BC3" w:rsidRDefault="0047259A" w:rsidP="0047259A">
      <w:pPr>
        <w:pStyle w:val="EndnoteText"/>
        <w:rPr>
          <w:rFonts w:ascii="Tahoma" w:hAnsi="Tahoma" w:cs="Tahoma"/>
          <w:sz w:val="18"/>
          <w:szCs w:val="18"/>
        </w:rPr>
      </w:pPr>
    </w:p>
    <w:p w:rsidR="0047259A" w:rsidRPr="00BD2BC3" w:rsidRDefault="0047259A" w:rsidP="0047259A">
      <w:pPr>
        <w:pStyle w:val="EndnoteText"/>
        <w:rPr>
          <w:rFonts w:ascii="Tahoma" w:hAnsi="Tahoma" w:cs="Tahoma"/>
          <w:sz w:val="18"/>
          <w:szCs w:val="18"/>
        </w:rPr>
      </w:pPr>
    </w:p>
    <w:p w:rsidR="0047259A" w:rsidRPr="00BD2BC3" w:rsidRDefault="0047259A" w:rsidP="0047259A">
      <w:pPr>
        <w:pStyle w:val="Heading3"/>
        <w:rPr>
          <w:rFonts w:ascii="Tahoma" w:hAnsi="Tahoma" w:cs="Tahoma"/>
        </w:rPr>
      </w:pPr>
      <w:bookmarkStart w:id="1194" w:name="Srv_26_BizTalkServerBranch"/>
      <w:bookmarkStart w:id="1195" w:name="_Toc336338290"/>
      <w:bookmarkStart w:id="1196" w:name="_Toc344287651"/>
      <w:bookmarkStart w:id="1197" w:name="Srv_29BizTalk09BranchEd"/>
      <w:bookmarkEnd w:id="1194"/>
      <w:bookmarkEnd w:id="1195"/>
      <w:r w:rsidRPr="00D550A1">
        <w:rPr>
          <w:rFonts w:ascii="Tahoma" w:hAnsi="Tahoma" w:cs="Tahoma"/>
          <w:caps/>
          <w:color w:val="F66400"/>
          <w:sz w:val="22"/>
          <w:vertAlign w:val="superscript"/>
        </w:rPr>
        <w:t xml:space="preserve">29 </w:t>
      </w:r>
      <w:r w:rsidRPr="00D550A1">
        <w:rPr>
          <w:rFonts w:ascii="Tahoma" w:hAnsi="Tahoma" w:cs="Tahoma"/>
          <w:color w:val="F66400"/>
          <w:sz w:val="22"/>
        </w:rPr>
        <w:t>Biztalk</w:t>
      </w:r>
      <w:r w:rsidRPr="00D550A1">
        <w:rPr>
          <w:rFonts w:ascii="Tahoma" w:hAnsi="Tahoma" w:cs="Tahoma"/>
          <w:color w:val="F66400"/>
          <w:sz w:val="22"/>
          <w:vertAlign w:val="superscript"/>
        </w:rPr>
        <w:t>®</w:t>
      </w:r>
      <w:r w:rsidRPr="00D550A1">
        <w:rPr>
          <w:rFonts w:ascii="Tahoma" w:hAnsi="Tahoma" w:cs="Tahoma"/>
          <w:color w:val="F66400"/>
          <w:sz w:val="22"/>
        </w:rPr>
        <w:t xml:space="preserve"> Server 2010 Branch Edition</w:t>
      </w:r>
      <w:bookmarkEnd w:id="1196"/>
    </w:p>
    <w:p w:rsidR="0047259A" w:rsidRPr="00BD2BC3" w:rsidRDefault="0047259A" w:rsidP="0047259A">
      <w:pPr>
        <w:rPr>
          <w:rFonts w:cs="Tahoma"/>
        </w:rPr>
      </w:pPr>
    </w:p>
    <w:bookmarkEnd w:id="1197"/>
    <w:p w:rsidR="0047259A" w:rsidRPr="00BD2BC3" w:rsidRDefault="0047259A" w:rsidP="0047259A">
      <w:pPr>
        <w:spacing w:after="60"/>
        <w:ind w:left="720"/>
        <w:rPr>
          <w:rFonts w:cs="Tahoma"/>
        </w:rPr>
      </w:pPr>
      <w:r w:rsidRPr="00BD2BC3">
        <w:rPr>
          <w:rFonts w:cs="Tahoma"/>
          <w:b/>
          <w:color w:val="000000"/>
          <w:lang w:val="ru-RU"/>
        </w:rPr>
        <w:t>Права</w:t>
      </w:r>
      <w:r w:rsidRPr="00D550A1">
        <w:rPr>
          <w:rFonts w:cs="Tahoma"/>
          <w:b/>
          <w:color w:val="000000"/>
        </w:rPr>
        <w:t xml:space="preserve"> </w:t>
      </w:r>
      <w:r w:rsidRPr="00BD2BC3">
        <w:rPr>
          <w:rFonts w:cs="Tahoma"/>
          <w:b/>
          <w:color w:val="000000"/>
          <w:lang w:val="ru-RU"/>
        </w:rPr>
        <w:t>на</w:t>
      </w:r>
      <w:r w:rsidRPr="00D550A1">
        <w:rPr>
          <w:rFonts w:cs="Tahoma"/>
          <w:b/>
          <w:color w:val="000000"/>
        </w:rPr>
        <w:t xml:space="preserve"> </w:t>
      </w:r>
      <w:r w:rsidRPr="00BD2BC3">
        <w:rPr>
          <w:rFonts w:cs="Tahoma"/>
          <w:b/>
          <w:color w:val="000000"/>
          <w:lang w:val="ru-RU"/>
        </w:rPr>
        <w:t>переход</w:t>
      </w:r>
      <w:r w:rsidRPr="00D550A1">
        <w:rPr>
          <w:rFonts w:cs="Tahoma"/>
          <w:b/>
          <w:color w:val="000000"/>
        </w:rPr>
        <w:t xml:space="preserve"> </w:t>
      </w:r>
      <w:r w:rsidRPr="00BD2BC3">
        <w:rPr>
          <w:rFonts w:cs="Tahoma"/>
          <w:b/>
          <w:color w:val="000000"/>
          <w:lang w:val="ru-RU"/>
        </w:rPr>
        <w:t>вверх</w:t>
      </w:r>
    </w:p>
    <w:p w:rsidR="0047259A" w:rsidRPr="00D550A1" w:rsidRDefault="0047259A" w:rsidP="0047259A">
      <w:pPr>
        <w:ind w:left="720"/>
        <w:rPr>
          <w:rFonts w:cs="Tahoma"/>
          <w:lang w:val="ru-RU"/>
        </w:rPr>
      </w:pPr>
      <w:r w:rsidRPr="00BD2BC3">
        <w:rPr>
          <w:rFonts w:cs="Tahoma"/>
          <w:color w:val="000000"/>
          <w:lang w:val="ru-RU"/>
        </w:rPr>
        <w:t>Клиенты</w:t>
      </w:r>
      <w:r w:rsidRPr="00D550A1">
        <w:rPr>
          <w:rFonts w:cs="Tahoma"/>
          <w:color w:val="000000"/>
        </w:rPr>
        <w:t xml:space="preserve"> </w:t>
      </w:r>
      <w:r w:rsidRPr="00BD2BC3">
        <w:rPr>
          <w:rFonts w:cs="Tahoma"/>
          <w:color w:val="000000"/>
          <w:lang w:val="ru-RU"/>
        </w:rPr>
        <w:t>по</w:t>
      </w:r>
      <w:r w:rsidRPr="00D550A1">
        <w:rPr>
          <w:rFonts w:cs="Tahoma"/>
          <w:color w:val="000000"/>
        </w:rPr>
        <w:t xml:space="preserve"> </w:t>
      </w:r>
      <w:r w:rsidRPr="00BD2BC3">
        <w:rPr>
          <w:rFonts w:cs="Tahoma"/>
          <w:color w:val="000000"/>
          <w:lang w:val="ru-RU"/>
        </w:rPr>
        <w:t>соглашениям</w:t>
      </w:r>
      <w:r w:rsidRPr="00D550A1">
        <w:rPr>
          <w:rFonts w:cs="Tahoma"/>
          <w:color w:val="000000"/>
        </w:rPr>
        <w:t xml:space="preserve"> Enterprise, Select </w:t>
      </w:r>
      <w:r w:rsidRPr="00BD2BC3">
        <w:rPr>
          <w:rFonts w:cs="Tahoma"/>
          <w:color w:val="000000"/>
          <w:lang w:val="ru-RU"/>
        </w:rPr>
        <w:t>или</w:t>
      </w:r>
      <w:r w:rsidRPr="00D550A1">
        <w:rPr>
          <w:rFonts w:cs="Tahoma"/>
          <w:color w:val="000000"/>
        </w:rPr>
        <w:t xml:space="preserve"> Open Value </w:t>
      </w:r>
      <w:r w:rsidRPr="00BD2BC3">
        <w:rPr>
          <w:rFonts w:cs="Tahoma"/>
          <w:color w:val="000000"/>
          <w:lang w:val="ru-RU"/>
        </w:rPr>
        <w:t>с</w:t>
      </w:r>
      <w:r w:rsidRPr="00D550A1">
        <w:rPr>
          <w:rFonts w:cs="Tahoma"/>
          <w:color w:val="000000"/>
        </w:rPr>
        <w:t xml:space="preserve"> </w:t>
      </w:r>
      <w:r w:rsidRPr="00BD2BC3">
        <w:rPr>
          <w:rFonts w:cs="Tahoma"/>
          <w:color w:val="000000"/>
          <w:lang w:val="ru-RU"/>
        </w:rPr>
        <w:t>действующим</w:t>
      </w:r>
      <w:r w:rsidRPr="00D550A1">
        <w:rPr>
          <w:rFonts w:cs="Tahoma"/>
          <w:color w:val="000000"/>
        </w:rPr>
        <w:t xml:space="preserve"> </w:t>
      </w:r>
      <w:r w:rsidRPr="00BD2BC3">
        <w:rPr>
          <w:rFonts w:cs="Tahoma"/>
          <w:color w:val="000000"/>
          <w:lang w:val="ru-RU"/>
        </w:rPr>
        <w:t>покрытием</w:t>
      </w:r>
      <w:r w:rsidRPr="00D550A1">
        <w:rPr>
          <w:rFonts w:cs="Tahoma"/>
          <w:color w:val="000000"/>
        </w:rPr>
        <w:t xml:space="preserve"> Software Assurance </w:t>
      </w:r>
      <w:r w:rsidRPr="00BD2BC3">
        <w:rPr>
          <w:rFonts w:cs="Tahoma"/>
          <w:color w:val="000000"/>
          <w:lang w:val="ru-RU"/>
        </w:rPr>
        <w:t>для</w:t>
      </w:r>
      <w:r w:rsidRPr="00D550A1">
        <w:rPr>
          <w:rFonts w:cs="Tahoma"/>
          <w:color w:val="000000"/>
        </w:rPr>
        <w:t xml:space="preserve"> BizTalk Server 2009 Branch Edition </w:t>
      </w:r>
      <w:r w:rsidRPr="00BD2BC3">
        <w:rPr>
          <w:rFonts w:cs="Tahoma"/>
          <w:color w:val="000000"/>
          <w:lang w:val="ru-RU"/>
        </w:rPr>
        <w:t>могут</w:t>
      </w:r>
      <w:r w:rsidRPr="00D550A1">
        <w:rPr>
          <w:rFonts w:cs="Tahoma"/>
          <w:color w:val="000000"/>
        </w:rPr>
        <w:t xml:space="preserve"> </w:t>
      </w:r>
      <w:r w:rsidRPr="00BD2BC3">
        <w:rPr>
          <w:rFonts w:cs="Tahoma"/>
          <w:color w:val="000000"/>
          <w:lang w:val="ru-RU"/>
        </w:rPr>
        <w:t>перейти</w:t>
      </w:r>
      <w:r w:rsidRPr="00D550A1">
        <w:rPr>
          <w:rFonts w:cs="Tahoma"/>
          <w:color w:val="000000"/>
        </w:rPr>
        <w:t xml:space="preserve"> </w:t>
      </w:r>
      <w:r w:rsidRPr="00BD2BC3">
        <w:rPr>
          <w:rFonts w:cs="Tahoma"/>
          <w:color w:val="000000"/>
          <w:lang w:val="ru-RU"/>
        </w:rPr>
        <w:t>вверх</w:t>
      </w:r>
      <w:r w:rsidRPr="00D550A1">
        <w:rPr>
          <w:rFonts w:cs="Tahoma"/>
          <w:color w:val="000000"/>
        </w:rPr>
        <w:t xml:space="preserve"> </w:t>
      </w:r>
      <w:r w:rsidRPr="00BD2BC3">
        <w:rPr>
          <w:rFonts w:cs="Tahoma"/>
          <w:color w:val="000000"/>
          <w:lang w:val="ru-RU"/>
        </w:rPr>
        <w:t>на</w:t>
      </w:r>
      <w:r w:rsidRPr="00D550A1">
        <w:rPr>
          <w:rFonts w:cs="Tahoma"/>
          <w:color w:val="000000"/>
        </w:rPr>
        <w:t xml:space="preserve"> </w:t>
      </w:r>
      <w:r w:rsidRPr="00BD2BC3">
        <w:rPr>
          <w:rFonts w:cs="Tahoma"/>
          <w:color w:val="000000"/>
          <w:lang w:val="ru-RU"/>
        </w:rPr>
        <w:t>использование</w:t>
      </w:r>
      <w:r w:rsidRPr="00D550A1">
        <w:rPr>
          <w:rFonts w:cs="Tahoma"/>
          <w:color w:val="000000"/>
        </w:rPr>
        <w:t xml:space="preserve"> </w:t>
      </w:r>
      <w:r w:rsidRPr="00BD2BC3">
        <w:rPr>
          <w:rFonts w:cs="Tahoma"/>
          <w:color w:val="000000"/>
          <w:lang w:val="ru-RU"/>
        </w:rPr>
        <w:t>выпуска</w:t>
      </w:r>
      <w:r w:rsidRPr="00D550A1">
        <w:rPr>
          <w:rFonts w:cs="Tahoma"/>
          <w:color w:val="000000"/>
        </w:rPr>
        <w:t xml:space="preserve"> BizTalk Server 2009 Standard Edition </w:t>
      </w:r>
      <w:r w:rsidRPr="00BD2BC3">
        <w:rPr>
          <w:rFonts w:cs="Tahoma"/>
          <w:color w:val="000000"/>
          <w:lang w:val="ru-RU"/>
        </w:rPr>
        <w:t>или</w:t>
      </w:r>
      <w:r w:rsidRPr="00D550A1">
        <w:rPr>
          <w:rFonts w:cs="Tahoma"/>
          <w:color w:val="000000"/>
        </w:rPr>
        <w:t xml:space="preserve"> Enterprise Edition, </w:t>
      </w:r>
      <w:r w:rsidRPr="00BD2BC3">
        <w:rPr>
          <w:rFonts w:cs="Tahoma"/>
          <w:color w:val="000000"/>
          <w:lang w:val="ru-RU"/>
        </w:rPr>
        <w:t>если</w:t>
      </w:r>
      <w:r w:rsidRPr="00D550A1">
        <w:rPr>
          <w:rFonts w:cs="Tahoma"/>
          <w:color w:val="000000"/>
        </w:rPr>
        <w:t xml:space="preserve"> </w:t>
      </w:r>
      <w:r w:rsidRPr="00BD2BC3">
        <w:rPr>
          <w:rFonts w:cs="Tahoma"/>
          <w:color w:val="000000"/>
          <w:lang w:val="ru-RU"/>
        </w:rPr>
        <w:t>приобретут</w:t>
      </w:r>
      <w:r w:rsidRPr="00D550A1">
        <w:rPr>
          <w:rFonts w:cs="Tahoma"/>
          <w:color w:val="000000"/>
        </w:rPr>
        <w:t xml:space="preserve"> </w:t>
      </w:r>
      <w:r w:rsidRPr="00BD2BC3">
        <w:rPr>
          <w:rFonts w:cs="Tahoma"/>
          <w:color w:val="000000"/>
          <w:lang w:val="ru-RU"/>
        </w:rPr>
        <w:t>соответствующую</w:t>
      </w:r>
      <w:r w:rsidRPr="00D550A1">
        <w:rPr>
          <w:rFonts w:cs="Tahoma"/>
          <w:color w:val="000000"/>
        </w:rPr>
        <w:t xml:space="preserve"> </w:t>
      </w:r>
      <w:hyperlink w:anchor="Step_Up" w:history="1">
        <w:r w:rsidRPr="00BD2BC3">
          <w:rPr>
            <w:rFonts w:cs="Tahoma"/>
            <w:color w:val="000000"/>
            <w:lang w:val="ru-RU"/>
          </w:rPr>
          <w:t>номер SKU на переход вверх</w:t>
        </w:r>
      </w:hyperlink>
      <w:r w:rsidRPr="00BD2BC3">
        <w:rPr>
          <w:rFonts w:cs="Tahoma"/>
          <w:color w:val="000000"/>
          <w:lang w:val="ru-RU"/>
        </w:rPr>
        <w:t>.</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Права на переход к более ранней версии</w:t>
      </w:r>
    </w:p>
    <w:p w:rsidR="0047259A" w:rsidRPr="00BD2BC3" w:rsidRDefault="0047259A" w:rsidP="0047259A">
      <w:pPr>
        <w:ind w:left="720"/>
        <w:rPr>
          <w:rFonts w:cs="Tahoma"/>
        </w:rPr>
      </w:pPr>
      <w:r w:rsidRPr="00BD2BC3">
        <w:rPr>
          <w:rFonts w:cs="Tahoma"/>
          <w:color w:val="000000"/>
          <w:lang w:val="ru-RU"/>
        </w:rPr>
        <w:t xml:space="preserve">Клиенты программ корпоративного лицензирования с лицензией на BizTalk Server 2009 Branch Edition могут использовать Host Integration Server 2006 и любую предыдущую версию </w:t>
      </w:r>
      <w:r w:rsidRPr="00D550A1">
        <w:rPr>
          <w:rFonts w:cs="Tahoma"/>
          <w:color w:val="000000"/>
        </w:rPr>
        <w:t>Host Integration Server Standard Edition.</w:t>
      </w:r>
    </w:p>
    <w:p w:rsidR="0047259A" w:rsidRPr="00BD2BC3" w:rsidRDefault="0047259A" w:rsidP="0047259A">
      <w:pPr>
        <w:ind w:left="720"/>
        <w:rPr>
          <w:rFonts w:cs="Tahoma"/>
        </w:rPr>
      </w:pPr>
    </w:p>
    <w:p w:rsidR="0047259A" w:rsidRPr="00BD2BC3" w:rsidRDefault="0047259A" w:rsidP="0047259A">
      <w:pPr>
        <w:ind w:left="720"/>
        <w:rPr>
          <w:rFonts w:cs="Tahoma"/>
        </w:rPr>
      </w:pPr>
    </w:p>
    <w:p w:rsidR="0047259A" w:rsidRPr="00BD2BC3" w:rsidRDefault="0047259A" w:rsidP="0047259A">
      <w:pPr>
        <w:ind w:left="720"/>
        <w:rPr>
          <w:rFonts w:cs="Tahoma"/>
        </w:rPr>
      </w:pPr>
    </w:p>
    <w:p w:rsidR="0047259A" w:rsidRPr="00BD2BC3" w:rsidRDefault="0047259A" w:rsidP="0047259A">
      <w:pPr>
        <w:ind w:left="720"/>
        <w:rPr>
          <w:rFonts w:cs="Tahoma"/>
        </w:rPr>
      </w:pPr>
    </w:p>
    <w:p w:rsidR="0047259A" w:rsidRPr="00BD2BC3" w:rsidRDefault="0047259A" w:rsidP="0047259A">
      <w:pPr>
        <w:ind w:left="720"/>
        <w:rPr>
          <w:rFonts w:cs="Tahoma"/>
        </w:rPr>
      </w:pPr>
    </w:p>
    <w:p w:rsidR="0047259A" w:rsidRPr="00BD2BC3" w:rsidRDefault="0047259A" w:rsidP="0047259A">
      <w:pPr>
        <w:ind w:left="720"/>
        <w:rPr>
          <w:rFonts w:cs="Tahoma"/>
        </w:rPr>
      </w:pPr>
    </w:p>
    <w:p w:rsidR="0047259A" w:rsidRPr="00BD2BC3" w:rsidRDefault="0047259A" w:rsidP="0047259A">
      <w:pPr>
        <w:spacing w:after="60"/>
        <w:ind w:left="720"/>
        <w:rPr>
          <w:rFonts w:cs="Tahoma"/>
        </w:rPr>
      </w:pPr>
      <w:r w:rsidRPr="00BD2BC3">
        <w:rPr>
          <w:rFonts w:cs="Tahoma"/>
          <w:b/>
          <w:color w:val="000000"/>
          <w:lang w:val="ru-RU"/>
        </w:rPr>
        <w:lastRenderedPageBreak/>
        <w:t>Схема</w:t>
      </w:r>
      <w:r w:rsidRPr="00D550A1">
        <w:rPr>
          <w:rFonts w:cs="Tahoma"/>
          <w:b/>
          <w:color w:val="000000"/>
        </w:rPr>
        <w:t xml:space="preserve"> </w:t>
      </w:r>
      <w:r w:rsidRPr="00BD2BC3">
        <w:rPr>
          <w:rFonts w:cs="Tahoma"/>
          <w:b/>
          <w:color w:val="000000"/>
          <w:lang w:val="ru-RU"/>
        </w:rPr>
        <w:t>миграции</w:t>
      </w:r>
      <w:r w:rsidRPr="00D550A1">
        <w:rPr>
          <w:rFonts w:cs="Tahoma"/>
          <w:b/>
          <w:color w:val="000000"/>
        </w:rPr>
        <w:t xml:space="preserve"> </w:t>
      </w:r>
      <w:r w:rsidRPr="00BD2BC3">
        <w:rPr>
          <w:rFonts w:cs="Tahoma"/>
          <w:b/>
          <w:color w:val="000000"/>
          <w:lang w:val="ru-RU"/>
        </w:rPr>
        <w:t>для</w:t>
      </w:r>
      <w:r w:rsidRPr="00D550A1">
        <w:rPr>
          <w:rFonts w:cs="Tahoma"/>
          <w:b/>
          <w:color w:val="000000"/>
        </w:rPr>
        <w:t xml:space="preserve"> </w:t>
      </w:r>
      <w:r w:rsidRPr="00BD2BC3">
        <w:rPr>
          <w:rFonts w:cs="Tahoma"/>
          <w:b/>
          <w:color w:val="000000"/>
          <w:lang w:val="ru-RU"/>
        </w:rPr>
        <w:t>Клиентов</w:t>
      </w:r>
      <w:r w:rsidRPr="00D550A1">
        <w:rPr>
          <w:rFonts w:cs="Tahoma"/>
          <w:b/>
          <w:color w:val="000000"/>
        </w:rPr>
        <w:t xml:space="preserve"> Host Integration Server 2006, </w:t>
      </w:r>
      <w:r w:rsidRPr="00BD2BC3">
        <w:rPr>
          <w:rFonts w:cs="Tahoma"/>
          <w:b/>
          <w:color w:val="000000"/>
          <w:lang w:val="ru-RU"/>
        </w:rPr>
        <w:t>Зарегистрированных</w:t>
      </w:r>
      <w:r w:rsidRPr="00D550A1">
        <w:rPr>
          <w:rFonts w:cs="Tahoma"/>
          <w:b/>
          <w:color w:val="000000"/>
        </w:rPr>
        <w:t xml:space="preserve"> </w:t>
      </w:r>
      <w:r w:rsidRPr="00BD2BC3">
        <w:rPr>
          <w:rFonts w:cs="Tahoma"/>
          <w:b/>
          <w:color w:val="000000"/>
          <w:lang w:val="ru-RU"/>
        </w:rPr>
        <w:t>в</w:t>
      </w:r>
      <w:r w:rsidRPr="00D550A1">
        <w:rPr>
          <w:rFonts w:cs="Tahoma"/>
          <w:b/>
          <w:color w:val="000000"/>
        </w:rPr>
        <w:t xml:space="preserve"> </w:t>
      </w:r>
      <w:r w:rsidRPr="00BD2BC3">
        <w:rPr>
          <w:rFonts w:cs="Tahoma"/>
          <w:b/>
          <w:color w:val="000000"/>
          <w:lang w:val="ru-RU"/>
        </w:rPr>
        <w:t>программе</w:t>
      </w:r>
      <w:r w:rsidRPr="00D550A1">
        <w:rPr>
          <w:rFonts w:cs="Tahoma"/>
          <w:b/>
          <w:color w:val="000000"/>
        </w:rPr>
        <w:t xml:space="preserve"> Software Assurance.</w:t>
      </w:r>
    </w:p>
    <w:p w:rsidR="0047259A" w:rsidRPr="00D550A1" w:rsidRDefault="0047259A" w:rsidP="0047259A">
      <w:pPr>
        <w:ind w:left="720"/>
        <w:rPr>
          <w:rFonts w:cs="Tahoma"/>
          <w:lang w:val="ru-RU"/>
        </w:rPr>
      </w:pPr>
      <w:r w:rsidRPr="00BD2BC3">
        <w:rPr>
          <w:rFonts w:cs="Tahoma"/>
          <w:color w:val="000000"/>
          <w:szCs w:val="20"/>
          <w:lang w:val="ru-RU"/>
        </w:rPr>
        <w:t>Для каждой лицензии Host Integration Server 2006 (или любой более ранней версии), которую клиент программы корпоративного лицензирования зарегистрировал в программе Software Assurance до 1 сентября 2007 г., клиент может использовать BizTalk Server 2006 R2 Branch Edition (или любую более позднюю версию этого продукта) на одном (1) процессоре вместо Host Integration Server 2006</w:t>
      </w:r>
      <w:r>
        <w:rPr>
          <w:rFonts w:cs="Tahoma"/>
          <w:color w:val="000000"/>
          <w:szCs w:val="20"/>
          <w:lang w:val="ru-RU"/>
        </w:rPr>
        <w:t xml:space="preserve">. </w:t>
      </w:r>
      <w:r w:rsidRPr="00BD2BC3">
        <w:rPr>
          <w:rFonts w:cs="Tahoma"/>
          <w:color w:val="000000"/>
          <w:szCs w:val="20"/>
          <w:lang w:val="ru-RU"/>
        </w:rPr>
        <w:t>Право клиента на использование BizTalk Server 2006 R2 Branch Edition заканчивается после окончания или прекращения права клиента на использование соответствующей копии Host Integration Server 2006. Использование клиентом BizTalk Server 2006 R2 Branch Edition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w:t>
      </w:r>
      <w:r>
        <w:rPr>
          <w:rFonts w:cs="Tahoma"/>
          <w:color w:val="000000"/>
          <w:szCs w:val="20"/>
          <w:lang w:val="ru-RU"/>
        </w:rPr>
        <w:t xml:space="preserve">. </w:t>
      </w:r>
      <w:r w:rsidRPr="00BD2BC3">
        <w:rPr>
          <w:rFonts w:cs="Tahoma"/>
          <w:color w:val="000000"/>
          <w:lang w:val="ru-RU"/>
        </w:rPr>
        <w:t>По окончании срока действия покрытия Software Assurance</w:t>
      </w:r>
      <w:r w:rsidRPr="00BD2BC3">
        <w:rPr>
          <w:rFonts w:cs="Tahoma"/>
          <w:color w:val="000000"/>
        </w:rPr>
        <w:t> </w:t>
      </w:r>
      <w:r w:rsidRPr="00BD2BC3">
        <w:rPr>
          <w:rFonts w:cs="Tahoma"/>
          <w:color w:val="000000"/>
          <w:lang w:val="ru-RU"/>
        </w:rPr>
        <w:t>для Host Integration Server 2006 клиент может возобновить программу обеспечения права</w:t>
      </w:r>
      <w:r w:rsidRPr="00BD2BC3">
        <w:rPr>
          <w:rFonts w:cs="Tahoma"/>
          <w:color w:val="000000"/>
        </w:rPr>
        <w:t> </w:t>
      </w:r>
      <w:r w:rsidRPr="00BD2BC3">
        <w:rPr>
          <w:rFonts w:cs="Tahoma"/>
          <w:color w:val="000000"/>
          <w:lang w:val="ru-RU"/>
        </w:rPr>
        <w:t>на обновление для BizTalk Server 2006 R2 Branch Edition вместо Host Integration Server 2006.</w:t>
      </w:r>
    </w:p>
    <w:p w:rsidR="0047259A" w:rsidRPr="00D550A1" w:rsidRDefault="0047259A" w:rsidP="0047259A">
      <w:pPr>
        <w:ind w:left="720"/>
        <w:rPr>
          <w:rFonts w:cs="Tahoma"/>
          <w:lang w:val="ru-RU"/>
        </w:rPr>
      </w:pPr>
    </w:p>
    <w:p w:rsidR="0047259A" w:rsidRPr="00BD2BC3" w:rsidRDefault="0047259A" w:rsidP="0047259A">
      <w:pPr>
        <w:spacing w:after="60"/>
        <w:ind w:left="720"/>
        <w:rPr>
          <w:rFonts w:cs="Tahoma"/>
        </w:rPr>
      </w:pPr>
      <w:r w:rsidRPr="00D550A1">
        <w:rPr>
          <w:rFonts w:cs="Tahoma"/>
          <w:b/>
          <w:color w:val="000000"/>
        </w:rPr>
        <w:t xml:space="preserve">BizTalk RFID Mobile </w:t>
      </w:r>
      <w:r w:rsidRPr="00BD2BC3">
        <w:rPr>
          <w:rFonts w:cs="Tahoma"/>
          <w:b/>
          <w:color w:val="000000"/>
          <w:lang w:val="ru-RU"/>
        </w:rPr>
        <w:t>и</w:t>
      </w:r>
      <w:r w:rsidRPr="00D550A1">
        <w:rPr>
          <w:rFonts w:cs="Tahoma"/>
          <w:b/>
          <w:color w:val="000000"/>
        </w:rPr>
        <w:t xml:space="preserve"> RFID Mobile Standards Pack</w:t>
      </w:r>
    </w:p>
    <w:p w:rsidR="0047259A" w:rsidRPr="00D550A1" w:rsidRDefault="0047259A" w:rsidP="0047259A">
      <w:pPr>
        <w:ind w:left="720"/>
        <w:rPr>
          <w:rFonts w:cs="Tahoma"/>
          <w:lang w:val="ru-RU"/>
        </w:rPr>
      </w:pPr>
      <w:r w:rsidRPr="00BD2BC3">
        <w:rPr>
          <w:rFonts w:cs="Tahoma"/>
          <w:color w:val="000000"/>
          <w:lang w:val="ru-RU"/>
        </w:rPr>
        <w:t>Клиенты</w:t>
      </w:r>
      <w:r w:rsidRPr="00D550A1">
        <w:rPr>
          <w:rFonts w:cs="Tahoma"/>
          <w:color w:val="000000"/>
        </w:rPr>
        <w:t xml:space="preserve"> </w:t>
      </w:r>
      <w:r w:rsidRPr="00BD2BC3">
        <w:rPr>
          <w:rFonts w:cs="Tahoma"/>
          <w:color w:val="000000"/>
          <w:lang w:val="ru-RU"/>
        </w:rPr>
        <w:t>с</w:t>
      </w:r>
      <w:r w:rsidRPr="00D550A1">
        <w:rPr>
          <w:rFonts w:cs="Tahoma"/>
          <w:color w:val="000000"/>
        </w:rPr>
        <w:t xml:space="preserve"> </w:t>
      </w:r>
      <w:r w:rsidRPr="00BD2BC3">
        <w:rPr>
          <w:rFonts w:cs="Tahoma"/>
          <w:color w:val="000000"/>
          <w:lang w:val="ru-RU"/>
        </w:rPr>
        <w:t>лицензиями</w:t>
      </w:r>
      <w:r w:rsidRPr="00D550A1">
        <w:rPr>
          <w:rFonts w:cs="Tahoma"/>
          <w:color w:val="000000"/>
        </w:rPr>
        <w:t xml:space="preserve"> </w:t>
      </w:r>
      <w:r w:rsidRPr="00BD2BC3">
        <w:rPr>
          <w:rFonts w:cs="Tahoma"/>
          <w:color w:val="000000"/>
          <w:lang w:val="ru-RU"/>
        </w:rPr>
        <w:t>на</w:t>
      </w:r>
      <w:r w:rsidRPr="00D550A1">
        <w:rPr>
          <w:rFonts w:cs="Tahoma"/>
          <w:color w:val="000000"/>
        </w:rPr>
        <w:t xml:space="preserve"> Biz Talk Server Branch Edition </w:t>
      </w:r>
      <w:r w:rsidRPr="00BD2BC3">
        <w:rPr>
          <w:rFonts w:cs="Tahoma"/>
          <w:color w:val="000000"/>
          <w:lang w:val="ru-RU"/>
        </w:rPr>
        <w:t>с</w:t>
      </w:r>
      <w:r w:rsidRPr="00D550A1">
        <w:rPr>
          <w:rFonts w:cs="Tahoma"/>
          <w:color w:val="000000"/>
        </w:rPr>
        <w:t xml:space="preserve"> </w:t>
      </w:r>
      <w:r w:rsidRPr="00BD2BC3">
        <w:rPr>
          <w:rFonts w:cs="Tahoma"/>
          <w:color w:val="000000"/>
          <w:lang w:val="ru-RU"/>
        </w:rPr>
        <w:t>действующим</w:t>
      </w:r>
      <w:r w:rsidRPr="00D550A1">
        <w:rPr>
          <w:rFonts w:cs="Tahoma"/>
          <w:color w:val="000000"/>
        </w:rPr>
        <w:t xml:space="preserve"> </w:t>
      </w:r>
      <w:r w:rsidRPr="00BD2BC3">
        <w:rPr>
          <w:rFonts w:cs="Tahoma"/>
          <w:color w:val="000000"/>
          <w:lang w:val="ru-RU"/>
        </w:rPr>
        <w:t>покрытием</w:t>
      </w:r>
      <w:r w:rsidRPr="00D550A1">
        <w:rPr>
          <w:rFonts w:cs="Tahoma"/>
          <w:color w:val="000000"/>
        </w:rPr>
        <w:t xml:space="preserve"> Software Assurance </w:t>
      </w:r>
      <w:r w:rsidRPr="00BD2BC3">
        <w:rPr>
          <w:rFonts w:cs="Tahoma"/>
          <w:color w:val="000000"/>
          <w:lang w:val="ru-RU"/>
        </w:rPr>
        <w:t>на</w:t>
      </w:r>
      <w:r w:rsidRPr="00D550A1">
        <w:rPr>
          <w:rFonts w:cs="Tahoma"/>
          <w:color w:val="000000"/>
        </w:rPr>
        <w:t xml:space="preserve"> 31 </w:t>
      </w:r>
      <w:r w:rsidRPr="00BD2BC3">
        <w:rPr>
          <w:rFonts w:cs="Tahoma"/>
          <w:color w:val="000000"/>
          <w:lang w:val="ru-RU"/>
        </w:rPr>
        <w:t>октября</w:t>
      </w:r>
      <w:r w:rsidRPr="00D550A1">
        <w:rPr>
          <w:rFonts w:cs="Tahoma"/>
          <w:color w:val="000000"/>
        </w:rPr>
        <w:t xml:space="preserve"> 2008 </w:t>
      </w:r>
      <w:r w:rsidRPr="00BD2BC3">
        <w:rPr>
          <w:rFonts w:cs="Tahoma"/>
          <w:color w:val="000000"/>
          <w:lang w:val="ru-RU"/>
        </w:rPr>
        <w:t>г</w:t>
      </w:r>
      <w:r w:rsidRPr="00D550A1">
        <w:rPr>
          <w:rFonts w:cs="Tahoma"/>
          <w:color w:val="000000"/>
        </w:rPr>
        <w:t xml:space="preserve">. </w:t>
      </w:r>
      <w:r w:rsidRPr="00BD2BC3">
        <w:rPr>
          <w:rFonts w:cs="Tahoma"/>
          <w:color w:val="000000"/>
          <w:lang w:val="ru-RU"/>
        </w:rPr>
        <w:t>имеют</w:t>
      </w:r>
      <w:r w:rsidRPr="00D550A1">
        <w:rPr>
          <w:rFonts w:cs="Tahoma"/>
          <w:color w:val="000000"/>
        </w:rPr>
        <w:t xml:space="preserve"> </w:t>
      </w:r>
      <w:r w:rsidRPr="00BD2BC3">
        <w:rPr>
          <w:rFonts w:cs="Tahoma"/>
          <w:color w:val="000000"/>
          <w:lang w:val="ru-RU"/>
        </w:rPr>
        <w:t>право</w:t>
      </w:r>
      <w:r w:rsidRPr="00D550A1">
        <w:rPr>
          <w:rFonts w:cs="Tahoma"/>
          <w:color w:val="000000"/>
        </w:rPr>
        <w:t xml:space="preserve"> </w:t>
      </w:r>
      <w:r w:rsidRPr="00BD2BC3">
        <w:rPr>
          <w:rFonts w:cs="Tahoma"/>
          <w:color w:val="000000"/>
          <w:lang w:val="ru-RU"/>
        </w:rPr>
        <w:t>использовать</w:t>
      </w:r>
      <w:r w:rsidRPr="00D550A1">
        <w:rPr>
          <w:rFonts w:cs="Tahoma"/>
          <w:color w:val="000000"/>
        </w:rPr>
        <w:t xml:space="preserve"> BizTalk RFID Mobile </w:t>
      </w:r>
      <w:r w:rsidRPr="00BD2BC3">
        <w:rPr>
          <w:rFonts w:cs="Tahoma"/>
          <w:color w:val="000000"/>
          <w:lang w:val="ru-RU"/>
        </w:rPr>
        <w:t>и</w:t>
      </w:r>
      <w:r w:rsidRPr="00D550A1">
        <w:rPr>
          <w:rFonts w:cs="Tahoma"/>
          <w:color w:val="000000"/>
        </w:rPr>
        <w:t xml:space="preserve"> BizTalk RFID Standards Pack. </w:t>
      </w:r>
      <w:r w:rsidRPr="00BD2BC3">
        <w:rPr>
          <w:rFonts w:cs="Tahoma"/>
          <w:color w:val="000000"/>
          <w:lang w:val="ru-RU"/>
        </w:rPr>
        <w:t>Использование этого программного обеспечения регулируется правами на использование для BizTalk</w:t>
      </w:r>
      <w:r w:rsidRPr="00BD2BC3">
        <w:rPr>
          <w:rFonts w:cs="Tahoma"/>
          <w:color w:val="000000"/>
        </w:rPr>
        <w:t> </w:t>
      </w:r>
      <w:r w:rsidRPr="00BD2BC3">
        <w:rPr>
          <w:rFonts w:cs="Tahoma"/>
          <w:color w:val="000000"/>
          <w:lang w:val="ru-RU"/>
        </w:rPr>
        <w:t>Server 2006 R2 Branch Edition</w:t>
      </w:r>
      <w:r>
        <w:rPr>
          <w:rFonts w:cs="Tahoma"/>
          <w:color w:val="000000"/>
          <w:lang w:val="ru-RU"/>
        </w:rPr>
        <w:t xml:space="preserve">. </w:t>
      </w:r>
      <w:r w:rsidRPr="00BD2BC3">
        <w:rPr>
          <w:rFonts w:cs="Tahoma"/>
          <w:color w:val="000000"/>
          <w:lang w:val="ru-RU"/>
        </w:rPr>
        <w:t>Право клиента на использование этого компонента становится бессрочным, когда становится бессрочным его право на использование BizTalk Server Branch Edition.</w:t>
      </w:r>
    </w:p>
    <w:p w:rsidR="0047259A" w:rsidRPr="00D550A1" w:rsidRDefault="0047259A" w:rsidP="0047259A">
      <w:pPr>
        <w:ind w:left="540"/>
        <w:rPr>
          <w:rFonts w:cs="Tahoma"/>
          <w:lang w:val="ru-RU"/>
        </w:rPr>
      </w:pPr>
    </w:p>
    <w:p w:rsidR="0047259A" w:rsidRPr="00D550A1" w:rsidRDefault="0047259A" w:rsidP="0047259A">
      <w:pPr>
        <w:ind w:left="540"/>
        <w:rPr>
          <w:rFonts w:cs="Tahoma"/>
          <w:lang w:val="ru-RU"/>
        </w:rPr>
      </w:pPr>
    </w:p>
    <w:p w:rsidR="0047259A" w:rsidRPr="00D550A1" w:rsidRDefault="0047259A" w:rsidP="0047259A">
      <w:pPr>
        <w:pStyle w:val="Heading3"/>
        <w:rPr>
          <w:rFonts w:ascii="Tahoma" w:hAnsi="Tahoma" w:cs="Tahoma"/>
          <w:lang w:val="ru-RU"/>
        </w:rPr>
      </w:pPr>
      <w:bookmarkStart w:id="1198" w:name="_29_BizTalk®_Server"/>
      <w:bookmarkStart w:id="1199" w:name="_Toc336338291"/>
      <w:bookmarkStart w:id="1200" w:name="_30_BizTalk®_Server"/>
      <w:bookmarkStart w:id="1201" w:name="_Toc344287652"/>
      <w:bookmarkStart w:id="1202" w:name="Srv_30BizTalk09EntEd"/>
      <w:bookmarkStart w:id="1203" w:name="Srv_27BizTalkSvr2009EntEd"/>
      <w:bookmarkEnd w:id="1198"/>
      <w:bookmarkEnd w:id="1199"/>
      <w:bookmarkEnd w:id="1200"/>
      <w:r w:rsidRPr="00BD2BC3">
        <w:rPr>
          <w:rFonts w:ascii="Tahoma" w:hAnsi="Tahoma" w:cs="Tahoma"/>
          <w:caps/>
          <w:color w:val="F66400"/>
          <w:sz w:val="22"/>
          <w:vertAlign w:val="superscript"/>
          <w:lang w:val="ru-RU"/>
        </w:rPr>
        <w:t xml:space="preserve">30 </w:t>
      </w:r>
      <w:r w:rsidRPr="00BD2BC3">
        <w:rPr>
          <w:rFonts w:ascii="Tahoma" w:hAnsi="Tahoma" w:cs="Tahoma"/>
          <w:color w:val="F66400"/>
          <w:sz w:val="22"/>
          <w:lang w:val="ru-RU"/>
        </w:rPr>
        <w:t>Biztalk</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Server 2010 Enterprise Edition</w:t>
      </w:r>
      <w:bookmarkEnd w:id="1201"/>
    </w:p>
    <w:bookmarkEnd w:id="1202"/>
    <w:bookmarkEnd w:id="1203"/>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Права на переход к более ранней версии</w:t>
      </w:r>
    </w:p>
    <w:p w:rsidR="0047259A" w:rsidRPr="00BD2BC3" w:rsidRDefault="0047259A" w:rsidP="0047259A">
      <w:pPr>
        <w:ind w:left="720"/>
        <w:rPr>
          <w:rFonts w:cs="Tahoma"/>
        </w:rPr>
      </w:pPr>
      <w:r w:rsidRPr="00BD2BC3">
        <w:rPr>
          <w:rFonts w:cs="Tahoma"/>
          <w:szCs w:val="20"/>
          <w:lang w:val="ru-RU"/>
        </w:rPr>
        <w:t xml:space="preserve">Клиенты программ корпоративного лицензирования с лицензией на BizTalk Server 2009 Enterprise Edition могут использовать любую предыдущую версию </w:t>
      </w:r>
      <w:r w:rsidRPr="00D550A1">
        <w:rPr>
          <w:rFonts w:cs="Tahoma"/>
          <w:szCs w:val="20"/>
        </w:rPr>
        <w:t>BizTalk Server Enterprise Edition, Host Integration Server (</w:t>
      </w:r>
      <w:r w:rsidRPr="00BD2BC3">
        <w:rPr>
          <w:rFonts w:cs="Tahoma"/>
          <w:szCs w:val="20"/>
          <w:lang w:val="ru-RU"/>
        </w:rPr>
        <w:t>любого</w:t>
      </w:r>
      <w:r w:rsidRPr="00D550A1">
        <w:rPr>
          <w:rFonts w:cs="Tahoma"/>
          <w:szCs w:val="20"/>
        </w:rPr>
        <w:t xml:space="preserve"> </w:t>
      </w:r>
      <w:r w:rsidRPr="00BD2BC3">
        <w:rPr>
          <w:rFonts w:cs="Tahoma"/>
          <w:szCs w:val="20"/>
          <w:lang w:val="ru-RU"/>
        </w:rPr>
        <w:t>выпуска</w:t>
      </w:r>
      <w:r w:rsidRPr="00D550A1">
        <w:rPr>
          <w:rFonts w:cs="Tahoma"/>
          <w:szCs w:val="20"/>
        </w:rPr>
        <w:t xml:space="preserve">), BizTalk Adapter for MQSeries 1.0, BizTalk SAP Adapter, BizTalk Accelerator for HIPAA Enterprise Edition, BizTalk Accelerator for RosettaNet Enterprise Edition, BizTalk Accelerator for SWIFT Enterprise Edition </w:t>
      </w:r>
      <w:r w:rsidRPr="00BD2BC3">
        <w:rPr>
          <w:rFonts w:cs="Tahoma"/>
          <w:szCs w:val="20"/>
          <w:lang w:val="ru-RU"/>
        </w:rPr>
        <w:t>и</w:t>
      </w:r>
      <w:r w:rsidRPr="00D550A1">
        <w:rPr>
          <w:rFonts w:cs="Tahoma"/>
          <w:szCs w:val="20"/>
        </w:rPr>
        <w:t xml:space="preserve"> BizTalk Accelerator for HL7 Enterprise Edition.</w:t>
      </w:r>
    </w:p>
    <w:p w:rsidR="0047259A" w:rsidRPr="00BD2BC3" w:rsidRDefault="0047259A" w:rsidP="0047259A">
      <w:pPr>
        <w:ind w:left="720"/>
        <w:rPr>
          <w:rFonts w:cs="Tahoma"/>
        </w:rPr>
      </w:pPr>
    </w:p>
    <w:p w:rsidR="0047259A" w:rsidRPr="00D550A1" w:rsidRDefault="0047259A" w:rsidP="0047259A">
      <w:pPr>
        <w:spacing w:after="60"/>
        <w:ind w:left="720"/>
        <w:rPr>
          <w:rFonts w:cs="Tahoma"/>
          <w:lang w:val="ru-RU"/>
        </w:rPr>
      </w:pPr>
      <w:r w:rsidRPr="00BD2BC3">
        <w:rPr>
          <w:rFonts w:cs="Tahoma"/>
          <w:b/>
          <w:color w:val="000000"/>
          <w:lang w:val="ru-RU"/>
        </w:rPr>
        <w:t>Схема миграции для Клиентов с BizTalk Server Accelerator, Зарегистрированных в программе Software Assurance</w:t>
      </w:r>
    </w:p>
    <w:p w:rsidR="0047259A" w:rsidRPr="00D550A1" w:rsidRDefault="0047259A" w:rsidP="0047259A">
      <w:pPr>
        <w:ind w:left="720"/>
        <w:rPr>
          <w:rFonts w:cs="Tahoma"/>
          <w:lang w:val="ru-RU"/>
        </w:rPr>
      </w:pPr>
      <w:r w:rsidRPr="00BD2BC3">
        <w:rPr>
          <w:rFonts w:cs="Tahoma"/>
          <w:szCs w:val="20"/>
          <w:lang w:val="ru-RU"/>
        </w:rPr>
        <w:t>Для каждых двух лицензий на любые продукты BizTalk Server Accelerator, указанные ниже, которые клиент программы корпоративного лицензирования зарегистрировал в программе Software Assurance до 1 сентября 2007 г., клиент может использовать соответствующий выпуск BizTalk Server 2006 R2 (или любую более позднюю версию этого продукта) на одном (1) процессоре вместо BizTalk Accelerator</w:t>
      </w:r>
      <w:r>
        <w:rPr>
          <w:rFonts w:cs="Tahoma"/>
          <w:szCs w:val="20"/>
          <w:lang w:val="ru-RU"/>
        </w:rPr>
        <w:t xml:space="preserve">. </w:t>
      </w:r>
      <w:r w:rsidRPr="00BD2BC3">
        <w:rPr>
          <w:rFonts w:cs="Tahoma"/>
          <w:szCs w:val="20"/>
          <w:lang w:val="ru-RU"/>
        </w:rPr>
        <w:t>Право клиента на использование BizTalk Server 2006 R2 заканчивается после окончания или прекращения права клиента на использование соответствующей копии BizTalk Accelerator</w:t>
      </w:r>
      <w:r>
        <w:rPr>
          <w:rFonts w:cs="Tahoma"/>
          <w:szCs w:val="20"/>
          <w:lang w:val="ru-RU"/>
        </w:rPr>
        <w:t xml:space="preserve">. </w:t>
      </w:r>
      <w:r w:rsidRPr="00BD2BC3">
        <w:rPr>
          <w:rFonts w:cs="Tahoma"/>
          <w:szCs w:val="20"/>
          <w:lang w:val="ru-RU"/>
        </w:rPr>
        <w:t>Использование клиентом BizTalk Server 2006 R2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w:t>
      </w:r>
      <w:r>
        <w:rPr>
          <w:rFonts w:cs="Tahoma"/>
          <w:szCs w:val="20"/>
          <w:lang w:val="ru-RU"/>
        </w:rPr>
        <w:t xml:space="preserve">. </w:t>
      </w:r>
      <w:r w:rsidRPr="00BD2BC3">
        <w:rPr>
          <w:rFonts w:cs="Tahoma"/>
          <w:lang w:val="ru-RU"/>
        </w:rPr>
        <w:t>По окончании срока действия покрытия Software Assurance для BizTalk Accelerator клиент может возобновить программу обеспечения права на обновление для BizTalk Server 2006 R2 вместо BizTalk Accelerator.</w:t>
      </w:r>
    </w:p>
    <w:p w:rsidR="0047259A" w:rsidRPr="00D550A1" w:rsidRDefault="0047259A" w:rsidP="0047259A">
      <w:pPr>
        <w:ind w:left="540"/>
        <w:rPr>
          <w:rFonts w:cs="Tahoma"/>
          <w:lang w:val="ru-RU"/>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47259A" w:rsidRPr="00764DAA" w:rsidTr="00EA30FC">
        <w:tc>
          <w:tcPr>
            <w:tcW w:w="3960" w:type="dxa"/>
            <w:shd w:val="clear" w:color="auto" w:fill="FABF8F"/>
          </w:tcPr>
          <w:p w:rsidR="0047259A" w:rsidRPr="00BD2BC3" w:rsidRDefault="0047259A" w:rsidP="00EA30FC">
            <w:pPr>
              <w:ind w:left="252"/>
              <w:rPr>
                <w:rFonts w:cs="Tahoma"/>
                <w:b/>
                <w:szCs w:val="20"/>
              </w:rPr>
            </w:pPr>
            <w:r w:rsidRPr="00BD2BC3">
              <w:rPr>
                <w:rFonts w:cs="Tahoma"/>
                <w:b/>
                <w:szCs w:val="20"/>
                <w:lang w:val="ru-RU"/>
              </w:rPr>
              <w:t>BizTalk Accelerator</w:t>
            </w:r>
          </w:p>
        </w:tc>
        <w:tc>
          <w:tcPr>
            <w:tcW w:w="4140" w:type="dxa"/>
            <w:shd w:val="clear" w:color="auto" w:fill="FABF8F"/>
          </w:tcPr>
          <w:p w:rsidR="0047259A" w:rsidRPr="00D550A1" w:rsidRDefault="0047259A" w:rsidP="00EA30FC">
            <w:pPr>
              <w:ind w:left="342"/>
              <w:rPr>
                <w:rFonts w:cs="Tahoma"/>
                <w:b/>
                <w:szCs w:val="20"/>
                <w:lang w:val="ru-RU"/>
              </w:rPr>
            </w:pPr>
            <w:r w:rsidRPr="00BD2BC3">
              <w:rPr>
                <w:rFonts w:cs="Tahoma"/>
                <w:b/>
                <w:szCs w:val="20"/>
                <w:lang w:val="ru-RU"/>
              </w:rPr>
              <w:t>Право на участие в программе Software Assurance</w:t>
            </w:r>
          </w:p>
        </w:tc>
      </w:tr>
      <w:tr w:rsidR="0047259A" w:rsidRPr="00BD2BC3" w:rsidTr="00EA30FC">
        <w:tc>
          <w:tcPr>
            <w:tcW w:w="3960" w:type="dxa"/>
          </w:tcPr>
          <w:p w:rsidR="0047259A" w:rsidRPr="00BD2BC3" w:rsidRDefault="0047259A" w:rsidP="00EA30FC">
            <w:pPr>
              <w:ind w:left="252"/>
              <w:rPr>
                <w:rFonts w:cs="Tahoma"/>
                <w:szCs w:val="20"/>
              </w:rPr>
            </w:pPr>
            <w:r w:rsidRPr="00BD2BC3">
              <w:rPr>
                <w:rFonts w:cs="Tahoma"/>
                <w:szCs w:val="20"/>
                <w:lang w:val="ru-RU"/>
              </w:rPr>
              <w:t>BizTalk HIPAA Enterprise</w:t>
            </w:r>
          </w:p>
        </w:tc>
        <w:tc>
          <w:tcPr>
            <w:tcW w:w="4140" w:type="dxa"/>
          </w:tcPr>
          <w:p w:rsidR="0047259A" w:rsidRPr="00BD2BC3" w:rsidRDefault="0047259A" w:rsidP="00EA30FC">
            <w:pPr>
              <w:ind w:left="342"/>
              <w:rPr>
                <w:rFonts w:cs="Tahoma"/>
                <w:szCs w:val="20"/>
              </w:rPr>
            </w:pPr>
            <w:r w:rsidRPr="00D550A1">
              <w:rPr>
                <w:rFonts w:cs="Tahoma"/>
                <w:szCs w:val="20"/>
              </w:rPr>
              <w:t>BizTalk Server 2006 R2 Enterprise Edition</w:t>
            </w:r>
          </w:p>
        </w:tc>
      </w:tr>
      <w:tr w:rsidR="0047259A" w:rsidRPr="00BD2BC3" w:rsidTr="00EA30FC">
        <w:tc>
          <w:tcPr>
            <w:tcW w:w="3960" w:type="dxa"/>
          </w:tcPr>
          <w:p w:rsidR="0047259A" w:rsidRPr="00BD2BC3" w:rsidRDefault="0047259A" w:rsidP="00EA30FC">
            <w:pPr>
              <w:ind w:left="252"/>
              <w:rPr>
                <w:rFonts w:cs="Tahoma"/>
                <w:szCs w:val="20"/>
              </w:rPr>
            </w:pPr>
            <w:r w:rsidRPr="00BD2BC3">
              <w:rPr>
                <w:rFonts w:cs="Tahoma"/>
                <w:szCs w:val="20"/>
                <w:lang w:val="ru-RU"/>
              </w:rPr>
              <w:t>BizTalk HL7 Enterprise</w:t>
            </w:r>
          </w:p>
        </w:tc>
        <w:tc>
          <w:tcPr>
            <w:tcW w:w="4140" w:type="dxa"/>
          </w:tcPr>
          <w:p w:rsidR="0047259A" w:rsidRPr="00BD2BC3" w:rsidRDefault="0047259A" w:rsidP="00EA30FC">
            <w:pPr>
              <w:ind w:left="342"/>
              <w:rPr>
                <w:rFonts w:cs="Tahoma"/>
                <w:szCs w:val="20"/>
              </w:rPr>
            </w:pPr>
            <w:r w:rsidRPr="00D550A1">
              <w:rPr>
                <w:rFonts w:cs="Tahoma"/>
                <w:szCs w:val="20"/>
              </w:rPr>
              <w:t>BizTalk Server 2006 R2 Enterprise Edition</w:t>
            </w:r>
          </w:p>
        </w:tc>
      </w:tr>
      <w:tr w:rsidR="0047259A" w:rsidRPr="00BD2BC3" w:rsidTr="00EA30FC">
        <w:tc>
          <w:tcPr>
            <w:tcW w:w="3960" w:type="dxa"/>
          </w:tcPr>
          <w:p w:rsidR="0047259A" w:rsidRPr="00BD2BC3" w:rsidRDefault="0047259A" w:rsidP="00EA30FC">
            <w:pPr>
              <w:ind w:left="252"/>
              <w:rPr>
                <w:rFonts w:cs="Tahoma"/>
                <w:szCs w:val="20"/>
              </w:rPr>
            </w:pPr>
            <w:r w:rsidRPr="00BD2BC3">
              <w:rPr>
                <w:rFonts w:cs="Tahoma"/>
                <w:szCs w:val="20"/>
                <w:lang w:val="ru-RU"/>
              </w:rPr>
              <w:t>BizTalk RosettaNet Enterprise</w:t>
            </w:r>
          </w:p>
        </w:tc>
        <w:tc>
          <w:tcPr>
            <w:tcW w:w="4140" w:type="dxa"/>
          </w:tcPr>
          <w:p w:rsidR="0047259A" w:rsidRPr="00BD2BC3" w:rsidRDefault="0047259A" w:rsidP="00EA30FC">
            <w:pPr>
              <w:ind w:left="342"/>
              <w:rPr>
                <w:rFonts w:cs="Tahoma"/>
                <w:szCs w:val="20"/>
              </w:rPr>
            </w:pPr>
            <w:r w:rsidRPr="00D550A1">
              <w:rPr>
                <w:rFonts w:cs="Tahoma"/>
                <w:szCs w:val="20"/>
              </w:rPr>
              <w:t>BizTalk Server 2006 R2 Enterprise Edition</w:t>
            </w:r>
          </w:p>
        </w:tc>
      </w:tr>
      <w:tr w:rsidR="0047259A" w:rsidRPr="00BD2BC3" w:rsidTr="00EA30FC">
        <w:tc>
          <w:tcPr>
            <w:tcW w:w="3960" w:type="dxa"/>
          </w:tcPr>
          <w:p w:rsidR="0047259A" w:rsidRPr="00BD2BC3" w:rsidRDefault="0047259A" w:rsidP="00EA30FC">
            <w:pPr>
              <w:ind w:left="252"/>
              <w:rPr>
                <w:rFonts w:cs="Tahoma"/>
                <w:szCs w:val="20"/>
              </w:rPr>
            </w:pPr>
            <w:r w:rsidRPr="00BD2BC3">
              <w:rPr>
                <w:rFonts w:cs="Tahoma"/>
                <w:szCs w:val="20"/>
                <w:lang w:val="ru-RU"/>
              </w:rPr>
              <w:t>BizTalk SWIFT Enterprise</w:t>
            </w:r>
          </w:p>
        </w:tc>
        <w:tc>
          <w:tcPr>
            <w:tcW w:w="4140" w:type="dxa"/>
          </w:tcPr>
          <w:p w:rsidR="0047259A" w:rsidRPr="00BD2BC3" w:rsidRDefault="0047259A" w:rsidP="00EA30FC">
            <w:pPr>
              <w:ind w:left="342"/>
              <w:rPr>
                <w:rFonts w:cs="Tahoma"/>
                <w:szCs w:val="20"/>
              </w:rPr>
            </w:pPr>
            <w:r w:rsidRPr="00D550A1">
              <w:rPr>
                <w:rFonts w:cs="Tahoma"/>
                <w:szCs w:val="20"/>
              </w:rPr>
              <w:t>BizTalk Server 2006 R2 Enterprise Edition</w:t>
            </w:r>
          </w:p>
        </w:tc>
      </w:tr>
    </w:tbl>
    <w:p w:rsidR="0047259A" w:rsidRPr="00BD2BC3" w:rsidRDefault="0047259A" w:rsidP="0047259A">
      <w:pPr>
        <w:rPr>
          <w:rFonts w:cs="Tahoma"/>
        </w:rPr>
      </w:pPr>
    </w:p>
    <w:p w:rsidR="0047259A" w:rsidRPr="00BD2BC3" w:rsidRDefault="0047259A" w:rsidP="0047259A">
      <w:pPr>
        <w:rPr>
          <w:rFonts w:cs="Tahoma"/>
        </w:rPr>
      </w:pPr>
    </w:p>
    <w:p w:rsidR="0047259A" w:rsidRPr="00BD2BC3" w:rsidRDefault="0047259A" w:rsidP="0047259A">
      <w:pPr>
        <w:rPr>
          <w:rFonts w:cs="Tahoma"/>
        </w:rPr>
      </w:pPr>
    </w:p>
    <w:p w:rsidR="0047259A" w:rsidRPr="00BD2BC3" w:rsidRDefault="0047259A" w:rsidP="0047259A">
      <w:pPr>
        <w:rPr>
          <w:rFonts w:cs="Tahoma"/>
        </w:rPr>
      </w:pPr>
    </w:p>
    <w:p w:rsidR="0047259A" w:rsidRPr="00BD2BC3" w:rsidRDefault="0047259A" w:rsidP="0047259A">
      <w:pPr>
        <w:rPr>
          <w:rFonts w:cs="Tahoma"/>
        </w:rPr>
      </w:pPr>
    </w:p>
    <w:p w:rsidR="0047259A" w:rsidRPr="00BD2BC3" w:rsidRDefault="0047259A" w:rsidP="0047259A">
      <w:pPr>
        <w:rPr>
          <w:rFonts w:cs="Tahoma"/>
        </w:rPr>
      </w:pPr>
    </w:p>
    <w:p w:rsidR="0047259A" w:rsidRPr="00BD2BC3" w:rsidRDefault="0047259A" w:rsidP="0047259A">
      <w:pPr>
        <w:spacing w:after="60"/>
        <w:ind w:left="720"/>
        <w:rPr>
          <w:rFonts w:cs="Tahoma"/>
        </w:rPr>
      </w:pPr>
      <w:r w:rsidRPr="00D550A1">
        <w:rPr>
          <w:rFonts w:cs="Tahoma"/>
          <w:b/>
        </w:rPr>
        <w:lastRenderedPageBreak/>
        <w:t xml:space="preserve">BizTalk RFID Mobile </w:t>
      </w:r>
      <w:r w:rsidRPr="00BD2BC3">
        <w:rPr>
          <w:rFonts w:cs="Tahoma"/>
          <w:b/>
          <w:lang w:val="ru-RU"/>
        </w:rPr>
        <w:t>и</w:t>
      </w:r>
      <w:r w:rsidRPr="00D550A1">
        <w:rPr>
          <w:rFonts w:cs="Tahoma"/>
          <w:b/>
        </w:rPr>
        <w:t xml:space="preserve"> BizTalk RFID Mobile Standards Pack</w:t>
      </w:r>
    </w:p>
    <w:p w:rsidR="0047259A" w:rsidRPr="00D550A1" w:rsidRDefault="0047259A" w:rsidP="0047259A">
      <w:pPr>
        <w:ind w:left="720"/>
        <w:rPr>
          <w:rFonts w:cs="Tahoma"/>
          <w:lang w:val="ru-RU"/>
        </w:rPr>
      </w:pPr>
      <w:r w:rsidRPr="00BD2BC3">
        <w:rPr>
          <w:rFonts w:cs="Tahoma"/>
          <w:lang w:val="ru-RU"/>
        </w:rPr>
        <w:t>Клиенты</w:t>
      </w:r>
      <w:r w:rsidRPr="00D550A1">
        <w:rPr>
          <w:rFonts w:cs="Tahoma"/>
        </w:rPr>
        <w:t xml:space="preserve"> </w:t>
      </w:r>
      <w:r w:rsidRPr="00BD2BC3">
        <w:rPr>
          <w:rFonts w:cs="Tahoma"/>
          <w:lang w:val="ru-RU"/>
        </w:rPr>
        <w:t>с</w:t>
      </w:r>
      <w:r w:rsidRPr="00D550A1">
        <w:rPr>
          <w:rFonts w:cs="Tahoma"/>
        </w:rPr>
        <w:t xml:space="preserve"> </w:t>
      </w:r>
      <w:r w:rsidRPr="00BD2BC3">
        <w:rPr>
          <w:rFonts w:cs="Tahoma"/>
          <w:lang w:val="ru-RU"/>
        </w:rPr>
        <w:t>лицензиями</w:t>
      </w:r>
      <w:r w:rsidRPr="00D550A1">
        <w:rPr>
          <w:rFonts w:cs="Tahoma"/>
        </w:rPr>
        <w:t xml:space="preserve"> </w:t>
      </w:r>
      <w:r w:rsidRPr="00BD2BC3">
        <w:rPr>
          <w:rFonts w:cs="Tahoma"/>
          <w:lang w:val="ru-RU"/>
        </w:rPr>
        <w:t>на</w:t>
      </w:r>
      <w:r w:rsidRPr="00D550A1">
        <w:rPr>
          <w:rFonts w:cs="Tahoma"/>
        </w:rPr>
        <w:t xml:space="preserve"> Biz Talk Server Enterprise Edition </w:t>
      </w:r>
      <w:r w:rsidRPr="00BD2BC3">
        <w:rPr>
          <w:rFonts w:cs="Tahoma"/>
          <w:lang w:val="ru-RU"/>
        </w:rPr>
        <w:t>с</w:t>
      </w:r>
      <w:r w:rsidRPr="00D550A1">
        <w:rPr>
          <w:rFonts w:cs="Tahoma"/>
        </w:rPr>
        <w:t xml:space="preserve"> </w:t>
      </w:r>
      <w:r w:rsidRPr="00BD2BC3">
        <w:rPr>
          <w:rFonts w:cs="Tahoma"/>
          <w:lang w:val="ru-RU"/>
        </w:rPr>
        <w:t>действующим</w:t>
      </w:r>
      <w:r w:rsidRPr="00D550A1">
        <w:rPr>
          <w:rFonts w:cs="Tahoma"/>
        </w:rPr>
        <w:t xml:space="preserve"> </w:t>
      </w:r>
      <w:r w:rsidRPr="00BD2BC3">
        <w:rPr>
          <w:rFonts w:cs="Tahoma"/>
          <w:lang w:val="ru-RU"/>
        </w:rPr>
        <w:t>покрытием</w:t>
      </w:r>
      <w:r w:rsidRPr="00D550A1">
        <w:rPr>
          <w:rFonts w:cs="Tahoma"/>
        </w:rPr>
        <w:t xml:space="preserve"> Software Assurance </w:t>
      </w:r>
      <w:r w:rsidRPr="00BD2BC3">
        <w:rPr>
          <w:rFonts w:cs="Tahoma"/>
          <w:lang w:val="ru-RU"/>
        </w:rPr>
        <w:t>на</w:t>
      </w:r>
      <w:r w:rsidRPr="00D550A1">
        <w:rPr>
          <w:rFonts w:cs="Tahoma"/>
        </w:rPr>
        <w:t xml:space="preserve"> 31 </w:t>
      </w:r>
      <w:r w:rsidRPr="00BD2BC3">
        <w:rPr>
          <w:rFonts w:cs="Tahoma"/>
          <w:lang w:val="ru-RU"/>
        </w:rPr>
        <w:t>октября</w:t>
      </w:r>
      <w:r w:rsidRPr="00D550A1">
        <w:rPr>
          <w:rFonts w:cs="Tahoma"/>
        </w:rPr>
        <w:t xml:space="preserve"> 2008 </w:t>
      </w:r>
      <w:r w:rsidRPr="00BD2BC3">
        <w:rPr>
          <w:rFonts w:cs="Tahoma"/>
          <w:lang w:val="ru-RU"/>
        </w:rPr>
        <w:t>г</w:t>
      </w:r>
      <w:r w:rsidRPr="00D550A1">
        <w:rPr>
          <w:rFonts w:cs="Tahoma"/>
        </w:rPr>
        <w:t xml:space="preserve">. </w:t>
      </w:r>
      <w:r w:rsidRPr="00BD2BC3">
        <w:rPr>
          <w:rFonts w:cs="Tahoma"/>
          <w:lang w:val="ru-RU"/>
        </w:rPr>
        <w:t>имеют</w:t>
      </w:r>
      <w:r w:rsidRPr="00D550A1">
        <w:rPr>
          <w:rFonts w:cs="Tahoma"/>
        </w:rPr>
        <w:t xml:space="preserve"> </w:t>
      </w:r>
      <w:r w:rsidRPr="00BD2BC3">
        <w:rPr>
          <w:rFonts w:cs="Tahoma"/>
          <w:lang w:val="ru-RU"/>
        </w:rPr>
        <w:t>право</w:t>
      </w:r>
      <w:r w:rsidRPr="00D550A1">
        <w:rPr>
          <w:rFonts w:cs="Tahoma"/>
        </w:rPr>
        <w:t xml:space="preserve"> </w:t>
      </w:r>
      <w:r w:rsidRPr="00BD2BC3">
        <w:rPr>
          <w:rFonts w:cs="Tahoma"/>
          <w:lang w:val="ru-RU"/>
        </w:rPr>
        <w:t>использовать</w:t>
      </w:r>
      <w:r w:rsidRPr="00D550A1">
        <w:rPr>
          <w:rFonts w:cs="Tahoma"/>
        </w:rPr>
        <w:t xml:space="preserve"> BizTalk RFID Mobile </w:t>
      </w:r>
      <w:r w:rsidRPr="00BD2BC3">
        <w:rPr>
          <w:rFonts w:cs="Tahoma"/>
          <w:lang w:val="ru-RU"/>
        </w:rPr>
        <w:t>и</w:t>
      </w:r>
      <w:r w:rsidRPr="00D550A1">
        <w:rPr>
          <w:rFonts w:cs="Tahoma"/>
        </w:rPr>
        <w:t xml:space="preserve"> BizTalk RFID Standards Pack. </w:t>
      </w:r>
      <w:r w:rsidRPr="00BD2BC3">
        <w:rPr>
          <w:rFonts w:cs="Tahoma"/>
          <w:lang w:val="ru-RU"/>
        </w:rPr>
        <w:t>Использование этого программного обеспечения регулируется правами на использование для BizTalk Server 2006 R2 Enterprise Edition</w:t>
      </w:r>
      <w:r>
        <w:rPr>
          <w:rFonts w:cs="Tahoma"/>
          <w:lang w:val="ru-RU"/>
        </w:rPr>
        <w:t xml:space="preserve">. </w:t>
      </w:r>
      <w:r w:rsidRPr="00BD2BC3">
        <w:rPr>
          <w:rFonts w:cs="Tahoma"/>
          <w:lang w:val="ru-RU"/>
        </w:rPr>
        <w:t>Право клиента на использование этого</w:t>
      </w:r>
      <w:r w:rsidRPr="00BD2BC3">
        <w:rPr>
          <w:rFonts w:cs="Tahoma"/>
        </w:rPr>
        <w:t> </w:t>
      </w:r>
      <w:r w:rsidRPr="00BD2BC3">
        <w:rPr>
          <w:rFonts w:cs="Tahoma"/>
          <w:lang w:val="ru-RU"/>
        </w:rPr>
        <w:t>компонента становится бессрочным, когда становится бессрочным его право на использование BizTalk Server Enterprise Edition.</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204" w:name="_Toc336338292"/>
      <w:bookmarkStart w:id="1205" w:name="Srv_31BizTalk09StandEd"/>
      <w:bookmarkStart w:id="1206" w:name="Srv_28BizTalkSvr2009StandEd"/>
      <w:bookmarkStart w:id="1207" w:name="_31_BizTalk®_Server"/>
      <w:bookmarkStart w:id="1208" w:name="_Toc344287653"/>
      <w:bookmarkEnd w:id="1204"/>
      <w:bookmarkEnd w:id="1205"/>
      <w:bookmarkEnd w:id="1206"/>
      <w:bookmarkEnd w:id="1207"/>
      <w:r w:rsidRPr="00BD2BC3">
        <w:rPr>
          <w:rFonts w:ascii="Tahoma" w:hAnsi="Tahoma" w:cs="Tahoma"/>
          <w:caps/>
          <w:color w:val="F66400"/>
          <w:sz w:val="22"/>
          <w:vertAlign w:val="superscript"/>
          <w:lang w:val="ru-RU"/>
        </w:rPr>
        <w:t xml:space="preserve">31 </w:t>
      </w:r>
      <w:r w:rsidRPr="00BD2BC3">
        <w:rPr>
          <w:rFonts w:ascii="Tahoma" w:hAnsi="Tahoma" w:cs="Tahoma"/>
          <w:color w:val="F66400"/>
          <w:sz w:val="22"/>
          <w:lang w:val="ru-RU"/>
        </w:rPr>
        <w:t>BizTalk</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Server 2010 Standard Edition</w:t>
      </w:r>
      <w:bookmarkEnd w:id="1208"/>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Права на переход к более ранней версии</w:t>
      </w:r>
    </w:p>
    <w:p w:rsidR="0047259A" w:rsidRPr="00BD2BC3" w:rsidRDefault="0047259A" w:rsidP="0047259A">
      <w:pPr>
        <w:ind w:left="720"/>
        <w:rPr>
          <w:rFonts w:cs="Tahoma"/>
        </w:rPr>
      </w:pPr>
      <w:r w:rsidRPr="00BD2BC3">
        <w:rPr>
          <w:rFonts w:cs="Tahoma"/>
          <w:lang w:val="ru-RU"/>
        </w:rPr>
        <w:t xml:space="preserve">Клиенты программ корпоративного лицензирования с лицензией на BizTalk Server 2009 Standard Edition могут использовать любую предыдущую версию </w:t>
      </w:r>
      <w:r w:rsidRPr="00D550A1">
        <w:rPr>
          <w:rFonts w:cs="Tahoma"/>
        </w:rPr>
        <w:t>BizTalk Server Standard Edition, Host Integration Server (</w:t>
      </w:r>
      <w:r w:rsidRPr="00BD2BC3">
        <w:rPr>
          <w:rFonts w:cs="Tahoma"/>
          <w:lang w:val="ru-RU"/>
        </w:rPr>
        <w:t>любого</w:t>
      </w:r>
      <w:r w:rsidRPr="00D550A1">
        <w:rPr>
          <w:rFonts w:cs="Tahoma"/>
        </w:rPr>
        <w:t xml:space="preserve"> </w:t>
      </w:r>
      <w:r w:rsidRPr="00BD2BC3">
        <w:rPr>
          <w:rFonts w:cs="Tahoma"/>
          <w:lang w:val="ru-RU"/>
        </w:rPr>
        <w:t>выпуска</w:t>
      </w:r>
      <w:r w:rsidRPr="00D550A1">
        <w:rPr>
          <w:rFonts w:cs="Tahoma"/>
        </w:rPr>
        <w:t xml:space="preserve">), BizTalk Adapter for MQSeries 1.0, BizTalk SAP Adapter, BizTalk Accelerator for HIPAA Standard Edition, BizTalk Accelerator for RosettaNet Standard Edition, BizTalk Accelerator for SWIFT Standard Edition </w:t>
      </w:r>
      <w:r w:rsidRPr="00BD2BC3">
        <w:rPr>
          <w:rFonts w:cs="Tahoma"/>
          <w:lang w:val="ru-RU"/>
        </w:rPr>
        <w:t>и</w:t>
      </w:r>
      <w:r w:rsidRPr="00D550A1">
        <w:rPr>
          <w:rFonts w:cs="Tahoma"/>
        </w:rPr>
        <w:t xml:space="preserve"> BizTalk Accelerator for HL7 Standard Edition.</w:t>
      </w:r>
    </w:p>
    <w:p w:rsidR="0047259A" w:rsidRPr="00BD2BC3" w:rsidRDefault="0047259A" w:rsidP="0047259A">
      <w:pPr>
        <w:ind w:left="720"/>
        <w:rPr>
          <w:rFonts w:cs="Tahoma"/>
        </w:rPr>
      </w:pPr>
    </w:p>
    <w:p w:rsidR="0047259A" w:rsidRPr="00D550A1" w:rsidRDefault="0047259A" w:rsidP="0047259A">
      <w:pPr>
        <w:spacing w:after="60"/>
        <w:ind w:left="720"/>
        <w:rPr>
          <w:rFonts w:cs="Tahoma"/>
          <w:lang w:val="ru-RU"/>
        </w:rPr>
      </w:pPr>
      <w:r w:rsidRPr="00BD2BC3">
        <w:rPr>
          <w:rFonts w:cs="Tahoma"/>
          <w:b/>
          <w:lang w:val="ru-RU"/>
        </w:rPr>
        <w:t>Схема миграции для Клиентов с BizTalk Server Accelerator, Зарегистрированных в</w:t>
      </w:r>
      <w:r w:rsidRPr="00BD2BC3">
        <w:rPr>
          <w:rFonts w:cs="Tahoma"/>
          <w:b/>
        </w:rPr>
        <w:t> </w:t>
      </w:r>
      <w:r w:rsidRPr="00BD2BC3">
        <w:rPr>
          <w:rFonts w:cs="Tahoma"/>
          <w:b/>
          <w:lang w:val="ru-RU"/>
        </w:rPr>
        <w:t>программе Software Assurance</w:t>
      </w:r>
    </w:p>
    <w:p w:rsidR="0047259A" w:rsidRPr="00D550A1" w:rsidRDefault="0047259A" w:rsidP="0047259A">
      <w:pPr>
        <w:ind w:left="720"/>
        <w:rPr>
          <w:rFonts w:cs="Tahoma"/>
          <w:lang w:val="ru-RU"/>
        </w:rPr>
      </w:pPr>
      <w:r w:rsidRPr="00BD2BC3">
        <w:rPr>
          <w:rFonts w:cs="Tahoma"/>
          <w:szCs w:val="20"/>
          <w:lang w:val="ru-RU"/>
        </w:rPr>
        <w:t>Для каждых двух лицензий на любые продукты BizTalk Server Accelerator, указанные ниже, которые клиент программы корпоративного лицензирования зарегистрировал в программе Software Assurance до 1 сентября 2007 г., клиент может использовать соответствующий выпуск BizTalk Server 2006 R2 (или любую более позднюю версию этого продукта) на одном (1) процессоре вместо BizTalk Accelerator</w:t>
      </w:r>
      <w:r>
        <w:rPr>
          <w:rFonts w:cs="Tahoma"/>
          <w:szCs w:val="20"/>
          <w:lang w:val="ru-RU"/>
        </w:rPr>
        <w:t xml:space="preserve">. </w:t>
      </w:r>
      <w:r w:rsidRPr="00BD2BC3">
        <w:rPr>
          <w:rFonts w:cs="Tahoma"/>
          <w:szCs w:val="20"/>
          <w:lang w:val="ru-RU"/>
        </w:rPr>
        <w:t>Право клиента на использование BizTalk Server 2006 R2 заканчивается после окончания или прекращения права клиента на использование соответствующей копии BizTalk Accelerator</w:t>
      </w:r>
      <w:r>
        <w:rPr>
          <w:rFonts w:cs="Tahoma"/>
          <w:szCs w:val="20"/>
          <w:lang w:val="ru-RU"/>
        </w:rPr>
        <w:t xml:space="preserve">. </w:t>
      </w:r>
      <w:r w:rsidRPr="00BD2BC3">
        <w:rPr>
          <w:rFonts w:cs="Tahoma"/>
          <w:szCs w:val="20"/>
          <w:lang w:val="ru-RU"/>
        </w:rPr>
        <w:t>Использование клиентом BizTalk Server 2006 R2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w:t>
      </w:r>
      <w:r>
        <w:rPr>
          <w:rFonts w:cs="Tahoma"/>
          <w:szCs w:val="20"/>
          <w:lang w:val="ru-RU"/>
        </w:rPr>
        <w:t xml:space="preserve">. </w:t>
      </w:r>
      <w:r w:rsidRPr="00BD2BC3">
        <w:rPr>
          <w:rFonts w:cs="Tahoma"/>
          <w:lang w:val="ru-RU"/>
        </w:rPr>
        <w:t>По окончании срока действия покрытия Software Assurance для BizTalk Accelerator клиент может возобновить программу обеспечения права на обновление для BizTalk Server</w:t>
      </w:r>
      <w:r w:rsidRPr="00BD2BC3">
        <w:rPr>
          <w:rFonts w:cs="Tahoma"/>
        </w:rPr>
        <w:t> </w:t>
      </w:r>
      <w:r w:rsidRPr="00BD2BC3">
        <w:rPr>
          <w:rFonts w:cs="Tahoma"/>
          <w:lang w:val="ru-RU"/>
        </w:rPr>
        <w:t>2006 R2 вместо BizTalk Accelerator.</w:t>
      </w:r>
    </w:p>
    <w:p w:rsidR="0047259A" w:rsidRPr="00D550A1" w:rsidRDefault="0047259A" w:rsidP="0047259A">
      <w:pPr>
        <w:rPr>
          <w:rFonts w:cs="Tahoma"/>
          <w:lang w:val="ru-RU"/>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47259A" w:rsidRPr="00764DAA" w:rsidTr="00EA30FC">
        <w:tc>
          <w:tcPr>
            <w:tcW w:w="3917" w:type="dxa"/>
            <w:shd w:val="clear" w:color="auto" w:fill="FABF8F"/>
          </w:tcPr>
          <w:p w:rsidR="0047259A" w:rsidRPr="00BD2BC3" w:rsidRDefault="0047259A" w:rsidP="00EA30FC">
            <w:pPr>
              <w:ind w:left="299"/>
              <w:rPr>
                <w:rFonts w:cs="Tahoma"/>
                <w:b/>
                <w:szCs w:val="20"/>
              </w:rPr>
            </w:pPr>
            <w:r w:rsidRPr="00BD2BC3">
              <w:rPr>
                <w:rFonts w:cs="Tahoma"/>
                <w:b/>
                <w:szCs w:val="20"/>
                <w:lang w:val="ru-RU"/>
              </w:rPr>
              <w:t>BizTalk Accelerator</w:t>
            </w:r>
          </w:p>
        </w:tc>
        <w:tc>
          <w:tcPr>
            <w:tcW w:w="3870" w:type="dxa"/>
            <w:shd w:val="clear" w:color="auto" w:fill="FABF8F"/>
          </w:tcPr>
          <w:p w:rsidR="0047259A" w:rsidRPr="00D550A1" w:rsidRDefault="0047259A" w:rsidP="00EA30FC">
            <w:pPr>
              <w:ind w:left="252"/>
              <w:rPr>
                <w:rFonts w:cs="Tahoma"/>
                <w:b/>
                <w:szCs w:val="20"/>
                <w:lang w:val="ru-RU"/>
              </w:rPr>
            </w:pPr>
            <w:r w:rsidRPr="00BD2BC3">
              <w:rPr>
                <w:rFonts w:cs="Tahoma"/>
                <w:b/>
                <w:szCs w:val="20"/>
                <w:lang w:val="ru-RU"/>
              </w:rPr>
              <w:t>Право на участие в программе Software Assurance</w:t>
            </w:r>
          </w:p>
        </w:tc>
      </w:tr>
      <w:tr w:rsidR="0047259A" w:rsidRPr="00BD2BC3" w:rsidTr="00EA30FC">
        <w:tc>
          <w:tcPr>
            <w:tcW w:w="3917" w:type="dxa"/>
          </w:tcPr>
          <w:p w:rsidR="0047259A" w:rsidRPr="00BD2BC3" w:rsidRDefault="0047259A" w:rsidP="00EA30FC">
            <w:pPr>
              <w:ind w:left="299"/>
              <w:rPr>
                <w:rFonts w:cs="Tahoma"/>
                <w:szCs w:val="20"/>
              </w:rPr>
            </w:pPr>
            <w:r w:rsidRPr="00BD2BC3">
              <w:rPr>
                <w:rFonts w:cs="Tahoma"/>
                <w:szCs w:val="20"/>
                <w:lang w:val="ru-RU"/>
              </w:rPr>
              <w:t>BizTalk HIPAA Standard</w:t>
            </w:r>
          </w:p>
        </w:tc>
        <w:tc>
          <w:tcPr>
            <w:tcW w:w="3870" w:type="dxa"/>
          </w:tcPr>
          <w:p w:rsidR="0047259A" w:rsidRPr="00BD2BC3" w:rsidRDefault="0047259A" w:rsidP="00EA30FC">
            <w:pPr>
              <w:ind w:left="252"/>
              <w:rPr>
                <w:rFonts w:cs="Tahoma"/>
                <w:szCs w:val="20"/>
              </w:rPr>
            </w:pPr>
            <w:r w:rsidRPr="00D550A1">
              <w:rPr>
                <w:rFonts w:cs="Tahoma"/>
                <w:szCs w:val="20"/>
              </w:rPr>
              <w:t>BizTalk Server 2006 R2 Standard Edition</w:t>
            </w:r>
          </w:p>
        </w:tc>
      </w:tr>
      <w:tr w:rsidR="0047259A" w:rsidRPr="00BD2BC3" w:rsidTr="00EA30FC">
        <w:tc>
          <w:tcPr>
            <w:tcW w:w="3917" w:type="dxa"/>
          </w:tcPr>
          <w:p w:rsidR="0047259A" w:rsidRPr="00BD2BC3" w:rsidRDefault="0047259A" w:rsidP="00EA30FC">
            <w:pPr>
              <w:ind w:left="299"/>
              <w:rPr>
                <w:rFonts w:cs="Tahoma"/>
                <w:szCs w:val="20"/>
              </w:rPr>
            </w:pPr>
            <w:r w:rsidRPr="00BD2BC3">
              <w:rPr>
                <w:rFonts w:cs="Tahoma"/>
                <w:szCs w:val="20"/>
                <w:lang w:val="ru-RU"/>
              </w:rPr>
              <w:t>BizTalk HL7 Standard</w:t>
            </w:r>
          </w:p>
        </w:tc>
        <w:tc>
          <w:tcPr>
            <w:tcW w:w="3870" w:type="dxa"/>
          </w:tcPr>
          <w:p w:rsidR="0047259A" w:rsidRPr="00BD2BC3" w:rsidRDefault="0047259A" w:rsidP="00EA30FC">
            <w:pPr>
              <w:ind w:left="252"/>
              <w:rPr>
                <w:rFonts w:cs="Tahoma"/>
                <w:szCs w:val="20"/>
              </w:rPr>
            </w:pPr>
            <w:r w:rsidRPr="00D550A1">
              <w:rPr>
                <w:rFonts w:cs="Tahoma"/>
                <w:szCs w:val="20"/>
              </w:rPr>
              <w:t>BizTalk Server 2006 R2 Standard Edition</w:t>
            </w:r>
          </w:p>
        </w:tc>
      </w:tr>
      <w:tr w:rsidR="0047259A" w:rsidRPr="00BD2BC3" w:rsidTr="00EA30FC">
        <w:tc>
          <w:tcPr>
            <w:tcW w:w="3917" w:type="dxa"/>
          </w:tcPr>
          <w:p w:rsidR="0047259A" w:rsidRPr="00BD2BC3" w:rsidRDefault="0047259A" w:rsidP="00EA30FC">
            <w:pPr>
              <w:ind w:left="299"/>
              <w:rPr>
                <w:rFonts w:cs="Tahoma"/>
                <w:szCs w:val="20"/>
              </w:rPr>
            </w:pPr>
            <w:r w:rsidRPr="00BD2BC3">
              <w:rPr>
                <w:rFonts w:cs="Tahoma"/>
                <w:szCs w:val="20"/>
                <w:lang w:val="ru-RU"/>
              </w:rPr>
              <w:t>BizTalk RosettaNet Standard</w:t>
            </w:r>
          </w:p>
        </w:tc>
        <w:tc>
          <w:tcPr>
            <w:tcW w:w="3870" w:type="dxa"/>
          </w:tcPr>
          <w:p w:rsidR="0047259A" w:rsidRPr="00BD2BC3" w:rsidRDefault="0047259A" w:rsidP="00EA30FC">
            <w:pPr>
              <w:ind w:left="252"/>
              <w:rPr>
                <w:rFonts w:cs="Tahoma"/>
                <w:szCs w:val="20"/>
              </w:rPr>
            </w:pPr>
            <w:r w:rsidRPr="00D550A1">
              <w:rPr>
                <w:rFonts w:cs="Tahoma"/>
                <w:szCs w:val="20"/>
              </w:rPr>
              <w:t>BizTalk Server 2006 R2 Standard Edition</w:t>
            </w:r>
          </w:p>
        </w:tc>
      </w:tr>
      <w:tr w:rsidR="0047259A" w:rsidRPr="00BD2BC3" w:rsidTr="00EA30FC">
        <w:tc>
          <w:tcPr>
            <w:tcW w:w="3917" w:type="dxa"/>
          </w:tcPr>
          <w:p w:rsidR="0047259A" w:rsidRPr="00BD2BC3" w:rsidRDefault="0047259A" w:rsidP="00EA30FC">
            <w:pPr>
              <w:ind w:left="299"/>
              <w:rPr>
                <w:rFonts w:cs="Tahoma"/>
                <w:szCs w:val="20"/>
              </w:rPr>
            </w:pPr>
            <w:r w:rsidRPr="00BD2BC3">
              <w:rPr>
                <w:rFonts w:cs="Tahoma"/>
                <w:szCs w:val="20"/>
                <w:lang w:val="ru-RU"/>
              </w:rPr>
              <w:t>BizTalk SWIFT Standard</w:t>
            </w:r>
          </w:p>
        </w:tc>
        <w:tc>
          <w:tcPr>
            <w:tcW w:w="3870" w:type="dxa"/>
          </w:tcPr>
          <w:p w:rsidR="0047259A" w:rsidRPr="00BD2BC3" w:rsidRDefault="0047259A" w:rsidP="00EA30FC">
            <w:pPr>
              <w:ind w:left="252"/>
              <w:rPr>
                <w:rFonts w:cs="Tahoma"/>
                <w:szCs w:val="20"/>
              </w:rPr>
            </w:pPr>
            <w:r w:rsidRPr="00D550A1">
              <w:rPr>
                <w:rFonts w:cs="Tahoma"/>
                <w:szCs w:val="20"/>
              </w:rPr>
              <w:t>BizTalk Server 2006 R2 Standard Edition</w:t>
            </w:r>
          </w:p>
        </w:tc>
      </w:tr>
    </w:tbl>
    <w:p w:rsidR="0047259A" w:rsidRPr="00BD2BC3" w:rsidRDefault="0047259A" w:rsidP="0047259A">
      <w:pPr>
        <w:rPr>
          <w:rFonts w:cs="Tahoma"/>
        </w:rPr>
      </w:pPr>
    </w:p>
    <w:p w:rsidR="0047259A" w:rsidRPr="00BD2BC3" w:rsidRDefault="0047259A" w:rsidP="0047259A">
      <w:pPr>
        <w:spacing w:after="60"/>
        <w:ind w:left="720"/>
        <w:rPr>
          <w:rFonts w:cs="Tahoma"/>
        </w:rPr>
      </w:pPr>
      <w:r w:rsidRPr="00D550A1">
        <w:rPr>
          <w:rFonts w:cs="Tahoma"/>
          <w:b/>
        </w:rPr>
        <w:t xml:space="preserve">BizTalk RFID Mobile </w:t>
      </w:r>
      <w:r w:rsidRPr="00BD2BC3">
        <w:rPr>
          <w:rFonts w:cs="Tahoma"/>
          <w:b/>
          <w:lang w:val="ru-RU"/>
        </w:rPr>
        <w:t>и</w:t>
      </w:r>
      <w:r w:rsidRPr="00D550A1">
        <w:rPr>
          <w:rFonts w:cs="Tahoma"/>
          <w:b/>
        </w:rPr>
        <w:t xml:space="preserve"> RFID Mobile Standards Pack</w:t>
      </w:r>
    </w:p>
    <w:p w:rsidR="0047259A" w:rsidRPr="00D550A1" w:rsidRDefault="0047259A" w:rsidP="0047259A">
      <w:pPr>
        <w:ind w:left="720"/>
        <w:rPr>
          <w:rFonts w:cs="Tahoma"/>
          <w:lang w:val="ru-RU"/>
        </w:rPr>
      </w:pPr>
      <w:r w:rsidRPr="00BD2BC3">
        <w:rPr>
          <w:rFonts w:cs="Tahoma"/>
          <w:lang w:val="ru-RU"/>
        </w:rPr>
        <w:t>Клиенты</w:t>
      </w:r>
      <w:r w:rsidRPr="00D550A1">
        <w:rPr>
          <w:rFonts w:cs="Tahoma"/>
        </w:rPr>
        <w:t xml:space="preserve"> </w:t>
      </w:r>
      <w:r w:rsidRPr="00BD2BC3">
        <w:rPr>
          <w:rFonts w:cs="Tahoma"/>
          <w:lang w:val="ru-RU"/>
        </w:rPr>
        <w:t>с</w:t>
      </w:r>
      <w:r w:rsidRPr="00D550A1">
        <w:rPr>
          <w:rFonts w:cs="Tahoma"/>
        </w:rPr>
        <w:t xml:space="preserve"> </w:t>
      </w:r>
      <w:r w:rsidRPr="00BD2BC3">
        <w:rPr>
          <w:rFonts w:cs="Tahoma"/>
          <w:lang w:val="ru-RU"/>
        </w:rPr>
        <w:t>лицензиями</w:t>
      </w:r>
      <w:r w:rsidRPr="00D550A1">
        <w:rPr>
          <w:rFonts w:cs="Tahoma"/>
        </w:rPr>
        <w:t xml:space="preserve"> </w:t>
      </w:r>
      <w:r w:rsidRPr="00BD2BC3">
        <w:rPr>
          <w:rFonts w:cs="Tahoma"/>
          <w:lang w:val="ru-RU"/>
        </w:rPr>
        <w:t>на</w:t>
      </w:r>
      <w:r w:rsidRPr="00D550A1">
        <w:rPr>
          <w:rFonts w:cs="Tahoma"/>
        </w:rPr>
        <w:t xml:space="preserve"> Biz Talk Server Standard Edition </w:t>
      </w:r>
      <w:r w:rsidRPr="00BD2BC3">
        <w:rPr>
          <w:rFonts w:cs="Tahoma"/>
          <w:lang w:val="ru-RU"/>
        </w:rPr>
        <w:t>с</w:t>
      </w:r>
      <w:r w:rsidRPr="00D550A1">
        <w:rPr>
          <w:rFonts w:cs="Tahoma"/>
        </w:rPr>
        <w:t xml:space="preserve"> </w:t>
      </w:r>
      <w:r w:rsidRPr="00BD2BC3">
        <w:rPr>
          <w:rFonts w:cs="Tahoma"/>
          <w:lang w:val="ru-RU"/>
        </w:rPr>
        <w:t>действующим</w:t>
      </w:r>
      <w:r w:rsidRPr="00D550A1">
        <w:rPr>
          <w:rFonts w:cs="Tahoma"/>
        </w:rPr>
        <w:t xml:space="preserve"> </w:t>
      </w:r>
      <w:r w:rsidRPr="00BD2BC3">
        <w:rPr>
          <w:rFonts w:cs="Tahoma"/>
          <w:lang w:val="ru-RU"/>
        </w:rPr>
        <w:t>покрытием</w:t>
      </w:r>
      <w:r w:rsidRPr="00D550A1">
        <w:rPr>
          <w:rFonts w:cs="Tahoma"/>
        </w:rPr>
        <w:t xml:space="preserve"> Software Assurance </w:t>
      </w:r>
      <w:r w:rsidRPr="00BD2BC3">
        <w:rPr>
          <w:rFonts w:cs="Tahoma"/>
          <w:lang w:val="ru-RU"/>
        </w:rPr>
        <w:t>на</w:t>
      </w:r>
      <w:r w:rsidRPr="00D550A1">
        <w:rPr>
          <w:rFonts w:cs="Tahoma"/>
        </w:rPr>
        <w:t xml:space="preserve"> 31 </w:t>
      </w:r>
      <w:r w:rsidRPr="00BD2BC3">
        <w:rPr>
          <w:rFonts w:cs="Tahoma"/>
          <w:lang w:val="ru-RU"/>
        </w:rPr>
        <w:t>октября</w:t>
      </w:r>
      <w:r w:rsidRPr="00D550A1">
        <w:rPr>
          <w:rFonts w:cs="Tahoma"/>
        </w:rPr>
        <w:t xml:space="preserve"> 2008 </w:t>
      </w:r>
      <w:r w:rsidRPr="00BD2BC3">
        <w:rPr>
          <w:rFonts w:cs="Tahoma"/>
          <w:lang w:val="ru-RU"/>
        </w:rPr>
        <w:t>г</w:t>
      </w:r>
      <w:r w:rsidRPr="00D550A1">
        <w:rPr>
          <w:rFonts w:cs="Tahoma"/>
        </w:rPr>
        <w:t xml:space="preserve">. </w:t>
      </w:r>
      <w:r w:rsidRPr="00BD2BC3">
        <w:rPr>
          <w:rFonts w:cs="Tahoma"/>
          <w:lang w:val="ru-RU"/>
        </w:rPr>
        <w:t>имеют</w:t>
      </w:r>
      <w:r w:rsidRPr="00D550A1">
        <w:rPr>
          <w:rFonts w:cs="Tahoma"/>
        </w:rPr>
        <w:t xml:space="preserve"> </w:t>
      </w:r>
      <w:r w:rsidRPr="00BD2BC3">
        <w:rPr>
          <w:rFonts w:cs="Tahoma"/>
          <w:lang w:val="ru-RU"/>
        </w:rPr>
        <w:t>право</w:t>
      </w:r>
      <w:r w:rsidRPr="00D550A1">
        <w:rPr>
          <w:rFonts w:cs="Tahoma"/>
        </w:rPr>
        <w:t xml:space="preserve"> </w:t>
      </w:r>
      <w:r w:rsidRPr="00BD2BC3">
        <w:rPr>
          <w:rFonts w:cs="Tahoma"/>
          <w:lang w:val="ru-RU"/>
        </w:rPr>
        <w:t>использовать</w:t>
      </w:r>
      <w:r w:rsidRPr="00D550A1">
        <w:rPr>
          <w:rFonts w:cs="Tahoma"/>
        </w:rPr>
        <w:t xml:space="preserve"> BizTalk RFID Mobile </w:t>
      </w:r>
      <w:r w:rsidRPr="00BD2BC3">
        <w:rPr>
          <w:rFonts w:cs="Tahoma"/>
          <w:lang w:val="ru-RU"/>
        </w:rPr>
        <w:t>и</w:t>
      </w:r>
      <w:r w:rsidRPr="00D550A1">
        <w:rPr>
          <w:rFonts w:cs="Tahoma"/>
        </w:rPr>
        <w:t xml:space="preserve"> BizTalk RFID Standards Pack. </w:t>
      </w:r>
      <w:r w:rsidRPr="00BD2BC3">
        <w:rPr>
          <w:rFonts w:cs="Tahoma"/>
          <w:lang w:val="ru-RU"/>
        </w:rPr>
        <w:t>Использование этого программного обеспечения регулируется правами на использование для BizTalk Server 2006 R2 Standard Edition</w:t>
      </w:r>
      <w:r>
        <w:rPr>
          <w:rFonts w:cs="Tahoma"/>
          <w:lang w:val="ru-RU"/>
        </w:rPr>
        <w:t xml:space="preserve">. </w:t>
      </w:r>
      <w:r w:rsidRPr="00BD2BC3">
        <w:rPr>
          <w:rFonts w:cs="Tahoma"/>
          <w:lang w:val="ru-RU"/>
        </w:rPr>
        <w:t>Право клиента на использование этого</w:t>
      </w:r>
      <w:r w:rsidRPr="00BD2BC3">
        <w:rPr>
          <w:rFonts w:cs="Tahoma"/>
        </w:rPr>
        <w:t> </w:t>
      </w:r>
      <w:r w:rsidRPr="00BD2BC3">
        <w:rPr>
          <w:rFonts w:cs="Tahoma"/>
          <w:lang w:val="ru-RU"/>
        </w:rPr>
        <w:t>компонента становится бессрочным, когда становится бессрочным его право на использование BizTalk Server Standard Edition.</w:t>
      </w:r>
    </w:p>
    <w:p w:rsidR="0047259A" w:rsidRPr="00D550A1" w:rsidRDefault="0047259A" w:rsidP="0047259A">
      <w:pPr>
        <w:ind w:left="540"/>
        <w:rPr>
          <w:rFonts w:cs="Tahoma"/>
          <w:lang w:val="ru-RU"/>
        </w:rPr>
      </w:pPr>
    </w:p>
    <w:p w:rsidR="0047259A" w:rsidRPr="00D550A1" w:rsidRDefault="0047259A" w:rsidP="0047259A">
      <w:pPr>
        <w:ind w:left="540"/>
        <w:rPr>
          <w:rFonts w:cs="Tahoma"/>
          <w:lang w:val="ru-RU"/>
        </w:rPr>
      </w:pPr>
    </w:p>
    <w:p w:rsidR="0047259A" w:rsidRPr="00D550A1" w:rsidRDefault="0047259A" w:rsidP="0047259A">
      <w:pPr>
        <w:pStyle w:val="Heading3"/>
        <w:ind w:left="270" w:hanging="270"/>
        <w:rPr>
          <w:rFonts w:ascii="Tahoma" w:hAnsi="Tahoma" w:cs="Tahoma"/>
          <w:lang w:val="ru-RU"/>
        </w:rPr>
      </w:pPr>
      <w:bookmarkStart w:id="1209" w:name="_Toc336338293"/>
      <w:bookmarkStart w:id="1210" w:name="Srv_35BusinessIntellApp2012"/>
      <w:bookmarkStart w:id="1211" w:name="Srv_35CoreCALBridgeWinIntune"/>
      <w:bookmarkStart w:id="1212" w:name="_32_Business_Intelligence"/>
      <w:bookmarkStart w:id="1213" w:name="_Toc344287654"/>
      <w:bookmarkEnd w:id="1209"/>
      <w:bookmarkEnd w:id="1210"/>
      <w:bookmarkEnd w:id="1211"/>
      <w:bookmarkEnd w:id="1212"/>
      <w:r w:rsidRPr="00BD2BC3">
        <w:rPr>
          <w:rFonts w:ascii="Tahoma" w:hAnsi="Tahoma" w:cs="Tahoma"/>
          <w:caps/>
          <w:color w:val="F66400"/>
          <w:sz w:val="22"/>
          <w:vertAlign w:val="superscript"/>
          <w:lang w:val="ru-RU"/>
        </w:rPr>
        <w:t xml:space="preserve">32 </w:t>
      </w:r>
      <w:r w:rsidRPr="00BD2BC3">
        <w:rPr>
          <w:rFonts w:ascii="Tahoma" w:hAnsi="Tahoma" w:cs="Tahoma"/>
          <w:color w:val="F66400"/>
          <w:sz w:val="22"/>
          <w:lang w:val="ru-RU"/>
        </w:rPr>
        <w:t>Business Intelligence Appliance 2012</w:t>
      </w:r>
      <w:bookmarkEnd w:id="1213"/>
    </w:p>
    <w:p w:rsidR="0047259A" w:rsidRPr="00D550A1" w:rsidRDefault="0047259A" w:rsidP="0047259A">
      <w:pPr>
        <w:rPr>
          <w:rFonts w:cs="Tahoma"/>
          <w:lang w:val="ru-RU"/>
        </w:rPr>
      </w:pPr>
    </w:p>
    <w:p w:rsidR="0047259A" w:rsidRPr="00D550A1" w:rsidRDefault="0047259A" w:rsidP="0047259A">
      <w:pPr>
        <w:ind w:left="720"/>
        <w:rPr>
          <w:rFonts w:cs="Tahoma"/>
          <w:lang w:val="ru-RU"/>
        </w:rPr>
      </w:pPr>
      <w:r w:rsidRPr="00BD2BC3">
        <w:rPr>
          <w:rFonts w:cs="Tahoma"/>
          <w:szCs w:val="18"/>
          <w:lang w:val="ru-RU"/>
        </w:rPr>
        <w:t>Программное обеспечение Business Intelligence Appliance 2012, включающее SQL Server 2008 R2 и</w:t>
      </w:r>
      <w:r w:rsidRPr="00BD2BC3">
        <w:rPr>
          <w:rFonts w:cs="Tahoma"/>
          <w:szCs w:val="18"/>
        </w:rPr>
        <w:t> </w:t>
      </w:r>
      <w:r w:rsidRPr="00BD2BC3">
        <w:rPr>
          <w:rFonts w:cs="Tahoma"/>
          <w:szCs w:val="18"/>
          <w:lang w:val="ru-RU"/>
        </w:rPr>
        <w:t>SharePoint Server 2010, доступно только в утвержденных Microsoft конфигурациях оборудования и</w:t>
      </w:r>
      <w:r w:rsidRPr="00BD2BC3">
        <w:rPr>
          <w:rFonts w:cs="Tahoma"/>
          <w:szCs w:val="18"/>
        </w:rPr>
        <w:t> </w:t>
      </w:r>
      <w:r w:rsidRPr="00BD2BC3">
        <w:rPr>
          <w:rFonts w:cs="Tahoma"/>
          <w:szCs w:val="18"/>
          <w:lang w:val="ru-RU"/>
        </w:rPr>
        <w:t>программного обеспечения</w:t>
      </w:r>
      <w:r>
        <w:rPr>
          <w:rFonts w:cs="Tahoma"/>
          <w:szCs w:val="18"/>
          <w:lang w:val="ru-RU"/>
        </w:rPr>
        <w:t xml:space="preserve">. </w:t>
      </w:r>
      <w:r w:rsidRPr="00BD2BC3">
        <w:rPr>
          <w:rFonts w:cs="Tahoma"/>
          <w:szCs w:val="18"/>
          <w:lang w:val="ru-RU"/>
        </w:rPr>
        <w:t>Использование программного обеспечения в других конфигурациях не</w:t>
      </w:r>
      <w:r w:rsidRPr="00BD2BC3">
        <w:rPr>
          <w:rFonts w:cs="Tahoma"/>
          <w:szCs w:val="18"/>
        </w:rPr>
        <w:t> </w:t>
      </w:r>
      <w:r w:rsidRPr="00BD2BC3">
        <w:rPr>
          <w:rFonts w:cs="Tahoma"/>
          <w:szCs w:val="18"/>
          <w:lang w:val="ru-RU"/>
        </w:rPr>
        <w:t>поддерживается и может вести к снижению производительности</w:t>
      </w:r>
      <w:r>
        <w:rPr>
          <w:rFonts w:cs="Tahoma"/>
          <w:szCs w:val="18"/>
          <w:lang w:val="ru-RU"/>
        </w:rPr>
        <w:t xml:space="preserve">. </w:t>
      </w:r>
      <w:r w:rsidRPr="00BD2BC3">
        <w:rPr>
          <w:rFonts w:cs="Tahoma"/>
          <w:lang w:val="ru-RU"/>
        </w:rPr>
        <w:t>Дополнительные сведения см. По</w:t>
      </w:r>
      <w:r w:rsidRPr="00BD2BC3">
        <w:rPr>
          <w:rFonts w:cs="Tahoma"/>
        </w:rPr>
        <w:t> </w:t>
      </w:r>
      <w:r w:rsidRPr="00BD2BC3">
        <w:rPr>
          <w:rFonts w:cs="Tahoma"/>
          <w:lang w:val="ru-RU"/>
        </w:rPr>
        <w:t xml:space="preserve">адресу </w:t>
      </w:r>
      <w:hyperlink r:id="rId31" w:tooltip="http://www.microsoft.com/sqlserver/en/us/get-sql-server/how-to-buy.aspx" w:history="1">
        <w:r w:rsidRPr="00BD2BC3">
          <w:rPr>
            <w:rStyle w:val="Hyperlink"/>
            <w:rFonts w:cs="Tahoma"/>
            <w:lang w:val="ru-RU"/>
          </w:rPr>
          <w:t>http://www.microsoft.com/sqlserver/en/us/get-sql-server/how-to-buy.aspx</w:t>
        </w:r>
      </w:hyperlink>
      <w:r w:rsidRPr="00BD2BC3">
        <w:rPr>
          <w:rFonts w:cs="Tahoma"/>
          <w:lang w:val="ru-RU"/>
        </w:rPr>
        <w:t>.</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BD2BC3" w:rsidRDefault="0047259A" w:rsidP="0047259A">
      <w:pPr>
        <w:pStyle w:val="Heading3"/>
        <w:ind w:left="243" w:hanging="243"/>
        <w:rPr>
          <w:rFonts w:ascii="Tahoma" w:hAnsi="Tahoma"/>
          <w:color w:val="FF6600"/>
          <w:sz w:val="22"/>
        </w:rPr>
      </w:pPr>
      <w:bookmarkStart w:id="1214" w:name="_Toc336338294"/>
      <w:bookmarkStart w:id="1215" w:name="_33_Core_Cal"/>
      <w:bookmarkStart w:id="1216" w:name="_Toc344287655"/>
      <w:bookmarkEnd w:id="1214"/>
      <w:bookmarkEnd w:id="1215"/>
      <w:r w:rsidRPr="00BD2BC3">
        <w:rPr>
          <w:rFonts w:ascii="Tahoma" w:hAnsi="Tahoma"/>
          <w:color w:val="FF6600"/>
          <w:sz w:val="22"/>
          <w:vertAlign w:val="superscript"/>
        </w:rPr>
        <w:lastRenderedPageBreak/>
        <w:t>33</w:t>
      </w:r>
      <w:r w:rsidRPr="00BD2BC3">
        <w:rPr>
          <w:rFonts w:ascii="Tahoma" w:hAnsi="Tahoma"/>
          <w:color w:val="FF6600"/>
          <w:sz w:val="22"/>
        </w:rPr>
        <w:t xml:space="preserve"> Core Cal Suite Bridge для Office 365, Core Cal Suite Bridge для Office 365 и Windows Intune и Core Cal Suite Bridge для Windows Intune</w:t>
      </w:r>
      <w:bookmarkEnd w:id="1216"/>
    </w:p>
    <w:p w:rsidR="0047259A" w:rsidRPr="00BD2BC3" w:rsidRDefault="0047259A" w:rsidP="0047259A">
      <w:pPr>
        <w:ind w:left="540"/>
        <w:rPr>
          <w:rFonts w:cs="Tahoma"/>
        </w:rPr>
      </w:pPr>
    </w:p>
    <w:p w:rsidR="0047259A" w:rsidRPr="00D550A1" w:rsidRDefault="0047259A" w:rsidP="0047259A">
      <w:pPr>
        <w:spacing w:after="60"/>
        <w:ind w:left="720"/>
        <w:rPr>
          <w:rFonts w:cs="Tahoma"/>
          <w:lang w:val="ru-RU"/>
        </w:rPr>
      </w:pPr>
      <w:r w:rsidRPr="00BD2BC3">
        <w:rPr>
          <w:rFonts w:cs="Tahoma"/>
          <w:b/>
          <w:lang w:val="ru-RU"/>
        </w:rPr>
        <w:t>Определение</w:t>
      </w:r>
    </w:p>
    <w:p w:rsidR="0047259A" w:rsidRPr="00D550A1" w:rsidRDefault="0047259A" w:rsidP="0047259A">
      <w:pPr>
        <w:ind w:left="720"/>
        <w:rPr>
          <w:rFonts w:cs="Tahoma"/>
          <w:lang w:val="ru-RU"/>
        </w:rPr>
      </w:pPr>
      <w:r w:rsidRPr="00BD2BC3">
        <w:rPr>
          <w:rFonts w:cs="Tahoma"/>
          <w:lang w:val="ru-RU"/>
        </w:rPr>
        <w:t>«Переход» означает преобразование Лицензии с текущим покрытием Software Assurance в подписную лицензию или обратно.</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Применимые Права на Использование</w:t>
      </w:r>
    </w:p>
    <w:p w:rsidR="0047259A" w:rsidRPr="00D550A1" w:rsidRDefault="0047259A" w:rsidP="0047259A">
      <w:pPr>
        <w:spacing w:line="276" w:lineRule="auto"/>
        <w:ind w:left="720"/>
        <w:rPr>
          <w:rFonts w:cs="Tahoma"/>
          <w:lang w:val="ru-RU"/>
        </w:rPr>
      </w:pPr>
      <w:r w:rsidRPr="00BD2BC3">
        <w:rPr>
          <w:rFonts w:cs="Tahoma"/>
          <w:lang w:val="ru-RU"/>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Pr>
          <w:rFonts w:cs="Tahoma"/>
          <w:lang w:val="ru-RU"/>
        </w:rPr>
        <w:t xml:space="preserve">. </w:t>
      </w:r>
      <w:r w:rsidRPr="00BD2BC3">
        <w:rPr>
          <w:rFonts w:cs="Tahoma"/>
          <w:lang w:val="ru-RU"/>
        </w:rPr>
        <w:t>Если срок действия покрытия Software Assurance истек, права доступа в рамках бессрочных Лицензий определяются на</w:t>
      </w:r>
      <w:r w:rsidRPr="00BD2BC3">
        <w:rPr>
          <w:rFonts w:cs="Tahoma"/>
        </w:rPr>
        <w:t> </w:t>
      </w:r>
      <w:r w:rsidRPr="00BD2BC3">
        <w:rPr>
          <w:rFonts w:cs="Tahoma"/>
          <w:lang w:val="ru-RU"/>
        </w:rPr>
        <w:t>основании Прав на использование продуктов, действовавших до окончания срока действия</w:t>
      </w:r>
      <w:r>
        <w:rPr>
          <w:rFonts w:cs="Tahoma"/>
          <w:lang w:val="ru-RU"/>
        </w:rPr>
        <w:t xml:space="preserve">. </w:t>
      </w:r>
      <w:r w:rsidRPr="00BD2BC3">
        <w:rPr>
          <w:rFonts w:cs="Tahoma"/>
          <w:lang w:val="ru-RU"/>
        </w:rPr>
        <w:t>Лицензия CAL Suite Bridge представляет собой единую лицензию, которая назначается отдельному</w:t>
      </w:r>
      <w:r w:rsidRPr="00BD2BC3">
        <w:rPr>
          <w:rFonts w:cs="Tahoma"/>
        </w:rPr>
        <w:t> </w:t>
      </w:r>
      <w:r w:rsidRPr="00BD2BC3">
        <w:rPr>
          <w:rFonts w:cs="Tahoma"/>
          <w:lang w:val="ru-RU"/>
        </w:rPr>
        <w:t>пользователю или устройству.</w:t>
      </w:r>
    </w:p>
    <w:p w:rsidR="0047259A" w:rsidRPr="00D550A1" w:rsidRDefault="0047259A" w:rsidP="0047259A">
      <w:pPr>
        <w:spacing w:line="276" w:lineRule="auto"/>
        <w:ind w:left="720"/>
        <w:rPr>
          <w:rFonts w:cs="Tahoma"/>
          <w:lang w:val="ru-RU"/>
        </w:rPr>
      </w:pPr>
    </w:p>
    <w:p w:rsidR="0047259A" w:rsidRPr="00764DAA" w:rsidRDefault="0047259A" w:rsidP="0047259A">
      <w:pPr>
        <w:spacing w:after="60"/>
        <w:ind w:left="720"/>
        <w:rPr>
          <w:rFonts w:cs="Tahoma"/>
          <w:lang w:val="ru-RU"/>
        </w:rPr>
      </w:pPr>
      <w:r>
        <w:rPr>
          <w:rFonts w:cs="Tahoma"/>
          <w:b/>
          <w:lang w:val="ru-RU"/>
        </w:rPr>
        <w:t>требования</w:t>
      </w:r>
    </w:p>
    <w:p w:rsidR="0047259A" w:rsidRPr="00D550A1" w:rsidRDefault="0047259A" w:rsidP="0047259A">
      <w:pPr>
        <w:spacing w:line="276" w:lineRule="auto"/>
        <w:ind w:left="720"/>
        <w:rPr>
          <w:rFonts w:cs="Tahoma"/>
          <w:lang w:val="ru-RU"/>
        </w:rPr>
      </w:pPr>
      <w:r w:rsidRPr="00BD2BC3">
        <w:rPr>
          <w:rFonts w:cs="Tahoma"/>
          <w:lang w:val="ru-RU"/>
        </w:rPr>
        <w:t>Лицензия CAL Suite Bridge может быть обязательной при Переходе от схемы CAL Suite к сопоставимому сочетанию Продукта и Веб-служб</w:t>
      </w:r>
      <w:r>
        <w:rPr>
          <w:rFonts w:cs="Tahoma"/>
          <w:lang w:val="ru-RU"/>
        </w:rPr>
        <w:t xml:space="preserve">. </w:t>
      </w:r>
      <w:r w:rsidRPr="00BD2BC3">
        <w:rPr>
          <w:rFonts w:cs="Tahoma"/>
          <w:lang w:val="ru-RU"/>
        </w:rPr>
        <w:t>Если Переход требует наличия лицензии CAL Suite</w:t>
      </w:r>
      <w:r w:rsidRPr="00BD2BC3">
        <w:rPr>
          <w:rFonts w:cs="Tahoma"/>
        </w:rPr>
        <w:t> </w:t>
      </w:r>
      <w:r w:rsidRPr="00BD2BC3">
        <w:rPr>
          <w:rFonts w:cs="Tahoma"/>
          <w:lang w:val="ru-RU"/>
        </w:rPr>
        <w:t>Bridge и соответствующая Лицензия была оплачена Клиентом в полном объеме, приобретение лицензии CAL Suite Bridge не требуется</w:t>
      </w:r>
      <w:r>
        <w:rPr>
          <w:rFonts w:cs="Tahoma"/>
          <w:lang w:val="ru-RU"/>
        </w:rPr>
        <w:t xml:space="preserve">. </w:t>
      </w:r>
      <w:r w:rsidRPr="00BD2BC3">
        <w:rPr>
          <w:rFonts w:cs="Tahoma"/>
          <w:lang w:val="ru-RU"/>
        </w:rPr>
        <w:t>Вместо этого можно приобрести Software Assurance для лицензии CAL Suite Bridge в день годовщины Соглашения о регистрации, когда Переход вступает в силу</w:t>
      </w:r>
      <w:r>
        <w:rPr>
          <w:rFonts w:cs="Tahoma"/>
          <w:lang w:val="ru-RU"/>
        </w:rPr>
        <w:t xml:space="preserve">. </w:t>
      </w:r>
      <w:r w:rsidRPr="00BD2BC3">
        <w:rPr>
          <w:rFonts w:cs="Tahoma"/>
          <w:lang w:val="ru-RU"/>
        </w:rPr>
        <w:t>В этом случае соотношение Перехода может быть только следующим</w:t>
      </w:r>
      <w:r>
        <w:rPr>
          <w:rFonts w:cs="Tahoma"/>
          <w:lang w:val="ru-RU"/>
        </w:rPr>
        <w:t xml:space="preserve">: </w:t>
      </w:r>
      <w:r w:rsidRPr="00BD2BC3">
        <w:rPr>
          <w:rFonts w:cs="Tahoma"/>
          <w:lang w:val="ru-RU"/>
        </w:rPr>
        <w:t>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p>
    <w:p w:rsidR="0047259A" w:rsidRPr="00D550A1" w:rsidRDefault="0047259A" w:rsidP="0047259A">
      <w:pPr>
        <w:spacing w:line="276" w:lineRule="auto"/>
        <w:ind w:left="720"/>
        <w:rPr>
          <w:rFonts w:cs="Tahoma"/>
          <w:lang w:val="ru-RU"/>
        </w:rPr>
      </w:pPr>
    </w:p>
    <w:p w:rsidR="0047259A" w:rsidRPr="00D550A1" w:rsidRDefault="0047259A" w:rsidP="0047259A">
      <w:pPr>
        <w:spacing w:after="120" w:line="276" w:lineRule="auto"/>
        <w:ind w:left="720"/>
        <w:rPr>
          <w:rFonts w:cs="Tahoma"/>
          <w:lang w:val="ru-RU"/>
        </w:rPr>
      </w:pPr>
      <w:r w:rsidRPr="00BD2BC3">
        <w:rPr>
          <w:rFonts w:cs="Tahoma"/>
          <w:lang w:val="ru-RU"/>
        </w:rPr>
        <w:t>CAL Suite Bridge является Базовым продуктом и подлежит лицензированию только в сочетании с</w:t>
      </w:r>
      <w:r w:rsidRPr="00BD2BC3">
        <w:rPr>
          <w:rFonts w:cs="Tahoma"/>
        </w:rPr>
        <w:t> </w:t>
      </w:r>
      <w:r w:rsidRPr="00BD2BC3">
        <w:rPr>
          <w:rFonts w:cs="Tahoma"/>
          <w:lang w:val="ru-RU"/>
        </w:rPr>
        <w:t>соответствующей Веб-службой для удовлетворения потребности организации в такой лицензии CAL</w:t>
      </w:r>
      <w:r w:rsidRPr="00BD2BC3">
        <w:rPr>
          <w:rFonts w:cs="Tahoma"/>
        </w:rPr>
        <w:t> </w:t>
      </w:r>
      <w:r w:rsidRPr="00BD2BC3">
        <w:rPr>
          <w:rFonts w:cs="Tahoma"/>
          <w:lang w:val="ru-RU"/>
        </w:rPr>
        <w:t>Suite Bridge или соответствующей родительской лицензии CAL Suite.</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47259A" w:rsidRPr="00BD2BC3" w:rsidTr="00EA30FC">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47259A" w:rsidRPr="00BD2BC3" w:rsidRDefault="0047259A" w:rsidP="00EA30FC">
            <w:pPr>
              <w:spacing w:before="120" w:after="120"/>
              <w:jc w:val="center"/>
              <w:rPr>
                <w:rFonts w:eastAsia="Times New Roman" w:cs="Tahoma"/>
                <w:b/>
                <w:bCs/>
                <w:color w:val="000000"/>
                <w:szCs w:val="18"/>
                <w:lang w:eastAsia="ja-JP"/>
              </w:rPr>
            </w:pPr>
            <w:r w:rsidRPr="00BD2BC3">
              <w:rPr>
                <w:rFonts w:cs="Tahoma"/>
                <w:b/>
                <w:lang w:val="ru-RU"/>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47259A" w:rsidRPr="00BD2BC3" w:rsidRDefault="0047259A" w:rsidP="00EA30FC">
            <w:pPr>
              <w:spacing w:before="120" w:after="120"/>
              <w:jc w:val="center"/>
              <w:rPr>
                <w:rFonts w:eastAsia="Times New Roman" w:cs="Tahoma"/>
                <w:b/>
                <w:bCs/>
                <w:color w:val="000000"/>
                <w:szCs w:val="18"/>
                <w:lang w:eastAsia="ja-JP"/>
              </w:rPr>
            </w:pPr>
            <w:r w:rsidRPr="00BD2BC3">
              <w:rPr>
                <w:rFonts w:cs="Tahoma"/>
                <w:b/>
                <w:lang w:val="ru-RU"/>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tcPr>
          <w:p w:rsidR="0047259A" w:rsidRPr="00BD2BC3" w:rsidRDefault="0047259A" w:rsidP="00EA30FC">
            <w:pPr>
              <w:spacing w:before="120" w:after="120"/>
              <w:ind w:left="180" w:right="180"/>
              <w:jc w:val="center"/>
              <w:rPr>
                <w:rFonts w:eastAsia="Times New Roman" w:cs="Tahoma"/>
                <w:b/>
                <w:bCs/>
                <w:color w:val="000000"/>
                <w:szCs w:val="18"/>
                <w:lang w:eastAsia="ja-JP"/>
              </w:rPr>
            </w:pPr>
            <w:r w:rsidRPr="00BD2BC3">
              <w:rPr>
                <w:rFonts w:cs="Tahoma"/>
                <w:b/>
                <w:lang w:val="ru-RU"/>
              </w:rPr>
              <w:t>Соответствующие Веб-службы</w:t>
            </w:r>
          </w:p>
        </w:tc>
      </w:tr>
      <w:tr w:rsidR="0047259A" w:rsidRPr="00BD2BC3" w:rsidTr="00EA30FC">
        <w:trPr>
          <w:trHeight w:val="576"/>
        </w:trPr>
        <w:tc>
          <w:tcPr>
            <w:tcW w:w="1704" w:type="pct"/>
            <w:tcBorders>
              <w:top w:val="nil"/>
              <w:left w:val="single" w:sz="8" w:space="0" w:color="auto"/>
              <w:bottom w:val="single" w:sz="8" w:space="0" w:color="auto"/>
              <w:right w:val="single" w:sz="8" w:space="0" w:color="auto"/>
            </w:tcBorders>
          </w:tcPr>
          <w:p w:rsidR="0047259A" w:rsidRPr="00BD2BC3" w:rsidRDefault="0047259A" w:rsidP="00EA30FC">
            <w:pPr>
              <w:numPr>
                <w:ilvl w:val="0"/>
                <w:numId w:val="83"/>
              </w:numPr>
              <w:spacing w:before="120" w:after="120"/>
              <w:ind w:left="679" w:right="181" w:hanging="450"/>
              <w:rPr>
                <w:rFonts w:eastAsia="Times New Roman" w:cs="Tahoma"/>
                <w:color w:val="000000"/>
                <w:szCs w:val="18"/>
              </w:rPr>
            </w:pPr>
            <w:r w:rsidRPr="00D550A1">
              <w:rPr>
                <w:rFonts w:eastAsia="Times New Roman" w:cs="Tahoma"/>
                <w:color w:val="000000"/>
                <w:szCs w:val="18"/>
              </w:rPr>
              <w:t xml:space="preserve">Core CAL Suite Bridge </w:t>
            </w:r>
            <w:r w:rsidRPr="00BD2BC3">
              <w:rPr>
                <w:rFonts w:eastAsia="Times New Roman" w:cs="Tahoma"/>
                <w:color w:val="000000"/>
                <w:szCs w:val="18"/>
                <w:lang w:val="ru-RU"/>
              </w:rPr>
              <w:t>для</w:t>
            </w:r>
            <w:r w:rsidRPr="00D550A1">
              <w:rPr>
                <w:rFonts w:eastAsia="Times New Roman" w:cs="Tahoma"/>
                <w:color w:val="000000"/>
                <w:szCs w:val="18"/>
              </w:rPr>
              <w:t xml:space="preserve"> Office 365</w:t>
            </w:r>
          </w:p>
        </w:tc>
        <w:tc>
          <w:tcPr>
            <w:tcW w:w="1593" w:type="pct"/>
            <w:tcBorders>
              <w:top w:val="nil"/>
              <w:left w:val="nil"/>
              <w:bottom w:val="single" w:sz="8" w:space="0" w:color="auto"/>
              <w:right w:val="single" w:sz="8" w:space="0" w:color="auto"/>
            </w:tcBorders>
          </w:tcPr>
          <w:p w:rsidR="0047259A" w:rsidRPr="00BD2BC3" w:rsidRDefault="0047259A" w:rsidP="00EA30FC">
            <w:pPr>
              <w:numPr>
                <w:ilvl w:val="0"/>
                <w:numId w:val="84"/>
              </w:numPr>
              <w:spacing w:before="120" w:after="120"/>
              <w:ind w:left="682" w:hanging="450"/>
              <w:rPr>
                <w:rFonts w:eastAsia="Times New Roman" w:cs="Tahoma"/>
                <w:color w:val="000000"/>
                <w:szCs w:val="18"/>
              </w:rPr>
            </w:pPr>
            <w:r w:rsidRPr="00BD2BC3">
              <w:rPr>
                <w:rFonts w:eastAsia="Times New Roman" w:cs="Tahoma"/>
                <w:color w:val="000000"/>
                <w:szCs w:val="18"/>
                <w:lang w:val="ru-RU"/>
              </w:rPr>
              <w:t>Core CAL Suite</w:t>
            </w:r>
          </w:p>
        </w:tc>
        <w:tc>
          <w:tcPr>
            <w:tcW w:w="1703" w:type="pct"/>
            <w:tcBorders>
              <w:top w:val="nil"/>
              <w:left w:val="nil"/>
              <w:bottom w:val="single" w:sz="8" w:space="0" w:color="auto"/>
              <w:right w:val="single" w:sz="8" w:space="0" w:color="auto"/>
            </w:tcBorders>
          </w:tcPr>
          <w:p w:rsidR="0047259A" w:rsidRPr="00BD2BC3" w:rsidRDefault="0047259A" w:rsidP="00EA30FC">
            <w:pPr>
              <w:numPr>
                <w:ilvl w:val="0"/>
                <w:numId w:val="85"/>
              </w:numPr>
              <w:spacing w:before="120" w:after="120"/>
              <w:ind w:left="684" w:right="181" w:hanging="450"/>
              <w:rPr>
                <w:rFonts w:cs="Tahoma"/>
              </w:rPr>
            </w:pPr>
            <w:r w:rsidRPr="00BD2BC3">
              <w:rPr>
                <w:rFonts w:cs="Tahoma"/>
                <w:color w:val="000000"/>
                <w:lang w:val="ru-RU"/>
              </w:rPr>
              <w:t>Office 365 Plan E1, или</w:t>
            </w:r>
          </w:p>
          <w:p w:rsidR="0047259A" w:rsidRPr="00BD2BC3" w:rsidRDefault="0047259A" w:rsidP="00EA30FC">
            <w:pPr>
              <w:numPr>
                <w:ilvl w:val="0"/>
                <w:numId w:val="85"/>
              </w:numPr>
              <w:spacing w:before="120" w:after="120"/>
              <w:ind w:left="684" w:right="181" w:hanging="450"/>
              <w:rPr>
                <w:rFonts w:cs="Tahoma"/>
              </w:rPr>
            </w:pPr>
            <w:r w:rsidRPr="00BD2BC3">
              <w:rPr>
                <w:rFonts w:cs="Tahoma"/>
                <w:color w:val="000000"/>
                <w:lang w:val="ru-RU"/>
              </w:rPr>
              <w:t>Office 365 Plan E2, или</w:t>
            </w:r>
          </w:p>
          <w:p w:rsidR="0047259A" w:rsidRPr="00BD2BC3" w:rsidRDefault="0047259A" w:rsidP="00EA30FC">
            <w:pPr>
              <w:numPr>
                <w:ilvl w:val="0"/>
                <w:numId w:val="85"/>
              </w:numPr>
              <w:spacing w:before="120" w:after="120"/>
              <w:ind w:left="684" w:right="181" w:hanging="450"/>
              <w:rPr>
                <w:rFonts w:cs="Tahoma"/>
              </w:rPr>
            </w:pPr>
            <w:r w:rsidRPr="00BD2BC3">
              <w:rPr>
                <w:rFonts w:cs="Tahoma"/>
                <w:color w:val="000000"/>
                <w:lang w:val="ru-RU"/>
              </w:rPr>
              <w:t>Office 365 Plan E3 или</w:t>
            </w:r>
          </w:p>
          <w:p w:rsidR="0047259A" w:rsidRPr="00BD2BC3" w:rsidRDefault="0047259A" w:rsidP="00EA30FC">
            <w:pPr>
              <w:numPr>
                <w:ilvl w:val="0"/>
                <w:numId w:val="85"/>
              </w:numPr>
              <w:spacing w:before="120" w:after="120"/>
              <w:ind w:left="684" w:right="181" w:hanging="450"/>
              <w:rPr>
                <w:rFonts w:eastAsia="Times New Roman" w:cs="Tahoma"/>
                <w:color w:val="000000"/>
                <w:szCs w:val="18"/>
              </w:rPr>
            </w:pPr>
            <w:r w:rsidRPr="00BD2BC3">
              <w:rPr>
                <w:rFonts w:eastAsia="Times New Roman" w:cs="Tahoma"/>
                <w:color w:val="000000"/>
                <w:szCs w:val="18"/>
                <w:lang w:val="ru-RU"/>
              </w:rPr>
              <w:t>Office 365 Plan E4</w:t>
            </w:r>
          </w:p>
        </w:tc>
      </w:tr>
      <w:tr w:rsidR="0047259A" w:rsidRPr="00BD2BC3" w:rsidTr="00EA30FC">
        <w:trPr>
          <w:trHeight w:val="576"/>
        </w:trPr>
        <w:tc>
          <w:tcPr>
            <w:tcW w:w="1704" w:type="pct"/>
            <w:tcBorders>
              <w:top w:val="nil"/>
              <w:left w:val="single" w:sz="8" w:space="0" w:color="auto"/>
              <w:bottom w:val="single" w:sz="8" w:space="0" w:color="auto"/>
              <w:right w:val="single" w:sz="8" w:space="0" w:color="auto"/>
            </w:tcBorders>
          </w:tcPr>
          <w:p w:rsidR="0047259A" w:rsidRPr="00BD2BC3" w:rsidRDefault="0047259A" w:rsidP="00EA30FC">
            <w:pPr>
              <w:numPr>
                <w:ilvl w:val="0"/>
                <w:numId w:val="83"/>
              </w:numPr>
              <w:spacing w:before="120" w:after="120"/>
              <w:ind w:left="679" w:right="181" w:hanging="450"/>
              <w:rPr>
                <w:rFonts w:eastAsia="Times New Roman" w:cs="Tahoma"/>
                <w:color w:val="000000"/>
                <w:szCs w:val="18"/>
              </w:rPr>
            </w:pPr>
            <w:r w:rsidRPr="00D550A1">
              <w:rPr>
                <w:rFonts w:eastAsia="Times New Roman" w:cs="Tahoma"/>
                <w:color w:val="000000"/>
                <w:szCs w:val="18"/>
              </w:rPr>
              <w:t xml:space="preserve">Core CAL Suite Bridge </w:t>
            </w:r>
            <w:r w:rsidRPr="00BD2BC3">
              <w:rPr>
                <w:rFonts w:eastAsia="Times New Roman" w:cs="Tahoma"/>
                <w:color w:val="000000"/>
                <w:szCs w:val="18"/>
                <w:lang w:val="ru-RU"/>
              </w:rPr>
              <w:t>для</w:t>
            </w:r>
            <w:r w:rsidRPr="00D550A1">
              <w:rPr>
                <w:rFonts w:eastAsia="Times New Roman" w:cs="Tahoma"/>
                <w:color w:val="000000"/>
                <w:szCs w:val="18"/>
              </w:rPr>
              <w:t xml:space="preserve"> Office 365 </w:t>
            </w:r>
            <w:r w:rsidRPr="00BD2BC3">
              <w:rPr>
                <w:rFonts w:eastAsia="Times New Roman" w:cs="Tahoma"/>
                <w:color w:val="000000"/>
                <w:szCs w:val="18"/>
                <w:lang w:val="ru-RU"/>
              </w:rPr>
              <w:t>и</w:t>
            </w:r>
            <w:r w:rsidRPr="00D550A1">
              <w:rPr>
                <w:rFonts w:eastAsia="Times New Roman" w:cs="Tahoma"/>
                <w:color w:val="000000"/>
                <w:szCs w:val="18"/>
              </w:rPr>
              <w:t xml:space="preserve"> Windows Intune</w:t>
            </w:r>
          </w:p>
        </w:tc>
        <w:tc>
          <w:tcPr>
            <w:tcW w:w="1593" w:type="pct"/>
            <w:tcBorders>
              <w:top w:val="nil"/>
              <w:left w:val="nil"/>
              <w:bottom w:val="single" w:sz="8" w:space="0" w:color="auto"/>
              <w:right w:val="single" w:sz="8" w:space="0" w:color="auto"/>
            </w:tcBorders>
          </w:tcPr>
          <w:p w:rsidR="0047259A" w:rsidRPr="00BD2BC3" w:rsidRDefault="0047259A" w:rsidP="00EA30FC">
            <w:pPr>
              <w:numPr>
                <w:ilvl w:val="0"/>
                <w:numId w:val="84"/>
              </w:numPr>
              <w:spacing w:before="120" w:after="120"/>
              <w:ind w:left="682" w:hanging="450"/>
              <w:rPr>
                <w:rFonts w:eastAsia="Times New Roman" w:cs="Tahoma"/>
                <w:color w:val="000000"/>
                <w:szCs w:val="18"/>
              </w:rPr>
            </w:pPr>
            <w:r w:rsidRPr="00BD2BC3">
              <w:rPr>
                <w:rFonts w:eastAsia="Times New Roman" w:cs="Tahoma"/>
                <w:color w:val="000000"/>
                <w:szCs w:val="18"/>
                <w:lang w:val="ru-RU"/>
              </w:rPr>
              <w:t>Core CAL Suite</w:t>
            </w:r>
          </w:p>
        </w:tc>
        <w:tc>
          <w:tcPr>
            <w:tcW w:w="1703" w:type="pct"/>
            <w:tcBorders>
              <w:top w:val="nil"/>
              <w:left w:val="nil"/>
              <w:bottom w:val="single" w:sz="8" w:space="0" w:color="auto"/>
              <w:right w:val="single" w:sz="8" w:space="0" w:color="auto"/>
            </w:tcBorders>
          </w:tcPr>
          <w:p w:rsidR="0047259A" w:rsidRPr="00BD2BC3" w:rsidRDefault="0047259A" w:rsidP="00EA30FC">
            <w:pPr>
              <w:numPr>
                <w:ilvl w:val="0"/>
                <w:numId w:val="85"/>
              </w:numPr>
              <w:spacing w:before="120" w:after="120"/>
              <w:ind w:left="684" w:right="181" w:hanging="450"/>
              <w:rPr>
                <w:rFonts w:cs="Tahoma"/>
              </w:rPr>
            </w:pPr>
            <w:r w:rsidRPr="00D550A1">
              <w:rPr>
                <w:rFonts w:cs="Tahoma"/>
                <w:color w:val="000000"/>
              </w:rPr>
              <w:t xml:space="preserve">Office 365 Plan E1 </w:t>
            </w:r>
            <w:r w:rsidRPr="00BD2BC3">
              <w:rPr>
                <w:rFonts w:cs="Tahoma"/>
                <w:color w:val="000000"/>
                <w:lang w:val="ru-RU"/>
              </w:rPr>
              <w:t>и</w:t>
            </w:r>
            <w:r w:rsidRPr="00D550A1">
              <w:rPr>
                <w:rFonts w:cs="Tahoma"/>
                <w:color w:val="000000"/>
              </w:rPr>
              <w:t xml:space="preserve"> Windows Intune, </w:t>
            </w:r>
            <w:r w:rsidRPr="00BD2BC3">
              <w:rPr>
                <w:rFonts w:cs="Tahoma"/>
                <w:color w:val="000000"/>
                <w:lang w:val="ru-RU"/>
              </w:rPr>
              <w:t>или</w:t>
            </w:r>
          </w:p>
          <w:p w:rsidR="0047259A" w:rsidRPr="00BD2BC3" w:rsidRDefault="0047259A" w:rsidP="00EA30FC">
            <w:pPr>
              <w:numPr>
                <w:ilvl w:val="0"/>
                <w:numId w:val="85"/>
              </w:numPr>
              <w:spacing w:before="120" w:after="120"/>
              <w:ind w:left="684" w:right="181" w:hanging="450"/>
              <w:rPr>
                <w:rFonts w:cs="Tahoma"/>
              </w:rPr>
            </w:pPr>
            <w:r w:rsidRPr="00D550A1">
              <w:rPr>
                <w:rFonts w:cs="Tahoma"/>
                <w:color w:val="000000"/>
              </w:rPr>
              <w:t xml:space="preserve">Office 365 Plan E2 </w:t>
            </w:r>
            <w:r w:rsidRPr="00BD2BC3">
              <w:rPr>
                <w:rFonts w:cs="Tahoma"/>
                <w:color w:val="000000"/>
                <w:lang w:val="ru-RU"/>
              </w:rPr>
              <w:t>и</w:t>
            </w:r>
            <w:r w:rsidRPr="00D550A1">
              <w:rPr>
                <w:rFonts w:cs="Tahoma"/>
                <w:color w:val="000000"/>
              </w:rPr>
              <w:t xml:space="preserve"> Windows Intune, </w:t>
            </w:r>
            <w:r w:rsidRPr="00BD2BC3">
              <w:rPr>
                <w:rFonts w:cs="Tahoma"/>
                <w:color w:val="000000"/>
                <w:lang w:val="ru-RU"/>
              </w:rPr>
              <w:t>или</w:t>
            </w:r>
          </w:p>
          <w:p w:rsidR="0047259A" w:rsidRPr="00BD2BC3" w:rsidRDefault="0047259A" w:rsidP="00EA30FC">
            <w:pPr>
              <w:numPr>
                <w:ilvl w:val="0"/>
                <w:numId w:val="85"/>
              </w:numPr>
              <w:spacing w:before="120" w:after="120"/>
              <w:ind w:left="684" w:right="181" w:hanging="450"/>
              <w:rPr>
                <w:rFonts w:cs="Tahoma"/>
              </w:rPr>
            </w:pPr>
            <w:r w:rsidRPr="00D550A1">
              <w:rPr>
                <w:rFonts w:cs="Tahoma"/>
                <w:color w:val="000000"/>
              </w:rPr>
              <w:t xml:space="preserve">Office 365 Plan E3 </w:t>
            </w:r>
            <w:r w:rsidRPr="00BD2BC3">
              <w:rPr>
                <w:rFonts w:cs="Tahoma"/>
                <w:color w:val="000000"/>
                <w:lang w:val="ru-RU"/>
              </w:rPr>
              <w:t>и</w:t>
            </w:r>
            <w:r w:rsidRPr="00D550A1">
              <w:rPr>
                <w:rFonts w:cs="Tahoma"/>
                <w:color w:val="000000"/>
              </w:rPr>
              <w:t xml:space="preserve"> Windows Intune, </w:t>
            </w:r>
            <w:r w:rsidRPr="00BD2BC3">
              <w:rPr>
                <w:rFonts w:cs="Tahoma"/>
                <w:color w:val="000000"/>
                <w:lang w:val="ru-RU"/>
              </w:rPr>
              <w:t>или</w:t>
            </w:r>
          </w:p>
          <w:p w:rsidR="0047259A" w:rsidRPr="00BD2BC3" w:rsidRDefault="0047259A" w:rsidP="00EA30FC">
            <w:pPr>
              <w:numPr>
                <w:ilvl w:val="0"/>
                <w:numId w:val="85"/>
              </w:numPr>
              <w:spacing w:before="120" w:after="120"/>
              <w:ind w:left="684" w:right="181" w:hanging="450"/>
              <w:rPr>
                <w:rFonts w:eastAsia="Times New Roman" w:cs="Tahoma"/>
                <w:color w:val="000000"/>
                <w:szCs w:val="18"/>
              </w:rPr>
            </w:pPr>
            <w:r w:rsidRPr="00D550A1">
              <w:rPr>
                <w:rFonts w:eastAsia="Times New Roman" w:cs="Tahoma"/>
                <w:color w:val="000000"/>
                <w:szCs w:val="18"/>
              </w:rPr>
              <w:t xml:space="preserve">Office 365 Plan E4 </w:t>
            </w:r>
            <w:r w:rsidRPr="00BD2BC3">
              <w:rPr>
                <w:rFonts w:eastAsia="Times New Roman" w:cs="Tahoma"/>
                <w:color w:val="000000"/>
                <w:szCs w:val="18"/>
                <w:lang w:val="ru-RU"/>
              </w:rPr>
              <w:t>и</w:t>
            </w:r>
            <w:r w:rsidRPr="00D550A1">
              <w:rPr>
                <w:rFonts w:eastAsia="Times New Roman" w:cs="Tahoma"/>
                <w:color w:val="000000"/>
                <w:szCs w:val="18"/>
              </w:rPr>
              <w:t xml:space="preserve"> Windows Intune</w:t>
            </w:r>
          </w:p>
        </w:tc>
      </w:tr>
      <w:tr w:rsidR="0047259A" w:rsidRPr="00BD2BC3" w:rsidTr="00EA30FC">
        <w:trPr>
          <w:trHeight w:val="576"/>
        </w:trPr>
        <w:tc>
          <w:tcPr>
            <w:tcW w:w="1704" w:type="pct"/>
            <w:tcBorders>
              <w:top w:val="single" w:sz="8" w:space="0" w:color="auto"/>
              <w:left w:val="single" w:sz="8" w:space="0" w:color="auto"/>
              <w:bottom w:val="single" w:sz="8" w:space="0" w:color="auto"/>
              <w:right w:val="single" w:sz="8" w:space="0" w:color="auto"/>
            </w:tcBorders>
          </w:tcPr>
          <w:p w:rsidR="0047259A" w:rsidRPr="00BD2BC3" w:rsidRDefault="0047259A" w:rsidP="00EA30FC">
            <w:pPr>
              <w:numPr>
                <w:ilvl w:val="0"/>
                <w:numId w:val="83"/>
              </w:numPr>
              <w:spacing w:before="120" w:after="120"/>
              <w:ind w:left="679" w:right="181" w:hanging="450"/>
              <w:rPr>
                <w:rFonts w:eastAsia="Times New Roman" w:cs="Tahoma"/>
                <w:color w:val="000000"/>
                <w:szCs w:val="18"/>
              </w:rPr>
            </w:pPr>
            <w:r w:rsidRPr="00D550A1">
              <w:rPr>
                <w:rFonts w:cs="Tahoma"/>
                <w:color w:val="000000"/>
              </w:rPr>
              <w:t xml:space="preserve">Core CAL Suite Bridge </w:t>
            </w:r>
            <w:r w:rsidRPr="00BD2BC3">
              <w:rPr>
                <w:rFonts w:cs="Tahoma"/>
                <w:color w:val="000000"/>
                <w:lang w:val="ru-RU"/>
              </w:rPr>
              <w:t>для</w:t>
            </w:r>
            <w:r w:rsidRPr="00D550A1">
              <w:rPr>
                <w:rFonts w:cs="Tahoma"/>
                <w:color w:val="000000"/>
              </w:rPr>
              <w:t xml:space="preserve"> Windows Intune</w:t>
            </w:r>
          </w:p>
        </w:tc>
        <w:tc>
          <w:tcPr>
            <w:tcW w:w="1593" w:type="pct"/>
            <w:tcBorders>
              <w:top w:val="single" w:sz="8" w:space="0" w:color="auto"/>
              <w:left w:val="nil"/>
              <w:bottom w:val="single" w:sz="8" w:space="0" w:color="auto"/>
              <w:right w:val="single" w:sz="8" w:space="0" w:color="auto"/>
            </w:tcBorders>
          </w:tcPr>
          <w:p w:rsidR="0047259A" w:rsidRPr="00BD2BC3" w:rsidRDefault="0047259A" w:rsidP="00EA30FC">
            <w:pPr>
              <w:numPr>
                <w:ilvl w:val="0"/>
                <w:numId w:val="84"/>
              </w:numPr>
              <w:spacing w:before="120" w:after="120"/>
              <w:ind w:left="682" w:hanging="450"/>
              <w:rPr>
                <w:rFonts w:eastAsia="Times New Roman" w:cs="Tahoma"/>
                <w:color w:val="000000"/>
                <w:szCs w:val="18"/>
              </w:rPr>
            </w:pPr>
            <w:r w:rsidRPr="00BD2BC3">
              <w:rPr>
                <w:rFonts w:cs="Tahoma"/>
                <w:color w:val="000000"/>
                <w:lang w:val="ru-RU"/>
              </w:rPr>
              <w:t>Core CAL Suite</w:t>
            </w:r>
          </w:p>
        </w:tc>
        <w:tc>
          <w:tcPr>
            <w:tcW w:w="1703" w:type="pct"/>
            <w:tcBorders>
              <w:top w:val="single" w:sz="8" w:space="0" w:color="auto"/>
              <w:left w:val="nil"/>
              <w:bottom w:val="single" w:sz="8" w:space="0" w:color="auto"/>
              <w:right w:val="single" w:sz="8" w:space="0" w:color="auto"/>
            </w:tcBorders>
          </w:tcPr>
          <w:p w:rsidR="0047259A" w:rsidRPr="00BD2BC3" w:rsidRDefault="0047259A" w:rsidP="00EA30FC">
            <w:pPr>
              <w:numPr>
                <w:ilvl w:val="0"/>
                <w:numId w:val="85"/>
              </w:numPr>
              <w:spacing w:before="120" w:after="120"/>
              <w:ind w:left="684" w:right="181" w:hanging="450"/>
              <w:rPr>
                <w:rFonts w:eastAsia="Times New Roman" w:cs="Tahoma"/>
                <w:color w:val="000000"/>
                <w:szCs w:val="18"/>
              </w:rPr>
            </w:pPr>
            <w:r w:rsidRPr="00BD2BC3">
              <w:rPr>
                <w:rFonts w:cs="Tahoma"/>
                <w:color w:val="000000"/>
                <w:lang w:val="ru-RU"/>
              </w:rPr>
              <w:t>Windows Intune</w:t>
            </w:r>
          </w:p>
        </w:tc>
      </w:tr>
    </w:tbl>
    <w:p w:rsidR="0047259A" w:rsidRPr="00BD2BC3" w:rsidRDefault="0047259A" w:rsidP="0047259A">
      <w:pPr>
        <w:pStyle w:val="Heading3"/>
        <w:rPr>
          <w:rFonts w:ascii="Tahoma" w:hAnsi="Tahoma" w:cs="Tahoma"/>
          <w:sz w:val="22"/>
          <w:szCs w:val="22"/>
          <w:vertAlign w:val="superscript"/>
        </w:rPr>
      </w:pPr>
      <w:bookmarkStart w:id="1217" w:name="_Toc336338295"/>
    </w:p>
    <w:p w:rsidR="0047259A" w:rsidRPr="00BD2BC3" w:rsidRDefault="0047259A" w:rsidP="0047259A">
      <w:pPr>
        <w:pStyle w:val="Heading3"/>
        <w:rPr>
          <w:rFonts w:ascii="Tahoma" w:hAnsi="Tahoma" w:cs="Tahoma"/>
          <w:sz w:val="22"/>
          <w:szCs w:val="22"/>
          <w:vertAlign w:val="superscript"/>
        </w:rPr>
      </w:pPr>
    </w:p>
    <w:p w:rsidR="0047259A" w:rsidRPr="00BD2BC3" w:rsidRDefault="0047259A" w:rsidP="0047259A">
      <w:pPr>
        <w:pStyle w:val="Heading3"/>
        <w:rPr>
          <w:rFonts w:ascii="Tahoma" w:hAnsi="Tahoma" w:cs="Tahoma"/>
        </w:rPr>
      </w:pPr>
      <w:bookmarkStart w:id="1218" w:name="Srv_34CoreCALSuite"/>
      <w:bookmarkStart w:id="1219" w:name="Srv_31CoreCALSuite"/>
      <w:bookmarkStart w:id="1220" w:name="_34_Core_CAL"/>
      <w:bookmarkStart w:id="1221" w:name="_Toc344287656"/>
      <w:bookmarkEnd w:id="1217"/>
      <w:bookmarkEnd w:id="1218"/>
      <w:bookmarkEnd w:id="1219"/>
      <w:bookmarkEnd w:id="1220"/>
      <w:r w:rsidRPr="00BD2BC3">
        <w:rPr>
          <w:rFonts w:ascii="Tahoma" w:hAnsi="Tahoma" w:cs="Tahoma"/>
          <w:caps/>
          <w:color w:val="F66400"/>
          <w:sz w:val="22"/>
          <w:vertAlign w:val="superscript"/>
          <w:lang w:val="ru-RU"/>
        </w:rPr>
        <w:lastRenderedPageBreak/>
        <w:t>34</w:t>
      </w:r>
      <w:r w:rsidRPr="00BD2BC3">
        <w:rPr>
          <w:rFonts w:ascii="Tahoma" w:hAnsi="Tahoma" w:cs="Tahoma"/>
          <w:color w:val="F66400"/>
          <w:sz w:val="22"/>
          <w:lang w:val="ru-RU"/>
        </w:rPr>
        <w:t xml:space="preserve"> Core CAL Suite</w:t>
      </w:r>
      <w:bookmarkEnd w:id="1221"/>
    </w:p>
    <w:p w:rsidR="0047259A" w:rsidRPr="00BD2BC3" w:rsidRDefault="0047259A" w:rsidP="0047259A">
      <w:pPr>
        <w:ind w:firstLine="540"/>
        <w:rPr>
          <w:rFonts w:cs="Tahoma"/>
        </w:rPr>
      </w:pPr>
    </w:p>
    <w:p w:rsidR="0047259A" w:rsidRPr="00D550A1" w:rsidRDefault="0047259A" w:rsidP="0047259A">
      <w:pPr>
        <w:ind w:left="720"/>
        <w:rPr>
          <w:rFonts w:cs="Tahoma"/>
          <w:lang w:val="ru-RU"/>
        </w:rPr>
      </w:pPr>
      <w:r w:rsidRPr="00BD2BC3">
        <w:rPr>
          <w:rFonts w:cs="Tahoma"/>
          <w:lang w:val="ru-RU"/>
        </w:rPr>
        <w:t>Лицензия Core CAL Suite не относится к конкретной версии, а права на использование продуктов определяются состоянием покрытия Software Assurance для Core CAL Suite</w:t>
      </w:r>
      <w:r>
        <w:rPr>
          <w:rFonts w:cs="Tahoma"/>
          <w:lang w:val="ru-RU"/>
        </w:rPr>
        <w:t xml:space="preserve">. </w:t>
      </w:r>
      <w:r w:rsidRPr="00BD2BC3">
        <w:rPr>
          <w:rFonts w:cs="Tahoma"/>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Pr>
          <w:rFonts w:cs="Tahoma"/>
          <w:lang w:val="ru-RU"/>
        </w:rPr>
        <w:t xml:space="preserve">. </w:t>
      </w:r>
      <w:r w:rsidRPr="00BD2BC3">
        <w:rPr>
          <w:rFonts w:cs="Tahoma"/>
          <w:lang w:val="ru-RU"/>
        </w:rPr>
        <w:t>С 1 декабря 2012 г.</w:t>
      </w:r>
      <w:r w:rsidRPr="00BD2BC3">
        <w:rPr>
          <w:rFonts w:cs="Tahoma"/>
        </w:rPr>
        <w:t> </w:t>
      </w:r>
      <w:r w:rsidRPr="00BD2BC3">
        <w:rPr>
          <w:rFonts w:cs="Tahoma"/>
          <w:lang w:val="ru-RU"/>
        </w:rPr>
        <w:t>лицензия Core CAL Suite с действующим покрытием Software Assurance предоставляет права, равнозначные следующим лицензиям</w:t>
      </w:r>
      <w:r>
        <w:rPr>
          <w:rFonts w:cs="Tahoma"/>
          <w:lang w:val="ru-RU"/>
        </w:rPr>
        <w:t xml:space="preserve">: </w:t>
      </w:r>
      <w:r w:rsidRPr="00BD2BC3">
        <w:rPr>
          <w:rFonts w:cs="Tahoma"/>
          <w:color w:val="000000"/>
          <w:lang w:val="ru-RU"/>
        </w:rPr>
        <w:t>Windows Server 20012 CAL, Exchange Server 2013 Standard CAL,</w:t>
      </w:r>
      <w:r w:rsidRPr="00BD2BC3">
        <w:rPr>
          <w:rFonts w:cs="Tahoma"/>
          <w:color w:val="000000"/>
        </w:rPr>
        <w:t> </w:t>
      </w:r>
      <w:r w:rsidRPr="00BD2BC3">
        <w:rPr>
          <w:rFonts w:cs="Tahoma"/>
          <w:color w:val="000000"/>
          <w:lang w:val="ru-RU"/>
        </w:rPr>
        <w:t>Lync Server 2013 Standard CAL, SharePoint</w:t>
      </w:r>
      <w:r w:rsidRPr="00BD2BC3">
        <w:rPr>
          <w:rFonts w:cs="Tahoma"/>
          <w:lang w:val="ru-RU"/>
        </w:rPr>
        <w:t xml:space="preserve"> Server 2013 Standard CAL, System Center 2012 Configuration Manager, клиентская лицензия на управление и System Center 2012 Endpoint Protection</w:t>
      </w:r>
      <w:r>
        <w:rPr>
          <w:rFonts w:cs="Tahoma"/>
          <w:color w:val="000000"/>
          <w:lang w:val="ru-RU"/>
        </w:rPr>
        <w:t xml:space="preserve">. </w:t>
      </w:r>
      <w:r w:rsidRPr="00BD2BC3">
        <w:rPr>
          <w:rFonts w:cs="Tahoma"/>
          <w:color w:val="000000"/>
          <w:lang w:val="ru-RU"/>
        </w:rPr>
        <w:t>Лицензия Core CAL Suite представляет собой единую лицензию, которая назначается отдельному пользователю или устройству</w:t>
      </w:r>
      <w:r>
        <w:rPr>
          <w:rFonts w:cs="Tahoma"/>
          <w:color w:val="000000"/>
          <w:lang w:val="ru-RU"/>
        </w:rPr>
        <w:t xml:space="preserve">. </w:t>
      </w:r>
      <w:r w:rsidRPr="00BD2BC3">
        <w:rPr>
          <w:rFonts w:cs="Tahoma"/>
          <w:color w:val="000000"/>
          <w:lang w:val="ru-RU"/>
        </w:rPr>
        <w:t>Как указывается в соглашении корпоративного лицензирования клиентов, они не могут разделять права в рамках лицензии Core CAL Suite с целью разрешить двум или большему числу пользователей или устройств обращаться к разным компонентам программного обеспечения одновременно.</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Клиентские лицензии только для учащихся (Лицензия Academic Open и Academic Select)</w:t>
      </w:r>
    </w:p>
    <w:p w:rsidR="0047259A" w:rsidRPr="00D550A1" w:rsidRDefault="0047259A" w:rsidP="0047259A">
      <w:pPr>
        <w:ind w:left="720"/>
        <w:rPr>
          <w:rFonts w:cs="Tahoma"/>
          <w:lang w:val="ru-RU"/>
        </w:rPr>
      </w:pPr>
      <w:r w:rsidRPr="00BD2BC3">
        <w:rPr>
          <w:rFonts w:cs="Tahoma"/>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Pr="00BD2BC3">
        <w:rPr>
          <w:rFonts w:cs="Tahoma"/>
        </w:rPr>
        <w:t> </w:t>
      </w:r>
      <w:r w:rsidRPr="00BD2BC3">
        <w:rPr>
          <w:rFonts w:cs="Tahoma"/>
          <w:lang w:val="ru-RU"/>
        </w:rPr>
        <w:t>НЕ</w:t>
      </w:r>
      <w:r w:rsidRPr="00BD2BC3">
        <w:rPr>
          <w:rFonts w:cs="Tahoma"/>
        </w:rPr>
        <w:t> </w:t>
      </w:r>
      <w:r w:rsidRPr="00BD2BC3">
        <w:rPr>
          <w:rFonts w:cs="Tahoma"/>
          <w:lang w:val="ru-RU"/>
        </w:rPr>
        <w:t>могут использоваться в лабораториях или учебных аудиториях.</w:t>
      </w:r>
    </w:p>
    <w:p w:rsidR="0047259A" w:rsidRPr="00D550A1" w:rsidRDefault="0047259A" w:rsidP="0047259A">
      <w:pPr>
        <w:ind w:left="540"/>
        <w:rPr>
          <w:rFonts w:cs="Tahoma"/>
          <w:lang w:val="ru-RU"/>
        </w:rPr>
      </w:pPr>
    </w:p>
    <w:p w:rsidR="0047259A" w:rsidRPr="00D550A1" w:rsidRDefault="0047259A" w:rsidP="0047259A">
      <w:pPr>
        <w:ind w:left="900"/>
        <w:rPr>
          <w:rFonts w:cs="Tahoma"/>
          <w:lang w:val="ru-RU"/>
        </w:rPr>
      </w:pPr>
    </w:p>
    <w:p w:rsidR="0047259A" w:rsidRPr="00BD2BC3" w:rsidRDefault="0047259A" w:rsidP="0047259A">
      <w:pPr>
        <w:pStyle w:val="Heading3"/>
        <w:rPr>
          <w:rFonts w:ascii="Tahoma" w:hAnsi="Tahoma" w:cs="Tahoma"/>
        </w:rPr>
      </w:pPr>
      <w:bookmarkStart w:id="1222" w:name="_Toc336338296"/>
      <w:bookmarkStart w:id="1223" w:name="Srv_35CoreInfraServerSuiteStd"/>
      <w:bookmarkStart w:id="1224" w:name="Srv_32CoreInfraServerSuiteStd"/>
      <w:bookmarkStart w:id="1225" w:name="Srv_35DynCRMWorkProEnt"/>
      <w:bookmarkStart w:id="1226" w:name="_35_Core_Infrastructure"/>
      <w:bookmarkStart w:id="1227" w:name="_Toc344287657"/>
      <w:bookmarkEnd w:id="1222"/>
      <w:bookmarkEnd w:id="1223"/>
      <w:bookmarkEnd w:id="1224"/>
      <w:bookmarkEnd w:id="1225"/>
      <w:bookmarkEnd w:id="1226"/>
      <w:r w:rsidRPr="00D550A1">
        <w:rPr>
          <w:rFonts w:ascii="Tahoma" w:hAnsi="Tahoma" w:cs="Tahoma"/>
          <w:caps/>
          <w:color w:val="F66400"/>
          <w:sz w:val="22"/>
          <w:vertAlign w:val="superscript"/>
        </w:rPr>
        <w:t>35</w:t>
      </w:r>
      <w:r w:rsidRPr="00D550A1">
        <w:rPr>
          <w:rFonts w:ascii="Tahoma" w:hAnsi="Tahoma" w:cs="Tahoma"/>
          <w:color w:val="F66400"/>
          <w:sz w:val="22"/>
        </w:rPr>
        <w:t xml:space="preserve"> Core Infrastructure Server Suite Standard</w:t>
      </w:r>
      <w:bookmarkEnd w:id="1227"/>
    </w:p>
    <w:p w:rsidR="0047259A" w:rsidRPr="00BD2BC3" w:rsidRDefault="0047259A" w:rsidP="0047259A">
      <w:pPr>
        <w:rPr>
          <w:rFonts w:cs="Tahoma"/>
        </w:rPr>
      </w:pPr>
    </w:p>
    <w:p w:rsidR="0047259A" w:rsidRPr="00D550A1" w:rsidRDefault="0047259A" w:rsidP="0047259A">
      <w:pPr>
        <w:spacing w:after="60"/>
        <w:ind w:left="720"/>
        <w:rPr>
          <w:rFonts w:cs="Tahoma"/>
          <w:lang w:val="ru-RU"/>
        </w:rPr>
      </w:pPr>
      <w:r w:rsidRPr="00BD2BC3">
        <w:rPr>
          <w:rFonts w:cs="Tahoma"/>
          <w:b/>
          <w:lang w:val="ru-RU"/>
        </w:rPr>
        <w:t>Миграция</w:t>
      </w:r>
      <w:r w:rsidRPr="00D550A1">
        <w:rPr>
          <w:rFonts w:cs="Tahoma"/>
          <w:b/>
        </w:rPr>
        <w:t xml:space="preserve"> </w:t>
      </w:r>
      <w:r w:rsidRPr="00BD2BC3">
        <w:rPr>
          <w:rFonts w:cs="Tahoma"/>
          <w:b/>
          <w:lang w:val="ru-RU"/>
        </w:rPr>
        <w:t>на</w:t>
      </w:r>
      <w:r w:rsidRPr="00D550A1">
        <w:rPr>
          <w:rFonts w:cs="Tahoma"/>
          <w:b/>
        </w:rPr>
        <w:t xml:space="preserve"> </w:t>
      </w:r>
      <w:r w:rsidRPr="00BD2BC3">
        <w:rPr>
          <w:rFonts w:cs="Tahoma"/>
          <w:b/>
          <w:lang w:val="ru-RU"/>
        </w:rPr>
        <w:t>Новую</w:t>
      </w:r>
      <w:r w:rsidRPr="00D550A1">
        <w:rPr>
          <w:rFonts w:cs="Tahoma"/>
          <w:b/>
        </w:rPr>
        <w:t xml:space="preserve"> </w:t>
      </w:r>
      <w:r w:rsidRPr="00BD2BC3">
        <w:rPr>
          <w:rFonts w:cs="Tahoma"/>
          <w:b/>
          <w:lang w:val="ru-RU"/>
        </w:rPr>
        <w:t>Модель Лицензирования:</w:t>
      </w:r>
    </w:p>
    <w:p w:rsidR="0047259A" w:rsidRPr="00D550A1" w:rsidRDefault="0047259A" w:rsidP="0047259A">
      <w:pPr>
        <w:ind w:left="720"/>
        <w:rPr>
          <w:rFonts w:cs="Tahoma"/>
          <w:lang w:val="ru-RU"/>
        </w:rPr>
      </w:pPr>
      <w:r w:rsidRPr="00BD2BC3">
        <w:rPr>
          <w:rFonts w:cs="Tahoma"/>
          <w:lang w:val="ru-RU"/>
        </w:rPr>
        <w:t>С 1 апреля 2012 года модель лицензирования стран СНГ была изменена</w:t>
      </w:r>
      <w:r>
        <w:rPr>
          <w:rFonts w:cs="Tahoma"/>
          <w:lang w:val="ru-RU"/>
        </w:rPr>
        <w:t xml:space="preserve">. </w:t>
      </w:r>
      <w:r w:rsidRPr="00BD2BC3">
        <w:rPr>
          <w:rFonts w:cs="Tahoma"/>
          <w:lang w:val="ru-RU"/>
        </w:rPr>
        <w:t>Лицензии, приобретенные в</w:t>
      </w:r>
      <w:r w:rsidRPr="00BD2BC3">
        <w:rPr>
          <w:rFonts w:cs="Tahoma"/>
        </w:rPr>
        <w:t> </w:t>
      </w:r>
      <w:r w:rsidRPr="00BD2BC3">
        <w:rPr>
          <w:rFonts w:cs="Tahoma"/>
          <w:lang w:val="ru-RU"/>
        </w:rPr>
        <w:t>рамках соглашений о регистрации, вступающих в силу после 1 апреля 2012 г. могут лицензировать до двух физических процессоров.</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Клиенты в рамках существующих соглашений о регистрации по состоянию на 1 апреля 2012 г. (вступающих в силу 1 апреля 2012 г</w:t>
      </w:r>
      <w:r>
        <w:rPr>
          <w:rFonts w:cs="Tahoma"/>
          <w:lang w:val="ru-RU"/>
        </w:rPr>
        <w:t xml:space="preserve">. </w:t>
      </w:r>
      <w:r w:rsidRPr="00BD2BC3">
        <w:rPr>
          <w:rFonts w:cs="Tahoma"/>
          <w:lang w:val="ru-RU"/>
        </w:rPr>
        <w:t>или до этой даты) могут продолжать настраивать лицензии в</w:t>
      </w:r>
      <w:r w:rsidRPr="00BD2BC3">
        <w:rPr>
          <w:rFonts w:cs="Tahoma"/>
        </w:rPr>
        <w:t> </w:t>
      </w:r>
      <w:r w:rsidRPr="00BD2BC3">
        <w:rPr>
          <w:rFonts w:cs="Tahoma"/>
          <w:lang w:val="ru-RU"/>
        </w:rPr>
        <w:t>рамках старой модели, которая позволяет каждой лицензии лицензировать только один процессор</w:t>
      </w:r>
      <w:r>
        <w:rPr>
          <w:rFonts w:cs="Tahoma"/>
          <w:lang w:val="ru-RU"/>
        </w:rPr>
        <w:t xml:space="preserve">. </w:t>
      </w:r>
      <w:r w:rsidRPr="00BD2BC3">
        <w:rPr>
          <w:rFonts w:cs="Tahoma"/>
          <w:lang w:val="ru-RU"/>
        </w:rPr>
        <w:t>К лицензиям таких клиентов применяются следующие правила перехода:</w:t>
      </w: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1</w:t>
      </w:r>
      <w:r>
        <w:rPr>
          <w:rFonts w:ascii="Tahoma" w:hAnsi="Tahoma" w:cs="Tahoma"/>
          <w:sz w:val="18"/>
          <w:szCs w:val="18"/>
        </w:rPr>
        <w:t xml:space="preserve">: </w:t>
      </w:r>
      <w:r w:rsidRPr="00BD2BC3">
        <w:rPr>
          <w:rFonts w:ascii="Tahoma" w:hAnsi="Tahoma" w:cs="Tahoma"/>
          <w:sz w:val="18"/>
          <w:szCs w:val="18"/>
        </w:rPr>
        <w:t>1</w:t>
      </w:r>
      <w:r>
        <w:rPr>
          <w:rFonts w:ascii="Tahoma" w:hAnsi="Tahoma" w:cs="Tahoma"/>
          <w:sz w:val="18"/>
          <w:szCs w:val="18"/>
        </w:rPr>
        <w:t xml:space="preserve">. </w:t>
      </w:r>
      <w:r w:rsidRPr="00BD2BC3">
        <w:rPr>
          <w:rFonts w:ascii="Tahoma" w:hAnsi="Tahoma" w:cs="Tahoma"/>
          <w:sz w:val="18"/>
          <w:szCs w:val="18"/>
        </w:rPr>
        <w:t>При возобновлении действия клиенты могут возобновить Software Assurance в лицензиях в рамках новой модели.</w:t>
      </w:r>
    </w:p>
    <w:p w:rsidR="0047259A" w:rsidRPr="00BD2BC3" w:rsidRDefault="0047259A" w:rsidP="0047259A">
      <w:pPr>
        <w:pStyle w:val="ListParagraph"/>
        <w:contextualSpacing w:val="0"/>
        <w:rPr>
          <w:rFonts w:ascii="Tahoma" w:hAnsi="Tahoma" w:cs="Tahoma"/>
          <w:sz w:val="18"/>
          <w:szCs w:val="18"/>
        </w:rPr>
      </w:pPr>
    </w:p>
    <w:p w:rsidR="0047259A" w:rsidRPr="00D550A1" w:rsidRDefault="0047259A" w:rsidP="0047259A">
      <w:pPr>
        <w:spacing w:after="60"/>
        <w:ind w:left="720"/>
        <w:rPr>
          <w:rFonts w:cs="Tahoma"/>
          <w:lang w:val="ru-RU"/>
        </w:rPr>
      </w:pPr>
      <w:r w:rsidRPr="00BD2BC3">
        <w:rPr>
          <w:rFonts w:cs="Tahoma"/>
          <w:b/>
          <w:lang w:val="ru-RU"/>
        </w:rPr>
        <w:t>Выпуск Новой Версии Windows Server</w:t>
      </w:r>
    </w:p>
    <w:p w:rsidR="0047259A" w:rsidRPr="00D550A1" w:rsidRDefault="0047259A" w:rsidP="0047259A">
      <w:pPr>
        <w:ind w:left="720"/>
        <w:rPr>
          <w:rFonts w:cs="Tahoma"/>
          <w:lang w:val="ru-RU"/>
        </w:rPr>
      </w:pPr>
      <w:r w:rsidRPr="00BD2BC3">
        <w:rPr>
          <w:rFonts w:cs="Tahoma"/>
          <w:lang w:val="ru-RU"/>
        </w:rPr>
        <w:t>Клиенты, имеющие лицензии на Core Infrastructure Server Suite Standard с действующим на 1 сентября 2012 г</w:t>
      </w:r>
      <w:r>
        <w:rPr>
          <w:rFonts w:cs="Tahoma"/>
          <w:lang w:val="ru-RU"/>
        </w:rPr>
        <w:t xml:space="preserve">. </w:t>
      </w:r>
      <w:r w:rsidRPr="00BD2BC3">
        <w:rPr>
          <w:rFonts w:cs="Tahoma"/>
          <w:lang w:val="ru-RU"/>
        </w:rPr>
        <w:t>покрытием Software Assurance, имеют право на использование следующих продуктов согласно прав на использование продуктов для Core Infrastructure Server Suite Standard.</w:t>
      </w:r>
    </w:p>
    <w:p w:rsidR="0047259A" w:rsidRPr="00D550A1" w:rsidRDefault="0047259A" w:rsidP="0047259A">
      <w:pPr>
        <w:ind w:left="720"/>
        <w:rPr>
          <w:rFonts w:cs="Tahoma"/>
          <w:lang w:val="ru-RU"/>
        </w:rPr>
      </w:pPr>
    </w:p>
    <w:p w:rsidR="0047259A" w:rsidRPr="00BD2BC3" w:rsidRDefault="0047259A" w:rsidP="0047259A">
      <w:pPr>
        <w:numPr>
          <w:ilvl w:val="0"/>
          <w:numId w:val="73"/>
        </w:numPr>
        <w:tabs>
          <w:tab w:val="left" w:pos="1440"/>
          <w:tab w:val="left" w:pos="3510"/>
        </w:tabs>
        <w:spacing w:after="60"/>
        <w:rPr>
          <w:rFonts w:cs="Tahoma"/>
        </w:rPr>
      </w:pPr>
      <w:r w:rsidRPr="00BD2BC3">
        <w:rPr>
          <w:rFonts w:cs="Tahoma"/>
          <w:lang w:val="ru-RU"/>
        </w:rPr>
        <w:t>Windows Server 2012 Standard</w:t>
      </w:r>
    </w:p>
    <w:p w:rsidR="0047259A" w:rsidRPr="00BD2BC3" w:rsidRDefault="0047259A" w:rsidP="0047259A">
      <w:pPr>
        <w:numPr>
          <w:ilvl w:val="0"/>
          <w:numId w:val="73"/>
        </w:numPr>
        <w:tabs>
          <w:tab w:val="left" w:pos="1440"/>
          <w:tab w:val="left" w:pos="3510"/>
        </w:tabs>
        <w:spacing w:after="60"/>
        <w:rPr>
          <w:rFonts w:cs="Tahoma"/>
        </w:rPr>
      </w:pPr>
      <w:r w:rsidRPr="00BD2BC3">
        <w:rPr>
          <w:rFonts w:cs="Tahoma"/>
          <w:lang w:val="ru-RU"/>
        </w:rPr>
        <w:t>System Center 2012 Standard</w:t>
      </w:r>
    </w:p>
    <w:p w:rsidR="0047259A" w:rsidRPr="00BD2BC3" w:rsidRDefault="0047259A" w:rsidP="0047259A">
      <w:pPr>
        <w:tabs>
          <w:tab w:val="left" w:pos="1440"/>
          <w:tab w:val="left" w:pos="3510"/>
        </w:tabs>
        <w:rPr>
          <w:rFonts w:cs="Tahoma"/>
        </w:rPr>
      </w:pPr>
    </w:p>
    <w:p w:rsidR="0047259A" w:rsidRPr="00BD2BC3" w:rsidRDefault="0047259A" w:rsidP="0047259A">
      <w:pPr>
        <w:ind w:left="720"/>
        <w:rPr>
          <w:rFonts w:cs="Tahoma"/>
        </w:rPr>
      </w:pPr>
      <w:r w:rsidRPr="00BD2BC3">
        <w:rPr>
          <w:rFonts w:cs="Tahoma"/>
          <w:lang w:val="ru-RU"/>
        </w:rPr>
        <w:t>Для</w:t>
      </w:r>
      <w:r w:rsidRPr="00D550A1">
        <w:rPr>
          <w:rFonts w:cs="Tahoma"/>
        </w:rPr>
        <w:t xml:space="preserve"> </w:t>
      </w:r>
      <w:r w:rsidRPr="00BD2BC3">
        <w:rPr>
          <w:rFonts w:cs="Tahoma"/>
          <w:lang w:val="ru-RU"/>
        </w:rPr>
        <w:t>любого</w:t>
      </w:r>
      <w:r w:rsidRPr="00D550A1">
        <w:rPr>
          <w:rFonts w:cs="Tahoma"/>
        </w:rPr>
        <w:t xml:space="preserve"> </w:t>
      </w:r>
      <w:r w:rsidRPr="00BD2BC3">
        <w:rPr>
          <w:rFonts w:cs="Tahoma"/>
          <w:lang w:val="ru-RU"/>
        </w:rPr>
        <w:t>сервера</w:t>
      </w:r>
      <w:r w:rsidRPr="00D550A1">
        <w:rPr>
          <w:rFonts w:cs="Tahoma"/>
        </w:rPr>
        <w:t xml:space="preserve">, </w:t>
      </w:r>
      <w:r w:rsidRPr="00BD2BC3">
        <w:rPr>
          <w:rFonts w:cs="Tahoma"/>
          <w:lang w:val="ru-RU"/>
        </w:rPr>
        <w:t>имеющего</w:t>
      </w:r>
      <w:r w:rsidRPr="00D550A1">
        <w:rPr>
          <w:rFonts w:cs="Tahoma"/>
        </w:rPr>
        <w:t xml:space="preserve"> </w:t>
      </w:r>
      <w:r w:rsidRPr="00BD2BC3">
        <w:rPr>
          <w:rFonts w:cs="Tahoma"/>
          <w:lang w:val="ru-RU"/>
        </w:rPr>
        <w:t>лицензию</w:t>
      </w:r>
      <w:r w:rsidRPr="00D550A1">
        <w:rPr>
          <w:rFonts w:cs="Tahoma"/>
        </w:rPr>
        <w:t xml:space="preserve"> Core Infrastructure Server Suite Standard, </w:t>
      </w:r>
      <w:r w:rsidRPr="00BD2BC3">
        <w:rPr>
          <w:rFonts w:cs="Tahoma"/>
          <w:lang w:val="ru-RU"/>
        </w:rPr>
        <w:t>клиенты</w:t>
      </w:r>
      <w:r w:rsidRPr="00D550A1">
        <w:rPr>
          <w:rFonts w:cs="Tahoma"/>
        </w:rPr>
        <w:t xml:space="preserve"> </w:t>
      </w:r>
      <w:r w:rsidRPr="00BD2BC3">
        <w:rPr>
          <w:rFonts w:cs="Tahoma"/>
          <w:lang w:val="ru-RU"/>
        </w:rPr>
        <w:t>могут</w:t>
      </w:r>
      <w:r w:rsidRPr="00D550A1">
        <w:rPr>
          <w:rFonts w:cs="Tahoma"/>
        </w:rPr>
        <w:t xml:space="preserve"> </w:t>
      </w:r>
      <w:r w:rsidRPr="00BD2BC3">
        <w:rPr>
          <w:rFonts w:cs="Tahoma"/>
          <w:lang w:val="ru-RU"/>
        </w:rPr>
        <w:t>запускать</w:t>
      </w:r>
      <w:r w:rsidRPr="00D550A1">
        <w:rPr>
          <w:rFonts w:cs="Tahoma"/>
        </w:rPr>
        <w:t xml:space="preserve"> </w:t>
      </w:r>
      <w:r w:rsidRPr="00BD2BC3">
        <w:rPr>
          <w:rFonts w:cs="Tahoma"/>
          <w:lang w:val="ru-RU"/>
        </w:rPr>
        <w:t>экземпляр</w:t>
      </w:r>
      <w:r w:rsidRPr="00D550A1">
        <w:rPr>
          <w:rFonts w:cs="Tahoma"/>
        </w:rPr>
        <w:t xml:space="preserve"> Windows Server2008 R2 Enterprise </w:t>
      </w:r>
      <w:r w:rsidRPr="00BD2BC3">
        <w:rPr>
          <w:rFonts w:cs="Tahoma"/>
          <w:lang w:val="ru-RU"/>
        </w:rPr>
        <w:t>вместо</w:t>
      </w:r>
      <w:r w:rsidRPr="00D550A1">
        <w:rPr>
          <w:rFonts w:cs="Tahoma"/>
        </w:rPr>
        <w:t xml:space="preserve"> Windows Server Standard.</w:t>
      </w:r>
    </w:p>
    <w:p w:rsidR="0047259A" w:rsidRPr="00BD2BC3" w:rsidRDefault="0047259A" w:rsidP="0047259A">
      <w:pPr>
        <w:ind w:left="720"/>
        <w:rPr>
          <w:rFonts w:cs="Tahoma"/>
        </w:rPr>
      </w:pPr>
    </w:p>
    <w:p w:rsidR="0047259A" w:rsidRPr="00BD2BC3" w:rsidRDefault="0047259A" w:rsidP="0047259A">
      <w:pPr>
        <w:spacing w:after="60"/>
        <w:ind w:left="720"/>
        <w:rPr>
          <w:rFonts w:cs="Tahoma"/>
        </w:rPr>
      </w:pPr>
      <w:r w:rsidRPr="00BD2BC3">
        <w:rPr>
          <w:rFonts w:cs="Tahoma"/>
          <w:b/>
          <w:lang w:val="ru-RU"/>
        </w:rPr>
        <w:t>Предложение</w:t>
      </w:r>
      <w:r w:rsidRPr="00D550A1">
        <w:rPr>
          <w:rFonts w:cs="Tahoma"/>
          <w:b/>
        </w:rPr>
        <w:t xml:space="preserve"> </w:t>
      </w:r>
      <w:r w:rsidRPr="00BD2BC3">
        <w:rPr>
          <w:rFonts w:cs="Tahoma"/>
          <w:b/>
          <w:lang w:val="ru-RU"/>
        </w:rPr>
        <w:t>по</w:t>
      </w:r>
      <w:r w:rsidRPr="00D550A1">
        <w:rPr>
          <w:rFonts w:cs="Tahoma"/>
          <w:b/>
        </w:rPr>
        <w:t xml:space="preserve"> </w:t>
      </w:r>
      <w:r w:rsidRPr="00BD2BC3">
        <w:rPr>
          <w:rFonts w:cs="Tahoma"/>
          <w:b/>
          <w:lang w:val="ru-RU"/>
        </w:rPr>
        <w:t>возобновлению</w:t>
      </w:r>
      <w:r w:rsidRPr="00D550A1">
        <w:rPr>
          <w:rFonts w:cs="Tahoma"/>
          <w:b/>
        </w:rPr>
        <w:t xml:space="preserve"> </w:t>
      </w:r>
      <w:r w:rsidRPr="00BD2BC3">
        <w:rPr>
          <w:rFonts w:cs="Tahoma"/>
          <w:b/>
          <w:lang w:val="ru-RU"/>
        </w:rPr>
        <w:t>действия</w:t>
      </w:r>
      <w:r w:rsidRPr="00D550A1">
        <w:rPr>
          <w:rFonts w:cs="Tahoma"/>
          <w:b/>
        </w:rPr>
        <w:t xml:space="preserve"> Software Assurance </w:t>
      </w:r>
      <w:r w:rsidRPr="00BD2BC3">
        <w:rPr>
          <w:rFonts w:cs="Tahoma"/>
          <w:b/>
          <w:lang w:val="ru-RU"/>
        </w:rPr>
        <w:t>для</w:t>
      </w:r>
      <w:r w:rsidRPr="00D550A1">
        <w:rPr>
          <w:rFonts w:cs="Tahoma"/>
          <w:b/>
        </w:rPr>
        <w:t xml:space="preserve"> </w:t>
      </w:r>
      <w:r w:rsidRPr="00BD2BC3">
        <w:rPr>
          <w:rFonts w:cs="Tahoma"/>
          <w:b/>
          <w:lang w:val="ru-RU"/>
        </w:rPr>
        <w:t>клиентов</w:t>
      </w:r>
      <w:r w:rsidRPr="00D550A1">
        <w:rPr>
          <w:rFonts w:cs="Tahoma"/>
          <w:b/>
        </w:rPr>
        <w:t xml:space="preserve"> </w:t>
      </w:r>
      <w:r w:rsidRPr="00BD2BC3">
        <w:rPr>
          <w:rFonts w:cs="Tahoma"/>
          <w:b/>
          <w:lang w:val="ru-RU"/>
        </w:rPr>
        <w:t>с</w:t>
      </w:r>
      <w:r w:rsidRPr="00D550A1">
        <w:rPr>
          <w:rFonts w:cs="Tahoma"/>
          <w:b/>
        </w:rPr>
        <w:t xml:space="preserve"> Windows Server Standard </w:t>
      </w:r>
      <w:r w:rsidRPr="00BD2BC3">
        <w:rPr>
          <w:rFonts w:cs="Tahoma"/>
          <w:b/>
          <w:lang w:val="ru-RU"/>
        </w:rPr>
        <w:t>и</w:t>
      </w:r>
      <w:r w:rsidRPr="00D550A1">
        <w:rPr>
          <w:rFonts w:cs="Tahoma"/>
          <w:b/>
        </w:rPr>
        <w:t xml:space="preserve"> System Center Standard </w:t>
      </w:r>
      <w:r w:rsidRPr="00BD2BC3">
        <w:rPr>
          <w:rFonts w:cs="Tahoma"/>
          <w:b/>
          <w:lang w:val="ru-RU"/>
        </w:rPr>
        <w:t>и</w:t>
      </w:r>
      <w:r w:rsidRPr="00D550A1">
        <w:rPr>
          <w:rFonts w:cs="Tahoma"/>
          <w:b/>
        </w:rPr>
        <w:t xml:space="preserve"> </w:t>
      </w:r>
      <w:r w:rsidRPr="00BD2BC3">
        <w:rPr>
          <w:rFonts w:cs="Tahoma"/>
          <w:b/>
          <w:lang w:val="ru-RU"/>
        </w:rPr>
        <w:t>клиентов</w:t>
      </w:r>
      <w:r w:rsidRPr="00D550A1">
        <w:rPr>
          <w:rFonts w:cs="Tahoma"/>
          <w:b/>
        </w:rPr>
        <w:t xml:space="preserve"> </w:t>
      </w:r>
      <w:r w:rsidRPr="00BD2BC3">
        <w:rPr>
          <w:rFonts w:cs="Tahoma"/>
          <w:b/>
          <w:lang w:val="ru-RU"/>
        </w:rPr>
        <w:t>с</w:t>
      </w:r>
      <w:r w:rsidRPr="00D550A1">
        <w:rPr>
          <w:rFonts w:cs="Tahoma"/>
          <w:b/>
        </w:rPr>
        <w:t xml:space="preserve"> Windows Server Enterprise </w:t>
      </w:r>
      <w:r w:rsidRPr="00BD2BC3">
        <w:rPr>
          <w:rFonts w:cs="Tahoma"/>
          <w:b/>
          <w:lang w:val="ru-RU"/>
        </w:rPr>
        <w:t>и</w:t>
      </w:r>
      <w:r w:rsidRPr="00D550A1">
        <w:rPr>
          <w:rFonts w:cs="Tahoma"/>
          <w:b/>
        </w:rPr>
        <w:t xml:space="preserve"> System Center Standard</w:t>
      </w:r>
    </w:p>
    <w:p w:rsidR="0047259A" w:rsidRPr="00BD2BC3" w:rsidRDefault="0047259A" w:rsidP="0047259A">
      <w:pPr>
        <w:ind w:left="720"/>
        <w:rPr>
          <w:rFonts w:cs="Tahoma"/>
        </w:rPr>
      </w:pPr>
      <w:r w:rsidRPr="00BD2BC3">
        <w:rPr>
          <w:rFonts w:cs="Tahoma"/>
          <w:lang w:val="ru-RU"/>
        </w:rPr>
        <w:t>Клиенты, имеющие лицензии с действующим покрытием Software Assurance для всех продуктов в</w:t>
      </w:r>
      <w:r w:rsidRPr="00BD2BC3">
        <w:rPr>
          <w:rFonts w:cs="Tahoma"/>
        </w:rPr>
        <w:t> </w:t>
      </w:r>
      <w:r w:rsidRPr="00BD2BC3">
        <w:rPr>
          <w:rFonts w:cs="Tahoma"/>
          <w:lang w:val="ru-RU"/>
        </w:rPr>
        <w:t>Таблице А ниже, могут после окончания срока действия этого покрытия приобрести Software Assurance для Core Infrastructure Server Suite Standard, не приобретая основную лицензию Core Infrastructure Server Suite Standard.</w:t>
      </w:r>
    </w:p>
    <w:p w:rsidR="0047259A" w:rsidRPr="00BD2BC3" w:rsidRDefault="0047259A" w:rsidP="0047259A">
      <w:pPr>
        <w:ind w:left="720"/>
        <w:rPr>
          <w:rFonts w:cs="Tahoma"/>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7259A" w:rsidRPr="00BD2BC3" w:rsidTr="00EA30FC">
        <w:tc>
          <w:tcPr>
            <w:tcW w:w="6588" w:type="dxa"/>
            <w:shd w:val="clear" w:color="auto" w:fill="FABF8F"/>
          </w:tcPr>
          <w:p w:rsidR="0047259A" w:rsidRPr="00BD2BC3" w:rsidRDefault="0047259A" w:rsidP="00EA30FC">
            <w:pPr>
              <w:tabs>
                <w:tab w:val="left" w:pos="3120"/>
                <w:tab w:val="center" w:pos="3591"/>
              </w:tabs>
              <w:spacing w:after="120"/>
              <w:jc w:val="center"/>
              <w:rPr>
                <w:rFonts w:eastAsia="Times New Roman" w:cs="Tahoma"/>
                <w:b/>
                <w:szCs w:val="18"/>
              </w:rPr>
            </w:pPr>
            <w:r w:rsidRPr="00BD2BC3">
              <w:rPr>
                <w:rFonts w:eastAsia="Times New Roman" w:cs="Tahoma"/>
                <w:b/>
                <w:szCs w:val="18"/>
                <w:lang w:val="ru-RU"/>
              </w:rPr>
              <w:lastRenderedPageBreak/>
              <w:t>Таблица А</w:t>
            </w:r>
          </w:p>
        </w:tc>
      </w:tr>
      <w:tr w:rsidR="0047259A" w:rsidRPr="00BD2BC3" w:rsidTr="00EA30FC">
        <w:tc>
          <w:tcPr>
            <w:tcW w:w="6588" w:type="dxa"/>
            <w:vAlign w:val="center"/>
          </w:tcPr>
          <w:p w:rsidR="0047259A" w:rsidRPr="00BD2BC3" w:rsidRDefault="0047259A" w:rsidP="00EA30FC">
            <w:pPr>
              <w:spacing w:after="120"/>
              <w:rPr>
                <w:rFonts w:eastAsia="Times New Roman" w:cs="Tahoma"/>
                <w:szCs w:val="18"/>
              </w:rPr>
            </w:pPr>
            <w:r w:rsidRPr="00BD2BC3">
              <w:rPr>
                <w:rFonts w:eastAsia="Times New Roman" w:cs="Tahoma"/>
                <w:szCs w:val="18"/>
                <w:lang w:val="ru-RU"/>
              </w:rPr>
              <w:t>Windows Server Standard</w:t>
            </w:r>
          </w:p>
        </w:tc>
      </w:tr>
      <w:tr w:rsidR="0047259A" w:rsidRPr="00BD2BC3" w:rsidTr="00EA30FC">
        <w:tc>
          <w:tcPr>
            <w:tcW w:w="6588" w:type="dxa"/>
            <w:vAlign w:val="center"/>
          </w:tcPr>
          <w:p w:rsidR="0047259A" w:rsidRPr="00BD2BC3" w:rsidRDefault="0047259A" w:rsidP="00EA30FC">
            <w:pPr>
              <w:spacing w:after="120"/>
              <w:rPr>
                <w:rFonts w:eastAsia="Times New Roman" w:cs="Tahoma"/>
                <w:szCs w:val="18"/>
              </w:rPr>
            </w:pPr>
            <w:r w:rsidRPr="00BD2BC3">
              <w:rPr>
                <w:rFonts w:eastAsia="Times New Roman" w:cs="Tahoma"/>
                <w:szCs w:val="18"/>
                <w:lang w:val="ru-RU"/>
              </w:rPr>
              <w:t>System Center Standard</w:t>
            </w:r>
          </w:p>
        </w:tc>
      </w:tr>
    </w:tbl>
    <w:p w:rsidR="0047259A" w:rsidRPr="00BD2BC3" w:rsidRDefault="0047259A" w:rsidP="0047259A">
      <w:pPr>
        <w:ind w:left="547"/>
        <w:rPr>
          <w:rFonts w:cs="Tahoma"/>
        </w:rPr>
      </w:pPr>
    </w:p>
    <w:p w:rsidR="0047259A" w:rsidRPr="00D550A1" w:rsidRDefault="0047259A" w:rsidP="0047259A">
      <w:pPr>
        <w:ind w:left="720"/>
        <w:rPr>
          <w:rFonts w:cs="Tahoma"/>
          <w:lang w:val="ru-RU"/>
        </w:rPr>
      </w:pPr>
      <w:r w:rsidRPr="00BD2BC3">
        <w:rPr>
          <w:rFonts w:eastAsia="Times New Roman" w:cs="Tahoma"/>
          <w:szCs w:val="18"/>
          <w:lang w:val="ru-RU"/>
        </w:rPr>
        <w:t>Для каждого набора, состоящего из одной из соответствующих лицензий в Таблице А выше, клиенты</w:t>
      </w:r>
      <w:r w:rsidRPr="00BD2BC3">
        <w:rPr>
          <w:rFonts w:eastAsia="Times New Roman" w:cs="Tahoma"/>
          <w:szCs w:val="18"/>
        </w:rPr>
        <w:t> </w:t>
      </w:r>
      <w:r w:rsidRPr="00BD2BC3">
        <w:rPr>
          <w:rFonts w:eastAsia="Times New Roman" w:cs="Tahoma"/>
          <w:szCs w:val="18"/>
          <w:lang w:val="ru-RU"/>
        </w:rPr>
        <w:t>имеют право приобрести Software Assurance для одной лицензии на Core Infrastructure Server</w:t>
      </w:r>
      <w:r w:rsidRPr="00BD2BC3">
        <w:rPr>
          <w:rFonts w:eastAsia="Times New Roman" w:cs="Tahoma"/>
          <w:szCs w:val="18"/>
        </w:rPr>
        <w:t> </w:t>
      </w:r>
      <w:r w:rsidRPr="00BD2BC3">
        <w:rPr>
          <w:rFonts w:eastAsia="Times New Roman" w:cs="Tahoma"/>
          <w:szCs w:val="18"/>
          <w:lang w:val="ru-RU"/>
        </w:rPr>
        <w:t>Suite Standard.</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eastAsia="Times New Roman" w:cs="Tahoma"/>
          <w:szCs w:val="18"/>
          <w:lang w:val="ru-RU"/>
        </w:rPr>
        <w:t>Клиенты, лицензировавшие и использующие Core Infrastructure Server Suite Standard в рамках данного</w:t>
      </w:r>
      <w:r w:rsidRPr="00BD2BC3">
        <w:rPr>
          <w:rFonts w:eastAsia="Times New Roman" w:cs="Tahoma"/>
          <w:szCs w:val="18"/>
        </w:rPr>
        <w:t> </w:t>
      </w:r>
      <w:r w:rsidRPr="00BD2BC3">
        <w:rPr>
          <w:rFonts w:eastAsia="Times New Roman" w:cs="Tahoma"/>
          <w:szCs w:val="18"/>
          <w:lang w:val="ru-RU"/>
        </w:rPr>
        <w:t>предложения, больше не могут использовать программное обеспечения в рамках своих соответствующих лицензий</w:t>
      </w:r>
      <w:r>
        <w:rPr>
          <w:rFonts w:eastAsia="Times New Roman" w:cs="Tahoma"/>
          <w:szCs w:val="18"/>
          <w:lang w:val="ru-RU"/>
        </w:rPr>
        <w:t xml:space="preserve">. </w:t>
      </w:r>
      <w:r w:rsidRPr="00BD2BC3">
        <w:rPr>
          <w:rFonts w:cs="Tahoma"/>
          <w:lang w:val="ru-RU"/>
        </w:rPr>
        <w:t>Данное предложение не распространяется на Лицензии и Software Assurance, приобретенные по соглашению о подписке.</w:t>
      </w:r>
    </w:p>
    <w:p w:rsidR="0047259A" w:rsidRPr="00D550A1" w:rsidRDefault="0047259A" w:rsidP="0047259A">
      <w:pPr>
        <w:ind w:left="720"/>
        <w:rPr>
          <w:rFonts w:cs="Tahoma"/>
          <w:lang w:val="ru-RU"/>
        </w:rPr>
      </w:pPr>
    </w:p>
    <w:p w:rsidR="0047259A" w:rsidRPr="00BD2BC3" w:rsidRDefault="0047259A" w:rsidP="0047259A">
      <w:pPr>
        <w:spacing w:after="60"/>
        <w:ind w:left="720"/>
        <w:rPr>
          <w:rFonts w:cs="Tahoma"/>
        </w:rPr>
      </w:pPr>
      <w:r w:rsidRPr="00BD2BC3">
        <w:rPr>
          <w:rFonts w:cs="Tahoma"/>
          <w:b/>
          <w:lang w:val="ru-RU"/>
        </w:rPr>
        <w:t>Переход</w:t>
      </w:r>
      <w:r w:rsidRPr="00D550A1">
        <w:rPr>
          <w:rFonts w:cs="Tahoma"/>
          <w:b/>
        </w:rPr>
        <w:t xml:space="preserve"> </w:t>
      </w:r>
      <w:r w:rsidRPr="00BD2BC3">
        <w:rPr>
          <w:rFonts w:cs="Tahoma"/>
          <w:b/>
          <w:lang w:val="ru-RU"/>
        </w:rPr>
        <w:t>вверх</w:t>
      </w:r>
      <w:r w:rsidRPr="00D550A1">
        <w:rPr>
          <w:rFonts w:cs="Tahoma"/>
          <w:b/>
        </w:rPr>
        <w:t xml:space="preserve"> </w:t>
      </w:r>
      <w:r w:rsidRPr="00BD2BC3">
        <w:rPr>
          <w:rFonts w:cs="Tahoma"/>
          <w:b/>
          <w:lang w:val="ru-RU"/>
        </w:rPr>
        <w:t>с</w:t>
      </w:r>
      <w:r w:rsidRPr="00D550A1">
        <w:rPr>
          <w:rFonts w:cs="Tahoma"/>
          <w:b/>
        </w:rPr>
        <w:t xml:space="preserve"> Windows Server Standard </w:t>
      </w:r>
      <w:r w:rsidRPr="00BD2BC3">
        <w:rPr>
          <w:rFonts w:cs="Tahoma"/>
          <w:b/>
          <w:lang w:val="ru-RU"/>
        </w:rPr>
        <w:t>или</w:t>
      </w:r>
      <w:r w:rsidRPr="00D550A1">
        <w:rPr>
          <w:rFonts w:cs="Tahoma"/>
          <w:b/>
        </w:rPr>
        <w:t xml:space="preserve"> System Center Standard </w:t>
      </w:r>
      <w:r w:rsidRPr="00BD2BC3">
        <w:rPr>
          <w:rFonts w:cs="Tahoma"/>
          <w:b/>
          <w:lang w:val="ru-RU"/>
        </w:rPr>
        <w:t>на</w:t>
      </w:r>
      <w:r w:rsidRPr="00D550A1">
        <w:rPr>
          <w:rFonts w:cs="Tahoma"/>
          <w:b/>
        </w:rPr>
        <w:t xml:space="preserve"> Core Infrastructure Server Suite Standard</w:t>
      </w:r>
    </w:p>
    <w:p w:rsidR="0047259A" w:rsidRPr="00D550A1" w:rsidRDefault="0047259A" w:rsidP="0047259A">
      <w:pPr>
        <w:ind w:left="720"/>
        <w:rPr>
          <w:rFonts w:cs="Tahoma"/>
          <w:lang w:val="ru-RU"/>
        </w:rPr>
      </w:pPr>
      <w:r w:rsidRPr="00BD2BC3">
        <w:rPr>
          <w:rFonts w:cs="Tahoma"/>
          <w:lang w:val="ru-RU"/>
        </w:rPr>
        <w:t>Клиенты</w:t>
      </w:r>
      <w:r w:rsidRPr="00D550A1">
        <w:rPr>
          <w:rFonts w:cs="Tahoma"/>
        </w:rPr>
        <w:t xml:space="preserve"> </w:t>
      </w:r>
      <w:r w:rsidRPr="00BD2BC3">
        <w:rPr>
          <w:rFonts w:cs="Tahoma"/>
          <w:lang w:val="ru-RU"/>
        </w:rPr>
        <w:t>имеют</w:t>
      </w:r>
      <w:r w:rsidRPr="00D550A1">
        <w:rPr>
          <w:rFonts w:cs="Tahoma"/>
        </w:rPr>
        <w:t xml:space="preserve"> </w:t>
      </w:r>
      <w:r w:rsidRPr="00BD2BC3">
        <w:rPr>
          <w:rFonts w:cs="Tahoma"/>
          <w:lang w:val="ru-RU"/>
        </w:rPr>
        <w:t>право</w:t>
      </w:r>
      <w:r w:rsidRPr="00D550A1">
        <w:rPr>
          <w:rFonts w:cs="Tahoma"/>
        </w:rPr>
        <w:t xml:space="preserve"> </w:t>
      </w:r>
      <w:r w:rsidRPr="00BD2BC3">
        <w:rPr>
          <w:rFonts w:cs="Tahoma"/>
          <w:lang w:val="ru-RU"/>
        </w:rPr>
        <w:t>перейти</w:t>
      </w:r>
      <w:r w:rsidRPr="00D550A1">
        <w:rPr>
          <w:rFonts w:cs="Tahoma"/>
        </w:rPr>
        <w:t xml:space="preserve"> </w:t>
      </w:r>
      <w:r w:rsidRPr="00BD2BC3">
        <w:rPr>
          <w:rFonts w:cs="Tahoma"/>
          <w:lang w:val="ru-RU"/>
        </w:rPr>
        <w:t>вверх</w:t>
      </w:r>
      <w:r w:rsidRPr="00D550A1">
        <w:rPr>
          <w:rFonts w:cs="Tahoma"/>
        </w:rPr>
        <w:t xml:space="preserve"> </w:t>
      </w:r>
      <w:r w:rsidRPr="00BD2BC3">
        <w:rPr>
          <w:rFonts w:cs="Tahoma"/>
          <w:lang w:val="ru-RU"/>
        </w:rPr>
        <w:t>с</w:t>
      </w:r>
      <w:r w:rsidRPr="00D550A1">
        <w:rPr>
          <w:rFonts w:cs="Tahoma"/>
        </w:rPr>
        <w:t xml:space="preserve"> Windows Server Standard </w:t>
      </w:r>
      <w:r w:rsidRPr="00BD2BC3">
        <w:rPr>
          <w:rFonts w:cs="Tahoma"/>
          <w:lang w:val="ru-RU"/>
        </w:rPr>
        <w:t>или</w:t>
      </w:r>
      <w:r w:rsidRPr="00D550A1">
        <w:rPr>
          <w:rFonts w:cs="Tahoma"/>
        </w:rPr>
        <w:t xml:space="preserve"> System Center Standard </w:t>
      </w:r>
      <w:r w:rsidRPr="00BD2BC3">
        <w:rPr>
          <w:rFonts w:cs="Tahoma"/>
          <w:lang w:val="ru-RU"/>
        </w:rPr>
        <w:t>на</w:t>
      </w:r>
      <w:r w:rsidRPr="00D550A1">
        <w:rPr>
          <w:rFonts w:cs="Tahoma"/>
        </w:rPr>
        <w:t xml:space="preserve"> Core Infrastructure Server Suite Standard, </w:t>
      </w:r>
      <w:r w:rsidRPr="00BD2BC3">
        <w:rPr>
          <w:rFonts w:cs="Tahoma"/>
          <w:lang w:val="ru-RU"/>
        </w:rPr>
        <w:t>приобретя</w:t>
      </w:r>
      <w:r w:rsidRPr="00D550A1">
        <w:rPr>
          <w:rFonts w:cs="Tahoma"/>
        </w:rPr>
        <w:t xml:space="preserve"> </w:t>
      </w:r>
      <w:r w:rsidRPr="00BD2BC3">
        <w:rPr>
          <w:rFonts w:cs="Tahoma"/>
          <w:lang w:val="ru-RU"/>
        </w:rPr>
        <w:t>соответствующую</w:t>
      </w:r>
      <w:r w:rsidRPr="00D550A1">
        <w:rPr>
          <w:rFonts w:cs="Tahoma"/>
        </w:rPr>
        <w:t xml:space="preserve"> </w:t>
      </w:r>
      <w:r w:rsidRPr="00BD2BC3">
        <w:rPr>
          <w:rFonts w:cs="Tahoma"/>
          <w:lang w:val="ru-RU"/>
        </w:rPr>
        <w:t>лицензию</w:t>
      </w:r>
      <w:r w:rsidRPr="00D550A1">
        <w:rPr>
          <w:rFonts w:cs="Tahoma"/>
        </w:rPr>
        <w:t xml:space="preserve"> </w:t>
      </w:r>
      <w:r w:rsidRPr="00BD2BC3">
        <w:rPr>
          <w:rFonts w:cs="Tahoma"/>
          <w:lang w:val="ru-RU"/>
        </w:rPr>
        <w:t>на</w:t>
      </w:r>
      <w:r w:rsidRPr="00D550A1">
        <w:rPr>
          <w:rFonts w:cs="Tahoma"/>
        </w:rPr>
        <w:t xml:space="preserve"> </w:t>
      </w:r>
      <w:r w:rsidRPr="00BD2BC3">
        <w:rPr>
          <w:rFonts w:cs="Tahoma"/>
          <w:lang w:val="ru-RU"/>
        </w:rPr>
        <w:t>переход</w:t>
      </w:r>
      <w:r w:rsidRPr="00D550A1">
        <w:rPr>
          <w:rFonts w:cs="Tahoma"/>
        </w:rPr>
        <w:t xml:space="preserve"> </w:t>
      </w:r>
      <w:r w:rsidRPr="00BD2BC3">
        <w:rPr>
          <w:rFonts w:cs="Tahoma"/>
          <w:lang w:val="ru-RU"/>
        </w:rPr>
        <w:t>вверх</w:t>
      </w:r>
      <w:r w:rsidRPr="00D550A1">
        <w:rPr>
          <w:rFonts w:cs="Tahoma"/>
        </w:rPr>
        <w:t xml:space="preserve"> </w:t>
      </w:r>
      <w:r w:rsidRPr="00BD2BC3">
        <w:rPr>
          <w:rFonts w:cs="Tahoma"/>
          <w:lang w:val="ru-RU"/>
        </w:rPr>
        <w:t>для</w:t>
      </w:r>
      <w:r w:rsidRPr="00D550A1">
        <w:rPr>
          <w:rFonts w:cs="Tahoma"/>
        </w:rPr>
        <w:t xml:space="preserve"> Core</w:t>
      </w:r>
      <w:r w:rsidRPr="00BD2BC3">
        <w:rPr>
          <w:rFonts w:cs="Tahoma"/>
        </w:rPr>
        <w:t> </w:t>
      </w:r>
      <w:r w:rsidRPr="00D550A1">
        <w:rPr>
          <w:rFonts w:cs="Tahoma"/>
        </w:rPr>
        <w:t xml:space="preserve">Infrastructure Server Suite Standard. </w:t>
      </w:r>
      <w:r w:rsidRPr="00BD2BC3">
        <w:rPr>
          <w:rFonts w:cs="Tahoma"/>
          <w:lang w:val="ru-RU"/>
        </w:rPr>
        <w:t>У клиентов должно быть действующее покрытие Software Assurance для лицензии Windows Server Standard или System Center Standard для приобретения такой</w:t>
      </w:r>
      <w:r w:rsidRPr="00BD2BC3">
        <w:rPr>
          <w:rFonts w:cs="Tahoma"/>
        </w:rPr>
        <w:t> </w:t>
      </w:r>
      <w:r w:rsidRPr="00BD2BC3">
        <w:rPr>
          <w:rFonts w:cs="Tahoma"/>
          <w:lang w:val="ru-RU"/>
        </w:rPr>
        <w:t>лицензии на переход вверх.</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Для каждой имеющейся у клиента соответствующей лицензии Windows Server Standard клиент имеет право приобрести одну лицензию на переход вверх для Core Infrastructure Server Suite Standard</w:t>
      </w:r>
      <w:r>
        <w:rPr>
          <w:rFonts w:cs="Tahoma"/>
          <w:lang w:val="ru-RU"/>
        </w:rPr>
        <w:t xml:space="preserve">. </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Для каждой имеющейся у клиента соответствующей лицензии System Center Standard клиент имеет право приобрести одну лицензию на переход вверх для Core Infrastructure Server Suite Standard.</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Право клиентов на использование программного обеспечения по лицензии на Core Infrastructure Server Suite Standard обусловлено выполнением их обязательств по оплате оставшихся платежей для лицензии на соответствующий продукт</w:t>
      </w:r>
      <w:r>
        <w:rPr>
          <w:rFonts w:cs="Tahoma"/>
          <w:lang w:val="ru-RU"/>
        </w:rPr>
        <w:t xml:space="preserve">. </w:t>
      </w:r>
      <w:r w:rsidRPr="00BD2BC3">
        <w:rPr>
          <w:rFonts w:cs="Tahoma"/>
          <w:lang w:val="ru-RU"/>
        </w:rPr>
        <w:t>Лицензия клиентов на Core Infrastructure Server Suite Standard заменяет основную лицензию на соответствующий продукт.</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7259A" w:rsidRPr="00BD2BC3" w:rsidTr="00EA30FC">
        <w:trPr>
          <w:tblHeader/>
        </w:trPr>
        <w:tc>
          <w:tcPr>
            <w:tcW w:w="4140" w:type="dxa"/>
            <w:tcBorders>
              <w:top w:val="single" w:sz="12" w:space="0" w:color="auto"/>
            </w:tcBorders>
            <w:shd w:val="clear" w:color="auto" w:fill="FABF8F"/>
            <w:tcMar>
              <w:top w:w="0" w:type="dxa"/>
              <w:left w:w="108" w:type="dxa"/>
              <w:bottom w:w="0" w:type="dxa"/>
              <w:right w:w="108" w:type="dxa"/>
            </w:tcMar>
          </w:tcPr>
          <w:p w:rsidR="0047259A" w:rsidRPr="00BD2BC3" w:rsidRDefault="0047259A" w:rsidP="00EA30FC">
            <w:pPr>
              <w:spacing w:after="200" w:line="276" w:lineRule="auto"/>
              <w:jc w:val="center"/>
              <w:rPr>
                <w:rFonts w:eastAsia="Times New Roman" w:cs="Tahoma"/>
                <w:b/>
                <w:szCs w:val="18"/>
              </w:rPr>
            </w:pPr>
            <w:r w:rsidRPr="00BD2BC3">
              <w:rPr>
                <w:rFonts w:eastAsia="Times New Roman" w:cs="Tahoma"/>
                <w:b/>
                <w:szCs w:val="18"/>
                <w:lang w:val="ru-RU"/>
              </w:rPr>
              <w:t>Соответствующий продукт</w:t>
            </w:r>
          </w:p>
        </w:tc>
        <w:tc>
          <w:tcPr>
            <w:tcW w:w="4050" w:type="dxa"/>
            <w:tcBorders>
              <w:top w:val="single" w:sz="12" w:space="0" w:color="auto"/>
            </w:tcBorders>
            <w:shd w:val="clear" w:color="auto" w:fill="FABF8F"/>
            <w:tcMar>
              <w:top w:w="0" w:type="dxa"/>
              <w:left w:w="108" w:type="dxa"/>
              <w:bottom w:w="0" w:type="dxa"/>
              <w:right w:w="108" w:type="dxa"/>
            </w:tcMar>
          </w:tcPr>
          <w:p w:rsidR="0047259A" w:rsidRPr="00BD2BC3" w:rsidRDefault="0047259A" w:rsidP="00EA30FC">
            <w:pPr>
              <w:spacing w:after="200" w:line="276" w:lineRule="auto"/>
              <w:jc w:val="center"/>
              <w:rPr>
                <w:rFonts w:eastAsia="Times New Roman" w:cs="Tahoma"/>
                <w:b/>
                <w:szCs w:val="18"/>
              </w:rPr>
            </w:pPr>
            <w:r w:rsidRPr="00BD2BC3">
              <w:rPr>
                <w:rFonts w:eastAsia="Times New Roman" w:cs="Tahoma"/>
                <w:b/>
                <w:szCs w:val="18"/>
                <w:lang w:val="ru-RU"/>
              </w:rPr>
              <w:t>Переход к</w:t>
            </w:r>
          </w:p>
        </w:tc>
      </w:tr>
      <w:tr w:rsidR="0047259A" w:rsidRPr="00BD2BC3" w:rsidTr="00EA30FC">
        <w:tc>
          <w:tcPr>
            <w:tcW w:w="4140" w:type="dxa"/>
            <w:tcMar>
              <w:top w:w="0" w:type="dxa"/>
              <w:left w:w="108" w:type="dxa"/>
              <w:bottom w:w="0" w:type="dxa"/>
              <w:right w:w="108" w:type="dxa"/>
            </w:tcMar>
          </w:tcPr>
          <w:p w:rsidR="0047259A" w:rsidRPr="00BD2BC3" w:rsidRDefault="0047259A" w:rsidP="00EA30FC">
            <w:pPr>
              <w:spacing w:after="200" w:line="276" w:lineRule="auto"/>
              <w:rPr>
                <w:rFonts w:eastAsia="Times New Roman" w:cs="Tahoma"/>
                <w:szCs w:val="18"/>
              </w:rPr>
            </w:pPr>
            <w:r w:rsidRPr="00BD2BC3">
              <w:rPr>
                <w:rFonts w:eastAsia="Times New Roman" w:cs="Tahoma"/>
                <w:szCs w:val="18"/>
                <w:lang w:val="ru-RU"/>
              </w:rPr>
              <w:t>Windows Server Standard</w:t>
            </w:r>
          </w:p>
        </w:tc>
        <w:tc>
          <w:tcPr>
            <w:tcW w:w="4050" w:type="dxa"/>
            <w:tcMar>
              <w:top w:w="0" w:type="dxa"/>
              <w:left w:w="108" w:type="dxa"/>
              <w:bottom w:w="0" w:type="dxa"/>
              <w:right w:w="108" w:type="dxa"/>
            </w:tcMar>
          </w:tcPr>
          <w:p w:rsidR="0047259A" w:rsidRPr="00BD2BC3" w:rsidRDefault="0047259A" w:rsidP="00EA30FC">
            <w:pPr>
              <w:spacing w:after="200" w:line="276" w:lineRule="auto"/>
              <w:rPr>
                <w:rFonts w:eastAsia="Times New Roman" w:cs="Tahoma"/>
                <w:szCs w:val="18"/>
                <w:lang w:val="fr-FR"/>
              </w:rPr>
            </w:pPr>
            <w:r w:rsidRPr="00D550A1">
              <w:rPr>
                <w:rFonts w:eastAsia="Times New Roman" w:cs="Tahoma"/>
                <w:szCs w:val="18"/>
              </w:rPr>
              <w:t>Core Infrastructure Server Suite Standard</w:t>
            </w:r>
          </w:p>
        </w:tc>
      </w:tr>
      <w:tr w:rsidR="0047259A" w:rsidRPr="00BD2BC3" w:rsidTr="00EA30FC">
        <w:tc>
          <w:tcPr>
            <w:tcW w:w="4140" w:type="dxa"/>
            <w:tcBorders>
              <w:bottom w:val="single" w:sz="12" w:space="0" w:color="auto"/>
            </w:tcBorders>
            <w:tcMar>
              <w:top w:w="0" w:type="dxa"/>
              <w:left w:w="108" w:type="dxa"/>
              <w:bottom w:w="0" w:type="dxa"/>
              <w:right w:w="108" w:type="dxa"/>
            </w:tcMar>
          </w:tcPr>
          <w:p w:rsidR="0047259A" w:rsidRPr="00BD2BC3" w:rsidRDefault="0047259A" w:rsidP="00EA30FC">
            <w:pPr>
              <w:spacing w:after="200" w:line="276" w:lineRule="auto"/>
              <w:rPr>
                <w:rFonts w:eastAsia="Times New Roman" w:cs="Tahoma"/>
                <w:szCs w:val="18"/>
              </w:rPr>
            </w:pPr>
            <w:r w:rsidRPr="00BD2BC3">
              <w:rPr>
                <w:rFonts w:cs="Tahoma"/>
                <w:lang w:val="ru-RU"/>
              </w:rPr>
              <w:t>System Center Standard</w:t>
            </w:r>
          </w:p>
        </w:tc>
        <w:tc>
          <w:tcPr>
            <w:tcW w:w="4050" w:type="dxa"/>
            <w:tcBorders>
              <w:bottom w:val="single" w:sz="12" w:space="0" w:color="auto"/>
            </w:tcBorders>
            <w:tcMar>
              <w:top w:w="0" w:type="dxa"/>
              <w:left w:w="108" w:type="dxa"/>
              <w:bottom w:w="0" w:type="dxa"/>
              <w:right w:w="108" w:type="dxa"/>
            </w:tcMar>
          </w:tcPr>
          <w:p w:rsidR="0047259A" w:rsidRPr="00BD2BC3" w:rsidRDefault="0047259A" w:rsidP="00EA30FC">
            <w:pPr>
              <w:spacing w:after="200" w:line="276" w:lineRule="auto"/>
              <w:rPr>
                <w:rFonts w:eastAsia="Times New Roman" w:cs="Tahoma"/>
                <w:szCs w:val="18"/>
                <w:lang w:val="fr-FR"/>
              </w:rPr>
            </w:pPr>
            <w:r w:rsidRPr="00D550A1">
              <w:rPr>
                <w:rFonts w:eastAsia="Times New Roman" w:cs="Tahoma"/>
                <w:szCs w:val="18"/>
              </w:rPr>
              <w:t>Core Infrastructure Server Suite Standard</w:t>
            </w:r>
          </w:p>
        </w:tc>
      </w:tr>
    </w:tbl>
    <w:p w:rsidR="0047259A" w:rsidRDefault="0047259A" w:rsidP="0047259A">
      <w:pPr>
        <w:rPr>
          <w:rFonts w:cs="Tahoma"/>
        </w:rPr>
      </w:pPr>
    </w:p>
    <w:p w:rsidR="0047259A" w:rsidRPr="00BD2BC3" w:rsidRDefault="0047259A" w:rsidP="0047259A">
      <w:pPr>
        <w:rPr>
          <w:rFonts w:cs="Tahoma"/>
        </w:rPr>
      </w:pPr>
    </w:p>
    <w:p w:rsidR="0047259A" w:rsidRPr="00BD2BC3" w:rsidRDefault="0047259A" w:rsidP="0047259A">
      <w:pPr>
        <w:pStyle w:val="Heading3"/>
        <w:rPr>
          <w:rFonts w:ascii="Tahoma" w:hAnsi="Tahoma" w:cs="Tahoma"/>
        </w:rPr>
      </w:pPr>
      <w:bookmarkStart w:id="1228" w:name="_Toc336338297"/>
      <w:bookmarkStart w:id="1229" w:name="Srv_36CoreInfraServerSuiteEnt"/>
      <w:bookmarkStart w:id="1230" w:name="Srv_33CoreInfrastructureSvrSuiteEnt"/>
      <w:bookmarkStart w:id="1231" w:name="_36_Core_Infrastructure"/>
      <w:bookmarkStart w:id="1232" w:name="_Toc344287658"/>
      <w:bookmarkEnd w:id="1228"/>
      <w:bookmarkEnd w:id="1229"/>
      <w:bookmarkEnd w:id="1230"/>
      <w:bookmarkEnd w:id="1231"/>
      <w:r w:rsidRPr="00D550A1">
        <w:rPr>
          <w:rFonts w:ascii="Tahoma" w:hAnsi="Tahoma" w:cs="Tahoma"/>
          <w:caps/>
          <w:color w:val="F66400"/>
          <w:sz w:val="22"/>
          <w:vertAlign w:val="superscript"/>
        </w:rPr>
        <w:t>36</w:t>
      </w:r>
      <w:r w:rsidRPr="00D550A1">
        <w:rPr>
          <w:rFonts w:ascii="Tahoma" w:hAnsi="Tahoma" w:cs="Tahoma"/>
          <w:color w:val="F66400"/>
          <w:sz w:val="22"/>
        </w:rPr>
        <w:t xml:space="preserve"> Core Infrastructure Server Suite Enterprise</w:t>
      </w:r>
      <w:bookmarkEnd w:id="1232"/>
    </w:p>
    <w:p w:rsidR="0047259A" w:rsidRPr="00BD2BC3" w:rsidRDefault="0047259A" w:rsidP="0047259A">
      <w:pPr>
        <w:rPr>
          <w:rFonts w:cs="Tahoma"/>
        </w:rPr>
      </w:pPr>
    </w:p>
    <w:p w:rsidR="0047259A" w:rsidRPr="00D550A1" w:rsidRDefault="0047259A" w:rsidP="0047259A">
      <w:pPr>
        <w:ind w:left="720"/>
        <w:rPr>
          <w:rFonts w:cs="Tahoma"/>
          <w:lang w:val="ru-RU"/>
        </w:rPr>
      </w:pPr>
      <w:r w:rsidRPr="00BD2BC3">
        <w:rPr>
          <w:rFonts w:eastAsia="Times New Roman" w:cs="Tahoma"/>
          <w:szCs w:val="18"/>
          <w:lang w:val="ru-RU"/>
        </w:rPr>
        <w:t>С</w:t>
      </w:r>
      <w:r w:rsidRPr="00D550A1">
        <w:rPr>
          <w:rFonts w:eastAsia="Times New Roman" w:cs="Tahoma"/>
          <w:szCs w:val="18"/>
        </w:rPr>
        <w:t xml:space="preserve"> 1 </w:t>
      </w:r>
      <w:r w:rsidRPr="00BD2BC3">
        <w:rPr>
          <w:rFonts w:eastAsia="Times New Roman" w:cs="Tahoma"/>
          <w:szCs w:val="18"/>
          <w:lang w:val="ru-RU"/>
        </w:rPr>
        <w:t>апреля</w:t>
      </w:r>
      <w:r w:rsidRPr="00D550A1">
        <w:rPr>
          <w:rFonts w:eastAsia="Times New Roman" w:cs="Tahoma"/>
          <w:szCs w:val="18"/>
        </w:rPr>
        <w:t xml:space="preserve"> 2012 </w:t>
      </w:r>
      <w:r w:rsidRPr="00BD2BC3">
        <w:rPr>
          <w:rFonts w:eastAsia="Times New Roman" w:cs="Tahoma"/>
          <w:szCs w:val="18"/>
          <w:lang w:val="ru-RU"/>
        </w:rPr>
        <w:t>г</w:t>
      </w:r>
      <w:r w:rsidRPr="00D550A1">
        <w:rPr>
          <w:rFonts w:eastAsia="Times New Roman" w:cs="Tahoma"/>
          <w:szCs w:val="18"/>
        </w:rPr>
        <w:t xml:space="preserve">. Microsoft </w:t>
      </w:r>
      <w:r w:rsidRPr="00BD2BC3">
        <w:rPr>
          <w:rFonts w:eastAsia="Times New Roman" w:cs="Tahoma"/>
          <w:szCs w:val="18"/>
          <w:lang w:val="ru-RU"/>
        </w:rPr>
        <w:t>прекращает</w:t>
      </w:r>
      <w:r w:rsidRPr="00D550A1">
        <w:rPr>
          <w:rFonts w:eastAsia="Times New Roman" w:cs="Tahoma"/>
          <w:szCs w:val="18"/>
        </w:rPr>
        <w:t xml:space="preserve"> </w:t>
      </w:r>
      <w:r w:rsidRPr="00BD2BC3">
        <w:rPr>
          <w:rFonts w:eastAsia="Times New Roman" w:cs="Tahoma"/>
          <w:szCs w:val="18"/>
          <w:lang w:val="ru-RU"/>
        </w:rPr>
        <w:t>предоставление</w:t>
      </w:r>
      <w:r w:rsidRPr="00D550A1">
        <w:rPr>
          <w:rFonts w:eastAsia="Times New Roman" w:cs="Tahoma"/>
          <w:szCs w:val="18"/>
        </w:rPr>
        <w:t xml:space="preserve"> </w:t>
      </w:r>
      <w:r w:rsidRPr="00BD2BC3">
        <w:rPr>
          <w:rFonts w:eastAsia="Times New Roman" w:cs="Tahoma"/>
          <w:szCs w:val="18"/>
          <w:lang w:val="ru-RU"/>
        </w:rPr>
        <w:t>лицензий</w:t>
      </w:r>
      <w:r w:rsidRPr="00D550A1">
        <w:rPr>
          <w:rFonts w:eastAsia="Times New Roman" w:cs="Tahoma"/>
          <w:szCs w:val="18"/>
        </w:rPr>
        <w:t xml:space="preserve"> Core Infrastructure Server Suite Enterprise. </w:t>
      </w:r>
      <w:r w:rsidRPr="00BD2BC3">
        <w:rPr>
          <w:rFonts w:eastAsia="Times New Roman" w:cs="Tahoma"/>
          <w:szCs w:val="18"/>
          <w:lang w:val="ru-RU"/>
        </w:rPr>
        <w:t>Клиенты</w:t>
      </w:r>
      <w:r w:rsidRPr="00D550A1">
        <w:rPr>
          <w:rFonts w:eastAsia="Times New Roman" w:cs="Tahoma"/>
          <w:szCs w:val="18"/>
        </w:rPr>
        <w:t xml:space="preserve"> </w:t>
      </w:r>
      <w:r w:rsidRPr="00BD2BC3">
        <w:rPr>
          <w:rFonts w:eastAsia="Times New Roman" w:cs="Tahoma"/>
          <w:szCs w:val="18"/>
          <w:lang w:val="ru-RU"/>
        </w:rPr>
        <w:t>с</w:t>
      </w:r>
      <w:r w:rsidRPr="00D550A1">
        <w:rPr>
          <w:rFonts w:eastAsia="Times New Roman" w:cs="Tahoma"/>
          <w:szCs w:val="18"/>
        </w:rPr>
        <w:t xml:space="preserve"> </w:t>
      </w:r>
      <w:r w:rsidRPr="00BD2BC3">
        <w:rPr>
          <w:rFonts w:eastAsia="Times New Roman" w:cs="Tahoma"/>
          <w:szCs w:val="18"/>
          <w:lang w:val="ru-RU"/>
        </w:rPr>
        <w:t>лицензиями</w:t>
      </w:r>
      <w:r w:rsidRPr="00D550A1">
        <w:rPr>
          <w:rFonts w:eastAsia="Times New Roman" w:cs="Tahoma"/>
          <w:szCs w:val="18"/>
        </w:rPr>
        <w:t xml:space="preserve"> Core Infrastructure Server Suite Enterprise </w:t>
      </w:r>
      <w:r w:rsidRPr="00BD2BC3">
        <w:rPr>
          <w:rFonts w:eastAsia="Times New Roman" w:cs="Tahoma"/>
          <w:szCs w:val="18"/>
          <w:lang w:val="ru-RU"/>
        </w:rPr>
        <w:t>с</w:t>
      </w:r>
      <w:r w:rsidRPr="00D550A1">
        <w:rPr>
          <w:rFonts w:eastAsia="Times New Roman" w:cs="Tahoma"/>
          <w:szCs w:val="18"/>
        </w:rPr>
        <w:t xml:space="preserve"> </w:t>
      </w:r>
      <w:r w:rsidRPr="00BD2BC3">
        <w:rPr>
          <w:rFonts w:eastAsia="Times New Roman" w:cs="Tahoma"/>
          <w:szCs w:val="18"/>
          <w:lang w:val="ru-RU"/>
        </w:rPr>
        <w:t>действующим</w:t>
      </w:r>
      <w:r w:rsidRPr="00D550A1">
        <w:rPr>
          <w:rFonts w:eastAsia="Times New Roman" w:cs="Tahoma"/>
          <w:szCs w:val="18"/>
        </w:rPr>
        <w:t xml:space="preserve"> </w:t>
      </w:r>
      <w:r w:rsidRPr="00BD2BC3">
        <w:rPr>
          <w:rFonts w:eastAsia="Times New Roman" w:cs="Tahoma"/>
          <w:szCs w:val="18"/>
          <w:lang w:val="ru-RU"/>
        </w:rPr>
        <w:t>на</w:t>
      </w:r>
      <w:r w:rsidRPr="00D550A1">
        <w:rPr>
          <w:rFonts w:eastAsia="Times New Roman" w:cs="Tahoma"/>
          <w:szCs w:val="18"/>
        </w:rPr>
        <w:t xml:space="preserve"> 1</w:t>
      </w:r>
      <w:r>
        <w:rPr>
          <w:rFonts w:eastAsia="Times New Roman" w:cs="Tahoma"/>
          <w:szCs w:val="18"/>
        </w:rPr>
        <w:t> </w:t>
      </w:r>
      <w:r w:rsidRPr="00BD2BC3">
        <w:rPr>
          <w:rFonts w:eastAsia="Times New Roman" w:cs="Tahoma"/>
          <w:szCs w:val="18"/>
          <w:lang w:val="ru-RU"/>
        </w:rPr>
        <w:t>апреля</w:t>
      </w:r>
      <w:r w:rsidRPr="00D550A1">
        <w:rPr>
          <w:rFonts w:eastAsia="Times New Roman" w:cs="Tahoma"/>
          <w:szCs w:val="18"/>
        </w:rPr>
        <w:t xml:space="preserve"> 2012 </w:t>
      </w:r>
      <w:r w:rsidRPr="00BD2BC3">
        <w:rPr>
          <w:rFonts w:eastAsia="Times New Roman" w:cs="Tahoma"/>
          <w:szCs w:val="18"/>
          <w:lang w:val="ru-RU"/>
        </w:rPr>
        <w:t>г</w:t>
      </w:r>
      <w:r w:rsidRPr="00D550A1">
        <w:rPr>
          <w:rFonts w:eastAsia="Times New Roman" w:cs="Tahoma"/>
          <w:szCs w:val="18"/>
        </w:rPr>
        <w:t xml:space="preserve">. </w:t>
      </w:r>
      <w:r w:rsidRPr="00BD2BC3">
        <w:rPr>
          <w:rFonts w:eastAsia="Times New Roman" w:cs="Tahoma"/>
          <w:szCs w:val="18"/>
          <w:lang w:val="ru-RU"/>
        </w:rPr>
        <w:t>покрытием</w:t>
      </w:r>
      <w:r w:rsidRPr="00D550A1">
        <w:rPr>
          <w:rFonts w:eastAsia="Times New Roman" w:cs="Tahoma"/>
          <w:szCs w:val="18"/>
        </w:rPr>
        <w:t xml:space="preserve"> Software Assurance </w:t>
      </w:r>
      <w:r w:rsidRPr="00BD2BC3">
        <w:rPr>
          <w:rFonts w:eastAsia="Times New Roman" w:cs="Tahoma"/>
          <w:szCs w:val="18"/>
          <w:lang w:val="ru-RU"/>
        </w:rPr>
        <w:t>будут</w:t>
      </w:r>
      <w:r w:rsidRPr="00D550A1">
        <w:rPr>
          <w:rFonts w:eastAsia="Times New Roman" w:cs="Tahoma"/>
          <w:szCs w:val="18"/>
        </w:rPr>
        <w:t xml:space="preserve"> </w:t>
      </w:r>
      <w:r w:rsidRPr="00BD2BC3">
        <w:rPr>
          <w:rFonts w:eastAsia="Times New Roman" w:cs="Tahoma"/>
          <w:szCs w:val="18"/>
          <w:lang w:val="ru-RU"/>
        </w:rPr>
        <w:t>иметь</w:t>
      </w:r>
      <w:r w:rsidRPr="00D550A1">
        <w:rPr>
          <w:rFonts w:eastAsia="Times New Roman" w:cs="Tahoma"/>
          <w:szCs w:val="18"/>
        </w:rPr>
        <w:t xml:space="preserve"> </w:t>
      </w:r>
      <w:r w:rsidRPr="00BD2BC3">
        <w:rPr>
          <w:rFonts w:eastAsia="Times New Roman" w:cs="Tahoma"/>
          <w:szCs w:val="18"/>
          <w:lang w:val="ru-RU"/>
        </w:rPr>
        <w:t>право</w:t>
      </w:r>
      <w:r w:rsidRPr="00D550A1">
        <w:rPr>
          <w:rFonts w:eastAsia="Times New Roman" w:cs="Tahoma"/>
          <w:szCs w:val="18"/>
        </w:rPr>
        <w:t xml:space="preserve"> </w:t>
      </w:r>
      <w:r w:rsidRPr="00BD2BC3">
        <w:rPr>
          <w:rFonts w:eastAsia="Times New Roman" w:cs="Tahoma"/>
          <w:szCs w:val="18"/>
          <w:lang w:val="ru-RU"/>
        </w:rPr>
        <w:t>на</w:t>
      </w:r>
      <w:r w:rsidRPr="00D550A1">
        <w:rPr>
          <w:rFonts w:eastAsia="Times New Roman" w:cs="Tahoma"/>
          <w:szCs w:val="18"/>
        </w:rPr>
        <w:t xml:space="preserve"> </w:t>
      </w:r>
      <w:r w:rsidRPr="00BD2BC3">
        <w:rPr>
          <w:rFonts w:eastAsia="Times New Roman" w:cs="Tahoma"/>
          <w:szCs w:val="18"/>
          <w:lang w:val="ru-RU"/>
        </w:rPr>
        <w:t>получение</w:t>
      </w:r>
      <w:r w:rsidRPr="00D550A1">
        <w:rPr>
          <w:rFonts w:eastAsia="Times New Roman" w:cs="Tahoma"/>
          <w:szCs w:val="18"/>
        </w:rPr>
        <w:t xml:space="preserve"> </w:t>
      </w:r>
      <w:r w:rsidRPr="00BD2BC3">
        <w:rPr>
          <w:rFonts w:eastAsia="Times New Roman" w:cs="Tahoma"/>
          <w:szCs w:val="18"/>
          <w:lang w:val="ru-RU"/>
        </w:rPr>
        <w:t>одной</w:t>
      </w:r>
      <w:r w:rsidRPr="00D550A1">
        <w:rPr>
          <w:rFonts w:eastAsia="Times New Roman" w:cs="Tahoma"/>
          <w:szCs w:val="18"/>
        </w:rPr>
        <w:t xml:space="preserve"> </w:t>
      </w:r>
      <w:r w:rsidRPr="00BD2BC3">
        <w:rPr>
          <w:rFonts w:eastAsia="Times New Roman" w:cs="Tahoma"/>
          <w:szCs w:val="18"/>
          <w:lang w:val="ru-RU"/>
        </w:rPr>
        <w:t>лицензии</w:t>
      </w:r>
      <w:r w:rsidRPr="00D550A1">
        <w:rPr>
          <w:rFonts w:eastAsia="Times New Roman" w:cs="Tahoma"/>
          <w:szCs w:val="18"/>
        </w:rPr>
        <w:t xml:space="preserve"> Core</w:t>
      </w:r>
      <w:r w:rsidRPr="00BD2BC3">
        <w:rPr>
          <w:rFonts w:eastAsia="Times New Roman" w:cs="Tahoma"/>
          <w:szCs w:val="18"/>
        </w:rPr>
        <w:t> </w:t>
      </w:r>
      <w:r w:rsidRPr="00D550A1">
        <w:rPr>
          <w:rFonts w:eastAsia="Times New Roman" w:cs="Tahoma"/>
          <w:szCs w:val="18"/>
        </w:rPr>
        <w:t xml:space="preserve">Infrastructure Server Standard </w:t>
      </w:r>
      <w:r w:rsidRPr="00BD2BC3">
        <w:rPr>
          <w:rFonts w:eastAsia="Times New Roman" w:cs="Tahoma"/>
          <w:szCs w:val="18"/>
          <w:lang w:val="ru-RU"/>
        </w:rPr>
        <w:t>за</w:t>
      </w:r>
      <w:r w:rsidRPr="00D550A1">
        <w:rPr>
          <w:rFonts w:eastAsia="Times New Roman" w:cs="Tahoma"/>
          <w:szCs w:val="18"/>
        </w:rPr>
        <w:t xml:space="preserve"> </w:t>
      </w:r>
      <w:r w:rsidRPr="00BD2BC3">
        <w:rPr>
          <w:rFonts w:eastAsia="Times New Roman" w:cs="Tahoma"/>
          <w:szCs w:val="18"/>
          <w:lang w:val="ru-RU"/>
        </w:rPr>
        <w:t>каждую</w:t>
      </w:r>
      <w:r w:rsidRPr="00D550A1">
        <w:rPr>
          <w:rFonts w:eastAsia="Times New Roman" w:cs="Tahoma"/>
          <w:szCs w:val="18"/>
        </w:rPr>
        <w:t xml:space="preserve"> </w:t>
      </w:r>
      <w:r w:rsidRPr="00BD2BC3">
        <w:rPr>
          <w:rFonts w:eastAsia="Times New Roman" w:cs="Tahoma"/>
          <w:szCs w:val="18"/>
          <w:lang w:val="ru-RU"/>
        </w:rPr>
        <w:t>лицензию</w:t>
      </w:r>
      <w:r w:rsidRPr="00D550A1">
        <w:rPr>
          <w:rFonts w:eastAsia="Times New Roman" w:cs="Tahoma"/>
          <w:szCs w:val="18"/>
        </w:rPr>
        <w:t xml:space="preserve"> Core Infrastructure Server Suite Enterprise </w:t>
      </w:r>
      <w:r w:rsidRPr="00BD2BC3">
        <w:rPr>
          <w:rFonts w:eastAsia="Times New Roman" w:cs="Tahoma"/>
          <w:szCs w:val="18"/>
          <w:lang w:val="ru-RU"/>
        </w:rPr>
        <w:t>с</w:t>
      </w:r>
      <w:r w:rsidRPr="00BD2BC3">
        <w:rPr>
          <w:rFonts w:eastAsia="Times New Roman" w:cs="Tahoma"/>
          <w:szCs w:val="18"/>
        </w:rPr>
        <w:t> </w:t>
      </w:r>
      <w:r w:rsidRPr="00BD2BC3">
        <w:rPr>
          <w:rFonts w:eastAsia="Times New Roman" w:cs="Tahoma"/>
          <w:szCs w:val="18"/>
          <w:lang w:val="ru-RU"/>
        </w:rPr>
        <w:t>действующим</w:t>
      </w:r>
      <w:r w:rsidRPr="00D550A1">
        <w:rPr>
          <w:rFonts w:eastAsia="Times New Roman" w:cs="Tahoma"/>
          <w:szCs w:val="18"/>
        </w:rPr>
        <w:t xml:space="preserve"> </w:t>
      </w:r>
      <w:r w:rsidRPr="00BD2BC3">
        <w:rPr>
          <w:rFonts w:eastAsia="Times New Roman" w:cs="Tahoma"/>
          <w:szCs w:val="18"/>
          <w:lang w:val="ru-RU"/>
        </w:rPr>
        <w:t>покрытием</w:t>
      </w:r>
      <w:r w:rsidRPr="00D550A1">
        <w:rPr>
          <w:rFonts w:eastAsia="Times New Roman" w:cs="Tahoma"/>
          <w:szCs w:val="18"/>
        </w:rPr>
        <w:t xml:space="preserve"> Software Assurance </w:t>
      </w:r>
      <w:r w:rsidRPr="00BD2BC3">
        <w:rPr>
          <w:rFonts w:eastAsia="Times New Roman" w:cs="Tahoma"/>
          <w:szCs w:val="18"/>
          <w:lang w:val="ru-RU"/>
        </w:rPr>
        <w:t>на</w:t>
      </w:r>
      <w:r w:rsidRPr="00D550A1">
        <w:rPr>
          <w:rFonts w:eastAsia="Times New Roman" w:cs="Tahoma"/>
          <w:szCs w:val="18"/>
        </w:rPr>
        <w:t xml:space="preserve"> </w:t>
      </w:r>
      <w:r w:rsidRPr="00BD2BC3">
        <w:rPr>
          <w:rFonts w:eastAsia="Times New Roman" w:cs="Tahoma"/>
          <w:szCs w:val="18"/>
          <w:lang w:val="ru-RU"/>
        </w:rPr>
        <w:t>эту</w:t>
      </w:r>
      <w:r w:rsidRPr="00D550A1">
        <w:rPr>
          <w:rFonts w:eastAsia="Times New Roman" w:cs="Tahoma"/>
          <w:szCs w:val="18"/>
        </w:rPr>
        <w:t xml:space="preserve"> </w:t>
      </w:r>
      <w:r w:rsidRPr="00BD2BC3">
        <w:rPr>
          <w:rFonts w:eastAsia="Times New Roman" w:cs="Tahoma"/>
          <w:szCs w:val="18"/>
          <w:lang w:val="ru-RU"/>
        </w:rPr>
        <w:t>дату</w:t>
      </w:r>
      <w:r w:rsidRPr="00D550A1">
        <w:rPr>
          <w:rFonts w:eastAsia="Times New Roman" w:cs="Tahoma"/>
          <w:szCs w:val="18"/>
        </w:rPr>
        <w:t xml:space="preserve">. </w:t>
      </w:r>
      <w:r w:rsidRPr="00BD2BC3">
        <w:rPr>
          <w:rFonts w:eastAsia="Times New Roman" w:cs="Tahoma"/>
          <w:szCs w:val="18"/>
          <w:lang w:val="ru-RU"/>
        </w:rPr>
        <w:t>Лицензии</w:t>
      </w:r>
      <w:r w:rsidRPr="00D550A1">
        <w:rPr>
          <w:rFonts w:eastAsia="Times New Roman" w:cs="Tahoma"/>
          <w:szCs w:val="18"/>
        </w:rPr>
        <w:t xml:space="preserve"> Core Infrastructure Server Suite Standard, </w:t>
      </w:r>
      <w:r w:rsidRPr="00BD2BC3">
        <w:rPr>
          <w:rFonts w:eastAsia="Times New Roman" w:cs="Tahoma"/>
          <w:szCs w:val="18"/>
          <w:lang w:val="ru-RU"/>
        </w:rPr>
        <w:t>предоставленные</w:t>
      </w:r>
      <w:r w:rsidRPr="00D550A1">
        <w:rPr>
          <w:rFonts w:eastAsia="Times New Roman" w:cs="Tahoma"/>
          <w:szCs w:val="18"/>
        </w:rPr>
        <w:t xml:space="preserve"> </w:t>
      </w:r>
      <w:r w:rsidRPr="00BD2BC3">
        <w:rPr>
          <w:rFonts w:eastAsia="Times New Roman" w:cs="Tahoma"/>
          <w:szCs w:val="18"/>
          <w:lang w:val="ru-RU"/>
        </w:rPr>
        <w:t>в</w:t>
      </w:r>
      <w:r w:rsidRPr="00D550A1">
        <w:rPr>
          <w:rFonts w:eastAsia="Times New Roman" w:cs="Tahoma"/>
          <w:szCs w:val="18"/>
        </w:rPr>
        <w:t xml:space="preserve"> </w:t>
      </w:r>
      <w:r w:rsidRPr="00BD2BC3">
        <w:rPr>
          <w:rFonts w:eastAsia="Times New Roman" w:cs="Tahoma"/>
          <w:szCs w:val="18"/>
          <w:lang w:val="ru-RU"/>
        </w:rPr>
        <w:t>рамках</w:t>
      </w:r>
      <w:r w:rsidRPr="00D550A1">
        <w:rPr>
          <w:rFonts w:eastAsia="Times New Roman" w:cs="Tahoma"/>
          <w:szCs w:val="18"/>
        </w:rPr>
        <w:t xml:space="preserve"> </w:t>
      </w:r>
      <w:r w:rsidRPr="00BD2BC3">
        <w:rPr>
          <w:rFonts w:eastAsia="Times New Roman" w:cs="Tahoma"/>
          <w:szCs w:val="18"/>
          <w:lang w:val="ru-RU"/>
        </w:rPr>
        <w:t>данного</w:t>
      </w:r>
      <w:r w:rsidRPr="00D550A1">
        <w:rPr>
          <w:rFonts w:eastAsia="Times New Roman" w:cs="Tahoma"/>
          <w:szCs w:val="18"/>
        </w:rPr>
        <w:t xml:space="preserve"> </w:t>
      </w:r>
      <w:r w:rsidRPr="00BD2BC3">
        <w:rPr>
          <w:rFonts w:eastAsia="Times New Roman" w:cs="Tahoma"/>
          <w:szCs w:val="18"/>
          <w:lang w:val="ru-RU"/>
        </w:rPr>
        <w:t>предложения</w:t>
      </w:r>
      <w:r w:rsidRPr="00D550A1">
        <w:rPr>
          <w:rFonts w:eastAsia="Times New Roman" w:cs="Tahoma"/>
          <w:szCs w:val="18"/>
        </w:rPr>
        <w:t xml:space="preserve">, </w:t>
      </w:r>
      <w:r w:rsidRPr="00BD2BC3">
        <w:rPr>
          <w:rFonts w:eastAsia="Times New Roman" w:cs="Tahoma"/>
          <w:szCs w:val="18"/>
          <w:lang w:val="ru-RU"/>
        </w:rPr>
        <w:t>включают</w:t>
      </w:r>
      <w:r w:rsidRPr="00D550A1">
        <w:rPr>
          <w:rFonts w:eastAsia="Times New Roman" w:cs="Tahoma"/>
          <w:szCs w:val="18"/>
        </w:rPr>
        <w:t xml:space="preserve"> </w:t>
      </w:r>
      <w:r w:rsidRPr="00BD2BC3">
        <w:rPr>
          <w:rFonts w:eastAsia="Times New Roman" w:cs="Tahoma"/>
          <w:szCs w:val="18"/>
          <w:lang w:val="ru-RU"/>
        </w:rPr>
        <w:t>покрытие</w:t>
      </w:r>
      <w:r w:rsidRPr="00D550A1">
        <w:rPr>
          <w:rFonts w:eastAsia="Times New Roman" w:cs="Tahoma"/>
          <w:szCs w:val="18"/>
        </w:rPr>
        <w:t xml:space="preserve"> Software Assurance, </w:t>
      </w:r>
      <w:r w:rsidRPr="00BD2BC3">
        <w:rPr>
          <w:rFonts w:eastAsia="Times New Roman" w:cs="Tahoma"/>
          <w:szCs w:val="18"/>
          <w:lang w:val="ru-RU"/>
        </w:rPr>
        <w:t>срок</w:t>
      </w:r>
      <w:r w:rsidRPr="00D550A1">
        <w:rPr>
          <w:rFonts w:eastAsia="Times New Roman" w:cs="Tahoma"/>
          <w:szCs w:val="18"/>
        </w:rPr>
        <w:t xml:space="preserve"> </w:t>
      </w:r>
      <w:r w:rsidRPr="00BD2BC3">
        <w:rPr>
          <w:rFonts w:eastAsia="Times New Roman" w:cs="Tahoma"/>
          <w:szCs w:val="18"/>
          <w:lang w:val="ru-RU"/>
        </w:rPr>
        <w:t>действия</w:t>
      </w:r>
      <w:r w:rsidRPr="00D550A1">
        <w:rPr>
          <w:rFonts w:eastAsia="Times New Roman" w:cs="Tahoma"/>
          <w:szCs w:val="18"/>
        </w:rPr>
        <w:t xml:space="preserve"> </w:t>
      </w:r>
      <w:r w:rsidRPr="00BD2BC3">
        <w:rPr>
          <w:rFonts w:eastAsia="Times New Roman" w:cs="Tahoma"/>
          <w:szCs w:val="18"/>
          <w:lang w:val="ru-RU"/>
        </w:rPr>
        <w:t>которого</w:t>
      </w:r>
      <w:r w:rsidRPr="00D550A1">
        <w:rPr>
          <w:rFonts w:eastAsia="Times New Roman" w:cs="Tahoma"/>
          <w:szCs w:val="18"/>
        </w:rPr>
        <w:t xml:space="preserve"> </w:t>
      </w:r>
      <w:r w:rsidRPr="00BD2BC3">
        <w:rPr>
          <w:rFonts w:eastAsia="Times New Roman" w:cs="Tahoma"/>
          <w:szCs w:val="18"/>
          <w:lang w:val="ru-RU"/>
        </w:rPr>
        <w:t>истекает</w:t>
      </w:r>
      <w:r w:rsidRPr="00D550A1">
        <w:rPr>
          <w:rFonts w:eastAsia="Times New Roman" w:cs="Tahoma"/>
          <w:szCs w:val="18"/>
        </w:rPr>
        <w:t xml:space="preserve"> </w:t>
      </w:r>
      <w:r w:rsidRPr="00BD2BC3">
        <w:rPr>
          <w:rFonts w:eastAsia="Times New Roman" w:cs="Tahoma"/>
          <w:szCs w:val="18"/>
          <w:lang w:val="ru-RU"/>
        </w:rPr>
        <w:t>по</w:t>
      </w:r>
      <w:r w:rsidRPr="00D550A1">
        <w:rPr>
          <w:rFonts w:eastAsia="Times New Roman" w:cs="Tahoma"/>
          <w:szCs w:val="18"/>
        </w:rPr>
        <w:t xml:space="preserve"> </w:t>
      </w:r>
      <w:r w:rsidRPr="00BD2BC3">
        <w:rPr>
          <w:rFonts w:eastAsia="Times New Roman" w:cs="Tahoma"/>
          <w:szCs w:val="18"/>
          <w:lang w:val="ru-RU"/>
        </w:rPr>
        <w:t>окончании</w:t>
      </w:r>
      <w:r w:rsidRPr="00D550A1">
        <w:rPr>
          <w:rFonts w:eastAsia="Times New Roman" w:cs="Tahoma"/>
          <w:szCs w:val="18"/>
        </w:rPr>
        <w:t xml:space="preserve"> </w:t>
      </w:r>
      <w:r w:rsidRPr="00BD2BC3">
        <w:rPr>
          <w:rFonts w:eastAsia="Times New Roman" w:cs="Tahoma"/>
          <w:szCs w:val="18"/>
          <w:lang w:val="ru-RU"/>
        </w:rPr>
        <w:t>действия</w:t>
      </w:r>
      <w:r w:rsidRPr="00D550A1">
        <w:rPr>
          <w:rFonts w:eastAsia="Times New Roman" w:cs="Tahoma"/>
          <w:szCs w:val="18"/>
        </w:rPr>
        <w:t xml:space="preserve"> </w:t>
      </w:r>
      <w:r w:rsidRPr="00BD2BC3">
        <w:rPr>
          <w:rFonts w:eastAsia="Times New Roman" w:cs="Tahoma"/>
          <w:szCs w:val="18"/>
          <w:lang w:val="ru-RU"/>
        </w:rPr>
        <w:t>покрытия</w:t>
      </w:r>
      <w:r w:rsidRPr="00D550A1">
        <w:rPr>
          <w:rFonts w:eastAsia="Times New Roman" w:cs="Tahoma"/>
          <w:szCs w:val="18"/>
        </w:rPr>
        <w:t xml:space="preserve"> </w:t>
      </w:r>
      <w:r w:rsidRPr="00BD2BC3">
        <w:rPr>
          <w:rFonts w:eastAsia="Times New Roman" w:cs="Tahoma"/>
          <w:szCs w:val="18"/>
          <w:lang w:val="ru-RU"/>
        </w:rPr>
        <w:t>соответствующих</w:t>
      </w:r>
      <w:r w:rsidRPr="00D550A1">
        <w:rPr>
          <w:rFonts w:eastAsia="Times New Roman" w:cs="Tahoma"/>
          <w:szCs w:val="18"/>
        </w:rPr>
        <w:t xml:space="preserve"> </w:t>
      </w:r>
      <w:r w:rsidRPr="00BD2BC3">
        <w:rPr>
          <w:rFonts w:eastAsia="Times New Roman" w:cs="Tahoma"/>
          <w:szCs w:val="18"/>
          <w:lang w:val="ru-RU"/>
        </w:rPr>
        <w:t>лицензий</w:t>
      </w:r>
      <w:r w:rsidRPr="00D550A1">
        <w:rPr>
          <w:rFonts w:eastAsia="Times New Roman" w:cs="Tahoma"/>
          <w:szCs w:val="18"/>
        </w:rPr>
        <w:t xml:space="preserve"> Core Infrastructure Server Suite Enterprise. </w:t>
      </w:r>
      <w:r w:rsidRPr="00BD2BC3">
        <w:rPr>
          <w:rFonts w:eastAsia="Times New Roman" w:cs="Tahoma"/>
          <w:szCs w:val="18"/>
          <w:lang w:val="ru-RU"/>
        </w:rPr>
        <w:t>Клиенты, использующие Core Infrastructure Server Suite Standard в</w:t>
      </w:r>
      <w:r w:rsidRPr="00BD2BC3">
        <w:rPr>
          <w:rFonts w:eastAsia="Times New Roman" w:cs="Tahoma"/>
          <w:szCs w:val="18"/>
        </w:rPr>
        <w:t> </w:t>
      </w:r>
      <w:r w:rsidRPr="00BD2BC3">
        <w:rPr>
          <w:rFonts w:eastAsia="Times New Roman" w:cs="Tahoma"/>
          <w:szCs w:val="18"/>
          <w:lang w:val="ru-RU"/>
        </w:rPr>
        <w:t>рамках данного предложения, больше не могут использовать программное обеспечения в рамках своих соответствующих лицензий</w:t>
      </w:r>
      <w:r>
        <w:rPr>
          <w:rFonts w:eastAsia="Times New Roman" w:cs="Tahoma"/>
          <w:szCs w:val="18"/>
          <w:lang w:val="ru-RU"/>
        </w:rPr>
        <w:t xml:space="preserve">. </w:t>
      </w:r>
      <w:r w:rsidRPr="00BD2BC3">
        <w:rPr>
          <w:rFonts w:eastAsia="Times New Roman" w:cs="Tahoma"/>
          <w:szCs w:val="18"/>
          <w:lang w:val="ru-RU"/>
        </w:rPr>
        <w:t>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Pr>
          <w:rFonts w:eastAsia="Times New Roman" w:cs="Tahoma"/>
          <w:szCs w:val="18"/>
          <w:lang w:val="ru-RU"/>
        </w:rPr>
        <w:t xml:space="preserve">. </w:t>
      </w:r>
      <w:bookmarkStart w:id="1233" w:name="Srv_34CoreInfraSvrSuiteDatacenter"/>
      <w:r w:rsidRPr="00BD2BC3">
        <w:rPr>
          <w:rFonts w:cs="Tahoma"/>
          <w:lang w:val="ru-RU"/>
        </w:rPr>
        <w:t>Это право истекает по окончании срока действия соответствующих лицензий.</w:t>
      </w:r>
    </w:p>
    <w:p w:rsidR="0047259A" w:rsidRPr="00D550A1" w:rsidRDefault="0047259A" w:rsidP="0047259A">
      <w:pPr>
        <w:pStyle w:val="Heading3"/>
        <w:rPr>
          <w:rFonts w:ascii="Tahoma" w:hAnsi="Tahoma" w:cs="Tahoma"/>
          <w:lang w:val="ru-RU"/>
        </w:rPr>
      </w:pPr>
      <w:bookmarkStart w:id="1234" w:name="_Toc336338298"/>
      <w:bookmarkStart w:id="1235" w:name="_37_Core_Infrastructure"/>
      <w:bookmarkStart w:id="1236" w:name="_Toc344287659"/>
      <w:bookmarkStart w:id="1237" w:name="Srv_37CoreInfraServerSuiteData"/>
      <w:bookmarkEnd w:id="1233"/>
      <w:bookmarkEnd w:id="1234"/>
      <w:bookmarkEnd w:id="1235"/>
      <w:r w:rsidRPr="00BD2BC3">
        <w:rPr>
          <w:rFonts w:ascii="Tahoma" w:hAnsi="Tahoma" w:cs="Tahoma"/>
          <w:caps/>
          <w:color w:val="F66400"/>
          <w:sz w:val="22"/>
          <w:vertAlign w:val="superscript"/>
          <w:lang w:val="ru-RU"/>
        </w:rPr>
        <w:lastRenderedPageBreak/>
        <w:t xml:space="preserve">37 </w:t>
      </w:r>
      <w:r w:rsidRPr="00BD2BC3">
        <w:rPr>
          <w:rFonts w:ascii="Tahoma" w:hAnsi="Tahoma" w:cs="Tahoma"/>
          <w:color w:val="F66400"/>
          <w:sz w:val="22"/>
          <w:lang w:val="ru-RU"/>
        </w:rPr>
        <w:t>Core Infrastructure Server Suite Datacenter</w:t>
      </w:r>
      <w:bookmarkEnd w:id="1236"/>
    </w:p>
    <w:bookmarkEnd w:id="1237"/>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lang w:val="ru-RU"/>
        </w:rPr>
        <w:t>Переход на Новую Методику Лицензирования</w:t>
      </w:r>
    </w:p>
    <w:p w:rsidR="0047259A" w:rsidRPr="00D550A1" w:rsidRDefault="0047259A" w:rsidP="0047259A">
      <w:pPr>
        <w:ind w:left="720"/>
        <w:rPr>
          <w:rFonts w:cs="Tahoma"/>
          <w:lang w:val="ru-RU"/>
        </w:rPr>
      </w:pPr>
      <w:r w:rsidRPr="00BD2BC3">
        <w:rPr>
          <w:rFonts w:cs="Tahoma"/>
          <w:lang w:val="ru-RU"/>
        </w:rPr>
        <w:t>С 1 апреля 2012 года модель лицензирования стран СНГ была изменена</w:t>
      </w:r>
      <w:r>
        <w:rPr>
          <w:rFonts w:cs="Tahoma"/>
          <w:lang w:val="ru-RU"/>
        </w:rPr>
        <w:t xml:space="preserve">. </w:t>
      </w:r>
      <w:r w:rsidRPr="00BD2BC3">
        <w:rPr>
          <w:rFonts w:cs="Tahoma"/>
          <w:lang w:val="ru-RU"/>
        </w:rPr>
        <w:t>Лицензии, приобретенные в</w:t>
      </w:r>
      <w:r w:rsidRPr="00BD2BC3">
        <w:rPr>
          <w:rFonts w:cs="Tahoma"/>
        </w:rPr>
        <w:t> </w:t>
      </w:r>
      <w:r w:rsidRPr="00BD2BC3">
        <w:rPr>
          <w:rFonts w:cs="Tahoma"/>
          <w:lang w:val="ru-RU"/>
        </w:rPr>
        <w:t>рамках соглашений о регистрации, вступающих в силу после 1 апреля 2012 г</w:t>
      </w:r>
      <w:r>
        <w:rPr>
          <w:rFonts w:cs="Tahoma"/>
          <w:lang w:val="ru-RU"/>
        </w:rPr>
        <w:t xml:space="preserve">. </w:t>
      </w:r>
      <w:r w:rsidRPr="00BD2BC3">
        <w:rPr>
          <w:rFonts w:cs="Tahoma"/>
          <w:lang w:val="ru-RU"/>
        </w:rPr>
        <w:t>могут лицензировать до двух физических процессоров.</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Клиенты в рамках существующих соглашений о регистрации по состоянию на 1 апреля 2012 г. (вступающих в силу 1 апреля 2012 г</w:t>
      </w:r>
      <w:r>
        <w:rPr>
          <w:rFonts w:cs="Tahoma"/>
          <w:lang w:val="ru-RU"/>
        </w:rPr>
        <w:t xml:space="preserve">. </w:t>
      </w:r>
      <w:r w:rsidRPr="00BD2BC3">
        <w:rPr>
          <w:rFonts w:cs="Tahoma"/>
          <w:lang w:val="ru-RU"/>
        </w:rPr>
        <w:t>или до этой даты) могут продолжать настраивать лицензии в</w:t>
      </w:r>
      <w:r w:rsidRPr="00BD2BC3">
        <w:rPr>
          <w:rFonts w:cs="Tahoma"/>
        </w:rPr>
        <w:t> </w:t>
      </w:r>
      <w:r w:rsidRPr="00BD2BC3">
        <w:rPr>
          <w:rFonts w:cs="Tahoma"/>
          <w:lang w:val="ru-RU"/>
        </w:rPr>
        <w:t>рамках старой модели, которая позволяет каждой лицензии лицензировать только один процессор</w:t>
      </w:r>
      <w:r>
        <w:rPr>
          <w:rFonts w:cs="Tahoma"/>
          <w:lang w:val="ru-RU"/>
        </w:rPr>
        <w:t xml:space="preserve">. </w:t>
      </w:r>
      <w:r w:rsidRPr="00BD2BC3">
        <w:rPr>
          <w:rFonts w:cs="Tahoma"/>
          <w:lang w:val="ru-RU"/>
        </w:rPr>
        <w:t>К лицензиям таких клиентов применяются следующие правила перехода:</w:t>
      </w:r>
    </w:p>
    <w:p w:rsidR="0047259A" w:rsidRPr="00D550A1" w:rsidRDefault="0047259A" w:rsidP="0047259A">
      <w:pPr>
        <w:ind w:left="720"/>
        <w:rPr>
          <w:rFonts w:cs="Tahoma"/>
          <w:lang w:val="ru-RU"/>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w:t>
      </w:r>
      <w:r>
        <w:rPr>
          <w:rFonts w:ascii="Tahoma" w:hAnsi="Tahoma" w:cs="Tahoma"/>
          <w:sz w:val="18"/>
          <w:szCs w:val="18"/>
        </w:rPr>
        <w:t xml:space="preserve">: </w:t>
      </w:r>
      <w:r w:rsidRPr="00BD2BC3">
        <w:rPr>
          <w:rFonts w:ascii="Tahoma" w:hAnsi="Tahoma" w:cs="Tahoma"/>
          <w:sz w:val="18"/>
          <w:szCs w:val="18"/>
        </w:rPr>
        <w:t>1, т. е. каждые две лицензии в рамках старой модели будут приравнены к</w:t>
      </w:r>
      <w:r w:rsidRPr="00BD2BC3">
        <w:rPr>
          <w:rFonts w:ascii="Tahoma" w:hAnsi="Tahoma" w:cs="Tahoma"/>
          <w:sz w:val="18"/>
          <w:szCs w:val="18"/>
          <w:lang w:val="en-US"/>
        </w:rPr>
        <w:t> </w:t>
      </w:r>
      <w:r w:rsidRPr="00BD2BC3">
        <w:rPr>
          <w:rFonts w:ascii="Tahoma" w:hAnsi="Tahoma" w:cs="Tahoma"/>
          <w:sz w:val="18"/>
          <w:szCs w:val="18"/>
        </w:rPr>
        <w:t>одной лицензии в рамках новой модели</w:t>
      </w:r>
      <w:r>
        <w:rPr>
          <w:rFonts w:ascii="Tahoma" w:hAnsi="Tahoma" w:cs="Tahoma"/>
          <w:sz w:val="18"/>
          <w:szCs w:val="18"/>
        </w:rPr>
        <w:t xml:space="preserve">. </w:t>
      </w:r>
      <w:r w:rsidRPr="00BD2BC3">
        <w:rPr>
          <w:rFonts w:ascii="Tahoma" w:hAnsi="Tahoma" w:cs="Tahoma"/>
          <w:sz w:val="18"/>
          <w:szCs w:val="18"/>
        </w:rPr>
        <w:t>При возобновлении действия клиенты могут возобновить Software Assurance в лицензиях в рамках новой модели.</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Выпуск Новой Версии Windows Server</w:t>
      </w:r>
    </w:p>
    <w:p w:rsidR="0047259A" w:rsidRPr="00D550A1" w:rsidRDefault="0047259A" w:rsidP="0047259A">
      <w:pPr>
        <w:ind w:left="720"/>
        <w:rPr>
          <w:rFonts w:cs="Tahoma"/>
          <w:lang w:val="ru-RU"/>
        </w:rPr>
      </w:pPr>
      <w:r w:rsidRPr="00BD2BC3">
        <w:rPr>
          <w:rFonts w:cs="Tahoma"/>
          <w:lang w:val="ru-RU"/>
        </w:rPr>
        <w:t>Клиенты, имеющие лицензии Core Infrastructure Server Suite Datacenter с действующим на 1 сентября 2012 г. покрытием Software Assurance, имеют право на использование следующих продуктов согласно прав на использование продуктов для Core Infrastructure Server Suite Datacenter.</w:t>
      </w:r>
    </w:p>
    <w:p w:rsidR="0047259A" w:rsidRPr="00D550A1" w:rsidRDefault="0047259A" w:rsidP="0047259A">
      <w:pPr>
        <w:ind w:left="720"/>
        <w:rPr>
          <w:rFonts w:cs="Tahoma"/>
          <w:lang w:val="ru-RU"/>
        </w:rPr>
      </w:pPr>
    </w:p>
    <w:p w:rsidR="0047259A" w:rsidRPr="00BD2BC3" w:rsidRDefault="0047259A" w:rsidP="0047259A">
      <w:pPr>
        <w:numPr>
          <w:ilvl w:val="0"/>
          <w:numId w:val="120"/>
        </w:numPr>
        <w:spacing w:after="60"/>
        <w:ind w:left="1440"/>
        <w:rPr>
          <w:rFonts w:cs="Tahoma"/>
        </w:rPr>
      </w:pPr>
      <w:r w:rsidRPr="00BD2BC3">
        <w:rPr>
          <w:rFonts w:cs="Tahoma"/>
          <w:lang w:val="ru-RU"/>
        </w:rPr>
        <w:t>Windows Server 2012 Datacenter</w:t>
      </w:r>
    </w:p>
    <w:p w:rsidR="0047259A" w:rsidRPr="00BD2BC3" w:rsidRDefault="0047259A" w:rsidP="0047259A">
      <w:pPr>
        <w:numPr>
          <w:ilvl w:val="0"/>
          <w:numId w:val="120"/>
        </w:numPr>
        <w:spacing w:after="60"/>
        <w:ind w:left="1440"/>
        <w:rPr>
          <w:rFonts w:cs="Tahoma"/>
        </w:rPr>
      </w:pPr>
      <w:r w:rsidRPr="00BD2BC3">
        <w:rPr>
          <w:rFonts w:cs="Tahoma"/>
          <w:lang w:val="ru-RU"/>
        </w:rPr>
        <w:t>System Center 2012 Datacenter</w:t>
      </w:r>
    </w:p>
    <w:p w:rsidR="0047259A" w:rsidRPr="00BD2BC3" w:rsidRDefault="0047259A" w:rsidP="0047259A">
      <w:pPr>
        <w:rPr>
          <w:rFonts w:cs="Tahoma"/>
        </w:rPr>
      </w:pPr>
    </w:p>
    <w:p w:rsidR="0047259A" w:rsidRPr="00BD2BC3" w:rsidRDefault="0047259A" w:rsidP="0047259A">
      <w:pPr>
        <w:spacing w:after="60"/>
        <w:ind w:left="720"/>
        <w:rPr>
          <w:rFonts w:cs="Tahoma"/>
        </w:rPr>
      </w:pPr>
      <w:r w:rsidRPr="00BD2BC3">
        <w:rPr>
          <w:rFonts w:cs="Tahoma"/>
          <w:b/>
          <w:lang w:val="ru-RU"/>
        </w:rPr>
        <w:t>Предложение</w:t>
      </w:r>
      <w:r w:rsidRPr="00D550A1">
        <w:rPr>
          <w:rFonts w:cs="Tahoma"/>
          <w:b/>
        </w:rPr>
        <w:t xml:space="preserve"> </w:t>
      </w:r>
      <w:r w:rsidRPr="00BD2BC3">
        <w:rPr>
          <w:rFonts w:cs="Tahoma"/>
          <w:b/>
          <w:lang w:val="ru-RU"/>
        </w:rPr>
        <w:t>по</w:t>
      </w:r>
      <w:r w:rsidRPr="00D550A1">
        <w:rPr>
          <w:rFonts w:cs="Tahoma"/>
          <w:b/>
        </w:rPr>
        <w:t xml:space="preserve"> </w:t>
      </w:r>
      <w:r w:rsidRPr="00BD2BC3">
        <w:rPr>
          <w:rFonts w:cs="Tahoma"/>
          <w:b/>
          <w:lang w:val="ru-RU"/>
        </w:rPr>
        <w:t>Продлению</w:t>
      </w:r>
      <w:r w:rsidRPr="00D550A1">
        <w:rPr>
          <w:rFonts w:cs="Tahoma"/>
          <w:b/>
        </w:rPr>
        <w:t xml:space="preserve"> </w:t>
      </w:r>
      <w:r w:rsidRPr="00BD2BC3">
        <w:rPr>
          <w:rFonts w:cs="Tahoma"/>
          <w:b/>
          <w:lang w:val="ru-RU"/>
        </w:rPr>
        <w:t>действия</w:t>
      </w:r>
      <w:r w:rsidRPr="00D550A1">
        <w:rPr>
          <w:rFonts w:cs="Tahoma"/>
          <w:b/>
        </w:rPr>
        <w:t xml:space="preserve"> Software Assurance </w:t>
      </w:r>
      <w:r w:rsidRPr="00BD2BC3">
        <w:rPr>
          <w:rFonts w:cs="Tahoma"/>
          <w:b/>
          <w:lang w:val="ru-RU"/>
        </w:rPr>
        <w:t>для</w:t>
      </w:r>
      <w:r w:rsidRPr="00D550A1">
        <w:rPr>
          <w:rFonts w:cs="Tahoma"/>
          <w:b/>
        </w:rPr>
        <w:t xml:space="preserve"> </w:t>
      </w:r>
      <w:r w:rsidRPr="00BD2BC3">
        <w:rPr>
          <w:rFonts w:cs="Tahoma"/>
          <w:b/>
          <w:lang w:val="ru-RU"/>
        </w:rPr>
        <w:t>клиентов</w:t>
      </w:r>
      <w:r w:rsidRPr="00D550A1">
        <w:rPr>
          <w:rFonts w:cs="Tahoma"/>
          <w:b/>
        </w:rPr>
        <w:t xml:space="preserve"> </w:t>
      </w:r>
      <w:r w:rsidRPr="00BD2BC3">
        <w:rPr>
          <w:rFonts w:cs="Tahoma"/>
          <w:b/>
          <w:lang w:val="ru-RU"/>
        </w:rPr>
        <w:t>с</w:t>
      </w:r>
      <w:r w:rsidRPr="00D550A1">
        <w:rPr>
          <w:rFonts w:cs="Tahoma"/>
          <w:b/>
        </w:rPr>
        <w:t xml:space="preserve"> Windows Server Datacenter </w:t>
      </w:r>
      <w:r w:rsidRPr="00BD2BC3">
        <w:rPr>
          <w:rFonts w:cs="Tahoma"/>
          <w:b/>
          <w:lang w:val="ru-RU"/>
        </w:rPr>
        <w:t>и</w:t>
      </w:r>
      <w:r w:rsidRPr="00D550A1">
        <w:rPr>
          <w:rFonts w:cs="Tahoma"/>
          <w:b/>
        </w:rPr>
        <w:t xml:space="preserve"> System Center Datacenter</w:t>
      </w:r>
    </w:p>
    <w:p w:rsidR="0047259A" w:rsidRPr="00BD2BC3" w:rsidRDefault="0047259A" w:rsidP="0047259A">
      <w:pPr>
        <w:ind w:left="720"/>
        <w:rPr>
          <w:rFonts w:cs="Tahoma"/>
        </w:rPr>
      </w:pPr>
      <w:r w:rsidRPr="00BD2BC3">
        <w:rPr>
          <w:rFonts w:cs="Tahoma"/>
          <w:lang w:val="ru-RU"/>
        </w:rPr>
        <w:t>Клиенты</w:t>
      </w:r>
      <w:r w:rsidRPr="00D550A1">
        <w:rPr>
          <w:rFonts w:cs="Tahoma"/>
        </w:rPr>
        <w:t xml:space="preserve">, </w:t>
      </w:r>
      <w:r w:rsidRPr="00BD2BC3">
        <w:rPr>
          <w:rFonts w:cs="Tahoma"/>
          <w:lang w:val="ru-RU"/>
        </w:rPr>
        <w:t>имеющие</w:t>
      </w:r>
      <w:r w:rsidRPr="00D550A1">
        <w:rPr>
          <w:rFonts w:cs="Tahoma"/>
        </w:rPr>
        <w:t xml:space="preserve"> </w:t>
      </w:r>
      <w:r w:rsidRPr="00BD2BC3">
        <w:rPr>
          <w:rFonts w:cs="Tahoma"/>
          <w:lang w:val="ru-RU"/>
        </w:rPr>
        <w:t>лицензии</w:t>
      </w:r>
      <w:r w:rsidRPr="00D550A1">
        <w:rPr>
          <w:rFonts w:cs="Tahoma"/>
        </w:rPr>
        <w:t xml:space="preserve"> </w:t>
      </w:r>
      <w:r w:rsidRPr="00BD2BC3">
        <w:rPr>
          <w:rFonts w:cs="Tahoma"/>
          <w:lang w:val="ru-RU"/>
        </w:rPr>
        <w:t>с</w:t>
      </w:r>
      <w:r w:rsidRPr="00D550A1">
        <w:rPr>
          <w:rFonts w:cs="Tahoma"/>
        </w:rPr>
        <w:t xml:space="preserve"> </w:t>
      </w:r>
      <w:r w:rsidRPr="00BD2BC3">
        <w:rPr>
          <w:rFonts w:cs="Tahoma"/>
          <w:lang w:val="ru-RU"/>
        </w:rPr>
        <w:t>действующим</w:t>
      </w:r>
      <w:r w:rsidRPr="00D550A1">
        <w:rPr>
          <w:rFonts w:cs="Tahoma"/>
        </w:rPr>
        <w:t xml:space="preserve"> </w:t>
      </w:r>
      <w:r w:rsidRPr="00BD2BC3">
        <w:rPr>
          <w:rFonts w:cs="Tahoma"/>
          <w:lang w:val="ru-RU"/>
        </w:rPr>
        <w:t>покрытием</w:t>
      </w:r>
      <w:r w:rsidRPr="00D550A1">
        <w:rPr>
          <w:rFonts w:cs="Tahoma"/>
        </w:rPr>
        <w:t xml:space="preserve"> Software Assurance </w:t>
      </w:r>
      <w:r w:rsidRPr="00BD2BC3">
        <w:rPr>
          <w:rFonts w:cs="Tahoma"/>
          <w:lang w:val="ru-RU"/>
        </w:rPr>
        <w:t>для</w:t>
      </w:r>
      <w:r w:rsidRPr="00D550A1">
        <w:rPr>
          <w:rFonts w:cs="Tahoma"/>
        </w:rPr>
        <w:t xml:space="preserve"> </w:t>
      </w:r>
      <w:r w:rsidRPr="00BD2BC3">
        <w:rPr>
          <w:rFonts w:cs="Tahoma"/>
          <w:lang w:val="ru-RU"/>
        </w:rPr>
        <w:t>всех</w:t>
      </w:r>
      <w:r w:rsidRPr="00D550A1">
        <w:rPr>
          <w:rFonts w:cs="Tahoma"/>
        </w:rPr>
        <w:t xml:space="preserve"> </w:t>
      </w:r>
      <w:r w:rsidRPr="00BD2BC3">
        <w:rPr>
          <w:rFonts w:cs="Tahoma"/>
          <w:lang w:val="ru-RU"/>
        </w:rPr>
        <w:t>продуктов</w:t>
      </w:r>
      <w:r w:rsidRPr="00D550A1">
        <w:rPr>
          <w:rFonts w:cs="Tahoma"/>
        </w:rPr>
        <w:t xml:space="preserve"> </w:t>
      </w:r>
      <w:r w:rsidRPr="00BD2BC3">
        <w:rPr>
          <w:rFonts w:cs="Tahoma"/>
          <w:lang w:val="ru-RU"/>
        </w:rPr>
        <w:t>в</w:t>
      </w:r>
      <w:r w:rsidRPr="00BD2BC3">
        <w:rPr>
          <w:rFonts w:cs="Tahoma"/>
        </w:rPr>
        <w:t> </w:t>
      </w:r>
      <w:r w:rsidRPr="00BD2BC3">
        <w:rPr>
          <w:rFonts w:cs="Tahoma"/>
          <w:lang w:val="ru-RU"/>
        </w:rPr>
        <w:t>Таблице</w:t>
      </w:r>
      <w:r w:rsidRPr="00D550A1">
        <w:rPr>
          <w:rFonts w:cs="Tahoma"/>
        </w:rPr>
        <w:t xml:space="preserve"> C </w:t>
      </w:r>
      <w:r w:rsidRPr="00BD2BC3">
        <w:rPr>
          <w:rFonts w:cs="Tahoma"/>
          <w:lang w:val="ru-RU"/>
        </w:rPr>
        <w:t>ниже</w:t>
      </w:r>
      <w:r w:rsidRPr="00D550A1">
        <w:rPr>
          <w:rFonts w:cs="Tahoma"/>
        </w:rPr>
        <w:t xml:space="preserve">, </w:t>
      </w:r>
      <w:r w:rsidRPr="00BD2BC3">
        <w:rPr>
          <w:rFonts w:cs="Tahoma"/>
          <w:lang w:val="ru-RU"/>
        </w:rPr>
        <w:t>могут</w:t>
      </w:r>
      <w:r w:rsidRPr="00D550A1">
        <w:rPr>
          <w:rFonts w:cs="Tahoma"/>
        </w:rPr>
        <w:t xml:space="preserve"> </w:t>
      </w:r>
      <w:r w:rsidRPr="00BD2BC3">
        <w:rPr>
          <w:rFonts w:cs="Tahoma"/>
          <w:lang w:val="ru-RU"/>
        </w:rPr>
        <w:t>после</w:t>
      </w:r>
      <w:r w:rsidRPr="00D550A1">
        <w:rPr>
          <w:rFonts w:cs="Tahoma"/>
        </w:rPr>
        <w:t xml:space="preserve"> </w:t>
      </w:r>
      <w:r w:rsidRPr="00BD2BC3">
        <w:rPr>
          <w:rFonts w:cs="Tahoma"/>
          <w:lang w:val="ru-RU"/>
        </w:rPr>
        <w:t>окончания</w:t>
      </w:r>
      <w:r w:rsidRPr="00D550A1">
        <w:rPr>
          <w:rFonts w:cs="Tahoma"/>
        </w:rPr>
        <w:t xml:space="preserve"> </w:t>
      </w:r>
      <w:r w:rsidRPr="00BD2BC3">
        <w:rPr>
          <w:rFonts w:cs="Tahoma"/>
          <w:lang w:val="ru-RU"/>
        </w:rPr>
        <w:t>срока</w:t>
      </w:r>
      <w:r w:rsidRPr="00D550A1">
        <w:rPr>
          <w:rFonts w:cs="Tahoma"/>
        </w:rPr>
        <w:t xml:space="preserve"> </w:t>
      </w:r>
      <w:r w:rsidRPr="00BD2BC3">
        <w:rPr>
          <w:rFonts w:cs="Tahoma"/>
          <w:lang w:val="ru-RU"/>
        </w:rPr>
        <w:t>действия</w:t>
      </w:r>
      <w:r w:rsidRPr="00D550A1">
        <w:rPr>
          <w:rFonts w:cs="Tahoma"/>
        </w:rPr>
        <w:t xml:space="preserve"> </w:t>
      </w:r>
      <w:r w:rsidRPr="00BD2BC3">
        <w:rPr>
          <w:rFonts w:cs="Tahoma"/>
          <w:lang w:val="ru-RU"/>
        </w:rPr>
        <w:t>этого</w:t>
      </w:r>
      <w:r w:rsidRPr="00D550A1">
        <w:rPr>
          <w:rFonts w:cs="Tahoma"/>
        </w:rPr>
        <w:t xml:space="preserve"> </w:t>
      </w:r>
      <w:r w:rsidRPr="00BD2BC3">
        <w:rPr>
          <w:rFonts w:cs="Tahoma"/>
          <w:lang w:val="ru-RU"/>
        </w:rPr>
        <w:t>покрытия</w:t>
      </w:r>
      <w:r w:rsidRPr="00D550A1">
        <w:rPr>
          <w:rFonts w:cs="Tahoma"/>
        </w:rPr>
        <w:t xml:space="preserve"> </w:t>
      </w:r>
      <w:r w:rsidRPr="00BD2BC3">
        <w:rPr>
          <w:rFonts w:cs="Tahoma"/>
          <w:lang w:val="ru-RU"/>
        </w:rPr>
        <w:t>приобрести</w:t>
      </w:r>
      <w:r w:rsidRPr="00D550A1">
        <w:rPr>
          <w:rFonts w:cs="Tahoma"/>
        </w:rPr>
        <w:t xml:space="preserve"> Software Assurance </w:t>
      </w:r>
      <w:r w:rsidRPr="00BD2BC3">
        <w:rPr>
          <w:rFonts w:cs="Tahoma"/>
          <w:lang w:val="ru-RU"/>
        </w:rPr>
        <w:t>для</w:t>
      </w:r>
      <w:r w:rsidRPr="00D550A1">
        <w:rPr>
          <w:rFonts w:cs="Tahoma"/>
        </w:rPr>
        <w:t xml:space="preserve"> Core Infrastructure Server Suite Datacenter, </w:t>
      </w:r>
      <w:r w:rsidRPr="00BD2BC3">
        <w:rPr>
          <w:rFonts w:cs="Tahoma"/>
          <w:lang w:val="ru-RU"/>
        </w:rPr>
        <w:t>не</w:t>
      </w:r>
      <w:r w:rsidRPr="00D550A1">
        <w:rPr>
          <w:rFonts w:cs="Tahoma"/>
        </w:rPr>
        <w:t xml:space="preserve"> </w:t>
      </w:r>
      <w:r w:rsidRPr="00BD2BC3">
        <w:rPr>
          <w:rFonts w:cs="Tahoma"/>
          <w:lang w:val="ru-RU"/>
        </w:rPr>
        <w:t>приобретая</w:t>
      </w:r>
      <w:r w:rsidRPr="00D550A1">
        <w:rPr>
          <w:rFonts w:cs="Tahoma"/>
        </w:rPr>
        <w:t xml:space="preserve"> </w:t>
      </w:r>
      <w:r w:rsidRPr="00BD2BC3">
        <w:rPr>
          <w:rFonts w:cs="Tahoma"/>
          <w:lang w:val="ru-RU"/>
        </w:rPr>
        <w:t>основные</w:t>
      </w:r>
      <w:r w:rsidRPr="00D550A1">
        <w:rPr>
          <w:rFonts w:cs="Tahoma"/>
        </w:rPr>
        <w:t xml:space="preserve"> </w:t>
      </w:r>
      <w:r w:rsidRPr="00BD2BC3">
        <w:rPr>
          <w:rFonts w:cs="Tahoma"/>
          <w:lang w:val="ru-RU"/>
        </w:rPr>
        <w:t>лицензии</w:t>
      </w:r>
      <w:r w:rsidRPr="00D550A1">
        <w:rPr>
          <w:rFonts w:cs="Tahoma"/>
        </w:rPr>
        <w:t xml:space="preserve"> Core Infrastructure Server Suite Datacenter.</w:t>
      </w:r>
    </w:p>
    <w:p w:rsidR="0047259A" w:rsidRPr="00BD2BC3" w:rsidRDefault="0047259A" w:rsidP="0047259A">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7259A" w:rsidRPr="00BD2BC3" w:rsidTr="00EA30FC">
        <w:tc>
          <w:tcPr>
            <w:tcW w:w="4788" w:type="dxa"/>
            <w:shd w:val="clear" w:color="auto" w:fill="FABF8F"/>
          </w:tcPr>
          <w:p w:rsidR="0047259A" w:rsidRPr="00BD2BC3" w:rsidRDefault="0047259A" w:rsidP="00EA30FC">
            <w:pPr>
              <w:spacing w:after="120"/>
              <w:jc w:val="center"/>
              <w:rPr>
                <w:rFonts w:eastAsia="Times New Roman" w:cs="Tahoma"/>
                <w:b/>
                <w:szCs w:val="18"/>
              </w:rPr>
            </w:pPr>
            <w:r w:rsidRPr="00BD2BC3">
              <w:rPr>
                <w:rFonts w:eastAsia="Times New Roman" w:cs="Tahoma"/>
                <w:b/>
                <w:szCs w:val="18"/>
                <w:lang w:val="ru-RU"/>
              </w:rPr>
              <w:t>Таблица C</w:t>
            </w:r>
          </w:p>
        </w:tc>
      </w:tr>
      <w:tr w:rsidR="0047259A" w:rsidRPr="00BD2BC3" w:rsidTr="00EA30FC">
        <w:tc>
          <w:tcPr>
            <w:tcW w:w="4788" w:type="dxa"/>
            <w:vAlign w:val="center"/>
          </w:tcPr>
          <w:p w:rsidR="0047259A" w:rsidRPr="00BD2BC3" w:rsidRDefault="0047259A" w:rsidP="00EA30FC">
            <w:pPr>
              <w:spacing w:after="120"/>
              <w:rPr>
                <w:rFonts w:eastAsia="Times New Roman" w:cs="Tahoma"/>
                <w:szCs w:val="18"/>
              </w:rPr>
            </w:pPr>
            <w:r w:rsidRPr="00BD2BC3">
              <w:rPr>
                <w:rFonts w:eastAsia="Times New Roman" w:cs="Tahoma"/>
                <w:szCs w:val="18"/>
                <w:lang w:val="ru-RU"/>
              </w:rPr>
              <w:t>Windows Server Datacenter</w:t>
            </w:r>
          </w:p>
        </w:tc>
      </w:tr>
      <w:tr w:rsidR="0047259A" w:rsidRPr="00BD2BC3" w:rsidTr="00EA30FC">
        <w:tc>
          <w:tcPr>
            <w:tcW w:w="4788" w:type="dxa"/>
            <w:vAlign w:val="center"/>
          </w:tcPr>
          <w:p w:rsidR="0047259A" w:rsidRPr="00BD2BC3" w:rsidRDefault="0047259A" w:rsidP="00EA30FC">
            <w:pPr>
              <w:spacing w:after="120"/>
              <w:rPr>
                <w:rFonts w:eastAsia="Times New Roman" w:cs="Tahoma"/>
                <w:szCs w:val="18"/>
              </w:rPr>
            </w:pPr>
            <w:r w:rsidRPr="00BD2BC3">
              <w:rPr>
                <w:rFonts w:eastAsia="Times New Roman" w:cs="Tahoma"/>
                <w:szCs w:val="18"/>
                <w:lang w:val="ru-RU"/>
              </w:rPr>
              <w:t>System Center Datacenter</w:t>
            </w:r>
          </w:p>
        </w:tc>
      </w:tr>
    </w:tbl>
    <w:p w:rsidR="0047259A" w:rsidRPr="00BD2BC3" w:rsidRDefault="0047259A" w:rsidP="0047259A">
      <w:pPr>
        <w:ind w:left="547"/>
        <w:rPr>
          <w:rFonts w:cs="Tahoma"/>
        </w:rPr>
      </w:pPr>
    </w:p>
    <w:p w:rsidR="0047259A" w:rsidRPr="00D550A1" w:rsidRDefault="0047259A" w:rsidP="0047259A">
      <w:pPr>
        <w:ind w:left="720"/>
        <w:rPr>
          <w:rFonts w:cs="Tahoma"/>
          <w:lang w:val="ru-RU"/>
        </w:rPr>
      </w:pPr>
      <w:r w:rsidRPr="00BD2BC3">
        <w:rPr>
          <w:rFonts w:cs="Tahoma"/>
          <w:color w:val="000000"/>
          <w:lang w:val="ru-RU"/>
        </w:rPr>
        <w:t>Для</w:t>
      </w:r>
      <w:r w:rsidRPr="00D550A1">
        <w:rPr>
          <w:rFonts w:cs="Tahoma"/>
          <w:color w:val="000000"/>
        </w:rPr>
        <w:t xml:space="preserve"> </w:t>
      </w:r>
      <w:r w:rsidRPr="00BD2BC3">
        <w:rPr>
          <w:rFonts w:cs="Tahoma"/>
          <w:color w:val="000000"/>
          <w:lang w:val="ru-RU"/>
        </w:rPr>
        <w:t>каждого</w:t>
      </w:r>
      <w:r w:rsidRPr="00D550A1">
        <w:rPr>
          <w:rFonts w:cs="Tahoma"/>
          <w:color w:val="000000"/>
        </w:rPr>
        <w:t xml:space="preserve"> </w:t>
      </w:r>
      <w:r w:rsidRPr="00BD2BC3">
        <w:rPr>
          <w:rFonts w:cs="Tahoma"/>
          <w:color w:val="000000"/>
          <w:lang w:val="ru-RU"/>
        </w:rPr>
        <w:t>набора</w:t>
      </w:r>
      <w:r w:rsidRPr="00D550A1">
        <w:rPr>
          <w:rFonts w:cs="Tahoma"/>
          <w:color w:val="000000"/>
        </w:rPr>
        <w:t xml:space="preserve">, </w:t>
      </w:r>
      <w:r w:rsidRPr="00BD2BC3">
        <w:rPr>
          <w:rFonts w:cs="Tahoma"/>
          <w:color w:val="000000"/>
          <w:lang w:val="ru-RU"/>
        </w:rPr>
        <w:t>состоящего</w:t>
      </w:r>
      <w:r w:rsidRPr="00D550A1">
        <w:rPr>
          <w:rFonts w:cs="Tahoma"/>
          <w:color w:val="000000"/>
        </w:rPr>
        <w:t xml:space="preserve"> </w:t>
      </w:r>
      <w:r w:rsidRPr="00BD2BC3">
        <w:rPr>
          <w:rFonts w:cs="Tahoma"/>
          <w:color w:val="000000"/>
          <w:lang w:val="ru-RU"/>
        </w:rPr>
        <w:t>из</w:t>
      </w:r>
      <w:r w:rsidRPr="00D550A1">
        <w:rPr>
          <w:rFonts w:cs="Tahoma"/>
          <w:color w:val="000000"/>
        </w:rPr>
        <w:t xml:space="preserve"> </w:t>
      </w:r>
      <w:r w:rsidRPr="00BD2BC3">
        <w:rPr>
          <w:rFonts w:cs="Tahoma"/>
          <w:color w:val="000000"/>
          <w:lang w:val="ru-RU"/>
        </w:rPr>
        <w:t>одной</w:t>
      </w:r>
      <w:r w:rsidRPr="00D550A1">
        <w:rPr>
          <w:rFonts w:cs="Tahoma"/>
          <w:color w:val="000000"/>
        </w:rPr>
        <w:t xml:space="preserve"> </w:t>
      </w:r>
      <w:r w:rsidRPr="00BD2BC3">
        <w:rPr>
          <w:rFonts w:cs="Tahoma"/>
          <w:color w:val="000000"/>
          <w:lang w:val="ru-RU"/>
        </w:rPr>
        <w:t>соответствующей</w:t>
      </w:r>
      <w:r w:rsidRPr="00D550A1">
        <w:rPr>
          <w:rFonts w:cs="Tahoma"/>
          <w:color w:val="000000"/>
        </w:rPr>
        <w:t xml:space="preserve"> </w:t>
      </w:r>
      <w:r w:rsidRPr="00BD2BC3">
        <w:rPr>
          <w:rFonts w:cs="Tahoma"/>
          <w:color w:val="000000"/>
          <w:lang w:val="ru-RU"/>
        </w:rPr>
        <w:t>лицензии</w:t>
      </w:r>
      <w:r w:rsidRPr="00D550A1">
        <w:rPr>
          <w:rFonts w:cs="Tahoma"/>
          <w:color w:val="000000"/>
        </w:rPr>
        <w:t xml:space="preserve"> Windows Server Datacenter </w:t>
      </w:r>
      <w:r w:rsidRPr="00BD2BC3">
        <w:rPr>
          <w:rFonts w:cs="Tahoma"/>
          <w:color w:val="000000"/>
          <w:lang w:val="ru-RU"/>
        </w:rPr>
        <w:t>и</w:t>
      </w:r>
      <w:r w:rsidRPr="00BD2BC3">
        <w:rPr>
          <w:rFonts w:cs="Tahoma"/>
          <w:color w:val="000000"/>
        </w:rPr>
        <w:t> </w:t>
      </w:r>
      <w:r w:rsidRPr="00BD2BC3">
        <w:rPr>
          <w:rFonts w:cs="Tahoma"/>
          <w:color w:val="000000"/>
          <w:lang w:val="ru-RU"/>
        </w:rPr>
        <w:t>одной</w:t>
      </w:r>
      <w:r w:rsidRPr="00D550A1">
        <w:rPr>
          <w:rFonts w:cs="Tahoma"/>
          <w:color w:val="000000"/>
        </w:rPr>
        <w:t xml:space="preserve"> </w:t>
      </w:r>
      <w:r w:rsidRPr="00BD2BC3">
        <w:rPr>
          <w:rFonts w:cs="Tahoma"/>
          <w:color w:val="000000"/>
          <w:lang w:val="ru-RU"/>
        </w:rPr>
        <w:t>соответствующей</w:t>
      </w:r>
      <w:r w:rsidRPr="00D550A1">
        <w:rPr>
          <w:rFonts w:cs="Tahoma"/>
          <w:color w:val="000000"/>
        </w:rPr>
        <w:t xml:space="preserve"> </w:t>
      </w:r>
      <w:r w:rsidRPr="00BD2BC3">
        <w:rPr>
          <w:rFonts w:cs="Tahoma"/>
          <w:color w:val="000000"/>
          <w:lang w:val="ru-RU"/>
        </w:rPr>
        <w:t>лицензии</w:t>
      </w:r>
      <w:r w:rsidRPr="00D550A1">
        <w:rPr>
          <w:rFonts w:cs="Tahoma"/>
          <w:color w:val="000000"/>
        </w:rPr>
        <w:t xml:space="preserve"> System Center Datacenter, </w:t>
      </w:r>
      <w:r w:rsidRPr="00BD2BC3">
        <w:rPr>
          <w:rFonts w:cs="Tahoma"/>
          <w:color w:val="000000"/>
          <w:lang w:val="ru-RU"/>
        </w:rPr>
        <w:t>клиенты</w:t>
      </w:r>
      <w:r w:rsidRPr="00D550A1">
        <w:rPr>
          <w:rFonts w:cs="Tahoma"/>
          <w:color w:val="000000"/>
        </w:rPr>
        <w:t xml:space="preserve"> </w:t>
      </w:r>
      <w:r w:rsidRPr="00BD2BC3">
        <w:rPr>
          <w:rFonts w:cs="Tahoma"/>
          <w:color w:val="000000"/>
          <w:lang w:val="ru-RU"/>
        </w:rPr>
        <w:t>имеют</w:t>
      </w:r>
      <w:r w:rsidRPr="00D550A1">
        <w:rPr>
          <w:rFonts w:cs="Tahoma"/>
          <w:color w:val="000000"/>
        </w:rPr>
        <w:t xml:space="preserve"> </w:t>
      </w:r>
      <w:r w:rsidRPr="00BD2BC3">
        <w:rPr>
          <w:rFonts w:cs="Tahoma"/>
          <w:color w:val="000000"/>
          <w:lang w:val="ru-RU"/>
        </w:rPr>
        <w:t>право</w:t>
      </w:r>
      <w:r w:rsidRPr="00D550A1">
        <w:rPr>
          <w:rFonts w:cs="Tahoma"/>
          <w:color w:val="000000"/>
        </w:rPr>
        <w:t xml:space="preserve"> </w:t>
      </w:r>
      <w:r w:rsidRPr="00BD2BC3">
        <w:rPr>
          <w:rFonts w:cs="Tahoma"/>
          <w:color w:val="000000"/>
          <w:lang w:val="ru-RU"/>
        </w:rPr>
        <w:t>приобрести</w:t>
      </w:r>
      <w:r w:rsidRPr="00D550A1">
        <w:rPr>
          <w:rFonts w:cs="Tahoma"/>
          <w:color w:val="000000"/>
        </w:rPr>
        <w:t xml:space="preserve"> Software Assurance </w:t>
      </w:r>
      <w:r w:rsidRPr="00BD2BC3">
        <w:rPr>
          <w:rFonts w:cs="Tahoma"/>
          <w:color w:val="000000"/>
          <w:lang w:val="ru-RU"/>
        </w:rPr>
        <w:t>для</w:t>
      </w:r>
      <w:r w:rsidRPr="00D550A1">
        <w:rPr>
          <w:rFonts w:cs="Tahoma"/>
          <w:color w:val="000000"/>
        </w:rPr>
        <w:t xml:space="preserve"> </w:t>
      </w:r>
      <w:r w:rsidRPr="00BD2BC3">
        <w:rPr>
          <w:rFonts w:cs="Tahoma"/>
          <w:color w:val="000000"/>
          <w:lang w:val="ru-RU"/>
        </w:rPr>
        <w:t>одной</w:t>
      </w:r>
      <w:r w:rsidRPr="00D550A1">
        <w:rPr>
          <w:rFonts w:cs="Tahoma"/>
          <w:color w:val="000000"/>
        </w:rPr>
        <w:t xml:space="preserve"> </w:t>
      </w:r>
      <w:r w:rsidRPr="00BD2BC3">
        <w:rPr>
          <w:rFonts w:cs="Tahoma"/>
          <w:color w:val="000000"/>
          <w:lang w:val="ru-RU"/>
        </w:rPr>
        <w:t>лицензии</w:t>
      </w:r>
      <w:r w:rsidRPr="00D550A1">
        <w:rPr>
          <w:rFonts w:cs="Tahoma"/>
          <w:color w:val="000000"/>
        </w:rPr>
        <w:t xml:space="preserve"> Core Infrastructure Server Suite Datacenter. </w:t>
      </w:r>
      <w:r w:rsidRPr="00BD2BC3">
        <w:rPr>
          <w:rFonts w:cs="Tahoma"/>
          <w:color w:val="000000"/>
          <w:lang w:val="ru-RU"/>
        </w:rPr>
        <w:t>Клиенты, лицензировавшие и использующие Core Infrastructure Server Suite Datacenter в рамках данного</w:t>
      </w:r>
      <w:r w:rsidRPr="00BD2BC3">
        <w:rPr>
          <w:rFonts w:cs="Tahoma"/>
          <w:color w:val="000000"/>
        </w:rPr>
        <w:t> </w:t>
      </w:r>
      <w:r w:rsidRPr="00BD2BC3">
        <w:rPr>
          <w:rFonts w:cs="Tahoma"/>
          <w:color w:val="000000"/>
          <w:lang w:val="ru-RU"/>
        </w:rPr>
        <w:t>предложения, больше не могут использовать программное обеспечения в рамках своих соответствующих лицензий</w:t>
      </w:r>
      <w:r>
        <w:rPr>
          <w:rFonts w:cs="Tahoma"/>
          <w:color w:val="000000"/>
          <w:lang w:val="ru-RU"/>
        </w:rPr>
        <w:t xml:space="preserve">. </w:t>
      </w:r>
      <w:r w:rsidRPr="00BD2BC3">
        <w:rPr>
          <w:rFonts w:cs="Tahoma"/>
          <w:color w:val="000000"/>
          <w:lang w:val="ru-RU"/>
        </w:rPr>
        <w:t>Данное предложение не распространяется на Лицензии и Software Assurance, приобретенные по соглашению о подписке.</w:t>
      </w:r>
    </w:p>
    <w:p w:rsidR="0047259A" w:rsidRPr="00D550A1" w:rsidRDefault="0047259A" w:rsidP="0047259A">
      <w:pPr>
        <w:ind w:left="720"/>
        <w:rPr>
          <w:rFonts w:cs="Tahoma"/>
          <w:lang w:val="ru-RU"/>
        </w:rPr>
      </w:pPr>
    </w:p>
    <w:p w:rsidR="0047259A" w:rsidRPr="00BD2BC3" w:rsidRDefault="0047259A" w:rsidP="0047259A">
      <w:pPr>
        <w:spacing w:after="60"/>
        <w:ind w:left="720"/>
        <w:rPr>
          <w:rFonts w:cs="Tahoma"/>
        </w:rPr>
      </w:pPr>
      <w:r w:rsidRPr="00BD2BC3">
        <w:rPr>
          <w:rFonts w:cs="Tahoma"/>
          <w:b/>
          <w:lang w:val="ru-RU"/>
        </w:rPr>
        <w:t>Переход</w:t>
      </w:r>
      <w:r w:rsidRPr="00D550A1">
        <w:rPr>
          <w:rFonts w:cs="Tahoma"/>
          <w:b/>
        </w:rPr>
        <w:t xml:space="preserve"> </w:t>
      </w:r>
      <w:r w:rsidRPr="00BD2BC3">
        <w:rPr>
          <w:rFonts w:cs="Tahoma"/>
          <w:b/>
          <w:lang w:val="ru-RU"/>
        </w:rPr>
        <w:t>вверх</w:t>
      </w:r>
      <w:r w:rsidRPr="00D550A1">
        <w:rPr>
          <w:rFonts w:cs="Tahoma"/>
          <w:b/>
        </w:rPr>
        <w:t xml:space="preserve"> </w:t>
      </w:r>
      <w:r w:rsidRPr="00BD2BC3">
        <w:rPr>
          <w:rFonts w:cs="Tahoma"/>
          <w:b/>
          <w:lang w:val="ru-RU"/>
        </w:rPr>
        <w:t>с</w:t>
      </w:r>
      <w:r w:rsidRPr="00D550A1">
        <w:rPr>
          <w:rFonts w:cs="Tahoma"/>
          <w:b/>
        </w:rPr>
        <w:t xml:space="preserve"> Windows Server Datacenter </w:t>
      </w:r>
      <w:r w:rsidRPr="00BD2BC3">
        <w:rPr>
          <w:rFonts w:cs="Tahoma"/>
          <w:b/>
          <w:lang w:val="ru-RU"/>
        </w:rPr>
        <w:t>или</w:t>
      </w:r>
      <w:r w:rsidRPr="00D550A1">
        <w:rPr>
          <w:rFonts w:cs="Tahoma"/>
          <w:b/>
        </w:rPr>
        <w:t xml:space="preserve"> System Center Datacenter </w:t>
      </w:r>
      <w:r w:rsidRPr="00BD2BC3">
        <w:rPr>
          <w:rFonts w:cs="Tahoma"/>
          <w:b/>
          <w:lang w:val="ru-RU"/>
        </w:rPr>
        <w:t>на</w:t>
      </w:r>
      <w:r w:rsidRPr="00D550A1">
        <w:rPr>
          <w:rFonts w:cs="Tahoma"/>
          <w:b/>
        </w:rPr>
        <w:t xml:space="preserve"> Core Infrastructure Server Suite Datacenter</w:t>
      </w:r>
    </w:p>
    <w:p w:rsidR="0047259A" w:rsidRPr="00D550A1" w:rsidRDefault="0047259A" w:rsidP="0047259A">
      <w:pPr>
        <w:ind w:left="720"/>
        <w:rPr>
          <w:rFonts w:cs="Tahoma"/>
          <w:lang w:val="ru-RU"/>
        </w:rPr>
      </w:pPr>
      <w:r w:rsidRPr="00BD2BC3">
        <w:rPr>
          <w:rFonts w:cs="Tahoma"/>
          <w:lang w:val="ru-RU"/>
        </w:rPr>
        <w:t>Клиенты</w:t>
      </w:r>
      <w:r w:rsidRPr="00D550A1">
        <w:rPr>
          <w:rFonts w:cs="Tahoma"/>
        </w:rPr>
        <w:t xml:space="preserve"> </w:t>
      </w:r>
      <w:r w:rsidRPr="00BD2BC3">
        <w:rPr>
          <w:rFonts w:cs="Tahoma"/>
          <w:lang w:val="ru-RU"/>
        </w:rPr>
        <w:t>имеют</w:t>
      </w:r>
      <w:r w:rsidRPr="00D550A1">
        <w:rPr>
          <w:rFonts w:cs="Tahoma"/>
        </w:rPr>
        <w:t xml:space="preserve"> </w:t>
      </w:r>
      <w:r w:rsidRPr="00BD2BC3">
        <w:rPr>
          <w:rFonts w:cs="Tahoma"/>
          <w:lang w:val="ru-RU"/>
        </w:rPr>
        <w:t>право</w:t>
      </w:r>
      <w:r w:rsidRPr="00D550A1">
        <w:rPr>
          <w:rFonts w:cs="Tahoma"/>
        </w:rPr>
        <w:t xml:space="preserve"> </w:t>
      </w:r>
      <w:r w:rsidRPr="00BD2BC3">
        <w:rPr>
          <w:rFonts w:cs="Tahoma"/>
          <w:lang w:val="ru-RU"/>
        </w:rPr>
        <w:t>перейти</w:t>
      </w:r>
      <w:r w:rsidRPr="00D550A1">
        <w:rPr>
          <w:rFonts w:cs="Tahoma"/>
        </w:rPr>
        <w:t xml:space="preserve"> </w:t>
      </w:r>
      <w:r w:rsidRPr="00BD2BC3">
        <w:rPr>
          <w:rFonts w:cs="Tahoma"/>
          <w:lang w:val="ru-RU"/>
        </w:rPr>
        <w:t>вверх</w:t>
      </w:r>
      <w:r w:rsidRPr="00D550A1">
        <w:rPr>
          <w:rFonts w:cs="Tahoma"/>
        </w:rPr>
        <w:t xml:space="preserve"> </w:t>
      </w:r>
      <w:r w:rsidRPr="00BD2BC3">
        <w:rPr>
          <w:rFonts w:cs="Tahoma"/>
          <w:lang w:val="ru-RU"/>
        </w:rPr>
        <w:t>с</w:t>
      </w:r>
      <w:r w:rsidRPr="00D550A1">
        <w:rPr>
          <w:rFonts w:cs="Tahoma"/>
        </w:rPr>
        <w:t xml:space="preserve"> Windows Server Datacenter </w:t>
      </w:r>
      <w:r w:rsidRPr="00BD2BC3">
        <w:rPr>
          <w:rFonts w:cs="Tahoma"/>
          <w:lang w:val="ru-RU"/>
        </w:rPr>
        <w:t>или</w:t>
      </w:r>
      <w:r w:rsidRPr="00D550A1">
        <w:rPr>
          <w:rFonts w:cs="Tahoma"/>
        </w:rPr>
        <w:t xml:space="preserve"> System Center Datacenter </w:t>
      </w:r>
      <w:r w:rsidRPr="00BD2BC3">
        <w:rPr>
          <w:rFonts w:cs="Tahoma"/>
          <w:lang w:val="ru-RU"/>
        </w:rPr>
        <w:t>на</w:t>
      </w:r>
      <w:r w:rsidRPr="00BD2BC3">
        <w:rPr>
          <w:rFonts w:cs="Tahoma"/>
        </w:rPr>
        <w:t> </w:t>
      </w:r>
      <w:r w:rsidRPr="00D550A1">
        <w:rPr>
          <w:rFonts w:cs="Tahoma"/>
        </w:rPr>
        <w:t xml:space="preserve">Core Infrastructure Server Suite Datacenter, </w:t>
      </w:r>
      <w:r w:rsidRPr="00BD2BC3">
        <w:rPr>
          <w:rFonts w:cs="Tahoma"/>
          <w:lang w:val="ru-RU"/>
        </w:rPr>
        <w:t>приобретя</w:t>
      </w:r>
      <w:r w:rsidRPr="00D550A1">
        <w:rPr>
          <w:rFonts w:cs="Tahoma"/>
        </w:rPr>
        <w:t xml:space="preserve"> </w:t>
      </w:r>
      <w:r w:rsidRPr="00BD2BC3">
        <w:rPr>
          <w:rFonts w:cs="Tahoma"/>
          <w:lang w:val="ru-RU"/>
        </w:rPr>
        <w:t>соответствующую</w:t>
      </w:r>
      <w:r w:rsidRPr="00D550A1">
        <w:rPr>
          <w:rFonts w:cs="Tahoma"/>
        </w:rPr>
        <w:t xml:space="preserve"> </w:t>
      </w:r>
      <w:r w:rsidRPr="00BD2BC3">
        <w:rPr>
          <w:rFonts w:cs="Tahoma"/>
          <w:lang w:val="ru-RU"/>
        </w:rPr>
        <w:t>лицензию</w:t>
      </w:r>
      <w:r w:rsidRPr="00D550A1">
        <w:rPr>
          <w:rFonts w:cs="Tahoma"/>
        </w:rPr>
        <w:t xml:space="preserve"> </w:t>
      </w:r>
      <w:r w:rsidRPr="00BD2BC3">
        <w:rPr>
          <w:rFonts w:cs="Tahoma"/>
          <w:lang w:val="ru-RU"/>
        </w:rPr>
        <w:t>на</w:t>
      </w:r>
      <w:r w:rsidRPr="00D550A1">
        <w:rPr>
          <w:rFonts w:cs="Tahoma"/>
        </w:rPr>
        <w:t xml:space="preserve"> </w:t>
      </w:r>
      <w:r w:rsidRPr="00BD2BC3">
        <w:rPr>
          <w:rFonts w:cs="Tahoma"/>
          <w:lang w:val="ru-RU"/>
        </w:rPr>
        <w:t>переход</w:t>
      </w:r>
      <w:r w:rsidRPr="00D550A1">
        <w:rPr>
          <w:rFonts w:cs="Tahoma"/>
        </w:rPr>
        <w:t xml:space="preserve"> </w:t>
      </w:r>
      <w:r w:rsidRPr="00BD2BC3">
        <w:rPr>
          <w:rFonts w:cs="Tahoma"/>
          <w:lang w:val="ru-RU"/>
        </w:rPr>
        <w:t>вверх</w:t>
      </w:r>
      <w:r w:rsidRPr="00BD2BC3">
        <w:rPr>
          <w:rFonts w:cs="Tahoma"/>
        </w:rPr>
        <w:t> </w:t>
      </w:r>
      <w:r w:rsidRPr="00BD2BC3">
        <w:rPr>
          <w:rFonts w:cs="Tahoma"/>
          <w:lang w:val="ru-RU"/>
        </w:rPr>
        <w:t>для</w:t>
      </w:r>
      <w:r w:rsidRPr="00D550A1">
        <w:rPr>
          <w:rFonts w:cs="Tahoma"/>
        </w:rPr>
        <w:t xml:space="preserve"> Core Infrastructure Server Suite Datacenter. </w:t>
      </w:r>
      <w:r w:rsidRPr="00BD2BC3">
        <w:rPr>
          <w:rFonts w:cs="Tahoma"/>
          <w:lang w:val="ru-RU"/>
        </w:rPr>
        <w:t>У клиентов должно быть действующее покрытие Software Assurance для лицензии Windows Server Datacenter или System Center Datacenter для приобретения такой лицензии на переход вверх.</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lastRenderedPageBreak/>
        <w:t>Для каждой имеющейся у клиента соответствующей лицензии Windows Server Datacenter клиент</w:t>
      </w:r>
      <w:r w:rsidRPr="00BD2BC3">
        <w:rPr>
          <w:rFonts w:cs="Tahoma"/>
        </w:rPr>
        <w:t> </w:t>
      </w:r>
      <w:r w:rsidRPr="00BD2BC3">
        <w:rPr>
          <w:rFonts w:cs="Tahoma"/>
          <w:lang w:val="ru-RU"/>
        </w:rPr>
        <w:t>имеет право приобрести одну лицензию на переход вверх для Core Infrastructure Server Suite</w:t>
      </w:r>
      <w:r w:rsidRPr="00BD2BC3">
        <w:rPr>
          <w:rFonts w:cs="Tahoma"/>
        </w:rPr>
        <w:t> </w:t>
      </w:r>
      <w:r w:rsidRPr="00BD2BC3">
        <w:rPr>
          <w:rFonts w:cs="Tahoma"/>
          <w:lang w:val="ru-RU"/>
        </w:rPr>
        <w:t>Datacenter.</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eastAsia="Times New Roman" w:cs="Tahoma"/>
          <w:szCs w:val="18"/>
          <w:lang w:val="ru-RU"/>
        </w:rPr>
        <w:t>Для каждой имеющейся у клиента соответствующей лицензии Systems Center Datacenter клиент имеет право приобрести одну лицензию на переход вверх для Core Infrastructure Server Suite Datacenter.</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Право клиентов на использование программного обеспечения по лицензии на Core Infrastructure Server Suite Datacenter обусловлено выполнением их обязательств по оплате оставшихся платежей для лицензии на соответствующий продукт</w:t>
      </w:r>
      <w:r>
        <w:rPr>
          <w:rFonts w:cs="Tahoma"/>
          <w:lang w:val="ru-RU"/>
        </w:rPr>
        <w:t xml:space="preserve">. </w:t>
      </w:r>
      <w:r w:rsidRPr="00BD2BC3">
        <w:rPr>
          <w:rFonts w:cs="Tahoma"/>
          <w:lang w:val="ru-RU"/>
        </w:rPr>
        <w:t>Лицензия клиентов на Core Infrastructure Server Suite Datacenter заменяет основную лицензию на соответствующий продукт.</w:t>
      </w:r>
    </w:p>
    <w:p w:rsidR="0047259A" w:rsidRPr="00D550A1" w:rsidRDefault="0047259A" w:rsidP="0047259A">
      <w:pPr>
        <w:ind w:left="720"/>
        <w:rPr>
          <w:rFonts w:cs="Tahoma"/>
          <w:lang w:val="ru-RU"/>
        </w:rPr>
      </w:pP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7259A" w:rsidRPr="00BD2BC3" w:rsidTr="00EA30FC">
        <w:trPr>
          <w:tblHeader/>
        </w:trPr>
        <w:tc>
          <w:tcPr>
            <w:tcW w:w="3870" w:type="dxa"/>
            <w:tcBorders>
              <w:top w:val="single" w:sz="12" w:space="0" w:color="auto"/>
            </w:tcBorders>
            <w:shd w:val="clear" w:color="auto" w:fill="FABF8F"/>
            <w:tcMar>
              <w:top w:w="0" w:type="dxa"/>
              <w:left w:w="108" w:type="dxa"/>
              <w:bottom w:w="0" w:type="dxa"/>
              <w:right w:w="108" w:type="dxa"/>
            </w:tcMar>
          </w:tcPr>
          <w:p w:rsidR="0047259A" w:rsidRPr="00BD2BC3" w:rsidRDefault="0047259A" w:rsidP="00EA30FC">
            <w:pPr>
              <w:spacing w:after="200" w:line="276" w:lineRule="auto"/>
              <w:jc w:val="center"/>
              <w:rPr>
                <w:rFonts w:eastAsia="Times New Roman" w:cs="Tahoma"/>
                <w:b/>
                <w:szCs w:val="18"/>
              </w:rPr>
            </w:pPr>
            <w:r w:rsidRPr="00BD2BC3">
              <w:rPr>
                <w:rFonts w:eastAsia="Times New Roman" w:cs="Tahoma"/>
                <w:b/>
                <w:szCs w:val="18"/>
                <w:lang w:val="ru-RU"/>
              </w:rPr>
              <w:t>Соответствующий продукт</w:t>
            </w:r>
          </w:p>
        </w:tc>
        <w:tc>
          <w:tcPr>
            <w:tcW w:w="3870" w:type="dxa"/>
            <w:tcBorders>
              <w:top w:val="single" w:sz="12" w:space="0" w:color="auto"/>
            </w:tcBorders>
            <w:shd w:val="clear" w:color="auto" w:fill="FABF8F"/>
            <w:tcMar>
              <w:top w:w="0" w:type="dxa"/>
              <w:left w:w="108" w:type="dxa"/>
              <w:bottom w:w="0" w:type="dxa"/>
              <w:right w:w="108" w:type="dxa"/>
            </w:tcMar>
          </w:tcPr>
          <w:p w:rsidR="0047259A" w:rsidRPr="00BD2BC3" w:rsidRDefault="0047259A" w:rsidP="00EA30FC">
            <w:pPr>
              <w:spacing w:after="200" w:line="276" w:lineRule="auto"/>
              <w:jc w:val="center"/>
              <w:rPr>
                <w:rFonts w:eastAsia="Times New Roman" w:cs="Tahoma"/>
                <w:b/>
                <w:szCs w:val="18"/>
              </w:rPr>
            </w:pPr>
            <w:r w:rsidRPr="00BD2BC3">
              <w:rPr>
                <w:rFonts w:eastAsia="Times New Roman" w:cs="Tahoma"/>
                <w:b/>
                <w:szCs w:val="18"/>
                <w:lang w:val="ru-RU"/>
              </w:rPr>
              <w:t>Переход к</w:t>
            </w:r>
          </w:p>
        </w:tc>
      </w:tr>
      <w:tr w:rsidR="0047259A" w:rsidRPr="00BD2BC3" w:rsidTr="00EA30FC">
        <w:tc>
          <w:tcPr>
            <w:tcW w:w="3870" w:type="dxa"/>
            <w:tcMar>
              <w:top w:w="0" w:type="dxa"/>
              <w:left w:w="108" w:type="dxa"/>
              <w:bottom w:w="0" w:type="dxa"/>
              <w:right w:w="108" w:type="dxa"/>
            </w:tcMar>
          </w:tcPr>
          <w:p w:rsidR="0047259A" w:rsidRPr="00BD2BC3" w:rsidRDefault="0047259A" w:rsidP="00EA30FC">
            <w:pPr>
              <w:spacing w:after="200" w:line="276" w:lineRule="auto"/>
              <w:rPr>
                <w:rFonts w:eastAsia="Times New Roman" w:cs="Tahoma"/>
                <w:szCs w:val="18"/>
              </w:rPr>
            </w:pPr>
            <w:r w:rsidRPr="00BD2BC3">
              <w:rPr>
                <w:rFonts w:eastAsia="Times New Roman" w:cs="Tahoma"/>
                <w:szCs w:val="18"/>
                <w:lang w:val="ru-RU"/>
              </w:rPr>
              <w:t>Windows Server Datacenter</w:t>
            </w:r>
          </w:p>
        </w:tc>
        <w:tc>
          <w:tcPr>
            <w:tcW w:w="3870" w:type="dxa"/>
            <w:tcMar>
              <w:top w:w="0" w:type="dxa"/>
              <w:left w:w="108" w:type="dxa"/>
              <w:bottom w:w="0" w:type="dxa"/>
              <w:right w:w="108" w:type="dxa"/>
            </w:tcMar>
          </w:tcPr>
          <w:p w:rsidR="0047259A" w:rsidRPr="00BD2BC3" w:rsidRDefault="0047259A" w:rsidP="00EA30FC">
            <w:pPr>
              <w:spacing w:after="200" w:line="276" w:lineRule="auto"/>
              <w:rPr>
                <w:rFonts w:eastAsia="Times New Roman" w:cs="Tahoma"/>
                <w:szCs w:val="18"/>
                <w:lang w:val="fr-FR"/>
              </w:rPr>
            </w:pPr>
            <w:r w:rsidRPr="00D550A1">
              <w:rPr>
                <w:rFonts w:eastAsia="Times New Roman" w:cs="Tahoma"/>
                <w:szCs w:val="18"/>
              </w:rPr>
              <w:t>Core Infrastructure Server Suite Datacenter</w:t>
            </w:r>
          </w:p>
        </w:tc>
      </w:tr>
      <w:tr w:rsidR="0047259A" w:rsidRPr="00BD2BC3" w:rsidTr="00EA30FC">
        <w:tc>
          <w:tcPr>
            <w:tcW w:w="3870" w:type="dxa"/>
            <w:tcBorders>
              <w:bottom w:val="single" w:sz="12" w:space="0" w:color="auto"/>
            </w:tcBorders>
            <w:tcMar>
              <w:top w:w="0" w:type="dxa"/>
              <w:left w:w="108" w:type="dxa"/>
              <w:bottom w:w="0" w:type="dxa"/>
              <w:right w:w="108" w:type="dxa"/>
            </w:tcMar>
          </w:tcPr>
          <w:p w:rsidR="0047259A" w:rsidRPr="00BD2BC3" w:rsidRDefault="0047259A" w:rsidP="00EA30FC">
            <w:pPr>
              <w:spacing w:after="200" w:line="276" w:lineRule="auto"/>
              <w:rPr>
                <w:rFonts w:eastAsia="Times New Roman" w:cs="Tahoma"/>
                <w:szCs w:val="18"/>
              </w:rPr>
            </w:pPr>
            <w:r w:rsidRPr="00BD2BC3">
              <w:rPr>
                <w:rFonts w:cs="Tahoma"/>
                <w:lang w:val="ru-RU"/>
              </w:rPr>
              <w:t>System Center Datacenter</w:t>
            </w:r>
          </w:p>
        </w:tc>
        <w:tc>
          <w:tcPr>
            <w:tcW w:w="3870" w:type="dxa"/>
            <w:tcBorders>
              <w:bottom w:val="single" w:sz="12" w:space="0" w:color="auto"/>
            </w:tcBorders>
            <w:tcMar>
              <w:top w:w="0" w:type="dxa"/>
              <w:left w:w="108" w:type="dxa"/>
              <w:bottom w:w="0" w:type="dxa"/>
              <w:right w:w="108" w:type="dxa"/>
            </w:tcMar>
          </w:tcPr>
          <w:p w:rsidR="0047259A" w:rsidRPr="00BD2BC3" w:rsidRDefault="0047259A" w:rsidP="00EA30FC">
            <w:pPr>
              <w:spacing w:after="200" w:line="276" w:lineRule="auto"/>
              <w:rPr>
                <w:rFonts w:eastAsia="Times New Roman" w:cs="Tahoma"/>
                <w:szCs w:val="18"/>
                <w:lang w:val="fr-FR"/>
              </w:rPr>
            </w:pPr>
            <w:r w:rsidRPr="00D550A1">
              <w:rPr>
                <w:rFonts w:eastAsia="Times New Roman" w:cs="Tahoma"/>
                <w:szCs w:val="18"/>
              </w:rPr>
              <w:t>Core Infrastructure Server Suite Datacenter</w:t>
            </w:r>
          </w:p>
        </w:tc>
      </w:tr>
    </w:tbl>
    <w:p w:rsidR="0047259A" w:rsidRPr="00BD2BC3" w:rsidRDefault="0047259A" w:rsidP="0047259A">
      <w:pPr>
        <w:ind w:left="907"/>
        <w:rPr>
          <w:rFonts w:cs="Tahoma"/>
        </w:rPr>
      </w:pPr>
      <w:bookmarkStart w:id="1238" w:name="Srv_38DynCRMWorkProEnt"/>
    </w:p>
    <w:p w:rsidR="0047259A" w:rsidRPr="00BD2BC3" w:rsidRDefault="0047259A" w:rsidP="0047259A">
      <w:pPr>
        <w:ind w:left="907"/>
        <w:rPr>
          <w:rFonts w:cs="Tahoma"/>
        </w:rPr>
      </w:pPr>
    </w:p>
    <w:p w:rsidR="0047259A" w:rsidRPr="00BD2BC3" w:rsidRDefault="0047259A" w:rsidP="0047259A">
      <w:pPr>
        <w:pStyle w:val="Heading3"/>
        <w:rPr>
          <w:rFonts w:ascii="Tahoma" w:hAnsi="Tahoma" w:cs="Tahoma"/>
        </w:rPr>
      </w:pPr>
      <w:bookmarkStart w:id="1239" w:name="_Toc336338299"/>
      <w:bookmarkStart w:id="1240" w:name="_38_Data_Warehouse"/>
      <w:bookmarkStart w:id="1241" w:name="_Toc344287660"/>
      <w:bookmarkStart w:id="1242" w:name="Srv_41DataWarehouseConsApp2012"/>
      <w:bookmarkEnd w:id="1238"/>
      <w:bookmarkEnd w:id="1239"/>
      <w:bookmarkEnd w:id="1240"/>
      <w:r w:rsidRPr="00D550A1">
        <w:rPr>
          <w:rFonts w:ascii="Tahoma" w:hAnsi="Tahoma" w:cs="Tahoma"/>
          <w:caps/>
          <w:color w:val="F66400"/>
          <w:sz w:val="22"/>
          <w:vertAlign w:val="superscript"/>
        </w:rPr>
        <w:t xml:space="preserve">38 </w:t>
      </w:r>
      <w:r w:rsidRPr="00D550A1">
        <w:rPr>
          <w:rFonts w:ascii="Tahoma" w:hAnsi="Tahoma" w:cs="Tahoma"/>
          <w:color w:val="F66400"/>
          <w:sz w:val="22"/>
        </w:rPr>
        <w:t>Data Warehouse Appliance 2012</w:t>
      </w:r>
      <w:bookmarkEnd w:id="1241"/>
    </w:p>
    <w:bookmarkEnd w:id="1242"/>
    <w:p w:rsidR="0047259A" w:rsidRPr="00BD2BC3" w:rsidRDefault="0047259A" w:rsidP="0047259A">
      <w:pPr>
        <w:ind w:left="720"/>
        <w:rPr>
          <w:rFonts w:cs="Tahoma"/>
        </w:rPr>
      </w:pPr>
    </w:p>
    <w:p w:rsidR="0047259A" w:rsidRPr="00D550A1" w:rsidRDefault="0047259A" w:rsidP="0047259A">
      <w:pPr>
        <w:ind w:left="720"/>
        <w:rPr>
          <w:rFonts w:cs="Tahoma"/>
          <w:lang w:val="ru-RU"/>
        </w:rPr>
      </w:pPr>
      <w:r w:rsidRPr="00BD2BC3">
        <w:rPr>
          <w:rFonts w:cs="Tahoma"/>
          <w:szCs w:val="18"/>
          <w:lang w:val="ru-RU"/>
        </w:rPr>
        <w:t>Программное</w:t>
      </w:r>
      <w:r w:rsidRPr="00D550A1">
        <w:rPr>
          <w:rFonts w:cs="Tahoma"/>
          <w:szCs w:val="18"/>
        </w:rPr>
        <w:t xml:space="preserve"> </w:t>
      </w:r>
      <w:r w:rsidRPr="00BD2BC3">
        <w:rPr>
          <w:rFonts w:cs="Tahoma"/>
          <w:szCs w:val="18"/>
          <w:lang w:val="ru-RU"/>
        </w:rPr>
        <w:t>обеспечение</w:t>
      </w:r>
      <w:r w:rsidRPr="00D550A1">
        <w:rPr>
          <w:rFonts w:cs="Tahoma"/>
          <w:szCs w:val="18"/>
        </w:rPr>
        <w:t xml:space="preserve"> Data Warehouse Appliance 2012, </w:t>
      </w:r>
      <w:r w:rsidRPr="00BD2BC3">
        <w:rPr>
          <w:rFonts w:cs="Tahoma"/>
          <w:szCs w:val="18"/>
          <w:lang w:val="ru-RU"/>
        </w:rPr>
        <w:t>включающее</w:t>
      </w:r>
      <w:r w:rsidRPr="00D550A1">
        <w:rPr>
          <w:rFonts w:cs="Tahoma"/>
          <w:szCs w:val="18"/>
        </w:rPr>
        <w:t xml:space="preserve"> SQL Server 2008 R2, </w:t>
      </w:r>
      <w:r w:rsidRPr="00BD2BC3">
        <w:rPr>
          <w:rFonts w:cs="Tahoma"/>
          <w:szCs w:val="18"/>
          <w:lang w:val="ru-RU"/>
        </w:rPr>
        <w:t>доступно</w:t>
      </w:r>
      <w:r w:rsidRPr="00BD2BC3">
        <w:rPr>
          <w:rFonts w:cs="Tahoma"/>
          <w:szCs w:val="18"/>
        </w:rPr>
        <w:t> </w:t>
      </w:r>
      <w:r w:rsidRPr="00BD2BC3">
        <w:rPr>
          <w:rFonts w:cs="Tahoma"/>
          <w:szCs w:val="18"/>
          <w:lang w:val="ru-RU"/>
        </w:rPr>
        <w:t>только</w:t>
      </w:r>
      <w:r w:rsidRPr="00D550A1">
        <w:rPr>
          <w:rFonts w:cs="Tahoma"/>
          <w:szCs w:val="18"/>
        </w:rPr>
        <w:t xml:space="preserve"> </w:t>
      </w:r>
      <w:r w:rsidRPr="00BD2BC3">
        <w:rPr>
          <w:rFonts w:cs="Tahoma"/>
          <w:szCs w:val="18"/>
          <w:lang w:val="ru-RU"/>
        </w:rPr>
        <w:t>в</w:t>
      </w:r>
      <w:r w:rsidRPr="00D550A1">
        <w:rPr>
          <w:rFonts w:cs="Tahoma"/>
          <w:szCs w:val="18"/>
        </w:rPr>
        <w:t xml:space="preserve"> </w:t>
      </w:r>
      <w:r w:rsidRPr="00BD2BC3">
        <w:rPr>
          <w:rFonts w:cs="Tahoma"/>
          <w:szCs w:val="18"/>
          <w:lang w:val="ru-RU"/>
        </w:rPr>
        <w:t>утвержденных</w:t>
      </w:r>
      <w:r w:rsidRPr="00D550A1">
        <w:rPr>
          <w:rFonts w:cs="Tahoma"/>
          <w:szCs w:val="18"/>
        </w:rPr>
        <w:t xml:space="preserve"> Microsoft </w:t>
      </w:r>
      <w:r w:rsidRPr="00BD2BC3">
        <w:rPr>
          <w:rFonts w:cs="Tahoma"/>
          <w:szCs w:val="18"/>
          <w:lang w:val="ru-RU"/>
        </w:rPr>
        <w:t>конфигурациях</w:t>
      </w:r>
      <w:r w:rsidRPr="00D550A1">
        <w:rPr>
          <w:rFonts w:cs="Tahoma"/>
          <w:szCs w:val="18"/>
        </w:rPr>
        <w:t xml:space="preserve"> </w:t>
      </w:r>
      <w:r w:rsidRPr="00BD2BC3">
        <w:rPr>
          <w:rFonts w:cs="Tahoma"/>
          <w:szCs w:val="18"/>
          <w:lang w:val="ru-RU"/>
        </w:rPr>
        <w:t>оборудования</w:t>
      </w:r>
      <w:r w:rsidRPr="00D550A1">
        <w:rPr>
          <w:rFonts w:cs="Tahoma"/>
          <w:szCs w:val="18"/>
        </w:rPr>
        <w:t xml:space="preserve"> </w:t>
      </w:r>
      <w:r w:rsidRPr="00BD2BC3">
        <w:rPr>
          <w:rFonts w:cs="Tahoma"/>
          <w:szCs w:val="18"/>
          <w:lang w:val="ru-RU"/>
        </w:rPr>
        <w:t>и</w:t>
      </w:r>
      <w:r w:rsidRPr="00D550A1">
        <w:rPr>
          <w:rFonts w:cs="Tahoma"/>
          <w:szCs w:val="18"/>
        </w:rPr>
        <w:t xml:space="preserve"> </w:t>
      </w:r>
      <w:r w:rsidRPr="00BD2BC3">
        <w:rPr>
          <w:rFonts w:cs="Tahoma"/>
          <w:szCs w:val="18"/>
          <w:lang w:val="ru-RU"/>
        </w:rPr>
        <w:t>программного</w:t>
      </w:r>
      <w:r w:rsidRPr="00D550A1">
        <w:rPr>
          <w:rFonts w:cs="Tahoma"/>
          <w:szCs w:val="18"/>
        </w:rPr>
        <w:t xml:space="preserve"> </w:t>
      </w:r>
      <w:r w:rsidRPr="00BD2BC3">
        <w:rPr>
          <w:rFonts w:cs="Tahoma"/>
          <w:szCs w:val="18"/>
          <w:lang w:val="ru-RU"/>
        </w:rPr>
        <w:t>обеспечения</w:t>
      </w:r>
      <w:r w:rsidRPr="00D550A1">
        <w:rPr>
          <w:rFonts w:cs="Tahoma"/>
          <w:szCs w:val="18"/>
        </w:rPr>
        <w:t xml:space="preserve">. </w:t>
      </w:r>
      <w:r w:rsidRPr="00BD2BC3">
        <w:rPr>
          <w:rFonts w:cs="Tahoma"/>
          <w:szCs w:val="18"/>
          <w:lang w:val="ru-RU"/>
        </w:rPr>
        <w:t>Использование программного обеспечения в других конфигурациях не поддерживается и может вести к снижению производительности</w:t>
      </w:r>
      <w:r>
        <w:rPr>
          <w:rFonts w:cs="Tahoma"/>
          <w:szCs w:val="18"/>
          <w:lang w:val="ru-RU"/>
        </w:rPr>
        <w:t xml:space="preserve">. </w:t>
      </w:r>
      <w:bookmarkStart w:id="1243" w:name="Srv_38DynamicsCRMOnline"/>
      <w:bookmarkStart w:id="1244" w:name="Srv_37DynamicsCRMOnline"/>
      <w:bookmarkStart w:id="1245" w:name="Srv_37EntCALSuite"/>
      <w:bookmarkEnd w:id="1243"/>
      <w:bookmarkEnd w:id="1244"/>
      <w:bookmarkEnd w:id="1245"/>
      <w:r w:rsidRPr="00BD2BC3">
        <w:rPr>
          <w:rFonts w:cs="Tahoma"/>
          <w:lang w:val="ru-RU"/>
        </w:rPr>
        <w:t xml:space="preserve">Дополнительные сведения см. по адресу </w:t>
      </w:r>
      <w:hyperlink r:id="rId32" w:tooltip="http://www.microsoft.com/sqlserver/en/us/get-sql-server/how-to-buy.aspx" w:history="1">
        <w:r w:rsidRPr="00BD2BC3">
          <w:rPr>
            <w:rStyle w:val="Hyperlink"/>
            <w:rFonts w:cs="Tahoma"/>
            <w:lang w:val="ru-RU"/>
          </w:rPr>
          <w:t>http://www.microsoft.com/sqlserver/en/us/get-sql-server/how-to-buy.aspx</w:t>
        </w:r>
      </w:hyperlink>
      <w:r w:rsidRPr="00BD2BC3">
        <w:rPr>
          <w:rFonts w:cs="Tahoma"/>
          <w:lang w:val="ru-RU"/>
        </w:rPr>
        <w:t>.</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246" w:name="_40_Dynamics_CRM"/>
      <w:bookmarkStart w:id="1247" w:name="_40_39_Dynamics"/>
      <w:bookmarkStart w:id="1248" w:name="_Toc336338300"/>
      <w:bookmarkStart w:id="1249" w:name="_39_Dynamics_CRM"/>
      <w:bookmarkStart w:id="1250" w:name="_Toc344287661"/>
      <w:bookmarkEnd w:id="1246"/>
      <w:bookmarkEnd w:id="1247"/>
      <w:bookmarkEnd w:id="1248"/>
      <w:bookmarkEnd w:id="1249"/>
      <w:r w:rsidRPr="00BD2BC3">
        <w:rPr>
          <w:rFonts w:ascii="Tahoma" w:hAnsi="Tahoma" w:cs="Tahoma"/>
          <w:color w:val="F66400"/>
          <w:sz w:val="22"/>
          <w:vertAlign w:val="superscript"/>
          <w:lang w:val="ru-RU"/>
        </w:rPr>
        <w:t>39</w:t>
      </w:r>
      <w:r w:rsidRPr="00BD2BC3">
        <w:rPr>
          <w:rFonts w:ascii="Tahoma" w:hAnsi="Tahoma" w:cs="Tahoma"/>
          <w:color w:val="F66400"/>
          <w:sz w:val="22"/>
          <w:lang w:val="ru-RU"/>
        </w:rPr>
        <w:t xml:space="preserve"> Dynamics CRM Online</w:t>
      </w:r>
      <w:bookmarkEnd w:id="1250"/>
    </w:p>
    <w:p w:rsidR="0047259A" w:rsidRPr="00D550A1" w:rsidRDefault="0047259A" w:rsidP="0047259A">
      <w:pPr>
        <w:pStyle w:val="Heading3"/>
        <w:rPr>
          <w:rFonts w:ascii="Tahoma" w:hAnsi="Tahoma" w:cs="Tahoma"/>
          <w:sz w:val="22"/>
          <w:szCs w:val="22"/>
          <w:vertAlign w:val="superscript"/>
          <w:lang w:val="ru-RU"/>
        </w:rPr>
      </w:pPr>
    </w:p>
    <w:p w:rsidR="0047259A" w:rsidRPr="00D550A1" w:rsidRDefault="0047259A" w:rsidP="0047259A">
      <w:pPr>
        <w:ind w:left="720"/>
        <w:rPr>
          <w:rFonts w:cs="Tahoma"/>
          <w:lang w:val="ru-RU"/>
        </w:rPr>
      </w:pPr>
      <w:r w:rsidRPr="00BD2BC3">
        <w:rPr>
          <w:rFonts w:cs="Tahoma"/>
          <w:b/>
          <w:color w:val="000000"/>
          <w:lang w:val="ru-RU"/>
        </w:rPr>
        <w:t>Страны, в Которых Доступна услуга Dynamics CRM Online</w:t>
      </w:r>
    </w:p>
    <w:p w:rsidR="0047259A" w:rsidRPr="00D550A1" w:rsidRDefault="0047259A" w:rsidP="0047259A">
      <w:pPr>
        <w:ind w:left="540"/>
        <w:rPr>
          <w:rFonts w:cs="Tahoma"/>
          <w:lang w:val="ru-RU"/>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47259A" w:rsidRPr="00BD2BC3" w:rsidTr="00EA30FC">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7259A" w:rsidRPr="00BD2BC3" w:rsidRDefault="0047259A" w:rsidP="00EA30FC">
            <w:pPr>
              <w:jc w:val="center"/>
              <w:rPr>
                <w:rFonts w:cs="Tahoma"/>
                <w:b/>
                <w:bCs/>
                <w:szCs w:val="20"/>
              </w:rPr>
            </w:pPr>
            <w:r w:rsidRPr="00BD2BC3">
              <w:rPr>
                <w:rFonts w:cs="Tahoma"/>
                <w:b/>
                <w:bCs/>
                <w:szCs w:val="20"/>
                <w:lang w:val="ru-RU"/>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rsidR="0047259A" w:rsidRPr="00BD2BC3" w:rsidRDefault="0047259A" w:rsidP="00EA30FC">
            <w:pPr>
              <w:jc w:val="center"/>
              <w:rPr>
                <w:rFonts w:cs="Tahoma"/>
                <w:b/>
                <w:bCs/>
                <w:szCs w:val="20"/>
              </w:rPr>
            </w:pPr>
            <w:r w:rsidRPr="00BD2BC3">
              <w:rPr>
                <w:rFonts w:cs="Tahoma"/>
                <w:b/>
                <w:bCs/>
                <w:szCs w:val="20"/>
                <w:lang w:val="ru-RU"/>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47259A" w:rsidRPr="00BD2BC3" w:rsidRDefault="0047259A" w:rsidP="00EA30FC">
            <w:pPr>
              <w:jc w:val="center"/>
              <w:rPr>
                <w:rFonts w:cs="Tahoma"/>
                <w:b/>
                <w:bCs/>
                <w:szCs w:val="20"/>
              </w:rPr>
            </w:pPr>
            <w:r w:rsidRPr="00BD2BC3">
              <w:rPr>
                <w:rFonts w:cs="Tahoma"/>
                <w:b/>
                <w:bCs/>
                <w:szCs w:val="20"/>
                <w:lang w:val="ru-RU"/>
              </w:rPr>
              <w:t>АТР</w:t>
            </w:r>
          </w:p>
        </w:tc>
      </w:tr>
      <w:tr w:rsidR="0047259A" w:rsidRPr="00BD2BC3" w:rsidTr="00EA30FC">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jc w:val="center"/>
              <w:rPr>
                <w:rFonts w:cs="Tahoma"/>
                <w:color w:val="000000"/>
                <w:szCs w:val="20"/>
              </w:rPr>
            </w:pPr>
            <w:r w:rsidRPr="00BD2BC3">
              <w:rPr>
                <w:rFonts w:cs="Tahoma"/>
                <w:lang w:val="ru-RU"/>
              </w:rPr>
              <w:t>Бразилия</w:t>
            </w:r>
          </w:p>
        </w:tc>
        <w:tc>
          <w:tcPr>
            <w:tcW w:w="2670" w:type="dxa"/>
            <w:tcBorders>
              <w:top w:val="nil"/>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Австрия</w:t>
            </w:r>
          </w:p>
        </w:tc>
        <w:tc>
          <w:tcPr>
            <w:tcW w:w="2670" w:type="dxa"/>
            <w:tcBorders>
              <w:top w:val="nil"/>
              <w:left w:val="single" w:sz="4" w:space="0" w:color="auto"/>
              <w:bottom w:val="single" w:sz="4" w:space="0" w:color="000000"/>
              <w:right w:val="single" w:sz="8" w:space="0" w:color="000000"/>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Австралия</w:t>
            </w: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jc w:val="center"/>
              <w:rPr>
                <w:rFonts w:cs="Tahoma"/>
                <w:color w:val="000000"/>
                <w:szCs w:val="20"/>
              </w:rPr>
            </w:pPr>
            <w:r w:rsidRPr="00BD2BC3">
              <w:rPr>
                <w:rFonts w:cs="Tahoma"/>
                <w:lang w:val="ru-RU"/>
              </w:rPr>
              <w:t>Канада</w:t>
            </w: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Бельгия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Гонконг</w:t>
            </w: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jc w:val="center"/>
              <w:rPr>
                <w:rFonts w:cs="Tahoma"/>
                <w:color w:val="000000"/>
                <w:szCs w:val="20"/>
              </w:rPr>
            </w:pPr>
            <w:r w:rsidRPr="00BD2BC3">
              <w:rPr>
                <w:rFonts w:cs="Tahoma"/>
                <w:lang w:val="ru-RU"/>
              </w:rPr>
              <w:t>Колумбия</w:t>
            </w: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Кипр</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Индия</w:t>
            </w: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jc w:val="center"/>
              <w:rPr>
                <w:rFonts w:cs="Tahoma"/>
              </w:rPr>
            </w:pPr>
            <w:r w:rsidRPr="00BD2BC3">
              <w:rPr>
                <w:rFonts w:cs="Tahoma"/>
                <w:lang w:val="ru-RU"/>
              </w:rPr>
              <w:t>Коста-Рика</w:t>
            </w: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Япония</w:t>
            </w: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jc w:val="center"/>
              <w:rPr>
                <w:rFonts w:cs="Tahoma"/>
              </w:rPr>
            </w:pPr>
            <w:r w:rsidRPr="00BD2BC3">
              <w:rPr>
                <w:rFonts w:cs="Tahoma"/>
                <w:lang w:val="ru-RU"/>
              </w:rPr>
              <w:t>Чили</w:t>
            </w: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Дания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Республика Корея</w:t>
            </w: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jc w:val="center"/>
              <w:rPr>
                <w:rFonts w:cs="Tahoma"/>
              </w:rPr>
            </w:pPr>
            <w:r w:rsidRPr="00BD2BC3">
              <w:rPr>
                <w:rFonts w:cs="Tahoma"/>
                <w:lang w:val="ru-RU"/>
              </w:rPr>
              <w:t>Мексика</w:t>
            </w: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Финляндия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Малайзия</w:t>
            </w: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jc w:val="center"/>
              <w:rPr>
                <w:rFonts w:cs="Tahoma"/>
              </w:rPr>
            </w:pPr>
            <w:r w:rsidRPr="00BD2BC3">
              <w:rPr>
                <w:rFonts w:cs="Tahoma"/>
                <w:lang w:val="ru-RU"/>
              </w:rPr>
              <w:t>Перу</w:t>
            </w: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Франция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Новая Зеландия</w:t>
            </w: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jc w:val="center"/>
              <w:rPr>
                <w:rFonts w:cs="Tahoma"/>
              </w:rPr>
            </w:pPr>
            <w:r w:rsidRPr="00BD2BC3">
              <w:rPr>
                <w:rFonts w:cs="Tahoma"/>
                <w:lang w:val="ru-RU"/>
              </w:rPr>
              <w:t>Пуэрто-Рико</w:t>
            </w: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Германия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r w:rsidRPr="00BD2BC3">
              <w:rPr>
                <w:rFonts w:ascii="Tahoma" w:hAnsi="Tahoma" w:cs="Tahoma"/>
                <w:color w:val="000000"/>
                <w:sz w:val="18"/>
                <w:szCs w:val="20"/>
                <w:lang w:val="ru-RU"/>
              </w:rPr>
              <w:t>Сингапур</w:t>
            </w: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jc w:val="center"/>
              <w:rPr>
                <w:rFonts w:cs="Tahoma"/>
              </w:rPr>
            </w:pPr>
            <w:r w:rsidRPr="00BD2BC3">
              <w:rPr>
                <w:rFonts w:cs="Tahoma"/>
                <w:lang w:val="ru-RU"/>
              </w:rPr>
              <w:t>Тринидад и Тобаго</w:t>
            </w: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Греция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jc w:val="center"/>
              <w:rPr>
                <w:rFonts w:cs="Tahoma"/>
              </w:rPr>
            </w:pPr>
            <w:r w:rsidRPr="00BD2BC3">
              <w:rPr>
                <w:rFonts w:cs="Tahoma"/>
                <w:lang w:val="ru-RU"/>
              </w:rPr>
              <w:t>Соединенные Штаты</w:t>
            </w: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color w:val="000000"/>
                <w:sz w:val="18"/>
                <w:szCs w:val="18"/>
              </w:rPr>
            </w:pPr>
            <w:r w:rsidRPr="00BD2BC3">
              <w:rPr>
                <w:rFonts w:ascii="Tahoma" w:hAnsi="Tahoma" w:cs="Tahoma"/>
                <w:sz w:val="18"/>
                <w:lang w:val="ru-RU"/>
              </w:rPr>
              <w:t>Венгрия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Ирландия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Израиль</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Италия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Люксембург</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Нидерланды</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Норвегия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Польша</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Португалия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Румыния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lang w:val="ru-RU"/>
              </w:rPr>
              <w:t>Россия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Испания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Швеция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Швейцария</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r w:rsidR="0047259A" w:rsidRPr="00BD2BC3"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47259A" w:rsidRPr="00BD2BC3" w:rsidRDefault="0047259A"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47259A" w:rsidRPr="00BD2BC3" w:rsidRDefault="0047259A" w:rsidP="00EA30FC">
            <w:pPr>
              <w:pStyle w:val="ColorfulList-Accent11"/>
              <w:spacing w:line="276" w:lineRule="auto"/>
              <w:ind w:left="0"/>
              <w:jc w:val="center"/>
              <w:rPr>
                <w:rFonts w:ascii="Tahoma" w:hAnsi="Tahoma" w:cs="Tahoma"/>
                <w:sz w:val="18"/>
                <w:szCs w:val="18"/>
              </w:rPr>
            </w:pPr>
            <w:r w:rsidRPr="00BD2BC3">
              <w:rPr>
                <w:rFonts w:ascii="Tahoma" w:hAnsi="Tahoma" w:cs="Tahoma"/>
                <w:sz w:val="18"/>
                <w:szCs w:val="18"/>
                <w:lang w:val="ru-RU"/>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rsidR="0047259A" w:rsidRPr="00BD2BC3" w:rsidRDefault="0047259A" w:rsidP="00EA30FC">
            <w:pPr>
              <w:pStyle w:val="ColorfulList-Accent11"/>
              <w:spacing w:line="276" w:lineRule="auto"/>
              <w:ind w:left="540"/>
              <w:jc w:val="center"/>
              <w:rPr>
                <w:rFonts w:ascii="Tahoma" w:hAnsi="Tahoma" w:cs="Tahoma"/>
                <w:color w:val="000000"/>
                <w:sz w:val="18"/>
                <w:szCs w:val="20"/>
              </w:rPr>
            </w:pPr>
          </w:p>
        </w:tc>
      </w:tr>
    </w:tbl>
    <w:p w:rsidR="0047259A" w:rsidRPr="00BD2BC3" w:rsidRDefault="0047259A" w:rsidP="0047259A">
      <w:pPr>
        <w:ind w:left="540"/>
        <w:rPr>
          <w:rFonts w:cs="Tahoma"/>
        </w:rPr>
      </w:pPr>
    </w:p>
    <w:p w:rsidR="0047259A" w:rsidRPr="00BD2BC3" w:rsidRDefault="0047259A" w:rsidP="0047259A">
      <w:pPr>
        <w:spacing w:after="60"/>
        <w:ind w:left="720"/>
        <w:rPr>
          <w:rFonts w:cs="Tahoma"/>
        </w:rPr>
      </w:pPr>
      <w:r w:rsidRPr="00BD2BC3">
        <w:rPr>
          <w:rFonts w:cs="Tahoma"/>
          <w:b/>
          <w:color w:val="000000"/>
          <w:lang w:val="ru-RU"/>
        </w:rPr>
        <w:t>Соглашение Campus and School</w:t>
      </w:r>
    </w:p>
    <w:p w:rsidR="0047259A" w:rsidRPr="00D550A1" w:rsidRDefault="0047259A" w:rsidP="0047259A">
      <w:pPr>
        <w:ind w:left="720"/>
        <w:rPr>
          <w:rFonts w:cs="Tahoma"/>
          <w:lang w:val="ru-RU"/>
        </w:rPr>
      </w:pPr>
      <w:r w:rsidRPr="00BD2BC3">
        <w:rPr>
          <w:rFonts w:cs="Tahoma"/>
          <w:color w:val="000000"/>
          <w:lang w:val="ru-RU"/>
        </w:rPr>
        <w:t>Подписные лицензии на Dynamics CRM Online, предлагаемые в рамках Соглашения Campus and School, можно получить для всех компьютеров в учреждении или не для всех компьютеров в учреждении</w:t>
      </w:r>
      <w:r>
        <w:rPr>
          <w:rFonts w:cs="Tahoma"/>
          <w:color w:val="000000"/>
          <w:lang w:val="ru-RU"/>
        </w:rPr>
        <w:t xml:space="preserve">. </w:t>
      </w:r>
      <w:r w:rsidRPr="00BD2BC3">
        <w:rPr>
          <w:rFonts w:cs="Tahoma"/>
          <w:color w:val="000000"/>
          <w:lang w:val="ru-RU"/>
        </w:rPr>
        <w:t>Подписные лицензии можно получать для отдельных пользователей</w:t>
      </w:r>
      <w:r>
        <w:rPr>
          <w:rFonts w:cs="Tahoma"/>
          <w:color w:val="000000"/>
          <w:lang w:val="ru-RU"/>
        </w:rPr>
        <w:t xml:space="preserve">. </w:t>
      </w:r>
      <w:bookmarkStart w:id="1251" w:name="Srv_41DuetEnterpriseforOfficeandSAP"/>
      <w:r w:rsidRPr="00BD2BC3">
        <w:rPr>
          <w:rFonts w:cs="Tahoma"/>
          <w:color w:val="000000"/>
          <w:lang w:val="ru-RU"/>
        </w:rPr>
        <w:t>Если возникает необходимость в</w:t>
      </w:r>
      <w:r w:rsidRPr="00BD2BC3">
        <w:rPr>
          <w:rFonts w:cs="Tahoma"/>
          <w:color w:val="000000"/>
        </w:rPr>
        <w:t> </w:t>
      </w:r>
      <w:r w:rsidRPr="00BD2BC3">
        <w:rPr>
          <w:rFonts w:cs="Tahoma"/>
          <w:color w:val="000000"/>
          <w:lang w:val="ru-RU"/>
        </w:rPr>
        <w:t>дополнительных лицензиях User SL для доступа к продукту Dynamics CRM, можно заказать соответствующее число лицензий User SL.</w:t>
      </w:r>
    </w:p>
    <w:bookmarkEnd w:id="1251"/>
    <w:p w:rsidR="0047259A" w:rsidRPr="00BD2BC3" w:rsidRDefault="0047259A" w:rsidP="0047259A">
      <w:pPr>
        <w:pStyle w:val="EndnoteText"/>
        <w:ind w:left="720"/>
        <w:rPr>
          <w:rFonts w:ascii="Tahoma" w:hAnsi="Tahoma" w:cs="Tahoma"/>
          <w:sz w:val="18"/>
          <w:szCs w:val="18"/>
        </w:rPr>
      </w:pPr>
    </w:p>
    <w:p w:rsidR="0047259A" w:rsidRPr="00D550A1" w:rsidRDefault="0047259A" w:rsidP="0047259A">
      <w:pPr>
        <w:ind w:left="720"/>
        <w:rPr>
          <w:rFonts w:cs="Tahoma"/>
          <w:lang w:val="ru-RU"/>
        </w:rPr>
      </w:pPr>
    </w:p>
    <w:p w:rsidR="0047259A" w:rsidRPr="00BD2BC3" w:rsidRDefault="0047259A" w:rsidP="0047259A">
      <w:pPr>
        <w:pStyle w:val="Heading3"/>
        <w:ind w:left="180" w:hanging="180"/>
        <w:rPr>
          <w:rFonts w:ascii="Tahoma" w:hAnsi="Tahoma" w:cs="Tahoma"/>
        </w:rPr>
      </w:pPr>
      <w:bookmarkStart w:id="1252" w:name="_Toc336338303"/>
      <w:bookmarkStart w:id="1253" w:name="Srv_38EntCALSuite"/>
      <w:bookmarkStart w:id="1254" w:name="Srv_45EntCALBridgeWinIntune"/>
      <w:bookmarkStart w:id="1255" w:name="_40_Enterprise_CAL"/>
      <w:bookmarkStart w:id="1256" w:name="_Toc344287662"/>
      <w:bookmarkEnd w:id="1252"/>
      <w:bookmarkEnd w:id="1253"/>
      <w:bookmarkEnd w:id="1254"/>
      <w:bookmarkEnd w:id="1255"/>
      <w:r w:rsidRPr="00D550A1">
        <w:rPr>
          <w:rFonts w:ascii="Tahoma" w:hAnsi="Tahoma" w:cs="Tahoma"/>
          <w:caps/>
          <w:color w:val="F66400"/>
          <w:sz w:val="22"/>
          <w:vertAlign w:val="superscript"/>
        </w:rPr>
        <w:t>40</w:t>
      </w:r>
      <w:r w:rsidRPr="005A257F">
        <w:rPr>
          <w:rFonts w:ascii="Tahoma" w:hAnsi="Tahoma" w:cs="Tahoma"/>
          <w:caps/>
          <w:color w:val="F66400"/>
          <w:sz w:val="22"/>
        </w:rPr>
        <w:t xml:space="preserve"> </w:t>
      </w:r>
      <w:r w:rsidRPr="00D550A1">
        <w:rPr>
          <w:rFonts w:ascii="Tahoma" w:hAnsi="Tahoma" w:cs="Tahoma"/>
          <w:color w:val="F66400"/>
          <w:sz w:val="22"/>
        </w:rPr>
        <w:t xml:space="preserve">Enterprise CAL Suite Bridge </w:t>
      </w:r>
      <w:r w:rsidRPr="00BD2BC3">
        <w:rPr>
          <w:rFonts w:ascii="Tahoma" w:hAnsi="Tahoma" w:cs="Tahoma"/>
          <w:color w:val="F66400"/>
          <w:sz w:val="22"/>
          <w:lang w:val="ru-RU"/>
        </w:rPr>
        <w:t>для</w:t>
      </w:r>
      <w:r w:rsidRPr="00D550A1">
        <w:rPr>
          <w:rFonts w:ascii="Tahoma" w:hAnsi="Tahoma" w:cs="Tahoma"/>
          <w:color w:val="F66400"/>
          <w:sz w:val="22"/>
        </w:rPr>
        <w:t xml:space="preserve"> Office 365, Enterprise CAL Suite Bridge </w:t>
      </w:r>
      <w:r w:rsidRPr="00BD2BC3">
        <w:rPr>
          <w:rFonts w:ascii="Tahoma" w:hAnsi="Tahoma" w:cs="Tahoma"/>
          <w:color w:val="F66400"/>
          <w:sz w:val="22"/>
          <w:lang w:val="ru-RU"/>
        </w:rPr>
        <w:t>для</w:t>
      </w:r>
      <w:r w:rsidRPr="00D550A1">
        <w:rPr>
          <w:rFonts w:ascii="Tahoma" w:hAnsi="Tahoma" w:cs="Tahoma"/>
          <w:color w:val="F66400"/>
          <w:sz w:val="22"/>
        </w:rPr>
        <w:t xml:space="preserve"> Office 365 </w:t>
      </w:r>
      <w:r w:rsidRPr="00BD2BC3">
        <w:rPr>
          <w:rFonts w:ascii="Tahoma" w:hAnsi="Tahoma" w:cs="Tahoma"/>
          <w:color w:val="F66400"/>
          <w:sz w:val="22"/>
          <w:lang w:val="ru-RU"/>
        </w:rPr>
        <w:t>и</w:t>
      </w:r>
      <w:r w:rsidRPr="00D550A1">
        <w:rPr>
          <w:rFonts w:ascii="Tahoma" w:hAnsi="Tahoma" w:cs="Tahoma"/>
          <w:color w:val="F66400"/>
          <w:sz w:val="22"/>
        </w:rPr>
        <w:t xml:space="preserve"> Windows Intune </w:t>
      </w:r>
      <w:r w:rsidRPr="00BD2BC3">
        <w:rPr>
          <w:rFonts w:ascii="Tahoma" w:hAnsi="Tahoma" w:cs="Tahoma"/>
          <w:color w:val="F66400"/>
          <w:sz w:val="22"/>
          <w:lang w:val="ru-RU"/>
        </w:rPr>
        <w:t>и</w:t>
      </w:r>
      <w:r w:rsidRPr="00D550A1">
        <w:rPr>
          <w:rFonts w:ascii="Tahoma" w:hAnsi="Tahoma" w:cs="Tahoma"/>
          <w:color w:val="F66400"/>
          <w:sz w:val="22"/>
        </w:rPr>
        <w:t xml:space="preserve"> Enterprise CAL Suite Bridge </w:t>
      </w:r>
      <w:r w:rsidRPr="00BD2BC3">
        <w:rPr>
          <w:rFonts w:ascii="Tahoma" w:hAnsi="Tahoma" w:cs="Tahoma"/>
          <w:color w:val="F66400"/>
          <w:sz w:val="22"/>
          <w:lang w:val="ru-RU"/>
        </w:rPr>
        <w:t>для</w:t>
      </w:r>
      <w:r w:rsidRPr="00D550A1">
        <w:rPr>
          <w:rFonts w:ascii="Tahoma" w:hAnsi="Tahoma" w:cs="Tahoma"/>
          <w:color w:val="F66400"/>
          <w:sz w:val="22"/>
        </w:rPr>
        <w:t xml:space="preserve"> Windows Intune</w:t>
      </w:r>
      <w:bookmarkEnd w:id="1256"/>
    </w:p>
    <w:p w:rsidR="0047259A" w:rsidRPr="00BD2BC3" w:rsidRDefault="0047259A" w:rsidP="0047259A">
      <w:pPr>
        <w:rPr>
          <w:rFonts w:cs="Tahoma"/>
        </w:rPr>
      </w:pPr>
    </w:p>
    <w:p w:rsidR="0047259A" w:rsidRPr="00D550A1" w:rsidRDefault="0047259A" w:rsidP="0047259A">
      <w:pPr>
        <w:spacing w:after="60"/>
        <w:ind w:left="720"/>
        <w:rPr>
          <w:rFonts w:cs="Tahoma"/>
          <w:lang w:val="ru-RU"/>
        </w:rPr>
      </w:pPr>
      <w:r w:rsidRPr="00BD2BC3">
        <w:rPr>
          <w:rFonts w:cs="Tahoma"/>
          <w:b/>
          <w:lang w:val="ru-RU"/>
        </w:rPr>
        <w:t>Определение</w:t>
      </w:r>
    </w:p>
    <w:p w:rsidR="0047259A" w:rsidRPr="00D550A1" w:rsidRDefault="0047259A" w:rsidP="0047259A">
      <w:pPr>
        <w:ind w:left="720"/>
        <w:rPr>
          <w:rFonts w:cs="Tahoma"/>
          <w:lang w:val="ru-RU"/>
        </w:rPr>
      </w:pPr>
      <w:r w:rsidRPr="00BD2BC3">
        <w:rPr>
          <w:rFonts w:cs="Tahoma"/>
          <w:szCs w:val="18"/>
          <w:lang w:val="ru-RU"/>
        </w:rPr>
        <w:t>«Переход» означает преобразование Лицензии с текущим покрытием Software Assurance в подписную лицензию или обратно.</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Применимые Права на Использование</w:t>
      </w:r>
    </w:p>
    <w:p w:rsidR="0047259A" w:rsidRPr="00D550A1" w:rsidRDefault="0047259A" w:rsidP="0047259A">
      <w:pPr>
        <w:ind w:left="720"/>
        <w:rPr>
          <w:rFonts w:cs="Tahoma"/>
          <w:spacing w:val="-4"/>
          <w:lang w:val="ru-RU"/>
        </w:rPr>
      </w:pPr>
      <w:r w:rsidRPr="00BD2BC3">
        <w:rPr>
          <w:rFonts w:cs="Tahoma"/>
          <w:spacing w:val="-4"/>
          <w:lang w:val="ru-RU"/>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Pr>
          <w:rFonts w:cs="Tahoma"/>
          <w:spacing w:val="-4"/>
          <w:lang w:val="ru-RU"/>
        </w:rPr>
        <w:t xml:space="preserve">. </w:t>
      </w:r>
      <w:r w:rsidRPr="00BD2BC3">
        <w:rPr>
          <w:rFonts w:cs="Tahoma"/>
          <w:spacing w:val="-4"/>
          <w:lang w:val="ru-RU"/>
        </w:rP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Pr>
          <w:rFonts w:cs="Tahoma"/>
          <w:spacing w:val="-4"/>
          <w:lang w:val="ru-RU"/>
        </w:rPr>
        <w:t xml:space="preserve">. </w:t>
      </w:r>
      <w:r w:rsidRPr="00BD2BC3">
        <w:rPr>
          <w:rFonts w:cs="Tahoma"/>
          <w:spacing w:val="-4"/>
          <w:lang w:val="ru-RU"/>
        </w:rPr>
        <w:t>Лицензия CAL Suite Bridge представляет собой единую лицензию, которая назначается отдельному пользователю или устройству.</w:t>
      </w:r>
    </w:p>
    <w:p w:rsidR="0047259A" w:rsidRPr="00D550A1" w:rsidRDefault="0047259A" w:rsidP="0047259A">
      <w:pPr>
        <w:spacing w:after="60"/>
        <w:ind w:left="720"/>
        <w:rPr>
          <w:rFonts w:cs="Tahoma"/>
          <w:b/>
          <w:lang w:val="ru-RU"/>
        </w:rPr>
      </w:pPr>
    </w:p>
    <w:p w:rsidR="0047259A" w:rsidRPr="00D550A1" w:rsidRDefault="0047259A" w:rsidP="0047259A">
      <w:pPr>
        <w:spacing w:after="60"/>
        <w:ind w:left="720"/>
        <w:rPr>
          <w:rFonts w:cs="Tahoma"/>
          <w:lang w:val="ru-RU"/>
        </w:rPr>
      </w:pPr>
      <w:r w:rsidRPr="007148DC">
        <w:rPr>
          <w:rFonts w:cs="Tahoma"/>
          <w:b/>
          <w:lang w:val="ru-RU"/>
        </w:rPr>
        <w:t>требования</w:t>
      </w:r>
    </w:p>
    <w:p w:rsidR="0047259A" w:rsidRPr="00D550A1" w:rsidRDefault="0047259A" w:rsidP="0047259A">
      <w:pPr>
        <w:ind w:left="720"/>
        <w:rPr>
          <w:rFonts w:cs="Tahoma"/>
          <w:lang w:val="ru-RU"/>
        </w:rPr>
      </w:pPr>
      <w:r w:rsidRPr="00BD2BC3">
        <w:rPr>
          <w:rFonts w:cs="Tahoma"/>
          <w:lang w:val="ru-RU"/>
        </w:rPr>
        <w:t>Лицензия CAL Suite Bridge может быть обязательной при Переходе от схемы CAL Suite к сопоставимому сочетанию Продукта и Веб-служб</w:t>
      </w:r>
      <w:r>
        <w:rPr>
          <w:rFonts w:cs="Tahoma"/>
          <w:lang w:val="ru-RU"/>
        </w:rPr>
        <w:t xml:space="preserve">. </w:t>
      </w:r>
      <w:r w:rsidRPr="00BD2BC3">
        <w:rPr>
          <w:rFonts w:cs="Tahoma"/>
          <w:lang w:val="ru-RU"/>
        </w:rPr>
        <w:t>Если Переход требует наличия лицензии CAL Suite</w:t>
      </w:r>
      <w:r w:rsidRPr="00BD2BC3">
        <w:rPr>
          <w:rFonts w:cs="Tahoma"/>
        </w:rPr>
        <w:t> </w:t>
      </w:r>
      <w:r w:rsidRPr="00BD2BC3">
        <w:rPr>
          <w:rFonts w:cs="Tahoma"/>
          <w:lang w:val="ru-RU"/>
        </w:rPr>
        <w:t>Bridge и соответствующая Лицензия была оплачена Клиентом в полном объеме, приобретение лицензии CAL Suite Bridge не требуется</w:t>
      </w:r>
      <w:r>
        <w:rPr>
          <w:rFonts w:cs="Tahoma"/>
          <w:lang w:val="ru-RU"/>
        </w:rPr>
        <w:t xml:space="preserve">. </w:t>
      </w:r>
      <w:r w:rsidRPr="00BD2BC3">
        <w:rPr>
          <w:rFonts w:cs="Tahoma"/>
          <w:lang w:val="ru-RU"/>
        </w:rPr>
        <w:t>Вместо этого можно приобрести Software Assurance для лицензии CAL Suite Bridge в день годовщины Соглашения о регистрации, когда Переход вступает в</w:t>
      </w:r>
      <w:r w:rsidRPr="00BD2BC3">
        <w:rPr>
          <w:rFonts w:cs="Tahoma"/>
        </w:rPr>
        <w:t> </w:t>
      </w:r>
      <w:r w:rsidRPr="00BD2BC3">
        <w:rPr>
          <w:rFonts w:cs="Tahoma"/>
          <w:lang w:val="ru-RU"/>
        </w:rPr>
        <w:t>силу</w:t>
      </w:r>
      <w:r>
        <w:rPr>
          <w:rFonts w:cs="Tahoma"/>
          <w:lang w:val="ru-RU"/>
        </w:rPr>
        <w:t xml:space="preserve">. </w:t>
      </w:r>
      <w:r w:rsidRPr="00BD2BC3">
        <w:rPr>
          <w:rFonts w:cs="Tahoma"/>
          <w:lang w:val="ru-RU"/>
        </w:rPr>
        <w:t>В этом случае соотношение Перехода может быть только следующим</w:t>
      </w:r>
      <w:r>
        <w:rPr>
          <w:rFonts w:cs="Tahoma"/>
          <w:lang w:val="ru-RU"/>
        </w:rPr>
        <w:t xml:space="preserve">: </w:t>
      </w:r>
      <w:r w:rsidRPr="00BD2BC3">
        <w:rPr>
          <w:rFonts w:cs="Tahoma"/>
          <w:lang w:val="ru-RU"/>
        </w:rPr>
        <w:t>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p>
    <w:p w:rsidR="0047259A" w:rsidRPr="00D550A1" w:rsidRDefault="0047259A" w:rsidP="0047259A">
      <w:pPr>
        <w:ind w:left="720"/>
        <w:rPr>
          <w:rFonts w:cs="Tahoma"/>
          <w:lang w:val="ru-RU"/>
        </w:rPr>
      </w:pPr>
      <w:r w:rsidRPr="00BD2BC3">
        <w:rPr>
          <w:rFonts w:cs="Tahoma"/>
          <w:lang w:val="ru-RU"/>
        </w:rPr>
        <w:t>CAL Suite Bridge является Базовым продуктом и подлежит лицензированию только в сочетании с</w:t>
      </w:r>
      <w:r w:rsidRPr="00BD2BC3">
        <w:rPr>
          <w:rFonts w:cs="Tahoma"/>
        </w:rPr>
        <w:t> </w:t>
      </w:r>
      <w:r w:rsidRPr="00BD2BC3">
        <w:rPr>
          <w:rFonts w:cs="Tahoma"/>
          <w:lang w:val="ru-RU"/>
        </w:rPr>
        <w:t>соответствующей Веб-службой для удовлетворения потребности организации в такой лицензии CAL</w:t>
      </w:r>
      <w:r w:rsidRPr="00BD2BC3">
        <w:rPr>
          <w:rFonts w:cs="Tahoma"/>
        </w:rPr>
        <w:t> </w:t>
      </w:r>
      <w:r w:rsidRPr="00BD2BC3">
        <w:rPr>
          <w:rFonts w:cs="Tahoma"/>
          <w:lang w:val="ru-RU"/>
        </w:rPr>
        <w:t>Suite Bridge или соответствующей родительской лицензии CAL Suite.</w:t>
      </w:r>
    </w:p>
    <w:p w:rsidR="0047259A" w:rsidRPr="00D550A1" w:rsidRDefault="0047259A" w:rsidP="0047259A">
      <w:pPr>
        <w:ind w:left="720"/>
        <w:rPr>
          <w:rFonts w:cs="Tahoma"/>
          <w:lang w:val="ru-RU"/>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47259A" w:rsidRPr="00BD2BC3" w:rsidTr="00EA30FC">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47259A" w:rsidRPr="00BD2BC3" w:rsidRDefault="0047259A" w:rsidP="00EA30FC">
            <w:pPr>
              <w:spacing w:before="80" w:after="200" w:line="276" w:lineRule="auto"/>
              <w:ind w:left="175"/>
              <w:rPr>
                <w:rFonts w:eastAsia="Times New Roman" w:cs="Tahoma"/>
                <w:b/>
                <w:bCs/>
                <w:color w:val="000000"/>
                <w:szCs w:val="18"/>
                <w:lang w:eastAsia="ja-JP"/>
              </w:rPr>
            </w:pPr>
            <w:r w:rsidRPr="00BD2BC3">
              <w:rPr>
                <w:rFonts w:cs="Tahoma"/>
                <w:b/>
                <w:lang w:val="ru-RU"/>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47259A" w:rsidRPr="00BD2BC3" w:rsidRDefault="0047259A" w:rsidP="00EA30FC">
            <w:pPr>
              <w:spacing w:before="80" w:after="200" w:line="276" w:lineRule="auto"/>
              <w:ind w:left="180"/>
              <w:rPr>
                <w:rFonts w:eastAsia="Times New Roman" w:cs="Tahoma"/>
                <w:b/>
                <w:bCs/>
                <w:color w:val="000000"/>
                <w:szCs w:val="18"/>
                <w:lang w:eastAsia="ja-JP"/>
              </w:rPr>
            </w:pPr>
            <w:r w:rsidRPr="00BD2BC3">
              <w:rPr>
                <w:rFonts w:cs="Tahoma"/>
                <w:b/>
                <w:lang w:val="ru-RU"/>
              </w:rPr>
              <w:t>Родительская лицензия CAL Suite</w:t>
            </w:r>
          </w:p>
        </w:tc>
        <w:tc>
          <w:tcPr>
            <w:tcW w:w="1726" w:type="pct"/>
            <w:tcBorders>
              <w:top w:val="single" w:sz="8" w:space="0" w:color="auto"/>
              <w:left w:val="nil"/>
              <w:bottom w:val="single" w:sz="8" w:space="0" w:color="auto"/>
              <w:right w:val="single" w:sz="8" w:space="0" w:color="auto"/>
            </w:tcBorders>
            <w:shd w:val="clear" w:color="auto" w:fill="FABF8F"/>
          </w:tcPr>
          <w:p w:rsidR="0047259A" w:rsidRPr="00BD2BC3" w:rsidRDefault="0047259A" w:rsidP="00EA30FC">
            <w:pPr>
              <w:spacing w:before="80" w:after="200" w:line="276" w:lineRule="auto"/>
              <w:ind w:left="180" w:right="247"/>
              <w:jc w:val="center"/>
              <w:rPr>
                <w:rFonts w:eastAsia="Times New Roman" w:cs="Tahoma"/>
                <w:b/>
                <w:bCs/>
                <w:color w:val="000000"/>
                <w:szCs w:val="18"/>
                <w:lang w:eastAsia="ja-JP"/>
              </w:rPr>
            </w:pPr>
            <w:r w:rsidRPr="00BD2BC3">
              <w:rPr>
                <w:rFonts w:cs="Tahoma"/>
                <w:b/>
                <w:lang w:val="ru-RU"/>
              </w:rPr>
              <w:t>Соответствующие Веб-службы</w:t>
            </w:r>
          </w:p>
        </w:tc>
      </w:tr>
      <w:tr w:rsidR="0047259A" w:rsidRPr="00BD2BC3" w:rsidTr="00EA30FC">
        <w:trPr>
          <w:trHeight w:val="576"/>
          <w:jc w:val="center"/>
        </w:trPr>
        <w:tc>
          <w:tcPr>
            <w:tcW w:w="1618" w:type="pct"/>
            <w:tcBorders>
              <w:top w:val="nil"/>
              <w:left w:val="single" w:sz="8" w:space="0" w:color="auto"/>
              <w:bottom w:val="single" w:sz="8" w:space="0" w:color="auto"/>
              <w:right w:val="single" w:sz="8" w:space="0" w:color="auto"/>
            </w:tcBorders>
          </w:tcPr>
          <w:p w:rsidR="0047259A" w:rsidRPr="00BD2BC3" w:rsidRDefault="0047259A" w:rsidP="00EA30FC">
            <w:pPr>
              <w:numPr>
                <w:ilvl w:val="0"/>
                <w:numId w:val="86"/>
              </w:numPr>
              <w:spacing w:before="60" w:after="60" w:line="276" w:lineRule="auto"/>
              <w:ind w:left="535" w:right="180"/>
              <w:rPr>
                <w:rFonts w:eastAsia="Times New Roman" w:cs="Tahoma"/>
                <w:szCs w:val="18"/>
              </w:rPr>
            </w:pPr>
            <w:r w:rsidRPr="00D550A1">
              <w:rPr>
                <w:rFonts w:cs="Tahoma"/>
                <w:color w:val="000000"/>
              </w:rPr>
              <w:t xml:space="preserve">Enterprise CAL Suite Bridge </w:t>
            </w:r>
            <w:r w:rsidRPr="00BD2BC3">
              <w:rPr>
                <w:rFonts w:cs="Tahoma"/>
                <w:color w:val="000000"/>
                <w:lang w:val="ru-RU"/>
              </w:rPr>
              <w:t>для</w:t>
            </w:r>
            <w:r w:rsidRPr="00D550A1">
              <w:rPr>
                <w:rFonts w:cs="Tahoma"/>
                <w:color w:val="000000"/>
              </w:rPr>
              <w:t xml:space="preserve"> Office 365</w:t>
            </w:r>
          </w:p>
        </w:tc>
        <w:tc>
          <w:tcPr>
            <w:tcW w:w="1656" w:type="pct"/>
            <w:tcBorders>
              <w:top w:val="nil"/>
              <w:left w:val="nil"/>
              <w:bottom w:val="single" w:sz="8" w:space="0" w:color="auto"/>
              <w:right w:val="single" w:sz="8" w:space="0" w:color="auto"/>
            </w:tcBorders>
          </w:tcPr>
          <w:p w:rsidR="0047259A" w:rsidRPr="00BD2BC3" w:rsidRDefault="0047259A" w:rsidP="00EA30FC">
            <w:pPr>
              <w:numPr>
                <w:ilvl w:val="0"/>
                <w:numId w:val="87"/>
              </w:numPr>
              <w:spacing w:before="80" w:after="200" w:line="276" w:lineRule="auto"/>
              <w:ind w:left="449" w:hanging="270"/>
              <w:jc w:val="both"/>
              <w:rPr>
                <w:rFonts w:eastAsia="Times New Roman" w:cs="Tahoma"/>
                <w:szCs w:val="18"/>
              </w:rPr>
            </w:pPr>
            <w:r w:rsidRPr="00BD2BC3">
              <w:rPr>
                <w:rFonts w:cs="Tahoma"/>
                <w:color w:val="000000"/>
                <w:lang w:val="ru-RU"/>
              </w:rPr>
              <w:t>Enterprise CAL Suite</w:t>
            </w:r>
          </w:p>
        </w:tc>
        <w:tc>
          <w:tcPr>
            <w:tcW w:w="1726" w:type="pct"/>
            <w:tcBorders>
              <w:top w:val="nil"/>
              <w:left w:val="nil"/>
              <w:bottom w:val="single" w:sz="8" w:space="0" w:color="auto"/>
              <w:right w:val="single" w:sz="8" w:space="0" w:color="auto"/>
            </w:tcBorders>
          </w:tcPr>
          <w:p w:rsidR="0047259A" w:rsidRPr="00BD2BC3" w:rsidRDefault="0047259A" w:rsidP="00EA30FC">
            <w:pPr>
              <w:numPr>
                <w:ilvl w:val="0"/>
                <w:numId w:val="88"/>
              </w:numPr>
              <w:spacing w:before="80" w:after="200" w:line="276" w:lineRule="auto"/>
              <w:ind w:left="630"/>
              <w:rPr>
                <w:rFonts w:cs="Tahoma"/>
              </w:rPr>
            </w:pPr>
            <w:r w:rsidRPr="00BD2BC3">
              <w:rPr>
                <w:rFonts w:cs="Tahoma"/>
                <w:color w:val="000000"/>
                <w:lang w:val="ru-RU"/>
              </w:rPr>
              <w:t>Office 365 Plan E3 или</w:t>
            </w:r>
          </w:p>
          <w:p w:rsidR="0047259A" w:rsidRPr="00BD2BC3" w:rsidRDefault="0047259A" w:rsidP="00EA30FC">
            <w:pPr>
              <w:numPr>
                <w:ilvl w:val="0"/>
                <w:numId w:val="88"/>
              </w:numPr>
              <w:spacing w:before="80" w:after="200" w:line="276" w:lineRule="auto"/>
              <w:ind w:left="630"/>
              <w:rPr>
                <w:rFonts w:eastAsia="Times New Roman" w:cs="Tahoma"/>
                <w:color w:val="000000"/>
                <w:szCs w:val="18"/>
              </w:rPr>
            </w:pPr>
            <w:r w:rsidRPr="00BD2BC3">
              <w:rPr>
                <w:rFonts w:eastAsia="Times New Roman" w:cs="Tahoma"/>
                <w:color w:val="000000"/>
                <w:szCs w:val="18"/>
                <w:lang w:val="ru-RU"/>
              </w:rPr>
              <w:t>Office 365 Plan E4</w:t>
            </w:r>
          </w:p>
        </w:tc>
      </w:tr>
      <w:tr w:rsidR="0047259A" w:rsidRPr="00BD2BC3" w:rsidTr="00EA30FC">
        <w:trPr>
          <w:trHeight w:val="576"/>
          <w:jc w:val="center"/>
        </w:trPr>
        <w:tc>
          <w:tcPr>
            <w:tcW w:w="1618" w:type="pct"/>
            <w:tcBorders>
              <w:top w:val="nil"/>
              <w:left w:val="single" w:sz="8" w:space="0" w:color="auto"/>
              <w:bottom w:val="single" w:sz="8" w:space="0" w:color="auto"/>
              <w:right w:val="single" w:sz="8" w:space="0" w:color="auto"/>
            </w:tcBorders>
          </w:tcPr>
          <w:p w:rsidR="0047259A" w:rsidRPr="00BD2BC3" w:rsidRDefault="0047259A" w:rsidP="00EA30FC">
            <w:pPr>
              <w:numPr>
                <w:ilvl w:val="0"/>
                <w:numId w:val="86"/>
              </w:numPr>
              <w:spacing w:before="60" w:after="60" w:line="276" w:lineRule="auto"/>
              <w:ind w:left="535" w:right="180"/>
              <w:rPr>
                <w:rFonts w:eastAsia="Times New Roman" w:cs="Tahoma"/>
                <w:szCs w:val="18"/>
              </w:rPr>
            </w:pPr>
            <w:r w:rsidRPr="00D550A1">
              <w:rPr>
                <w:rFonts w:cs="Tahoma"/>
                <w:color w:val="000000"/>
              </w:rPr>
              <w:t xml:space="preserve">Enterprise CAL Suite Bridge </w:t>
            </w:r>
            <w:r w:rsidRPr="00BD2BC3">
              <w:rPr>
                <w:rFonts w:cs="Tahoma"/>
                <w:color w:val="000000"/>
                <w:lang w:val="ru-RU"/>
              </w:rPr>
              <w:t>для</w:t>
            </w:r>
            <w:r w:rsidRPr="00D550A1">
              <w:rPr>
                <w:rFonts w:cs="Tahoma"/>
                <w:color w:val="000000"/>
              </w:rPr>
              <w:t xml:space="preserve"> Office 365 </w:t>
            </w:r>
            <w:r w:rsidRPr="00BD2BC3">
              <w:rPr>
                <w:rFonts w:cs="Tahoma"/>
                <w:color w:val="000000"/>
                <w:lang w:val="ru-RU"/>
              </w:rPr>
              <w:t>и</w:t>
            </w:r>
            <w:r w:rsidRPr="00BD2BC3">
              <w:rPr>
                <w:rFonts w:cs="Tahoma"/>
                <w:color w:val="000000"/>
              </w:rPr>
              <w:t> </w:t>
            </w:r>
            <w:r w:rsidRPr="00D550A1">
              <w:rPr>
                <w:rFonts w:cs="Tahoma"/>
                <w:color w:val="000000"/>
              </w:rPr>
              <w:t>Windows Intune</w:t>
            </w:r>
          </w:p>
        </w:tc>
        <w:tc>
          <w:tcPr>
            <w:tcW w:w="1656" w:type="pct"/>
            <w:tcBorders>
              <w:top w:val="nil"/>
              <w:left w:val="nil"/>
              <w:bottom w:val="single" w:sz="8" w:space="0" w:color="auto"/>
              <w:right w:val="single" w:sz="8" w:space="0" w:color="auto"/>
            </w:tcBorders>
          </w:tcPr>
          <w:p w:rsidR="0047259A" w:rsidRPr="00BD2BC3" w:rsidRDefault="0047259A" w:rsidP="00EA30FC">
            <w:pPr>
              <w:numPr>
                <w:ilvl w:val="0"/>
                <w:numId w:val="87"/>
              </w:numPr>
              <w:spacing w:before="80" w:after="200" w:line="276" w:lineRule="auto"/>
              <w:ind w:left="449" w:hanging="270"/>
              <w:jc w:val="both"/>
              <w:rPr>
                <w:rFonts w:eastAsia="Times New Roman" w:cs="Tahoma"/>
                <w:szCs w:val="18"/>
              </w:rPr>
            </w:pPr>
            <w:r w:rsidRPr="00BD2BC3">
              <w:rPr>
                <w:rFonts w:cs="Tahoma"/>
                <w:color w:val="000000"/>
                <w:lang w:val="ru-RU"/>
              </w:rPr>
              <w:t>Enterprise CAL Suite</w:t>
            </w:r>
          </w:p>
        </w:tc>
        <w:tc>
          <w:tcPr>
            <w:tcW w:w="1726" w:type="pct"/>
            <w:tcBorders>
              <w:top w:val="nil"/>
              <w:left w:val="nil"/>
              <w:bottom w:val="single" w:sz="8" w:space="0" w:color="auto"/>
              <w:right w:val="single" w:sz="8" w:space="0" w:color="auto"/>
            </w:tcBorders>
          </w:tcPr>
          <w:p w:rsidR="0047259A" w:rsidRPr="00BD2BC3" w:rsidRDefault="0047259A" w:rsidP="00EA30FC">
            <w:pPr>
              <w:numPr>
                <w:ilvl w:val="0"/>
                <w:numId w:val="88"/>
              </w:numPr>
              <w:spacing w:before="80" w:after="360" w:line="276" w:lineRule="auto"/>
              <w:ind w:left="634"/>
              <w:rPr>
                <w:rFonts w:cs="Tahoma"/>
              </w:rPr>
            </w:pPr>
            <w:r w:rsidRPr="00D550A1">
              <w:rPr>
                <w:rFonts w:cs="Tahoma"/>
                <w:color w:val="000000"/>
              </w:rPr>
              <w:t xml:space="preserve">Office 365 Plan E3 </w:t>
            </w:r>
            <w:r w:rsidRPr="00BD2BC3">
              <w:rPr>
                <w:rFonts w:cs="Tahoma"/>
                <w:color w:val="000000"/>
                <w:lang w:val="ru-RU"/>
              </w:rPr>
              <w:t>и</w:t>
            </w:r>
            <w:r w:rsidRPr="00BD2BC3">
              <w:rPr>
                <w:rFonts w:cs="Tahoma"/>
                <w:color w:val="000000"/>
              </w:rPr>
              <w:t> </w:t>
            </w:r>
            <w:r w:rsidRPr="00D550A1">
              <w:rPr>
                <w:rFonts w:cs="Tahoma"/>
                <w:color w:val="000000"/>
              </w:rPr>
              <w:t xml:space="preserve">Windows Intune, </w:t>
            </w:r>
            <w:r w:rsidRPr="00BD2BC3">
              <w:rPr>
                <w:rFonts w:cs="Tahoma"/>
                <w:color w:val="000000"/>
                <w:lang w:val="ru-RU"/>
              </w:rPr>
              <w:t>или</w:t>
            </w:r>
          </w:p>
          <w:p w:rsidR="0047259A" w:rsidRPr="00BD2BC3" w:rsidRDefault="0047259A" w:rsidP="00EA30FC">
            <w:pPr>
              <w:numPr>
                <w:ilvl w:val="0"/>
                <w:numId w:val="88"/>
              </w:numPr>
              <w:spacing w:before="80" w:after="200" w:line="276" w:lineRule="auto"/>
              <w:ind w:left="630"/>
              <w:rPr>
                <w:rFonts w:eastAsia="Times New Roman" w:cs="Tahoma"/>
                <w:color w:val="000000"/>
                <w:szCs w:val="18"/>
              </w:rPr>
            </w:pPr>
            <w:r w:rsidRPr="00D550A1">
              <w:rPr>
                <w:rFonts w:eastAsia="Times New Roman" w:cs="Tahoma"/>
                <w:color w:val="000000"/>
                <w:szCs w:val="18"/>
              </w:rPr>
              <w:lastRenderedPageBreak/>
              <w:t xml:space="preserve">Office 365 Plan E4 </w:t>
            </w:r>
            <w:r w:rsidRPr="00BD2BC3">
              <w:rPr>
                <w:rFonts w:eastAsia="Times New Roman" w:cs="Tahoma"/>
                <w:color w:val="000000"/>
                <w:szCs w:val="18"/>
                <w:lang w:val="ru-RU"/>
              </w:rPr>
              <w:t>и</w:t>
            </w:r>
            <w:r w:rsidRPr="00BD2BC3">
              <w:rPr>
                <w:rFonts w:eastAsia="Times New Roman" w:cs="Tahoma"/>
                <w:color w:val="000000"/>
                <w:szCs w:val="18"/>
              </w:rPr>
              <w:t> </w:t>
            </w:r>
            <w:r w:rsidRPr="00D550A1">
              <w:rPr>
                <w:rFonts w:eastAsia="Times New Roman" w:cs="Tahoma"/>
                <w:color w:val="000000"/>
                <w:szCs w:val="18"/>
              </w:rPr>
              <w:t>Windows Intune</w:t>
            </w:r>
          </w:p>
        </w:tc>
      </w:tr>
      <w:tr w:rsidR="0047259A" w:rsidRPr="00BD2BC3" w:rsidTr="00EA30FC">
        <w:trPr>
          <w:trHeight w:val="576"/>
          <w:jc w:val="center"/>
        </w:trPr>
        <w:tc>
          <w:tcPr>
            <w:tcW w:w="1618" w:type="pct"/>
            <w:tcBorders>
              <w:top w:val="nil"/>
              <w:left w:val="single" w:sz="8" w:space="0" w:color="auto"/>
              <w:bottom w:val="single" w:sz="8" w:space="0" w:color="auto"/>
              <w:right w:val="single" w:sz="8" w:space="0" w:color="auto"/>
            </w:tcBorders>
          </w:tcPr>
          <w:p w:rsidR="0047259A" w:rsidRPr="00BD2BC3" w:rsidRDefault="0047259A" w:rsidP="00EA30FC">
            <w:pPr>
              <w:numPr>
                <w:ilvl w:val="0"/>
                <w:numId w:val="86"/>
              </w:numPr>
              <w:spacing w:before="60" w:after="60" w:line="276" w:lineRule="auto"/>
              <w:ind w:left="535" w:right="180"/>
              <w:rPr>
                <w:rFonts w:eastAsia="Times New Roman" w:cs="Tahoma"/>
                <w:color w:val="000000"/>
                <w:szCs w:val="18"/>
                <w:lang w:eastAsia="ja-JP"/>
              </w:rPr>
            </w:pPr>
            <w:r w:rsidRPr="00D550A1">
              <w:rPr>
                <w:rFonts w:cs="Tahoma"/>
              </w:rPr>
              <w:lastRenderedPageBreak/>
              <w:t xml:space="preserve">Enterprise CAL Suite Bridge </w:t>
            </w:r>
            <w:r w:rsidRPr="00BD2BC3">
              <w:rPr>
                <w:rFonts w:cs="Tahoma"/>
                <w:lang w:val="ru-RU"/>
              </w:rPr>
              <w:t>для</w:t>
            </w:r>
            <w:r w:rsidRPr="00D550A1">
              <w:rPr>
                <w:rFonts w:cs="Tahoma"/>
              </w:rPr>
              <w:t xml:space="preserve"> Windows Intune</w:t>
            </w:r>
          </w:p>
        </w:tc>
        <w:tc>
          <w:tcPr>
            <w:tcW w:w="1656" w:type="pct"/>
            <w:tcBorders>
              <w:top w:val="nil"/>
              <w:left w:val="nil"/>
              <w:bottom w:val="single" w:sz="8" w:space="0" w:color="auto"/>
              <w:right w:val="single" w:sz="8" w:space="0" w:color="auto"/>
            </w:tcBorders>
          </w:tcPr>
          <w:p w:rsidR="0047259A" w:rsidRPr="00BD2BC3" w:rsidRDefault="0047259A" w:rsidP="00EA30FC">
            <w:pPr>
              <w:numPr>
                <w:ilvl w:val="0"/>
                <w:numId w:val="87"/>
              </w:numPr>
              <w:spacing w:before="80" w:after="200" w:line="276" w:lineRule="auto"/>
              <w:ind w:left="449" w:hanging="270"/>
              <w:jc w:val="both"/>
              <w:rPr>
                <w:rFonts w:eastAsia="Times New Roman" w:cs="Tahoma"/>
                <w:color w:val="000000"/>
                <w:szCs w:val="18"/>
                <w:lang w:eastAsia="ja-JP"/>
              </w:rPr>
            </w:pPr>
            <w:r w:rsidRPr="00BD2BC3">
              <w:rPr>
                <w:rFonts w:cs="Tahoma"/>
                <w:lang w:val="ru-RU"/>
              </w:rPr>
              <w:t>Enterprise CAL Suite</w:t>
            </w:r>
          </w:p>
        </w:tc>
        <w:tc>
          <w:tcPr>
            <w:tcW w:w="1726" w:type="pct"/>
            <w:tcBorders>
              <w:top w:val="nil"/>
              <w:left w:val="nil"/>
              <w:bottom w:val="single" w:sz="8" w:space="0" w:color="auto"/>
              <w:right w:val="single" w:sz="8" w:space="0" w:color="auto"/>
            </w:tcBorders>
          </w:tcPr>
          <w:p w:rsidR="0047259A" w:rsidRPr="00BD2BC3" w:rsidRDefault="0047259A" w:rsidP="00EA30FC">
            <w:pPr>
              <w:numPr>
                <w:ilvl w:val="0"/>
                <w:numId w:val="88"/>
              </w:numPr>
              <w:spacing w:before="80" w:after="200" w:line="276" w:lineRule="auto"/>
              <w:ind w:left="630"/>
              <w:rPr>
                <w:rFonts w:cs="Tahoma"/>
                <w:color w:val="000000"/>
                <w:szCs w:val="18"/>
              </w:rPr>
            </w:pPr>
            <w:r w:rsidRPr="00BD2BC3">
              <w:rPr>
                <w:rFonts w:cs="Tahoma"/>
                <w:color w:val="000000"/>
                <w:lang w:val="ru-RU"/>
              </w:rPr>
              <w:t>Windows Intune</w:t>
            </w:r>
          </w:p>
        </w:tc>
      </w:tr>
    </w:tbl>
    <w:p w:rsidR="0047259A" w:rsidRPr="00BD2BC3" w:rsidRDefault="0047259A" w:rsidP="0047259A">
      <w:pPr>
        <w:pStyle w:val="Heading3"/>
        <w:rPr>
          <w:rFonts w:ascii="Tahoma" w:hAnsi="Tahoma" w:cs="Tahoma"/>
          <w:sz w:val="18"/>
          <w:szCs w:val="18"/>
        </w:rPr>
      </w:pPr>
      <w:bookmarkStart w:id="1257" w:name="_Toc336338304"/>
    </w:p>
    <w:p w:rsidR="0047259A" w:rsidRPr="00BD2BC3" w:rsidRDefault="0047259A" w:rsidP="0047259A">
      <w:pPr>
        <w:rPr>
          <w:rFonts w:cs="Tahoma"/>
        </w:rPr>
      </w:pPr>
    </w:p>
    <w:p w:rsidR="0047259A" w:rsidRPr="00BD2BC3" w:rsidRDefault="0047259A" w:rsidP="0047259A">
      <w:pPr>
        <w:pStyle w:val="Heading3"/>
        <w:rPr>
          <w:rFonts w:ascii="Tahoma" w:hAnsi="Tahoma" w:cs="Tahoma"/>
        </w:rPr>
      </w:pPr>
      <w:bookmarkStart w:id="1258" w:name="Srv_43EnterpriseCALSuite"/>
      <w:bookmarkStart w:id="1259" w:name="_41_Enterprise_CAL"/>
      <w:bookmarkStart w:id="1260" w:name="_Toc344287663"/>
      <w:bookmarkEnd w:id="1257"/>
      <w:bookmarkEnd w:id="1258"/>
      <w:bookmarkEnd w:id="1259"/>
      <w:r w:rsidRPr="00BD2BC3">
        <w:rPr>
          <w:rFonts w:ascii="Tahoma" w:hAnsi="Tahoma" w:cs="Tahoma"/>
          <w:caps/>
          <w:color w:val="F66400"/>
          <w:sz w:val="22"/>
          <w:vertAlign w:val="superscript"/>
          <w:lang w:val="ru-RU"/>
        </w:rPr>
        <w:t>41</w:t>
      </w:r>
      <w:r w:rsidRPr="00BD2BC3">
        <w:rPr>
          <w:rFonts w:ascii="Tahoma" w:hAnsi="Tahoma" w:cs="Tahoma"/>
          <w:color w:val="F66400"/>
          <w:sz w:val="22"/>
          <w:lang w:val="ru-RU"/>
        </w:rPr>
        <w:t xml:space="preserve"> Enterprise CAL Suite</w:t>
      </w:r>
      <w:bookmarkEnd w:id="1260"/>
    </w:p>
    <w:p w:rsidR="0047259A" w:rsidRPr="00BD2BC3" w:rsidRDefault="0047259A" w:rsidP="0047259A">
      <w:pPr>
        <w:rPr>
          <w:rFonts w:cs="Tahoma"/>
        </w:rPr>
      </w:pPr>
    </w:p>
    <w:p w:rsidR="0047259A" w:rsidRPr="00D550A1" w:rsidRDefault="0047259A" w:rsidP="0047259A">
      <w:pPr>
        <w:ind w:left="720"/>
        <w:rPr>
          <w:rFonts w:cs="Tahoma"/>
          <w:color w:val="000000"/>
          <w:lang w:val="ru-RU"/>
        </w:rPr>
      </w:pPr>
      <w:r w:rsidRPr="001118B6">
        <w:rPr>
          <w:rFonts w:cs="Tahoma"/>
          <w:color w:val="000000"/>
          <w:lang w:val="ru-RU"/>
        </w:rPr>
        <w:t>Лицензия Enterprise CAL Suite не относится к конкретной версии, а права на использование продуктов определяются состоянием покрытия Software Assurance для Enterprise CAL Suite</w:t>
      </w:r>
      <w:r>
        <w:rPr>
          <w:rFonts w:cs="Tahoma"/>
          <w:color w:val="000000"/>
          <w:lang w:val="ru-RU"/>
        </w:rPr>
        <w:t xml:space="preserve">. </w:t>
      </w:r>
      <w:r w:rsidRPr="001118B6">
        <w:rPr>
          <w:rFonts w:cs="Tahoma"/>
          <w:color w:val="00000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Pr>
          <w:rFonts w:cs="Tahoma"/>
          <w:color w:val="000000"/>
          <w:lang w:val="ru-RU"/>
        </w:rPr>
        <w:t xml:space="preserve">. </w:t>
      </w:r>
      <w:r w:rsidRPr="001118B6">
        <w:rPr>
          <w:rFonts w:cs="Tahoma"/>
          <w:color w:val="000000"/>
          <w:lang w:val="ru-RU"/>
        </w:rPr>
        <w:t>Права, связанные с</w:t>
      </w:r>
      <w:r w:rsidRPr="001118B6">
        <w:rPr>
          <w:rFonts w:cs="Tahoma"/>
          <w:color w:val="000000"/>
        </w:rPr>
        <w:t> </w:t>
      </w:r>
      <w:r w:rsidRPr="001118B6">
        <w:rPr>
          <w:rFonts w:cs="Tahoma"/>
          <w:color w:val="000000"/>
          <w:lang w:val="ru-RU"/>
        </w:rPr>
        <w:t>предложениями Веб-служб, заканчиваются по истечении покрытия Software Assurance, независимо от того, является ли лицензия Enterprise CAL Suite бессрочной</w:t>
      </w:r>
      <w:r>
        <w:rPr>
          <w:rFonts w:cs="Tahoma"/>
          <w:color w:val="000000"/>
          <w:lang w:val="ru-RU"/>
        </w:rPr>
        <w:t xml:space="preserve">. </w:t>
      </w:r>
      <w:r w:rsidRPr="001118B6">
        <w:rPr>
          <w:rFonts w:cs="Tahoma"/>
          <w:color w:val="000000"/>
          <w:lang w:val="ru-RU"/>
        </w:rPr>
        <w:t>С</w:t>
      </w:r>
      <w:r w:rsidRPr="00D550A1">
        <w:rPr>
          <w:rFonts w:cs="Tahoma"/>
          <w:color w:val="000000"/>
        </w:rPr>
        <w:t xml:space="preserve"> 1 </w:t>
      </w:r>
      <w:r w:rsidRPr="001118B6">
        <w:rPr>
          <w:rFonts w:cs="Tahoma"/>
          <w:color w:val="000000"/>
          <w:lang w:val="ru-RU"/>
        </w:rPr>
        <w:t>декабря</w:t>
      </w:r>
      <w:r w:rsidRPr="00D550A1">
        <w:rPr>
          <w:rFonts w:cs="Tahoma"/>
          <w:color w:val="000000"/>
        </w:rPr>
        <w:t xml:space="preserve"> 2012 </w:t>
      </w:r>
      <w:r w:rsidRPr="001118B6">
        <w:rPr>
          <w:rFonts w:cs="Tahoma"/>
          <w:color w:val="000000"/>
          <w:lang w:val="ru-RU"/>
        </w:rPr>
        <w:t>г</w:t>
      </w:r>
      <w:r w:rsidRPr="00D550A1">
        <w:rPr>
          <w:rFonts w:cs="Tahoma"/>
          <w:color w:val="000000"/>
        </w:rPr>
        <w:t xml:space="preserve">. </w:t>
      </w:r>
      <w:r w:rsidRPr="001118B6">
        <w:rPr>
          <w:rFonts w:cs="Tahoma"/>
          <w:color w:val="000000"/>
          <w:lang w:val="ru-RU"/>
        </w:rPr>
        <w:t>лицензия</w:t>
      </w:r>
      <w:r w:rsidRPr="00D550A1">
        <w:rPr>
          <w:rFonts w:cs="Tahoma"/>
          <w:color w:val="000000"/>
        </w:rPr>
        <w:t xml:space="preserve"> Enterprise CAL Suite </w:t>
      </w:r>
      <w:r w:rsidRPr="001118B6">
        <w:rPr>
          <w:rFonts w:cs="Tahoma"/>
          <w:color w:val="000000"/>
          <w:lang w:val="ru-RU"/>
        </w:rPr>
        <w:t>с</w:t>
      </w:r>
      <w:r w:rsidRPr="00D550A1">
        <w:rPr>
          <w:rFonts w:cs="Tahoma"/>
          <w:color w:val="000000"/>
        </w:rPr>
        <w:t xml:space="preserve"> </w:t>
      </w:r>
      <w:r w:rsidRPr="001118B6">
        <w:rPr>
          <w:rFonts w:cs="Tahoma"/>
          <w:color w:val="000000"/>
          <w:lang w:val="ru-RU"/>
        </w:rPr>
        <w:t>действующим</w:t>
      </w:r>
      <w:r w:rsidRPr="00D550A1">
        <w:rPr>
          <w:rFonts w:cs="Tahoma"/>
          <w:color w:val="000000"/>
        </w:rPr>
        <w:t xml:space="preserve"> </w:t>
      </w:r>
      <w:r w:rsidRPr="001118B6">
        <w:rPr>
          <w:rFonts w:cs="Tahoma"/>
          <w:color w:val="000000"/>
          <w:lang w:val="ru-RU"/>
        </w:rPr>
        <w:t>покрытием</w:t>
      </w:r>
      <w:r w:rsidRPr="00D550A1">
        <w:rPr>
          <w:rFonts w:cs="Tahoma"/>
          <w:color w:val="000000"/>
        </w:rPr>
        <w:t xml:space="preserve"> Software Assurance </w:t>
      </w:r>
      <w:r w:rsidRPr="001118B6">
        <w:rPr>
          <w:rFonts w:cs="Tahoma"/>
          <w:color w:val="000000"/>
          <w:lang w:val="ru-RU"/>
        </w:rPr>
        <w:t>предоставляет</w:t>
      </w:r>
      <w:r w:rsidRPr="00D550A1">
        <w:rPr>
          <w:rFonts w:cs="Tahoma"/>
          <w:color w:val="000000"/>
        </w:rPr>
        <w:t xml:space="preserve"> </w:t>
      </w:r>
      <w:r w:rsidRPr="001118B6">
        <w:rPr>
          <w:rFonts w:cs="Tahoma"/>
          <w:color w:val="000000"/>
          <w:lang w:val="ru-RU"/>
        </w:rPr>
        <w:t>права</w:t>
      </w:r>
      <w:r w:rsidRPr="00D550A1">
        <w:rPr>
          <w:rFonts w:cs="Tahoma"/>
          <w:color w:val="000000"/>
        </w:rPr>
        <w:t xml:space="preserve">, </w:t>
      </w:r>
      <w:r w:rsidRPr="001118B6">
        <w:rPr>
          <w:rFonts w:cs="Tahoma"/>
          <w:color w:val="000000"/>
          <w:lang w:val="ru-RU"/>
        </w:rPr>
        <w:t>эквивалентные</w:t>
      </w:r>
      <w:r w:rsidRPr="00D550A1">
        <w:rPr>
          <w:rFonts w:cs="Tahoma"/>
          <w:color w:val="000000"/>
        </w:rPr>
        <w:t xml:space="preserve"> </w:t>
      </w:r>
      <w:r w:rsidRPr="001118B6">
        <w:rPr>
          <w:rFonts w:cs="Tahoma"/>
          <w:color w:val="000000"/>
          <w:lang w:val="ru-RU"/>
        </w:rPr>
        <w:t>следующим</w:t>
      </w:r>
      <w:r w:rsidRPr="00D550A1">
        <w:rPr>
          <w:rFonts w:cs="Tahoma"/>
          <w:color w:val="000000"/>
        </w:rPr>
        <w:t xml:space="preserve"> </w:t>
      </w:r>
      <w:r w:rsidRPr="001118B6">
        <w:rPr>
          <w:rFonts w:cs="Tahoma"/>
          <w:color w:val="000000"/>
          <w:lang w:val="ru-RU"/>
        </w:rPr>
        <w:t>лицензиям</w:t>
      </w:r>
      <w:r w:rsidRPr="00D550A1">
        <w:rPr>
          <w:rFonts w:cs="Tahoma"/>
          <w:color w:val="000000"/>
        </w:rPr>
        <w:t xml:space="preserve">: </w:t>
      </w:r>
      <w:r w:rsidRPr="001118B6">
        <w:rPr>
          <w:rFonts w:cs="Tahoma"/>
          <w:color w:val="000000"/>
          <w:lang w:val="ru-RU"/>
        </w:rPr>
        <w:t>Все</w:t>
      </w:r>
      <w:r w:rsidRPr="00D550A1">
        <w:rPr>
          <w:rFonts w:cs="Tahoma"/>
          <w:color w:val="000000"/>
        </w:rPr>
        <w:t xml:space="preserve"> </w:t>
      </w:r>
      <w:r w:rsidRPr="001118B6">
        <w:rPr>
          <w:rFonts w:cs="Tahoma"/>
          <w:color w:val="000000"/>
          <w:lang w:val="ru-RU"/>
        </w:rPr>
        <w:t>текущие</w:t>
      </w:r>
      <w:r w:rsidRPr="00D550A1">
        <w:rPr>
          <w:rFonts w:cs="Tahoma"/>
          <w:color w:val="000000"/>
        </w:rPr>
        <w:t xml:space="preserve"> </w:t>
      </w:r>
      <w:r w:rsidRPr="001118B6">
        <w:rPr>
          <w:rFonts w:cs="Tahoma"/>
          <w:color w:val="000000"/>
          <w:lang w:val="ru-RU"/>
        </w:rPr>
        <w:t>компоненты</w:t>
      </w:r>
      <w:r w:rsidRPr="00D550A1">
        <w:rPr>
          <w:rFonts w:cs="Tahoma"/>
          <w:color w:val="000000"/>
        </w:rPr>
        <w:t xml:space="preserve"> Core CAL Suite, Exchange Server 2013 Enterprise CAL, SharePoint Server 2013 Enterprise CAL, Lync Server 2013 Enterprise CAL, Windows Server 2012 Rights Management Services CAL </w:t>
      </w:r>
      <w:r w:rsidRPr="001118B6">
        <w:rPr>
          <w:rFonts w:cs="Tahoma"/>
          <w:color w:val="000000"/>
          <w:lang w:val="ru-RU"/>
        </w:rPr>
        <w:t>и</w:t>
      </w:r>
      <w:r w:rsidRPr="00D550A1">
        <w:rPr>
          <w:rFonts w:cs="Tahoma"/>
          <w:color w:val="000000"/>
        </w:rPr>
        <w:t xml:space="preserve"> </w:t>
      </w:r>
      <w:r w:rsidRPr="001118B6">
        <w:rPr>
          <w:rFonts w:cs="Tahoma"/>
          <w:color w:val="000000"/>
          <w:lang w:val="ru-RU"/>
        </w:rPr>
        <w:t>все</w:t>
      </w:r>
      <w:r w:rsidRPr="00D550A1">
        <w:rPr>
          <w:rFonts w:cs="Tahoma"/>
          <w:color w:val="000000"/>
        </w:rPr>
        <w:t xml:space="preserve"> </w:t>
      </w:r>
      <w:r w:rsidRPr="001118B6">
        <w:rPr>
          <w:rFonts w:cs="Tahoma"/>
          <w:color w:val="000000"/>
          <w:lang w:val="ru-RU"/>
        </w:rPr>
        <w:t>текущие</w:t>
      </w:r>
      <w:r w:rsidRPr="00D550A1">
        <w:rPr>
          <w:rFonts w:cs="Tahoma"/>
          <w:color w:val="000000"/>
        </w:rPr>
        <w:t xml:space="preserve"> </w:t>
      </w:r>
      <w:r w:rsidRPr="001118B6">
        <w:rPr>
          <w:rFonts w:cs="Tahoma"/>
          <w:color w:val="000000"/>
          <w:lang w:val="ru-RU"/>
        </w:rPr>
        <w:t>компоненты</w:t>
      </w:r>
      <w:r w:rsidRPr="00D550A1">
        <w:rPr>
          <w:rFonts w:cs="Tahoma"/>
          <w:color w:val="000000"/>
        </w:rPr>
        <w:t xml:space="preserve"> System Center 2012 Client Management Suite. </w:t>
      </w:r>
      <w:r w:rsidRPr="001118B6">
        <w:rPr>
          <w:rFonts w:cs="Tahoma"/>
          <w:color w:val="000000"/>
          <w:lang w:val="ru-RU"/>
        </w:rPr>
        <w:t>Для получения списка компонентов лицензии Enterprise CAL Suite, полученных до</w:t>
      </w:r>
      <w:r w:rsidRPr="001118B6">
        <w:rPr>
          <w:rFonts w:cs="Tahoma"/>
          <w:color w:val="000000"/>
        </w:rPr>
        <w:t> </w:t>
      </w:r>
      <w:r w:rsidRPr="001118B6">
        <w:rPr>
          <w:rFonts w:cs="Tahoma"/>
          <w:color w:val="000000"/>
          <w:lang w:val="ru-RU"/>
        </w:rPr>
        <w:t>1</w:t>
      </w:r>
      <w:r w:rsidRPr="001118B6">
        <w:rPr>
          <w:rFonts w:cs="Tahoma"/>
          <w:color w:val="000000"/>
        </w:rPr>
        <w:t> </w:t>
      </w:r>
      <w:r w:rsidRPr="001118B6">
        <w:rPr>
          <w:rFonts w:cs="Tahoma"/>
          <w:color w:val="000000"/>
          <w:lang w:val="ru-RU"/>
        </w:rPr>
        <w:t>декабря 2012 года, см</w:t>
      </w:r>
      <w:r>
        <w:rPr>
          <w:rFonts w:cs="Tahoma"/>
          <w:color w:val="000000"/>
          <w:lang w:val="ru-RU"/>
        </w:rPr>
        <w:t xml:space="preserve">. </w:t>
      </w:r>
      <w:r w:rsidRPr="001118B6">
        <w:rPr>
          <w:rFonts w:cs="Tahoma"/>
          <w:color w:val="000000"/>
          <w:lang w:val="ru-RU"/>
        </w:rPr>
        <w:t>«Список продуктов»Лицензия Enterprise CAL Suite представляет собой единую лицензию, которая назначается отдельному пользователю или устройству</w:t>
      </w:r>
      <w:r>
        <w:rPr>
          <w:rFonts w:cs="Tahoma"/>
          <w:color w:val="000000"/>
          <w:lang w:val="ru-RU"/>
        </w:rPr>
        <w:t xml:space="preserve">. </w:t>
      </w:r>
      <w:r w:rsidRPr="001118B6">
        <w:rPr>
          <w:rFonts w:cs="Tahoma"/>
          <w:color w:val="000000"/>
          <w:lang w:val="ru-RU"/>
        </w:rPr>
        <w:t>Как указывается в</w:t>
      </w:r>
      <w:r w:rsidRPr="001118B6">
        <w:rPr>
          <w:rFonts w:cs="Tahoma"/>
          <w:color w:val="000000"/>
        </w:rPr>
        <w:t> </w:t>
      </w:r>
      <w:r w:rsidRPr="001118B6">
        <w:rPr>
          <w:rFonts w:cs="Tahoma"/>
          <w:color w:val="000000"/>
          <w:lang w:val="ru-RU"/>
        </w:rPr>
        <w:t>соглашении корпоративного лицензирования клиентов, они не могут разделять права в рамках лицензии Enterprise CAL Suite с целью разрешить двум или большему числу пользователей или устройств обращаться к разным компонентам программного обеспечения одновременно.</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Права на сверочные заказы</w:t>
      </w:r>
    </w:p>
    <w:p w:rsidR="0047259A" w:rsidRPr="001118B6" w:rsidRDefault="0047259A" w:rsidP="0047259A">
      <w:pPr>
        <w:ind w:left="720"/>
        <w:rPr>
          <w:rFonts w:cs="Tahoma"/>
          <w:spacing w:val="-4"/>
        </w:rPr>
      </w:pPr>
      <w:r w:rsidRPr="001118B6">
        <w:rPr>
          <w:rFonts w:cs="Tahoma"/>
          <w:color w:val="000000"/>
          <w:spacing w:val="-4"/>
          <w:lang w:val="ru-RU"/>
        </w:rPr>
        <w:t>Несмотря на любые разногласия с Правами на Использование Продуктов для Forefront Unified Access Gateway 2010 по состоянию на 1 декабря 2012 года, для Соответствующих Клиентов и лицензий Enterprise CAL Suite, полученных в соответствии с Правами на сверочные заказы после 1 декабря 2012</w:t>
      </w:r>
      <w:r w:rsidRPr="001118B6">
        <w:rPr>
          <w:rFonts w:cs="Tahoma"/>
          <w:color w:val="000000"/>
          <w:spacing w:val="-4"/>
        </w:rPr>
        <w:t> </w:t>
      </w:r>
      <w:r w:rsidRPr="001118B6">
        <w:rPr>
          <w:rFonts w:cs="Tahoma"/>
          <w:color w:val="000000"/>
          <w:spacing w:val="-4"/>
          <w:lang w:val="ru-RU"/>
        </w:rPr>
        <w:t>года, разрешается доступ к Forefront Unified Access Gateway 2010</w:t>
      </w:r>
      <w:r>
        <w:rPr>
          <w:rFonts w:cs="Tahoma"/>
          <w:color w:val="000000"/>
          <w:spacing w:val="-4"/>
          <w:lang w:val="ru-RU"/>
        </w:rPr>
        <w:t xml:space="preserve">. </w:t>
      </w:r>
      <w:r w:rsidRPr="001118B6">
        <w:rPr>
          <w:rFonts w:cs="Tahoma"/>
          <w:color w:val="000000"/>
          <w:spacing w:val="-4"/>
          <w:lang w:val="ru-RU"/>
        </w:rPr>
        <w:t>«Соответствующие клиенты» это клиенты по соглашениям о регистрации Enterprise или Enterprise Subscription, соглашениям Open Value Subscription, а также клиенты Enrollment for Education, которые получили Enterprise CAL Suite до</w:t>
      </w:r>
      <w:r w:rsidRPr="001118B6">
        <w:rPr>
          <w:rFonts w:cs="Tahoma"/>
          <w:color w:val="000000"/>
          <w:spacing w:val="-4"/>
        </w:rPr>
        <w:t> </w:t>
      </w:r>
      <w:r w:rsidRPr="001118B6">
        <w:rPr>
          <w:rFonts w:cs="Tahoma"/>
          <w:color w:val="000000"/>
          <w:spacing w:val="-4"/>
          <w:lang w:val="ru-RU"/>
        </w:rPr>
        <w:t>1 декабря 2012 года и в соответствии со сроками соглашения о регистрации или соглашения OVS</w:t>
      </w:r>
      <w:r w:rsidRPr="001118B6">
        <w:rPr>
          <w:rFonts w:cs="Tahoma"/>
          <w:color w:val="000000"/>
          <w:spacing w:val="-4"/>
        </w:rPr>
        <w:t> </w:t>
      </w:r>
      <w:r w:rsidRPr="001118B6">
        <w:rPr>
          <w:rFonts w:cs="Tahoma"/>
          <w:color w:val="000000"/>
          <w:spacing w:val="-4"/>
          <w:lang w:val="ru-RU"/>
        </w:rPr>
        <w:t>имеют право на приобретение дополнительных лицензий после 1 декабря 2012 года в соответствиями с правами на сверочные заказы</w:t>
      </w:r>
      <w:r>
        <w:rPr>
          <w:rFonts w:cs="Tahoma"/>
          <w:color w:val="000000"/>
          <w:spacing w:val="-4"/>
          <w:lang w:val="ru-RU"/>
        </w:rPr>
        <w:t xml:space="preserve">. </w:t>
      </w:r>
      <w:r w:rsidRPr="001118B6">
        <w:rPr>
          <w:rFonts w:cs="Tahoma"/>
          <w:color w:val="000000"/>
          <w:spacing w:val="-4"/>
          <w:lang w:val="ru-RU"/>
        </w:rPr>
        <w:t>Это исключение применимо только к лицензиям, полученным в соответствии с правами на сверочные заказы до первого продления срока действия соглашения Соответствующего Клиента после 1 декабря 2012 года</w:t>
      </w:r>
      <w:r>
        <w:rPr>
          <w:rFonts w:cs="Tahoma"/>
          <w:color w:val="000000"/>
          <w:spacing w:val="-4"/>
          <w:lang w:val="ru-RU"/>
        </w:rPr>
        <w:t xml:space="preserve">. </w:t>
      </w:r>
      <w:r w:rsidRPr="001118B6">
        <w:rPr>
          <w:rFonts w:cs="Tahoma"/>
          <w:color w:val="000000"/>
          <w:spacing w:val="-4"/>
          <w:lang w:val="ru-RU"/>
        </w:rPr>
        <w:t>См</w:t>
      </w:r>
      <w:r>
        <w:rPr>
          <w:rFonts w:cs="Tahoma"/>
          <w:color w:val="000000"/>
          <w:spacing w:val="-4"/>
          <w:lang w:val="ru-RU"/>
        </w:rPr>
        <w:t xml:space="preserve">. </w:t>
      </w:r>
      <w:r w:rsidRPr="001118B6">
        <w:rPr>
          <w:rFonts w:cs="Tahoma"/>
          <w:color w:val="000000"/>
          <w:spacing w:val="-4"/>
          <w:lang w:val="ru-RU"/>
        </w:rPr>
        <w:t xml:space="preserve">раздел «Расширенные права на использование продуктов Forefront» ниже, чтобы получить сведения о расширенных правах на использование по Enterprise CAL Suite для компонентов, включенных в Forefront Protection Suite (является частью </w:t>
      </w:r>
      <w:r w:rsidRPr="00D550A1">
        <w:rPr>
          <w:rFonts w:cs="Tahoma"/>
          <w:color w:val="000000"/>
          <w:spacing w:val="-4"/>
        </w:rPr>
        <w:t xml:space="preserve">Enterprise CAL Suite </w:t>
      </w:r>
      <w:r w:rsidRPr="001118B6">
        <w:rPr>
          <w:rFonts w:cs="Tahoma"/>
          <w:color w:val="000000"/>
          <w:spacing w:val="-4"/>
          <w:lang w:val="ru-RU"/>
        </w:rPr>
        <w:t>по</w:t>
      </w:r>
      <w:r w:rsidRPr="00D550A1">
        <w:rPr>
          <w:rFonts w:cs="Tahoma"/>
          <w:color w:val="000000"/>
          <w:spacing w:val="-4"/>
        </w:rPr>
        <w:t xml:space="preserve"> 30 </w:t>
      </w:r>
      <w:r w:rsidRPr="001118B6">
        <w:rPr>
          <w:rFonts w:cs="Tahoma"/>
          <w:color w:val="000000"/>
          <w:spacing w:val="-4"/>
          <w:lang w:val="ru-RU"/>
        </w:rPr>
        <w:t>ноября</w:t>
      </w:r>
      <w:r w:rsidRPr="00D550A1">
        <w:rPr>
          <w:rFonts w:cs="Tahoma"/>
          <w:color w:val="000000"/>
          <w:spacing w:val="-4"/>
        </w:rPr>
        <w:t xml:space="preserve"> 2012 </w:t>
      </w:r>
      <w:r w:rsidRPr="001118B6">
        <w:rPr>
          <w:rFonts w:cs="Tahoma"/>
          <w:color w:val="000000"/>
          <w:spacing w:val="-4"/>
          <w:lang w:val="ru-RU"/>
        </w:rPr>
        <w:t>года</w:t>
      </w:r>
      <w:r w:rsidRPr="00D550A1">
        <w:rPr>
          <w:rFonts w:cs="Tahoma"/>
          <w:color w:val="000000"/>
          <w:spacing w:val="-4"/>
        </w:rPr>
        <w:t>).</w:t>
      </w:r>
    </w:p>
    <w:p w:rsidR="0047259A" w:rsidRPr="00BD2BC3" w:rsidRDefault="0047259A" w:rsidP="0047259A">
      <w:pPr>
        <w:ind w:left="720"/>
        <w:rPr>
          <w:rFonts w:cs="Tahoma"/>
        </w:rPr>
      </w:pPr>
      <w:r w:rsidRPr="00BD2BC3">
        <w:rPr>
          <w:rFonts w:cs="Tahoma"/>
          <w:color w:val="000000"/>
          <w:lang w:val="ru-RU"/>
        </w:rPr>
        <w:t>Продление</w:t>
      </w:r>
      <w:r w:rsidRPr="00D550A1">
        <w:rPr>
          <w:rFonts w:cs="Tahoma"/>
          <w:color w:val="000000"/>
        </w:rPr>
        <w:t xml:space="preserve"> Software Assurance </w:t>
      </w:r>
      <w:r w:rsidRPr="00BD2BC3">
        <w:rPr>
          <w:rFonts w:cs="Tahoma"/>
          <w:color w:val="000000"/>
          <w:lang w:val="ru-RU"/>
        </w:rPr>
        <w:t>для</w:t>
      </w:r>
      <w:r w:rsidRPr="00D550A1">
        <w:rPr>
          <w:rFonts w:cs="Tahoma"/>
          <w:color w:val="000000"/>
        </w:rPr>
        <w:t xml:space="preserve"> Forefront Unified Access Gateway </w:t>
      </w:r>
      <w:r w:rsidRPr="00BD2BC3">
        <w:rPr>
          <w:rFonts w:cs="Tahoma"/>
          <w:color w:val="000000"/>
          <w:lang w:val="ru-RU"/>
        </w:rPr>
        <w:t>вне</w:t>
      </w:r>
      <w:r w:rsidRPr="00D550A1">
        <w:rPr>
          <w:rFonts w:cs="Tahoma"/>
          <w:color w:val="000000"/>
        </w:rPr>
        <w:t xml:space="preserve"> Enterprise CAL Suite</w:t>
      </w:r>
    </w:p>
    <w:p w:rsidR="0047259A" w:rsidRPr="00D550A1" w:rsidRDefault="0047259A" w:rsidP="0047259A">
      <w:pPr>
        <w:ind w:left="720"/>
        <w:rPr>
          <w:rFonts w:cs="Tahoma"/>
          <w:lang w:val="ru-RU"/>
        </w:rPr>
      </w:pPr>
      <w:r w:rsidRPr="00BD2BC3">
        <w:rPr>
          <w:rFonts w:cs="Tahoma"/>
          <w:color w:val="000000"/>
          <w:lang w:val="ru-RU"/>
        </w:rPr>
        <w:t>Клиенты</w:t>
      </w:r>
      <w:r w:rsidRPr="00D550A1">
        <w:rPr>
          <w:rFonts w:cs="Tahoma"/>
          <w:color w:val="000000"/>
        </w:rPr>
        <w:t xml:space="preserve">, </w:t>
      </w:r>
      <w:r w:rsidRPr="00BD2BC3">
        <w:rPr>
          <w:rFonts w:cs="Tahoma"/>
          <w:color w:val="000000"/>
          <w:lang w:val="ru-RU"/>
        </w:rPr>
        <w:t>имеющие</w:t>
      </w:r>
      <w:r w:rsidRPr="00D550A1">
        <w:rPr>
          <w:rFonts w:cs="Tahoma"/>
          <w:color w:val="000000"/>
        </w:rPr>
        <w:t xml:space="preserve"> </w:t>
      </w:r>
      <w:r w:rsidRPr="00BD2BC3">
        <w:rPr>
          <w:rFonts w:cs="Tahoma"/>
          <w:color w:val="000000"/>
          <w:lang w:val="ru-RU"/>
        </w:rPr>
        <w:t>лицензирование</w:t>
      </w:r>
      <w:r w:rsidRPr="00D550A1">
        <w:rPr>
          <w:rFonts w:cs="Tahoma"/>
          <w:color w:val="000000"/>
        </w:rPr>
        <w:t xml:space="preserve"> </w:t>
      </w:r>
      <w:r w:rsidRPr="00BD2BC3">
        <w:rPr>
          <w:rFonts w:cs="Tahoma"/>
          <w:color w:val="000000"/>
          <w:lang w:val="ru-RU"/>
        </w:rPr>
        <w:t>на</w:t>
      </w:r>
      <w:r w:rsidRPr="00D550A1">
        <w:rPr>
          <w:rFonts w:cs="Tahoma"/>
          <w:color w:val="000000"/>
        </w:rPr>
        <w:t xml:space="preserve"> </w:t>
      </w:r>
      <w:r w:rsidRPr="00BD2BC3">
        <w:rPr>
          <w:rFonts w:cs="Tahoma"/>
          <w:color w:val="000000"/>
          <w:lang w:val="ru-RU"/>
        </w:rPr>
        <w:t>использование</w:t>
      </w:r>
      <w:r w:rsidRPr="00D550A1">
        <w:rPr>
          <w:rFonts w:cs="Tahoma"/>
          <w:color w:val="000000"/>
        </w:rPr>
        <w:t xml:space="preserve"> Forefront Unified Access Gateway </w:t>
      </w:r>
      <w:r w:rsidRPr="00BD2BC3">
        <w:rPr>
          <w:rFonts w:cs="Tahoma"/>
          <w:color w:val="000000"/>
          <w:lang w:val="ru-RU"/>
        </w:rPr>
        <w:t>по</w:t>
      </w:r>
      <w:r w:rsidRPr="00D550A1">
        <w:rPr>
          <w:rFonts w:cs="Tahoma"/>
          <w:color w:val="000000"/>
        </w:rPr>
        <w:t xml:space="preserve"> </w:t>
      </w:r>
      <w:r w:rsidRPr="00BD2BC3">
        <w:rPr>
          <w:rFonts w:cs="Tahoma"/>
          <w:color w:val="000000"/>
          <w:lang w:val="ru-RU"/>
        </w:rPr>
        <w:t>лицензиям</w:t>
      </w:r>
      <w:r w:rsidRPr="00D550A1">
        <w:rPr>
          <w:rFonts w:cs="Tahoma"/>
          <w:color w:val="000000"/>
        </w:rPr>
        <w:t xml:space="preserve"> Enterprise CAL Suite </w:t>
      </w:r>
      <w:r w:rsidRPr="00BD2BC3">
        <w:rPr>
          <w:rFonts w:cs="Tahoma"/>
          <w:color w:val="000000"/>
          <w:lang w:val="ru-RU"/>
        </w:rPr>
        <w:t>с</w:t>
      </w:r>
      <w:r w:rsidRPr="00D550A1">
        <w:rPr>
          <w:rFonts w:cs="Tahoma"/>
          <w:color w:val="000000"/>
        </w:rPr>
        <w:t xml:space="preserve"> </w:t>
      </w:r>
      <w:r w:rsidRPr="00BD2BC3">
        <w:rPr>
          <w:rFonts w:cs="Tahoma"/>
          <w:color w:val="000000"/>
          <w:lang w:val="ru-RU"/>
        </w:rPr>
        <w:t>покрытием</w:t>
      </w:r>
      <w:r w:rsidRPr="00D550A1">
        <w:rPr>
          <w:rFonts w:cs="Tahoma"/>
          <w:color w:val="000000"/>
        </w:rPr>
        <w:t xml:space="preserve"> Software Assurance (</w:t>
      </w:r>
      <w:r w:rsidRPr="00BD2BC3">
        <w:rPr>
          <w:rFonts w:cs="Tahoma"/>
          <w:color w:val="000000"/>
          <w:lang w:val="ru-RU"/>
        </w:rPr>
        <w:t>с</w:t>
      </w:r>
      <w:r w:rsidRPr="00D550A1">
        <w:rPr>
          <w:rFonts w:cs="Tahoma"/>
          <w:color w:val="000000"/>
        </w:rPr>
        <w:t xml:space="preserve"> </w:t>
      </w:r>
      <w:r w:rsidRPr="00BD2BC3">
        <w:rPr>
          <w:rFonts w:cs="Tahoma"/>
          <w:color w:val="000000"/>
          <w:lang w:val="ru-RU"/>
        </w:rPr>
        <w:t>лицензиями</w:t>
      </w:r>
      <w:r w:rsidRPr="00D550A1">
        <w:rPr>
          <w:rFonts w:cs="Tahoma"/>
          <w:color w:val="000000"/>
        </w:rPr>
        <w:t xml:space="preserve">, </w:t>
      </w:r>
      <w:r w:rsidRPr="00BD2BC3">
        <w:rPr>
          <w:rFonts w:cs="Tahoma"/>
          <w:color w:val="000000"/>
          <w:lang w:val="ru-RU"/>
        </w:rPr>
        <w:t>полученными</w:t>
      </w:r>
      <w:r w:rsidRPr="00D550A1">
        <w:rPr>
          <w:rFonts w:cs="Tahoma"/>
          <w:color w:val="000000"/>
        </w:rPr>
        <w:t xml:space="preserve"> </w:t>
      </w:r>
      <w:r w:rsidRPr="00BD2BC3">
        <w:rPr>
          <w:rFonts w:cs="Tahoma"/>
          <w:color w:val="000000"/>
          <w:lang w:val="ru-RU"/>
        </w:rPr>
        <w:t>до</w:t>
      </w:r>
      <w:r w:rsidRPr="00D550A1">
        <w:rPr>
          <w:rFonts w:cs="Tahoma"/>
          <w:color w:val="000000"/>
        </w:rPr>
        <w:t xml:space="preserve"> 1 </w:t>
      </w:r>
      <w:r w:rsidRPr="00BD2BC3">
        <w:rPr>
          <w:rFonts w:cs="Tahoma"/>
          <w:color w:val="000000"/>
          <w:lang w:val="ru-RU"/>
        </w:rPr>
        <w:t>декабря</w:t>
      </w:r>
      <w:r w:rsidRPr="00D550A1">
        <w:rPr>
          <w:rFonts w:cs="Tahoma"/>
          <w:color w:val="000000"/>
        </w:rPr>
        <w:t xml:space="preserve"> 2012 </w:t>
      </w:r>
      <w:r w:rsidRPr="00BD2BC3">
        <w:rPr>
          <w:rFonts w:cs="Tahoma"/>
          <w:color w:val="000000"/>
          <w:lang w:val="ru-RU"/>
        </w:rPr>
        <w:t>года</w:t>
      </w:r>
      <w:r w:rsidRPr="00D550A1">
        <w:rPr>
          <w:rFonts w:cs="Tahoma"/>
          <w:color w:val="000000"/>
        </w:rPr>
        <w:t xml:space="preserve"> </w:t>
      </w:r>
      <w:r w:rsidRPr="00BD2BC3">
        <w:rPr>
          <w:rFonts w:cs="Tahoma"/>
          <w:color w:val="000000"/>
          <w:lang w:val="ru-RU"/>
        </w:rPr>
        <w:t>или</w:t>
      </w:r>
      <w:r w:rsidRPr="00D550A1">
        <w:rPr>
          <w:rFonts w:cs="Tahoma"/>
          <w:color w:val="000000"/>
        </w:rPr>
        <w:t xml:space="preserve"> </w:t>
      </w:r>
      <w:r w:rsidRPr="00BD2BC3">
        <w:rPr>
          <w:rFonts w:cs="Tahoma"/>
          <w:color w:val="000000"/>
          <w:lang w:val="ru-RU"/>
        </w:rPr>
        <w:t>с</w:t>
      </w:r>
      <w:r w:rsidRPr="00D550A1">
        <w:rPr>
          <w:rFonts w:cs="Tahoma"/>
          <w:color w:val="000000"/>
        </w:rPr>
        <w:t xml:space="preserve"> </w:t>
      </w:r>
      <w:r w:rsidRPr="00BD2BC3">
        <w:rPr>
          <w:rFonts w:cs="Tahoma"/>
          <w:color w:val="000000"/>
          <w:lang w:val="ru-RU"/>
        </w:rPr>
        <w:t>правами</w:t>
      </w:r>
      <w:r w:rsidRPr="00D550A1">
        <w:rPr>
          <w:rFonts w:cs="Tahoma"/>
          <w:color w:val="000000"/>
        </w:rPr>
        <w:t xml:space="preserve"> </w:t>
      </w:r>
      <w:r w:rsidRPr="00BD2BC3">
        <w:rPr>
          <w:rFonts w:cs="Tahoma"/>
          <w:color w:val="000000"/>
          <w:lang w:val="ru-RU"/>
        </w:rPr>
        <w:t>на</w:t>
      </w:r>
      <w:r w:rsidRPr="00D550A1">
        <w:rPr>
          <w:rFonts w:cs="Tahoma"/>
          <w:color w:val="000000"/>
        </w:rPr>
        <w:t xml:space="preserve"> </w:t>
      </w:r>
      <w:r w:rsidRPr="00BD2BC3">
        <w:rPr>
          <w:rFonts w:cs="Tahoma"/>
          <w:color w:val="000000"/>
          <w:lang w:val="ru-RU"/>
        </w:rPr>
        <w:t>сверочные</w:t>
      </w:r>
      <w:r w:rsidRPr="00D550A1">
        <w:rPr>
          <w:rFonts w:cs="Tahoma"/>
          <w:color w:val="000000"/>
        </w:rPr>
        <w:t xml:space="preserve"> </w:t>
      </w:r>
      <w:r w:rsidRPr="00BD2BC3">
        <w:rPr>
          <w:rFonts w:cs="Tahoma"/>
          <w:color w:val="000000"/>
          <w:lang w:val="ru-RU"/>
        </w:rPr>
        <w:t>заказы</w:t>
      </w:r>
      <w:r w:rsidRPr="00D550A1">
        <w:rPr>
          <w:rFonts w:cs="Tahoma"/>
          <w:color w:val="000000"/>
        </w:rPr>
        <w:t xml:space="preserve"> (</w:t>
      </w:r>
      <w:r w:rsidRPr="00BD2BC3">
        <w:rPr>
          <w:rFonts w:cs="Tahoma"/>
          <w:color w:val="000000"/>
          <w:lang w:val="ru-RU"/>
        </w:rPr>
        <w:t>как</w:t>
      </w:r>
      <w:r w:rsidRPr="00D550A1">
        <w:rPr>
          <w:rFonts w:cs="Tahoma"/>
          <w:color w:val="000000"/>
        </w:rPr>
        <w:t xml:space="preserve"> </w:t>
      </w:r>
      <w:r w:rsidRPr="00BD2BC3">
        <w:rPr>
          <w:rFonts w:cs="Tahoma"/>
          <w:color w:val="000000"/>
          <w:lang w:val="ru-RU"/>
        </w:rPr>
        <w:t>описано</w:t>
      </w:r>
      <w:r w:rsidRPr="00D550A1">
        <w:rPr>
          <w:rFonts w:cs="Tahoma"/>
          <w:color w:val="000000"/>
        </w:rPr>
        <w:t xml:space="preserve"> </w:t>
      </w:r>
      <w:r w:rsidRPr="00BD2BC3">
        <w:rPr>
          <w:rFonts w:cs="Tahoma"/>
          <w:color w:val="000000"/>
          <w:lang w:val="ru-RU"/>
        </w:rPr>
        <w:t>выше</w:t>
      </w:r>
      <w:r w:rsidRPr="00D550A1">
        <w:rPr>
          <w:rFonts w:cs="Tahoma"/>
          <w:color w:val="000000"/>
        </w:rPr>
        <w:t xml:space="preserve">)) </w:t>
      </w:r>
      <w:r w:rsidRPr="00BD2BC3">
        <w:rPr>
          <w:rFonts w:cs="Tahoma"/>
          <w:color w:val="000000"/>
          <w:lang w:val="ru-RU"/>
        </w:rPr>
        <w:t>во</w:t>
      </w:r>
      <w:r w:rsidRPr="00D550A1">
        <w:rPr>
          <w:rFonts w:cs="Tahoma"/>
          <w:color w:val="000000"/>
        </w:rPr>
        <w:t xml:space="preserve"> </w:t>
      </w:r>
      <w:r w:rsidRPr="00BD2BC3">
        <w:rPr>
          <w:rFonts w:cs="Tahoma"/>
          <w:color w:val="000000"/>
          <w:lang w:val="ru-RU"/>
        </w:rPr>
        <w:t>время</w:t>
      </w:r>
      <w:r w:rsidRPr="00D550A1">
        <w:rPr>
          <w:rFonts w:cs="Tahoma"/>
          <w:color w:val="000000"/>
        </w:rPr>
        <w:t xml:space="preserve"> </w:t>
      </w:r>
      <w:r w:rsidRPr="00BD2BC3">
        <w:rPr>
          <w:rFonts w:cs="Tahoma"/>
          <w:color w:val="000000"/>
          <w:lang w:val="ru-RU"/>
        </w:rPr>
        <w:t>первого</w:t>
      </w:r>
      <w:r w:rsidRPr="00D550A1">
        <w:rPr>
          <w:rFonts w:cs="Tahoma"/>
          <w:color w:val="000000"/>
        </w:rPr>
        <w:t xml:space="preserve"> </w:t>
      </w:r>
      <w:r w:rsidRPr="00BD2BC3">
        <w:rPr>
          <w:rFonts w:cs="Tahoma"/>
          <w:color w:val="000000"/>
          <w:lang w:val="ru-RU"/>
        </w:rPr>
        <w:t>продления</w:t>
      </w:r>
      <w:r w:rsidRPr="00D550A1">
        <w:rPr>
          <w:rFonts w:cs="Tahoma"/>
          <w:color w:val="000000"/>
        </w:rPr>
        <w:t xml:space="preserve"> </w:t>
      </w:r>
      <w:r w:rsidRPr="00BD2BC3">
        <w:rPr>
          <w:rFonts w:cs="Tahoma"/>
          <w:color w:val="000000"/>
          <w:lang w:val="ru-RU"/>
        </w:rPr>
        <w:t>покрытия</w:t>
      </w:r>
      <w:r w:rsidRPr="00D550A1">
        <w:rPr>
          <w:rFonts w:cs="Tahoma"/>
          <w:color w:val="000000"/>
        </w:rPr>
        <w:t xml:space="preserve"> </w:t>
      </w:r>
      <w:r w:rsidRPr="00BD2BC3">
        <w:rPr>
          <w:rFonts w:cs="Tahoma"/>
          <w:color w:val="000000"/>
          <w:lang w:val="ru-RU"/>
        </w:rPr>
        <w:t>или</w:t>
      </w:r>
      <w:r w:rsidRPr="00D550A1">
        <w:rPr>
          <w:rFonts w:cs="Tahoma"/>
          <w:color w:val="000000"/>
        </w:rPr>
        <w:t xml:space="preserve"> </w:t>
      </w:r>
      <w:r w:rsidRPr="00BD2BC3">
        <w:rPr>
          <w:rFonts w:cs="Tahoma"/>
          <w:color w:val="000000"/>
          <w:lang w:val="ru-RU"/>
        </w:rPr>
        <w:t>после</w:t>
      </w:r>
      <w:r w:rsidRPr="00D550A1">
        <w:rPr>
          <w:rFonts w:cs="Tahoma"/>
          <w:color w:val="000000"/>
        </w:rPr>
        <w:t xml:space="preserve"> 1 </w:t>
      </w:r>
      <w:r w:rsidRPr="00BD2BC3">
        <w:rPr>
          <w:rFonts w:cs="Tahoma"/>
          <w:color w:val="000000"/>
          <w:lang w:val="ru-RU"/>
        </w:rPr>
        <w:t>декабря</w:t>
      </w:r>
      <w:r w:rsidRPr="00D550A1">
        <w:rPr>
          <w:rFonts w:cs="Tahoma"/>
          <w:color w:val="000000"/>
        </w:rPr>
        <w:t xml:space="preserve"> 2012 </w:t>
      </w:r>
      <w:r w:rsidRPr="00BD2BC3">
        <w:rPr>
          <w:rFonts w:cs="Tahoma"/>
          <w:color w:val="000000"/>
          <w:lang w:val="ru-RU"/>
        </w:rPr>
        <w:t>года</w:t>
      </w:r>
      <w:r w:rsidRPr="00D550A1">
        <w:rPr>
          <w:rFonts w:cs="Tahoma"/>
          <w:color w:val="000000"/>
        </w:rPr>
        <w:t xml:space="preserve"> </w:t>
      </w:r>
      <w:r w:rsidRPr="00BD2BC3">
        <w:rPr>
          <w:rFonts w:cs="Tahoma"/>
          <w:color w:val="000000"/>
          <w:lang w:val="ru-RU"/>
        </w:rPr>
        <w:t>имеют</w:t>
      </w:r>
      <w:r w:rsidRPr="00D550A1">
        <w:rPr>
          <w:rFonts w:cs="Tahoma"/>
          <w:color w:val="000000"/>
        </w:rPr>
        <w:t xml:space="preserve"> </w:t>
      </w:r>
      <w:r w:rsidRPr="00BD2BC3">
        <w:rPr>
          <w:rFonts w:cs="Tahoma"/>
          <w:color w:val="000000"/>
          <w:lang w:val="ru-RU"/>
        </w:rPr>
        <w:t>возможность</w:t>
      </w:r>
      <w:r w:rsidRPr="00D550A1">
        <w:rPr>
          <w:rFonts w:cs="Tahoma"/>
          <w:color w:val="000000"/>
        </w:rPr>
        <w:t xml:space="preserve"> </w:t>
      </w:r>
      <w:r w:rsidRPr="00BD2BC3">
        <w:rPr>
          <w:rFonts w:cs="Tahoma"/>
          <w:color w:val="000000"/>
          <w:lang w:val="ru-RU"/>
        </w:rPr>
        <w:t>получить</w:t>
      </w:r>
      <w:r w:rsidRPr="00D550A1">
        <w:rPr>
          <w:rFonts w:cs="Tahoma"/>
          <w:color w:val="000000"/>
        </w:rPr>
        <w:t xml:space="preserve"> </w:t>
      </w:r>
      <w:r w:rsidRPr="00BD2BC3">
        <w:rPr>
          <w:rFonts w:cs="Tahoma"/>
          <w:color w:val="000000"/>
          <w:lang w:val="ru-RU"/>
        </w:rPr>
        <w:t>покрытие</w:t>
      </w:r>
      <w:r w:rsidRPr="00D550A1">
        <w:rPr>
          <w:rFonts w:cs="Tahoma"/>
          <w:color w:val="000000"/>
        </w:rPr>
        <w:t xml:space="preserve"> Software Assurance </w:t>
      </w:r>
      <w:r w:rsidRPr="00BD2BC3">
        <w:rPr>
          <w:rFonts w:cs="Tahoma"/>
          <w:color w:val="000000"/>
          <w:lang w:val="ru-RU"/>
        </w:rPr>
        <w:t>для</w:t>
      </w:r>
      <w:r w:rsidRPr="00D550A1">
        <w:rPr>
          <w:rFonts w:cs="Tahoma"/>
          <w:color w:val="000000"/>
        </w:rPr>
        <w:t xml:space="preserve"> Forefront Unified Access Gateway </w:t>
      </w:r>
      <w:r w:rsidRPr="00BD2BC3">
        <w:rPr>
          <w:rFonts w:cs="Tahoma"/>
          <w:color w:val="000000"/>
          <w:lang w:val="ru-RU"/>
        </w:rPr>
        <w:t>вне</w:t>
      </w:r>
      <w:r w:rsidRPr="00D550A1">
        <w:rPr>
          <w:rFonts w:cs="Tahoma"/>
          <w:color w:val="000000"/>
        </w:rPr>
        <w:t xml:space="preserve"> Enterprice CAL Suite </w:t>
      </w:r>
      <w:r w:rsidRPr="00BD2BC3">
        <w:rPr>
          <w:rFonts w:cs="Tahoma"/>
          <w:color w:val="000000"/>
          <w:lang w:val="ru-RU"/>
        </w:rPr>
        <w:t>без</w:t>
      </w:r>
      <w:r w:rsidRPr="00D550A1">
        <w:rPr>
          <w:rFonts w:cs="Tahoma"/>
          <w:color w:val="000000"/>
        </w:rPr>
        <w:t xml:space="preserve"> </w:t>
      </w:r>
      <w:r w:rsidRPr="00BD2BC3">
        <w:rPr>
          <w:rFonts w:cs="Tahoma"/>
          <w:color w:val="000000"/>
          <w:lang w:val="ru-RU"/>
        </w:rPr>
        <w:t>получения</w:t>
      </w:r>
      <w:r w:rsidRPr="00D550A1">
        <w:rPr>
          <w:rFonts w:cs="Tahoma"/>
          <w:color w:val="000000"/>
        </w:rPr>
        <w:t xml:space="preserve"> </w:t>
      </w:r>
      <w:r w:rsidRPr="00BD2BC3">
        <w:rPr>
          <w:rFonts w:cs="Tahoma"/>
          <w:color w:val="000000"/>
          <w:lang w:val="ru-RU"/>
        </w:rPr>
        <w:t>отдельной</w:t>
      </w:r>
      <w:r w:rsidRPr="00D550A1">
        <w:rPr>
          <w:rFonts w:cs="Tahoma"/>
          <w:color w:val="000000"/>
        </w:rPr>
        <w:t xml:space="preserve"> </w:t>
      </w:r>
      <w:r w:rsidRPr="00BD2BC3">
        <w:rPr>
          <w:rFonts w:cs="Tahoma"/>
          <w:color w:val="000000"/>
          <w:lang w:val="ru-RU"/>
        </w:rPr>
        <w:t>лицензии</w:t>
      </w:r>
      <w:r w:rsidRPr="00D550A1">
        <w:rPr>
          <w:rFonts w:cs="Tahoma"/>
          <w:color w:val="000000"/>
        </w:rPr>
        <w:t xml:space="preserve"> </w:t>
      </w:r>
      <w:r w:rsidRPr="00BD2BC3">
        <w:rPr>
          <w:rFonts w:cs="Tahoma"/>
          <w:color w:val="000000"/>
          <w:lang w:val="ru-RU"/>
        </w:rPr>
        <w:t>на</w:t>
      </w:r>
      <w:r w:rsidRPr="00D550A1">
        <w:rPr>
          <w:rFonts w:cs="Tahoma"/>
          <w:color w:val="000000"/>
        </w:rPr>
        <w:t xml:space="preserve"> Forefront Unified Access Gateway. </w:t>
      </w:r>
      <w:r w:rsidRPr="00BD2BC3">
        <w:rPr>
          <w:rFonts w:cs="Tahoma"/>
          <w:color w:val="000000"/>
          <w:lang w:val="ru-RU"/>
        </w:rPr>
        <w:t>Это предложение на получение Forefront Unified Access Gateway действительно для нескольких лицензий, не превышающих общее число лицензий Enterprise CAL Suite</w:t>
      </w:r>
      <w:r w:rsidRPr="00BD2BC3">
        <w:rPr>
          <w:rFonts w:cs="Tahoma"/>
          <w:color w:val="000000"/>
        </w:rPr>
        <w:t> </w:t>
      </w:r>
      <w:r w:rsidRPr="00BD2BC3">
        <w:rPr>
          <w:rFonts w:cs="Tahoma"/>
          <w:color w:val="000000"/>
          <w:lang w:val="ru-RU"/>
        </w:rPr>
        <w:t>c Software Assurance, до продления.</w:t>
      </w:r>
    </w:p>
    <w:p w:rsidR="0047259A" w:rsidRPr="00D550A1" w:rsidRDefault="0047259A" w:rsidP="0047259A">
      <w:pPr>
        <w:ind w:left="720"/>
        <w:rPr>
          <w:rFonts w:cs="Tahoma"/>
          <w:lang w:val="ru-RU"/>
        </w:rPr>
      </w:pPr>
    </w:p>
    <w:p w:rsidR="0047259A" w:rsidRPr="00764DAA" w:rsidRDefault="0047259A" w:rsidP="0047259A">
      <w:pPr>
        <w:spacing w:after="60"/>
        <w:ind w:left="720"/>
        <w:rPr>
          <w:rFonts w:cs="Tahoma"/>
          <w:b/>
          <w:color w:val="000000"/>
          <w:lang w:val="ru-RU"/>
        </w:rPr>
      </w:pPr>
    </w:p>
    <w:p w:rsidR="0047259A" w:rsidRPr="00764DAA" w:rsidRDefault="0047259A" w:rsidP="0047259A">
      <w:pPr>
        <w:spacing w:after="60"/>
        <w:ind w:left="720"/>
        <w:rPr>
          <w:rFonts w:cs="Tahoma"/>
          <w:b/>
          <w:color w:val="000000"/>
          <w:lang w:val="ru-RU"/>
        </w:rPr>
      </w:pPr>
    </w:p>
    <w:p w:rsidR="0047259A" w:rsidRPr="00D550A1" w:rsidRDefault="0047259A" w:rsidP="0047259A">
      <w:pPr>
        <w:spacing w:after="60"/>
        <w:ind w:left="720"/>
        <w:rPr>
          <w:rFonts w:cs="Tahoma"/>
          <w:lang w:val="ru-RU"/>
        </w:rPr>
      </w:pPr>
      <w:r w:rsidRPr="00BD2BC3">
        <w:rPr>
          <w:rFonts w:cs="Tahoma"/>
          <w:b/>
          <w:color w:val="000000"/>
          <w:lang w:val="ru-RU"/>
        </w:rPr>
        <w:lastRenderedPageBreak/>
        <w:t>Расширенные права на использование для продуктов Forefront</w:t>
      </w:r>
    </w:p>
    <w:p w:rsidR="0047259A" w:rsidRPr="00D550A1" w:rsidRDefault="0047259A" w:rsidP="0047259A">
      <w:pPr>
        <w:ind w:left="720"/>
        <w:rPr>
          <w:rFonts w:cs="Tahoma"/>
          <w:lang w:val="ru-RU"/>
        </w:rPr>
      </w:pPr>
      <w:r w:rsidRPr="00BD2BC3">
        <w:rPr>
          <w:rFonts w:cs="Tahoma"/>
          <w:color w:val="000000"/>
          <w:lang w:val="ru-RU"/>
        </w:rPr>
        <w:t>Клиенты с действующим покрытием Software Assurance для лицензии Enterprise CAL Suite на 30 ноября 2012 г</w:t>
      </w:r>
      <w:r>
        <w:rPr>
          <w:rFonts w:cs="Tahoma"/>
          <w:color w:val="000000"/>
          <w:lang w:val="ru-RU"/>
        </w:rPr>
        <w:t xml:space="preserve">. </w:t>
      </w:r>
      <w:r w:rsidRPr="00BD2BC3">
        <w:rPr>
          <w:rFonts w:cs="Tahoma"/>
          <w:color w:val="000000"/>
          <w:lang w:val="ru-RU"/>
        </w:rPr>
        <w:t>могут продолжать использовать службы компонентов Forefront Protection Suite (ранее часть Enterprise CAL Suite) до истечения срока действия и (или) возобновления этого покрытия</w:t>
      </w:r>
      <w:r>
        <w:rPr>
          <w:rFonts w:cs="Tahoma"/>
          <w:color w:val="000000"/>
          <w:lang w:val="ru-RU"/>
        </w:rPr>
        <w:t xml:space="preserve">. </w:t>
      </w:r>
      <w:r w:rsidRPr="00BD2BC3">
        <w:rPr>
          <w:rFonts w:cs="Tahoma"/>
          <w:color w:val="000000"/>
          <w:lang w:val="ru-RU"/>
        </w:rPr>
        <w:t>Такие клиенты также могут продолжить использование таких компонентов набора, как Forefront для Office Communications Server, Forefront Protection 2010 для Exchange Server, Forefront Threat Management Gateway Web Protection Service и Forefront Protection 2010 для SharePoint Server до 31 декабря 2015 года</w:t>
      </w:r>
      <w:r>
        <w:rPr>
          <w:rFonts w:cs="Tahoma"/>
          <w:color w:val="000000"/>
          <w:lang w:val="ru-RU"/>
        </w:rPr>
        <w:t xml:space="preserve">. </w:t>
      </w:r>
      <w:r w:rsidRPr="00BD2BC3">
        <w:rPr>
          <w:rFonts w:cs="Tahoma"/>
          <w:color w:val="000000"/>
          <w:lang w:val="ru-RU"/>
        </w:rPr>
        <w:t>Эти условия применимы также и к последующим лицензиям на Enterprise CAL Suite, полученным такими клиентами до 31 декабря 2015 года</w:t>
      </w:r>
      <w:r>
        <w:rPr>
          <w:rFonts w:cs="Tahoma"/>
          <w:color w:val="000000"/>
          <w:lang w:val="ru-RU"/>
        </w:rPr>
        <w:t xml:space="preserve">. </w:t>
      </w:r>
      <w:r w:rsidRPr="00BD2BC3">
        <w:rPr>
          <w:rFonts w:cs="Tahoma"/>
          <w:color w:val="000000"/>
          <w:lang w:val="ru-RU"/>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w:t>
      </w:r>
    </w:p>
    <w:p w:rsidR="0047259A" w:rsidRPr="00D550A1" w:rsidRDefault="0047259A" w:rsidP="0047259A">
      <w:pPr>
        <w:ind w:left="720"/>
        <w:rPr>
          <w:rFonts w:cs="Tahoma"/>
          <w:lang w:val="ru-RU"/>
        </w:rPr>
      </w:pPr>
    </w:p>
    <w:p w:rsidR="0047259A" w:rsidRPr="00BD2BC3" w:rsidRDefault="0047259A" w:rsidP="0047259A">
      <w:pPr>
        <w:spacing w:after="60"/>
        <w:ind w:left="720"/>
        <w:rPr>
          <w:rFonts w:cs="Tahoma"/>
        </w:rPr>
      </w:pPr>
      <w:r w:rsidRPr="00D550A1">
        <w:rPr>
          <w:rFonts w:cs="Tahoma"/>
          <w:b/>
          <w:color w:val="000000"/>
        </w:rPr>
        <w:t>Forefront Protection Suite</w:t>
      </w:r>
    </w:p>
    <w:p w:rsidR="0047259A" w:rsidRPr="00BD2BC3" w:rsidRDefault="0047259A" w:rsidP="0047259A">
      <w:pPr>
        <w:ind w:left="720"/>
        <w:rPr>
          <w:rFonts w:cs="Tahoma"/>
        </w:rPr>
      </w:pPr>
      <w:r w:rsidRPr="00BD2BC3">
        <w:rPr>
          <w:rFonts w:cs="Tahoma"/>
          <w:color w:val="000000"/>
          <w:szCs w:val="20"/>
          <w:lang w:val="ru-RU"/>
        </w:rPr>
        <w:t>Подписка</w:t>
      </w:r>
      <w:r w:rsidRPr="00D550A1">
        <w:rPr>
          <w:rFonts w:cs="Tahoma"/>
          <w:color w:val="000000"/>
          <w:szCs w:val="20"/>
        </w:rPr>
        <w:t xml:space="preserve"> </w:t>
      </w:r>
      <w:r w:rsidRPr="00BD2BC3">
        <w:rPr>
          <w:rFonts w:cs="Tahoma"/>
          <w:color w:val="000000"/>
          <w:szCs w:val="20"/>
          <w:lang w:val="ru-RU"/>
        </w:rPr>
        <w:t>на</w:t>
      </w:r>
      <w:r w:rsidRPr="00D550A1">
        <w:rPr>
          <w:rFonts w:cs="Tahoma"/>
          <w:color w:val="000000"/>
          <w:szCs w:val="20"/>
        </w:rPr>
        <w:t xml:space="preserve"> Forefront Protection Suite </w:t>
      </w:r>
      <w:r w:rsidRPr="00BD2BC3">
        <w:rPr>
          <w:rFonts w:cs="Tahoma"/>
          <w:color w:val="000000"/>
          <w:szCs w:val="20"/>
          <w:lang w:val="ru-RU"/>
        </w:rPr>
        <w:t>состоит</w:t>
      </w:r>
      <w:r w:rsidRPr="00D550A1">
        <w:rPr>
          <w:rFonts w:cs="Tahoma"/>
          <w:color w:val="000000"/>
          <w:szCs w:val="20"/>
        </w:rPr>
        <w:t xml:space="preserve"> </w:t>
      </w:r>
      <w:r w:rsidRPr="00BD2BC3">
        <w:rPr>
          <w:rFonts w:cs="Tahoma"/>
          <w:color w:val="000000"/>
          <w:szCs w:val="20"/>
          <w:lang w:val="ru-RU"/>
        </w:rPr>
        <w:t>из</w:t>
      </w:r>
      <w:r w:rsidRPr="00D550A1">
        <w:rPr>
          <w:rFonts w:cs="Tahoma"/>
          <w:color w:val="000000"/>
          <w:szCs w:val="20"/>
        </w:rPr>
        <w:t xml:space="preserve"> </w:t>
      </w:r>
      <w:r w:rsidRPr="00BD2BC3">
        <w:rPr>
          <w:rFonts w:cs="Tahoma"/>
          <w:color w:val="000000"/>
          <w:szCs w:val="20"/>
          <w:lang w:val="ru-RU"/>
        </w:rPr>
        <w:t>следующих</w:t>
      </w:r>
      <w:r w:rsidRPr="00D550A1">
        <w:rPr>
          <w:rFonts w:cs="Tahoma"/>
          <w:color w:val="000000"/>
          <w:szCs w:val="20"/>
        </w:rPr>
        <w:t xml:space="preserve"> </w:t>
      </w:r>
      <w:r w:rsidRPr="00BD2BC3">
        <w:rPr>
          <w:rFonts w:cs="Tahoma"/>
          <w:color w:val="000000"/>
          <w:szCs w:val="20"/>
          <w:lang w:val="ru-RU"/>
        </w:rPr>
        <w:t>веб</w:t>
      </w:r>
      <w:r w:rsidRPr="00D550A1">
        <w:rPr>
          <w:rFonts w:cs="Tahoma"/>
          <w:color w:val="000000"/>
          <w:szCs w:val="20"/>
        </w:rPr>
        <w:t>-</w:t>
      </w:r>
      <w:r w:rsidRPr="00BD2BC3">
        <w:rPr>
          <w:rFonts w:cs="Tahoma"/>
          <w:color w:val="000000"/>
          <w:szCs w:val="20"/>
          <w:lang w:val="ru-RU"/>
        </w:rPr>
        <w:t>служб</w:t>
      </w:r>
      <w:r w:rsidRPr="00D550A1">
        <w:rPr>
          <w:rFonts w:cs="Tahoma"/>
          <w:color w:val="000000"/>
          <w:szCs w:val="20"/>
        </w:rPr>
        <w:t xml:space="preserve">: </w:t>
      </w:r>
      <w:r w:rsidRPr="00D550A1">
        <w:rPr>
          <w:rFonts w:cs="Tahoma"/>
          <w:color w:val="000000"/>
        </w:rPr>
        <w:t xml:space="preserve">System Center 2012 Endpoint Protection, Forefront </w:t>
      </w:r>
      <w:r w:rsidRPr="00BD2BC3">
        <w:rPr>
          <w:rFonts w:cs="Tahoma"/>
          <w:color w:val="000000"/>
          <w:lang w:val="ru-RU"/>
        </w:rPr>
        <w:t>для</w:t>
      </w:r>
      <w:r w:rsidRPr="00D550A1">
        <w:rPr>
          <w:rFonts w:cs="Tahoma"/>
          <w:color w:val="000000"/>
        </w:rPr>
        <w:t xml:space="preserve"> Office Communications Server (</w:t>
      </w:r>
      <w:r w:rsidRPr="00BD2BC3">
        <w:rPr>
          <w:rFonts w:cs="Tahoma"/>
          <w:color w:val="000000"/>
          <w:lang w:val="ru-RU"/>
        </w:rPr>
        <w:t>прежнее</w:t>
      </w:r>
      <w:r w:rsidRPr="00D550A1">
        <w:rPr>
          <w:rFonts w:cs="Tahoma"/>
          <w:color w:val="000000"/>
        </w:rPr>
        <w:t xml:space="preserve"> </w:t>
      </w:r>
      <w:r w:rsidRPr="00BD2BC3">
        <w:rPr>
          <w:rFonts w:cs="Tahoma"/>
          <w:color w:val="000000"/>
          <w:lang w:val="ru-RU"/>
        </w:rPr>
        <w:t>название</w:t>
      </w:r>
      <w:r w:rsidRPr="00D550A1">
        <w:rPr>
          <w:rFonts w:cs="Tahoma"/>
          <w:color w:val="000000"/>
        </w:rPr>
        <w:t xml:space="preserve"> Antigen for Instant Messaging), Forefront Online Protection </w:t>
      </w:r>
      <w:r w:rsidRPr="00BD2BC3">
        <w:rPr>
          <w:rFonts w:cs="Tahoma"/>
          <w:color w:val="000000"/>
          <w:lang w:val="ru-RU"/>
        </w:rPr>
        <w:t>для</w:t>
      </w:r>
      <w:r w:rsidRPr="00D550A1">
        <w:rPr>
          <w:rFonts w:cs="Tahoma"/>
          <w:color w:val="000000"/>
        </w:rPr>
        <w:t xml:space="preserve"> Exchange (</w:t>
      </w:r>
      <w:r w:rsidRPr="00BD2BC3">
        <w:rPr>
          <w:rFonts w:cs="Tahoma"/>
          <w:color w:val="000000"/>
          <w:lang w:val="ru-RU"/>
        </w:rPr>
        <w:t>прежнее</w:t>
      </w:r>
      <w:r w:rsidRPr="00D550A1">
        <w:rPr>
          <w:rFonts w:cs="Tahoma"/>
          <w:color w:val="000000"/>
        </w:rPr>
        <w:t xml:space="preserve"> </w:t>
      </w:r>
      <w:r w:rsidRPr="00BD2BC3">
        <w:rPr>
          <w:rFonts w:cs="Tahoma"/>
          <w:color w:val="000000"/>
          <w:lang w:val="ru-RU"/>
        </w:rPr>
        <w:t>название</w:t>
      </w:r>
      <w:r w:rsidRPr="00D550A1">
        <w:rPr>
          <w:rFonts w:cs="Tahoma"/>
          <w:color w:val="000000"/>
        </w:rPr>
        <w:t xml:space="preserve"> Exchange Hosted Filtering), Forefront Protection 2010 </w:t>
      </w:r>
      <w:r w:rsidRPr="00BD2BC3">
        <w:rPr>
          <w:rFonts w:cs="Tahoma"/>
          <w:color w:val="000000"/>
          <w:lang w:val="ru-RU"/>
        </w:rPr>
        <w:t>для</w:t>
      </w:r>
      <w:r w:rsidRPr="00D550A1">
        <w:rPr>
          <w:rFonts w:cs="Tahoma"/>
          <w:color w:val="000000"/>
        </w:rPr>
        <w:t xml:space="preserve"> Exchange Server, </w:t>
      </w:r>
      <w:r w:rsidRPr="00BD2BC3">
        <w:rPr>
          <w:rFonts w:cs="Tahoma"/>
          <w:color w:val="000000"/>
          <w:lang w:val="ru-RU"/>
        </w:rPr>
        <w:t>веб</w:t>
      </w:r>
      <w:r w:rsidRPr="00D550A1">
        <w:rPr>
          <w:rFonts w:cs="Tahoma"/>
          <w:color w:val="000000"/>
        </w:rPr>
        <w:t>-</w:t>
      </w:r>
      <w:r w:rsidRPr="00BD2BC3">
        <w:rPr>
          <w:rFonts w:cs="Tahoma"/>
          <w:color w:val="000000"/>
          <w:lang w:val="ru-RU"/>
        </w:rPr>
        <w:t>служба</w:t>
      </w:r>
      <w:r w:rsidRPr="00D550A1">
        <w:rPr>
          <w:rFonts w:cs="Tahoma"/>
          <w:color w:val="000000"/>
        </w:rPr>
        <w:t xml:space="preserve"> </w:t>
      </w:r>
      <w:r w:rsidRPr="00BD2BC3">
        <w:rPr>
          <w:rFonts w:cs="Tahoma"/>
          <w:color w:val="000000"/>
          <w:lang w:val="ru-RU"/>
        </w:rPr>
        <w:t>защиты</w:t>
      </w:r>
      <w:r w:rsidRPr="00D550A1">
        <w:rPr>
          <w:rFonts w:cs="Tahoma"/>
          <w:color w:val="000000"/>
        </w:rPr>
        <w:t xml:space="preserve"> Forefront Threat Management Gateway </w:t>
      </w:r>
      <w:r w:rsidRPr="00BD2BC3">
        <w:rPr>
          <w:rFonts w:cs="Tahoma"/>
          <w:color w:val="000000"/>
          <w:lang w:val="ru-RU"/>
        </w:rPr>
        <w:t>и</w:t>
      </w:r>
      <w:r w:rsidRPr="00D550A1">
        <w:rPr>
          <w:rFonts w:cs="Tahoma"/>
          <w:color w:val="000000"/>
        </w:rPr>
        <w:t xml:space="preserve"> Forefront Protection 2010 </w:t>
      </w:r>
      <w:r w:rsidRPr="00BD2BC3">
        <w:rPr>
          <w:rFonts w:cs="Tahoma"/>
          <w:color w:val="000000"/>
          <w:lang w:val="ru-RU"/>
        </w:rPr>
        <w:t>для</w:t>
      </w:r>
      <w:r w:rsidRPr="00D550A1">
        <w:rPr>
          <w:rFonts w:cs="Tahoma"/>
          <w:color w:val="000000"/>
        </w:rPr>
        <w:t xml:space="preserve"> SharePoint Server.</w:t>
      </w:r>
    </w:p>
    <w:p w:rsidR="0047259A" w:rsidRPr="00BD2BC3" w:rsidRDefault="0047259A" w:rsidP="0047259A">
      <w:pPr>
        <w:ind w:left="720"/>
        <w:rPr>
          <w:rFonts w:cs="Tahoma"/>
        </w:rPr>
      </w:pPr>
    </w:p>
    <w:p w:rsidR="0047259A" w:rsidRPr="00D550A1" w:rsidRDefault="0047259A" w:rsidP="0047259A">
      <w:pPr>
        <w:spacing w:after="60"/>
        <w:ind w:left="720"/>
        <w:rPr>
          <w:rFonts w:cs="Tahoma"/>
          <w:lang w:val="ru-RU"/>
        </w:rPr>
      </w:pPr>
      <w:r w:rsidRPr="00BD2BC3">
        <w:rPr>
          <w:rFonts w:cs="Tahoma"/>
          <w:b/>
          <w:color w:val="000000"/>
          <w:lang w:val="ru-RU"/>
        </w:rPr>
        <w:t>Клиентские лицензии только для учащихся (Лицензия Academic Open и Academic Select)</w:t>
      </w:r>
    </w:p>
    <w:p w:rsidR="0047259A" w:rsidRPr="00D550A1" w:rsidRDefault="0047259A" w:rsidP="0047259A">
      <w:pPr>
        <w:ind w:left="720"/>
        <w:rPr>
          <w:rFonts w:cs="Tahoma"/>
          <w:lang w:val="ru-RU"/>
        </w:rPr>
      </w:pPr>
      <w:r w:rsidRPr="00BD2BC3">
        <w:rPr>
          <w:rFonts w:cs="Tahoma"/>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47259A" w:rsidRPr="00D550A1" w:rsidRDefault="0047259A" w:rsidP="0047259A">
      <w:pPr>
        <w:ind w:left="540"/>
        <w:rPr>
          <w:rFonts w:cs="Tahoma"/>
          <w:lang w:val="ru-RU"/>
        </w:rPr>
      </w:pPr>
    </w:p>
    <w:p w:rsidR="0047259A" w:rsidRPr="00D550A1" w:rsidRDefault="0047259A" w:rsidP="0047259A">
      <w:pPr>
        <w:ind w:left="540"/>
        <w:rPr>
          <w:rFonts w:cs="Tahoma"/>
          <w:lang w:val="ru-RU"/>
        </w:rPr>
      </w:pPr>
    </w:p>
    <w:p w:rsidR="0047259A" w:rsidRPr="00BD2BC3" w:rsidRDefault="0047259A" w:rsidP="0047259A">
      <w:pPr>
        <w:pStyle w:val="Heading2"/>
        <w:ind w:left="270" w:hanging="270"/>
        <w:rPr>
          <w:rFonts w:ascii="Tahoma" w:hAnsi="Tahoma" w:cs="Tahoma"/>
        </w:rPr>
      </w:pPr>
      <w:bookmarkStart w:id="1261" w:name="_Toc336338305"/>
      <w:bookmarkStart w:id="1262" w:name="Srv_45ExchOnlineArchivingUserSL"/>
      <w:bookmarkStart w:id="1263" w:name="_42_Exchange_Online"/>
      <w:bookmarkStart w:id="1264" w:name="_Toc344287664"/>
      <w:bookmarkEnd w:id="1261"/>
      <w:bookmarkEnd w:id="1262"/>
      <w:bookmarkEnd w:id="1263"/>
      <w:r w:rsidRPr="00D550A1">
        <w:rPr>
          <w:rFonts w:ascii="Tahoma" w:hAnsi="Tahoma" w:cs="Tahoma"/>
          <w:color w:val="F26200"/>
          <w:sz w:val="20"/>
          <w:vertAlign w:val="superscript"/>
        </w:rPr>
        <w:t>42</w:t>
      </w:r>
      <w:r>
        <w:rPr>
          <w:rFonts w:ascii="Tahoma" w:hAnsi="Tahoma" w:cs="Tahoma"/>
          <w:color w:val="F26200"/>
          <w:sz w:val="20"/>
          <w:vertAlign w:val="superscript"/>
        </w:rPr>
        <w:t xml:space="preserve"> </w:t>
      </w:r>
      <w:r w:rsidRPr="00D550A1">
        <w:rPr>
          <w:rFonts w:ascii="Tahoma" w:hAnsi="Tahoma" w:cs="Tahoma"/>
          <w:color w:val="F26200"/>
          <w:sz w:val="22"/>
        </w:rPr>
        <w:t>Exchange Online Archiving (User SL)</w:t>
      </w:r>
      <w:bookmarkEnd w:id="1264"/>
    </w:p>
    <w:p w:rsidR="0047259A" w:rsidRPr="00BD2BC3" w:rsidRDefault="0047259A" w:rsidP="0047259A">
      <w:pPr>
        <w:ind w:left="900"/>
        <w:rPr>
          <w:rFonts w:cs="Tahoma"/>
        </w:rPr>
      </w:pPr>
    </w:p>
    <w:p w:rsidR="0047259A" w:rsidRPr="00D550A1" w:rsidRDefault="0047259A" w:rsidP="0047259A">
      <w:pPr>
        <w:pStyle w:val="ListParagraph"/>
        <w:rPr>
          <w:rFonts w:ascii="Tahoma" w:hAnsi="Tahoma" w:cs="Tahoma"/>
          <w:sz w:val="18"/>
          <w:szCs w:val="18"/>
          <w:lang w:val="en-US"/>
        </w:rPr>
      </w:pPr>
      <w:r w:rsidRPr="00D550A1">
        <w:rPr>
          <w:rFonts w:ascii="Tahoma" w:hAnsi="Tahoma" w:cs="Tahoma"/>
          <w:color w:val="000000"/>
          <w:sz w:val="18"/>
          <w:szCs w:val="18"/>
          <w:lang w:val="en-US"/>
        </w:rPr>
        <w:t xml:space="preserve">Exchange Online Archiving — </w:t>
      </w:r>
      <w:r w:rsidRPr="00BD2BC3">
        <w:rPr>
          <w:rFonts w:ascii="Tahoma" w:hAnsi="Tahoma" w:cs="Tahoma"/>
          <w:color w:val="000000"/>
          <w:sz w:val="18"/>
          <w:szCs w:val="18"/>
        </w:rPr>
        <w:t>это</w:t>
      </w:r>
      <w:r w:rsidRPr="00D550A1">
        <w:rPr>
          <w:rFonts w:ascii="Tahoma" w:hAnsi="Tahoma" w:cs="Tahoma"/>
          <w:color w:val="000000"/>
          <w:sz w:val="18"/>
          <w:szCs w:val="18"/>
          <w:lang w:val="en-US"/>
        </w:rPr>
        <w:t xml:space="preserve"> </w:t>
      </w:r>
      <w:r w:rsidRPr="00BD2BC3">
        <w:rPr>
          <w:rFonts w:ascii="Tahoma" w:hAnsi="Tahoma" w:cs="Tahoma"/>
          <w:color w:val="000000"/>
          <w:sz w:val="18"/>
          <w:szCs w:val="18"/>
        </w:rPr>
        <w:t>веб</w:t>
      </w:r>
      <w:r w:rsidRPr="00D550A1">
        <w:rPr>
          <w:rFonts w:ascii="Tahoma" w:hAnsi="Tahoma" w:cs="Tahoma"/>
          <w:color w:val="000000"/>
          <w:sz w:val="18"/>
          <w:szCs w:val="18"/>
          <w:lang w:val="en-US"/>
        </w:rPr>
        <w:t>-</w:t>
      </w:r>
      <w:r w:rsidRPr="00BD2BC3">
        <w:rPr>
          <w:rFonts w:ascii="Tahoma" w:hAnsi="Tahoma" w:cs="Tahoma"/>
          <w:color w:val="000000"/>
          <w:sz w:val="18"/>
          <w:szCs w:val="18"/>
        </w:rPr>
        <w:t>служба</w:t>
      </w:r>
      <w:r w:rsidRPr="00D550A1">
        <w:rPr>
          <w:rFonts w:ascii="Tahoma" w:hAnsi="Tahoma" w:cs="Tahoma"/>
          <w:color w:val="000000"/>
          <w:sz w:val="18"/>
          <w:szCs w:val="18"/>
          <w:lang w:val="en-US"/>
        </w:rPr>
        <w:t xml:space="preserve"> </w:t>
      </w:r>
      <w:r w:rsidRPr="00BD2BC3">
        <w:rPr>
          <w:rFonts w:ascii="Tahoma" w:hAnsi="Tahoma" w:cs="Tahoma"/>
          <w:color w:val="000000"/>
          <w:sz w:val="18"/>
          <w:szCs w:val="18"/>
        </w:rPr>
        <w:t>последующей</w:t>
      </w:r>
      <w:r w:rsidRPr="00D550A1">
        <w:rPr>
          <w:rFonts w:ascii="Tahoma" w:hAnsi="Tahoma" w:cs="Tahoma"/>
          <w:color w:val="000000"/>
          <w:sz w:val="18"/>
          <w:szCs w:val="18"/>
          <w:lang w:val="en-US"/>
        </w:rPr>
        <w:t xml:space="preserve"> </w:t>
      </w:r>
      <w:r w:rsidRPr="00BD2BC3">
        <w:rPr>
          <w:rFonts w:ascii="Tahoma" w:hAnsi="Tahoma" w:cs="Tahoma"/>
          <w:color w:val="000000"/>
          <w:sz w:val="18"/>
          <w:szCs w:val="18"/>
        </w:rPr>
        <w:t>версии</w:t>
      </w:r>
      <w:r w:rsidRPr="00D550A1">
        <w:rPr>
          <w:rFonts w:ascii="Tahoma" w:hAnsi="Tahoma" w:cs="Tahoma"/>
          <w:color w:val="000000"/>
          <w:sz w:val="18"/>
          <w:szCs w:val="18"/>
          <w:lang w:val="en-US"/>
        </w:rPr>
        <w:t xml:space="preserve"> </w:t>
      </w:r>
      <w:r w:rsidRPr="00BD2BC3">
        <w:rPr>
          <w:rFonts w:ascii="Tahoma" w:hAnsi="Tahoma" w:cs="Tahoma"/>
          <w:color w:val="000000"/>
          <w:sz w:val="18"/>
          <w:szCs w:val="18"/>
        </w:rPr>
        <w:t>для</w:t>
      </w:r>
      <w:r w:rsidRPr="00D550A1">
        <w:rPr>
          <w:rFonts w:ascii="Tahoma" w:hAnsi="Tahoma" w:cs="Tahoma"/>
          <w:color w:val="000000"/>
          <w:sz w:val="18"/>
          <w:szCs w:val="18"/>
          <w:lang w:val="en-US"/>
        </w:rPr>
        <w:t xml:space="preserve"> Exchange Hosted Archive.</w:t>
      </w:r>
    </w:p>
    <w:p w:rsidR="0047259A" w:rsidRPr="00D550A1" w:rsidRDefault="0047259A" w:rsidP="0047259A">
      <w:pPr>
        <w:pStyle w:val="ListParagraph"/>
        <w:rPr>
          <w:rFonts w:ascii="Tahoma" w:hAnsi="Tahoma" w:cs="Tahoma"/>
          <w:sz w:val="18"/>
          <w:szCs w:val="18"/>
          <w:lang w:val="en-US"/>
        </w:rPr>
      </w:pPr>
    </w:p>
    <w:p w:rsidR="0047259A" w:rsidRPr="00D550A1" w:rsidRDefault="0047259A" w:rsidP="0047259A">
      <w:pPr>
        <w:ind w:left="720"/>
        <w:rPr>
          <w:rFonts w:cs="Tahoma"/>
          <w:lang w:val="ru-RU"/>
        </w:rPr>
      </w:pPr>
      <w:r w:rsidRPr="00BD2BC3">
        <w:rPr>
          <w:rFonts w:cs="Tahoma"/>
          <w:color w:val="000000"/>
          <w:lang w:val="ru-RU"/>
        </w:rPr>
        <w:t>Если вы продлеваете переход с Exchange Hosted Archive на Exchange Online Archiving, но еще не</w:t>
      </w:r>
      <w:r w:rsidRPr="00BD2BC3">
        <w:rPr>
          <w:rFonts w:cs="Tahoma"/>
          <w:color w:val="000000"/>
        </w:rPr>
        <w:t> </w:t>
      </w:r>
      <w:r w:rsidRPr="00BD2BC3">
        <w:rPr>
          <w:rFonts w:cs="Tahoma"/>
          <w:color w:val="000000"/>
          <w:lang w:val="ru-RU"/>
        </w:rPr>
        <w:t>перешли на службу Exchange Online Archiving,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w:t>
      </w:r>
      <w:r>
        <w:rPr>
          <w:rFonts w:cs="Tahoma"/>
          <w:color w:val="000000"/>
          <w:lang w:val="ru-RU"/>
        </w:rPr>
        <w:t xml:space="preserve">. </w:t>
      </w:r>
      <w:r w:rsidRPr="00BD2BC3">
        <w:rPr>
          <w:rFonts w:cs="Tahoma"/>
          <w:color w:val="000000"/>
          <w:lang w:val="ru-RU"/>
        </w:rPr>
        <w:t>до истечения срока действия предыдущего перехода на использование службы и подписки на Exchange Online Archiving.</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Облако сообщества для государственных организаций (только США)</w:t>
      </w:r>
    </w:p>
    <w:p w:rsidR="0047259A" w:rsidRPr="00D550A1" w:rsidRDefault="0047259A" w:rsidP="0047259A">
      <w:pPr>
        <w:ind w:left="720"/>
        <w:rPr>
          <w:rFonts w:cs="Tahoma"/>
          <w:lang w:val="ru-RU"/>
        </w:rPr>
      </w:pPr>
      <w:r w:rsidRPr="00BD2BC3">
        <w:rPr>
          <w:rFonts w:eastAsia="Times New Roman" w:cs="Tahoma"/>
          <w:color w:val="000000"/>
          <w:szCs w:val="18"/>
          <w:lang w:val="ru-RU"/>
        </w:rPr>
        <w:t>Некоторые веб-службы из семейства продуктов Office 365 (включая Exchange Online Archiving) предлагаются как службы облака сообщества для государственных организаций и службы облака сообщества для негосударственных организаций</w:t>
      </w:r>
      <w:r>
        <w:rPr>
          <w:rFonts w:eastAsia="Times New Roman" w:cs="Tahoma"/>
          <w:color w:val="000000"/>
          <w:szCs w:val="18"/>
          <w:lang w:val="ru-RU"/>
        </w:rPr>
        <w:t xml:space="preserve">. </w:t>
      </w:r>
      <w:r w:rsidRPr="00BD2BC3">
        <w:rPr>
          <w:rFonts w:eastAsia="Times New Roman" w:cs="Tahoma"/>
          <w:color w:val="000000"/>
          <w:szCs w:val="18"/>
          <w:lang w:val="ru-RU"/>
        </w:rPr>
        <w:t>Клиенты могут быть подготовлены к работе в одной из таких служб, но не в комбинации обеих</w:t>
      </w:r>
      <w:r>
        <w:rPr>
          <w:rFonts w:eastAsia="Times New Roman" w:cs="Tahoma"/>
          <w:color w:val="000000"/>
          <w:szCs w:val="18"/>
          <w:lang w:val="ru-RU"/>
        </w:rPr>
        <w:t xml:space="preserve">. </w:t>
      </w:r>
      <w:r w:rsidRPr="00BD2BC3">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Pr>
          <w:rFonts w:cs="Tahoma"/>
          <w:color w:val="000000"/>
          <w:lang w:val="ru-RU"/>
        </w:rPr>
        <w:t xml:space="preserve">. </w:t>
      </w:r>
      <w:r w:rsidRPr="00BD2BC3">
        <w:rPr>
          <w:rFonts w:cs="Tahoma"/>
          <w:color w:val="000000"/>
          <w:lang w:val="ru-RU"/>
        </w:rPr>
        <w:t>Это ограничение распространяется на все веб-службы, входящие в семейство продуктов Office 365, включая Exchange Online, SharePoint Online и</w:t>
      </w:r>
      <w:r w:rsidRPr="00BD2BC3">
        <w:rPr>
          <w:rFonts w:cs="Tahoma"/>
          <w:color w:val="000000"/>
        </w:rPr>
        <w:t> </w:t>
      </w:r>
      <w:r w:rsidRPr="00BD2BC3">
        <w:rPr>
          <w:rFonts w:cs="Tahoma"/>
          <w:color w:val="000000"/>
          <w:lang w:val="ru-RU"/>
        </w:rPr>
        <w:t>Lync Online.</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Pr>
          <w:rFonts w:cs="Tahoma"/>
          <w:color w:val="000000"/>
          <w:lang w:val="ru-RU"/>
        </w:rPr>
        <w:t xml:space="preserve">. </w:t>
      </w:r>
      <w:r w:rsidRPr="00BD2BC3">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Pr="00BD2BC3">
        <w:rPr>
          <w:rFonts w:cs="Tahoma"/>
          <w:color w:val="000000"/>
        </w:rPr>
        <w:t> </w:t>
      </w:r>
      <w:r w:rsidRPr="00BD2BC3">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Pr>
          <w:rFonts w:cs="Tahoma"/>
          <w:color w:val="000000"/>
          <w:lang w:val="ru-RU"/>
        </w:rPr>
        <w:t xml:space="preserve">. </w:t>
      </w:r>
      <w:r w:rsidRPr="00BD2BC3">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Pr>
          <w:rFonts w:cs="Tahoma"/>
          <w:color w:val="000000"/>
          <w:lang w:val="ru-RU"/>
        </w:rPr>
        <w:t xml:space="preserve">. </w:t>
      </w:r>
      <w:r w:rsidRPr="00BD2BC3">
        <w:rPr>
          <w:rFonts w:cs="Tahoma"/>
          <w:color w:val="000000"/>
          <w:lang w:val="ru-RU"/>
        </w:rPr>
        <w:t>На данный момент службы облака</w:t>
      </w:r>
      <w:r w:rsidRPr="00BD2BC3">
        <w:rPr>
          <w:rFonts w:cs="Tahoma"/>
          <w:color w:val="000000"/>
        </w:rPr>
        <w:t> </w:t>
      </w:r>
      <w:r w:rsidRPr="00BD2BC3">
        <w:rPr>
          <w:rFonts w:cs="Tahoma"/>
          <w:color w:val="000000"/>
          <w:lang w:val="ru-RU"/>
        </w:rPr>
        <w:t>сообщества для государственных организаций не предоставляют право на Сохранение лицензий и Переходы.</w:t>
      </w:r>
    </w:p>
    <w:p w:rsidR="0047259A" w:rsidRPr="00D550A1" w:rsidRDefault="0047259A" w:rsidP="0047259A">
      <w:pPr>
        <w:ind w:left="540"/>
        <w:rPr>
          <w:rFonts w:cs="Tahoma"/>
          <w:lang w:val="ru-RU"/>
        </w:rPr>
      </w:pPr>
    </w:p>
    <w:p w:rsidR="0047259A" w:rsidRPr="00D550A1" w:rsidRDefault="0047259A" w:rsidP="0047259A">
      <w:pPr>
        <w:pStyle w:val="Heading2"/>
        <w:ind w:left="0"/>
        <w:rPr>
          <w:rFonts w:ascii="Tahoma" w:hAnsi="Tahoma" w:cs="Tahoma"/>
          <w:sz w:val="18"/>
          <w:szCs w:val="18"/>
          <w:lang w:val="ru-RU"/>
        </w:rPr>
      </w:pPr>
    </w:p>
    <w:p w:rsidR="0047259A" w:rsidRPr="00BD2BC3" w:rsidRDefault="0047259A" w:rsidP="0047259A">
      <w:pPr>
        <w:pStyle w:val="Heading2"/>
        <w:ind w:left="270" w:hanging="270"/>
        <w:rPr>
          <w:rFonts w:ascii="Tahoma" w:hAnsi="Tahoma" w:cs="Tahoma"/>
        </w:rPr>
      </w:pPr>
      <w:bookmarkStart w:id="1265" w:name="_Toc336338306"/>
      <w:bookmarkStart w:id="1266" w:name="Srv_44ExchHostArchiveandStorage"/>
      <w:bookmarkStart w:id="1267" w:name="_43_Exchange_Hosted"/>
      <w:bookmarkStart w:id="1268" w:name="_Toc344287665"/>
      <w:bookmarkEnd w:id="1265"/>
      <w:bookmarkEnd w:id="1266"/>
      <w:bookmarkEnd w:id="1267"/>
      <w:r w:rsidRPr="00416086">
        <w:rPr>
          <w:rFonts w:ascii="Tahoma" w:hAnsi="Tahoma" w:cs="Tahoma"/>
          <w:color w:val="F26200"/>
          <w:sz w:val="20"/>
          <w:szCs w:val="20"/>
          <w:vertAlign w:val="superscript"/>
        </w:rPr>
        <w:lastRenderedPageBreak/>
        <w:t>43</w:t>
      </w:r>
      <w:r>
        <w:rPr>
          <w:rFonts w:ascii="Tahoma" w:hAnsi="Tahoma" w:cs="Tahoma"/>
          <w:color w:val="F26200"/>
          <w:vertAlign w:val="superscript"/>
        </w:rPr>
        <w:t xml:space="preserve"> </w:t>
      </w:r>
      <w:r w:rsidRPr="00D550A1">
        <w:rPr>
          <w:rFonts w:ascii="Tahoma" w:hAnsi="Tahoma" w:cs="Tahoma"/>
          <w:color w:val="F26200"/>
          <w:sz w:val="22"/>
          <w:szCs w:val="22"/>
        </w:rPr>
        <w:t xml:space="preserve">Exchange Hosted Archive (User SL), </w:t>
      </w:r>
      <w:r w:rsidRPr="00BD2BC3">
        <w:rPr>
          <w:rFonts w:ascii="Tahoma" w:hAnsi="Tahoma" w:cs="Tahoma"/>
          <w:color w:val="F26200"/>
          <w:sz w:val="22"/>
          <w:szCs w:val="22"/>
          <w:lang w:val="ru-RU"/>
        </w:rPr>
        <w:t>Дополнительное</w:t>
      </w:r>
      <w:r w:rsidRPr="00D550A1">
        <w:rPr>
          <w:rFonts w:ascii="Tahoma" w:hAnsi="Tahoma" w:cs="Tahoma"/>
          <w:color w:val="F26200"/>
          <w:sz w:val="22"/>
          <w:szCs w:val="22"/>
        </w:rPr>
        <w:t xml:space="preserve"> </w:t>
      </w:r>
      <w:r w:rsidRPr="00BD2BC3">
        <w:rPr>
          <w:rFonts w:ascii="Tahoma" w:hAnsi="Tahoma" w:cs="Tahoma"/>
          <w:color w:val="F26200"/>
          <w:sz w:val="22"/>
          <w:szCs w:val="22"/>
          <w:lang w:val="ru-RU"/>
        </w:rPr>
        <w:t>Хранилище</w:t>
      </w:r>
      <w:r w:rsidRPr="00D550A1">
        <w:rPr>
          <w:rFonts w:ascii="Tahoma" w:hAnsi="Tahoma" w:cs="Tahoma"/>
          <w:color w:val="F26200"/>
          <w:sz w:val="22"/>
          <w:szCs w:val="22"/>
        </w:rPr>
        <w:t xml:space="preserve"> </w:t>
      </w:r>
      <w:r w:rsidRPr="00BD2BC3">
        <w:rPr>
          <w:rFonts w:ascii="Tahoma" w:hAnsi="Tahoma" w:cs="Tahoma"/>
          <w:color w:val="F26200"/>
          <w:sz w:val="22"/>
          <w:szCs w:val="22"/>
          <w:lang w:val="ru-RU"/>
        </w:rPr>
        <w:t>Для</w:t>
      </w:r>
      <w:r w:rsidRPr="00D550A1">
        <w:rPr>
          <w:rFonts w:ascii="Tahoma" w:hAnsi="Tahoma" w:cs="Tahoma"/>
          <w:color w:val="F26200"/>
          <w:sz w:val="22"/>
          <w:szCs w:val="22"/>
        </w:rPr>
        <w:t xml:space="preserve"> Exchange Hosted Archive (Add-On SL)</w:t>
      </w:r>
      <w:bookmarkEnd w:id="1268"/>
    </w:p>
    <w:p w:rsidR="0047259A" w:rsidRPr="00BD2BC3" w:rsidRDefault="0047259A" w:rsidP="0047259A">
      <w:pPr>
        <w:ind w:left="900"/>
        <w:rPr>
          <w:rFonts w:cs="Tahoma"/>
        </w:rPr>
      </w:pPr>
    </w:p>
    <w:p w:rsidR="0047259A" w:rsidRPr="00D550A1" w:rsidRDefault="0047259A" w:rsidP="0047259A">
      <w:pPr>
        <w:spacing w:after="60"/>
        <w:ind w:left="720"/>
        <w:rPr>
          <w:rFonts w:cs="Tahoma"/>
          <w:lang w:val="ru-RU"/>
        </w:rPr>
      </w:pPr>
      <w:r w:rsidRPr="00BD2BC3">
        <w:rPr>
          <w:rFonts w:cs="Tahoma"/>
          <w:b/>
          <w:color w:val="000000"/>
          <w:lang w:val="ru-RU"/>
        </w:rPr>
        <w:t>1 мая, 2011 г. Предоставление лицензий клиентам с Exchange Hosted Archive</w:t>
      </w:r>
    </w:p>
    <w:p w:rsidR="0047259A" w:rsidRPr="00D550A1" w:rsidRDefault="0047259A" w:rsidP="0047259A">
      <w:pPr>
        <w:ind w:left="720"/>
        <w:rPr>
          <w:rFonts w:cs="Tahoma"/>
          <w:lang w:val="ru-RU"/>
        </w:rPr>
      </w:pPr>
      <w:r w:rsidRPr="00BD2BC3">
        <w:rPr>
          <w:rFonts w:cs="Tahoma"/>
          <w:color w:val="000000"/>
          <w:lang w:val="ru-RU"/>
        </w:rPr>
        <w:t>Клиентам выделяется дополнительное количество лицензий («бесплатные лицензии»), составляющее</w:t>
      </w:r>
      <w:r w:rsidRPr="00BD2BC3">
        <w:rPr>
          <w:rFonts w:cs="Tahoma"/>
          <w:color w:val="000000"/>
        </w:rPr>
        <w:t> </w:t>
      </w:r>
      <w:r w:rsidRPr="00BD2BC3">
        <w:rPr>
          <w:rFonts w:cs="Tahoma"/>
          <w:color w:val="000000"/>
          <w:lang w:val="ru-RU"/>
        </w:rPr>
        <w:t>15</w:t>
      </w:r>
      <w:r>
        <w:rPr>
          <w:rFonts w:cs="Tahoma"/>
          <w:color w:val="000000"/>
          <w:lang w:val="ru-RU"/>
        </w:rPr>
        <w:t xml:space="preserve"> %</w:t>
      </w:r>
      <w:r w:rsidRPr="00BD2BC3">
        <w:rPr>
          <w:rFonts w:cs="Tahoma"/>
          <w:color w:val="000000"/>
          <w:lang w:val="ru-RU"/>
        </w:rPr>
        <w:t xml:space="preserve"> от числа приобретенных лицензий на Exchange Hosted Archive (EHA), действительных на 1 мая 2011 года («соответствующие лицензии»)</w:t>
      </w:r>
      <w:r>
        <w:rPr>
          <w:rFonts w:cs="Tahoma"/>
          <w:color w:val="000000"/>
          <w:lang w:val="ru-RU"/>
        </w:rPr>
        <w:t xml:space="preserve">. </w:t>
      </w:r>
      <w:r w:rsidRPr="00BD2BC3">
        <w:rPr>
          <w:rFonts w:cs="Tahoma"/>
          <w:color w:val="000000"/>
          <w:lang w:val="ru-RU"/>
        </w:rPr>
        <w:t>До тех пор, пока соответствующие лицензии клиента остаются активными, бесплатные лицензии будут действительны</w:t>
      </w:r>
      <w:r w:rsidRPr="00BD2BC3">
        <w:rPr>
          <w:rFonts w:cs="Tahoma"/>
          <w:color w:val="000000"/>
        </w:rPr>
        <w:t> </w:t>
      </w:r>
      <w:r w:rsidRPr="00BD2BC3">
        <w:rPr>
          <w:rFonts w:cs="Tahoma"/>
          <w:color w:val="000000"/>
          <w:lang w:val="ru-RU"/>
        </w:rPr>
        <w:t xml:space="preserve">до конца периода подписки, который совпадает с переходом клиента с EHA на </w:t>
      </w:r>
      <w:r w:rsidRPr="00D550A1">
        <w:rPr>
          <w:rFonts w:cs="Tahoma"/>
          <w:color w:val="000000"/>
          <w:lang w:val="ru-RU"/>
        </w:rPr>
        <w:br/>
      </w:r>
      <w:r w:rsidRPr="00BD2BC3">
        <w:rPr>
          <w:rFonts w:cs="Tahoma"/>
          <w:color w:val="000000"/>
          <w:lang w:val="ru-RU"/>
        </w:rPr>
        <w:t>Веб-службы последующей версии, как указано в таблице переходов ниже</w:t>
      </w:r>
      <w:r>
        <w:rPr>
          <w:rFonts w:cs="Tahoma"/>
          <w:color w:val="000000"/>
          <w:lang w:val="ru-RU"/>
        </w:rPr>
        <w:t xml:space="preserve">. </w:t>
      </w:r>
      <w:r w:rsidRPr="00BD2BC3">
        <w:rPr>
          <w:rFonts w:cs="Tahoma"/>
          <w:color w:val="000000"/>
          <w:lang w:val="ru-RU"/>
        </w:rPr>
        <w:t>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w:t>
      </w:r>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на переход клиентам с Exchange Hosted Archive</w:t>
      </w:r>
    </w:p>
    <w:p w:rsidR="0047259A" w:rsidRPr="00D550A1" w:rsidRDefault="0047259A" w:rsidP="0047259A">
      <w:pPr>
        <w:ind w:left="720"/>
        <w:rPr>
          <w:rFonts w:cs="Tahoma"/>
          <w:lang w:val="ru-RU"/>
        </w:rPr>
      </w:pPr>
      <w:r w:rsidRPr="00BD2BC3">
        <w:rPr>
          <w:rFonts w:cs="Tahoma"/>
          <w:color w:val="000000"/>
          <w:lang w:val="ru-RU"/>
        </w:rPr>
        <w:t>Клиенты с EHA, которые осуществляют переход на Веб-службы последующих версий, получат общее</w:t>
      </w:r>
      <w:r w:rsidRPr="00BD2BC3">
        <w:rPr>
          <w:rFonts w:cs="Tahoma"/>
          <w:color w:val="000000"/>
        </w:rPr>
        <w:t> </w:t>
      </w:r>
      <w:r w:rsidRPr="00BD2BC3">
        <w:rPr>
          <w:rFonts w:cs="Tahoma"/>
          <w:color w:val="000000"/>
          <w:lang w:val="ru-RU"/>
        </w:rPr>
        <w:t>число заменяющих лицензий на последующую версию Веб-службы, соответствующее сумме соответствующих и бесплатных лицензий на EHA, как показано в таблице ниже</w:t>
      </w:r>
      <w:r>
        <w:rPr>
          <w:rFonts w:cs="Tahoma"/>
          <w:color w:val="000000"/>
          <w:lang w:val="ru-RU"/>
        </w:rPr>
        <w:t xml:space="preserve">. </w:t>
      </w:r>
      <w:r w:rsidRPr="00BD2BC3">
        <w:rPr>
          <w:rFonts w:cs="Tahoma"/>
          <w:color w:val="000000"/>
          <w:lang w:val="ru-RU"/>
        </w:rPr>
        <w:t>Срок действия этих заменяющих лицензий истечет в конце периода подписки, который совпадает с переходом клиента с</w:t>
      </w:r>
      <w:r w:rsidRPr="00BD2BC3">
        <w:rPr>
          <w:rFonts w:cs="Tahoma"/>
          <w:color w:val="000000"/>
        </w:rPr>
        <w:t> </w:t>
      </w:r>
      <w:r w:rsidRPr="00BD2BC3">
        <w:rPr>
          <w:rFonts w:cs="Tahoma"/>
          <w:color w:val="000000"/>
          <w:lang w:val="ru-RU"/>
        </w:rPr>
        <w:t>EHA на Веб-службы последующей версии.</w:t>
      </w:r>
    </w:p>
    <w:p w:rsidR="0047259A" w:rsidRPr="00D550A1" w:rsidRDefault="0047259A" w:rsidP="0047259A">
      <w:pPr>
        <w:ind w:left="720"/>
        <w:rPr>
          <w:rFonts w:cs="Tahoma"/>
          <w:lang w:val="ru-RU"/>
        </w:rPr>
      </w:pPr>
    </w:p>
    <w:p w:rsidR="0047259A" w:rsidRPr="00D550A1" w:rsidRDefault="0047259A" w:rsidP="0047259A">
      <w:pPr>
        <w:ind w:left="720"/>
        <w:rPr>
          <w:rFonts w:cs="Tahoma"/>
          <w:spacing w:val="-4"/>
          <w:lang w:val="ru-RU"/>
        </w:rPr>
      </w:pPr>
      <w:r w:rsidRPr="00BD2BC3">
        <w:rPr>
          <w:rFonts w:cs="Tahoma"/>
          <w:color w:val="000000"/>
          <w:spacing w:val="-4"/>
          <w:lang w:val="ru-RU"/>
        </w:rPr>
        <w:t>Лицензии Exchange Online Plan 2 User SL, выданные в рамках данного предложения по переходу, должны быть назначены пользователю, которому назначены соответствующие лицензии Exchange Online Standard, Exchange Online Plan 2, BPOS Standard, Office 365 Plan E1, BPOS Deskless, Exchange Online Deskless или Exchange Online Kiosk USL</w:t>
      </w:r>
      <w:r>
        <w:rPr>
          <w:rFonts w:cs="Tahoma"/>
          <w:color w:val="000000"/>
          <w:spacing w:val="-4"/>
          <w:lang w:val="ru-RU"/>
        </w:rPr>
        <w:t xml:space="preserve">. </w:t>
      </w:r>
      <w:r w:rsidRPr="00BD2BC3">
        <w:rPr>
          <w:rFonts w:cs="Tahoma"/>
          <w:color w:val="000000"/>
          <w:spacing w:val="-4"/>
          <w:lang w:val="ru-RU"/>
        </w:rPr>
        <w:t>Если связанная подписная лицензия «на пользователя» передается новому пользователю, лицензию Exchange Online Plan 2 также следует назначить этому новому пользователю.</w:t>
      </w:r>
    </w:p>
    <w:p w:rsidR="0047259A" w:rsidRPr="00D550A1" w:rsidRDefault="0047259A" w:rsidP="0047259A">
      <w:pPr>
        <w:rPr>
          <w:rFonts w:cs="Tahoma"/>
          <w:lang w:val="ru-RU"/>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47259A" w:rsidRPr="00BD2BC3" w:rsidTr="00EA30FC">
        <w:tc>
          <w:tcPr>
            <w:tcW w:w="7740" w:type="dxa"/>
            <w:gridSpan w:val="2"/>
            <w:shd w:val="clear" w:color="auto" w:fill="FABF8F"/>
          </w:tcPr>
          <w:p w:rsidR="0047259A" w:rsidRPr="00BD2BC3" w:rsidRDefault="0047259A" w:rsidP="00EA30FC">
            <w:pPr>
              <w:jc w:val="center"/>
              <w:rPr>
                <w:rFonts w:eastAsia="Times New Roman" w:cs="Tahoma"/>
                <w:b/>
                <w:iCs/>
                <w:color w:val="000000"/>
              </w:rPr>
            </w:pPr>
            <w:r w:rsidRPr="00BD2BC3">
              <w:rPr>
                <w:rFonts w:eastAsia="Times New Roman" w:cs="Tahoma"/>
                <w:b/>
                <w:iCs/>
                <w:color w:val="000000"/>
                <w:lang w:val="ru-RU"/>
              </w:rPr>
              <w:t>Предоставление лицензий на переход</w:t>
            </w:r>
          </w:p>
        </w:tc>
      </w:tr>
      <w:tr w:rsidR="0047259A" w:rsidRPr="00BD2BC3" w:rsidTr="00EA30FC">
        <w:tc>
          <w:tcPr>
            <w:tcW w:w="3960" w:type="dxa"/>
          </w:tcPr>
          <w:p w:rsidR="0047259A" w:rsidRPr="00BD2BC3" w:rsidRDefault="0047259A" w:rsidP="00EA30FC">
            <w:pPr>
              <w:jc w:val="center"/>
              <w:rPr>
                <w:rFonts w:eastAsia="Times New Roman" w:cs="Tahoma"/>
                <w:iCs/>
                <w:color w:val="000000"/>
              </w:rPr>
            </w:pPr>
            <w:r w:rsidRPr="00BD2BC3">
              <w:rPr>
                <w:rFonts w:eastAsia="Times New Roman" w:cs="Tahoma"/>
                <w:iCs/>
                <w:color w:val="000000"/>
                <w:lang w:val="ru-RU"/>
              </w:rPr>
              <w:t>Позиция соответствующей лицензии</w:t>
            </w:r>
          </w:p>
        </w:tc>
        <w:tc>
          <w:tcPr>
            <w:tcW w:w="3780" w:type="dxa"/>
          </w:tcPr>
          <w:p w:rsidR="0047259A" w:rsidRPr="00BD2BC3" w:rsidRDefault="0047259A" w:rsidP="00EA30FC">
            <w:pPr>
              <w:jc w:val="center"/>
              <w:rPr>
                <w:rFonts w:eastAsia="Times New Roman" w:cs="Tahoma"/>
                <w:iCs/>
                <w:color w:val="000000"/>
              </w:rPr>
            </w:pPr>
            <w:r w:rsidRPr="00BD2BC3">
              <w:rPr>
                <w:rFonts w:eastAsia="Times New Roman" w:cs="Tahoma"/>
                <w:iCs/>
                <w:color w:val="000000"/>
                <w:lang w:val="ru-RU"/>
              </w:rPr>
              <w:t>Предоставление лицензии.</w:t>
            </w:r>
          </w:p>
        </w:tc>
      </w:tr>
      <w:tr w:rsidR="0047259A" w:rsidRPr="00BD2BC3" w:rsidTr="00EA30FC">
        <w:tc>
          <w:tcPr>
            <w:tcW w:w="3960" w:type="dxa"/>
          </w:tcPr>
          <w:p w:rsidR="0047259A" w:rsidRPr="00D550A1" w:rsidRDefault="0047259A" w:rsidP="00EA30FC">
            <w:pPr>
              <w:ind w:left="720" w:right="342"/>
              <w:contextualSpacing/>
              <w:rPr>
                <w:rFonts w:cs="Tahoma"/>
                <w:lang w:val="ru-RU"/>
              </w:rPr>
            </w:pPr>
          </w:p>
          <w:p w:rsidR="0047259A" w:rsidRPr="00D550A1" w:rsidRDefault="0047259A" w:rsidP="00EA30FC">
            <w:pPr>
              <w:spacing w:after="60"/>
              <w:ind w:left="158" w:right="346"/>
              <w:rPr>
                <w:rFonts w:cs="Tahoma"/>
                <w:lang w:val="ru-RU"/>
              </w:rPr>
            </w:pPr>
            <w:r w:rsidRPr="00BD2BC3">
              <w:rPr>
                <w:rFonts w:cs="Tahoma"/>
                <w:color w:val="000000"/>
                <w:lang w:val="ru-RU"/>
              </w:rPr>
              <w:t>EHA User SL (используется вместе с лицензией Exchange CAL локально)</w:t>
            </w:r>
          </w:p>
          <w:p w:rsidR="0047259A" w:rsidRPr="00D550A1" w:rsidRDefault="0047259A" w:rsidP="00EA30FC">
            <w:pPr>
              <w:spacing w:after="60"/>
              <w:ind w:left="158" w:right="346"/>
              <w:rPr>
                <w:rFonts w:cs="Tahoma"/>
                <w:lang w:val="ru-RU"/>
              </w:rPr>
            </w:pPr>
            <w:r w:rsidRPr="00BD2BC3">
              <w:rPr>
                <w:rFonts w:cs="Tahoma"/>
                <w:color w:val="000000"/>
                <w:lang w:val="ru-RU"/>
              </w:rPr>
              <w:t>EHA User SL (используется вместе с подписными лицензиями «на пользователя» на Exchange Online Standard, Exchange Online Plan</w:t>
            </w:r>
          </w:p>
          <w:p w:rsidR="0047259A" w:rsidRPr="00BD2BC3" w:rsidRDefault="0047259A" w:rsidP="00EA30FC">
            <w:pPr>
              <w:spacing w:after="60"/>
              <w:ind w:left="158" w:right="346"/>
              <w:rPr>
                <w:rFonts w:eastAsia="Times New Roman" w:cs="Tahoma"/>
                <w:iCs/>
                <w:color w:val="000000"/>
              </w:rPr>
            </w:pPr>
            <w:r w:rsidRPr="00D550A1">
              <w:rPr>
                <w:rFonts w:eastAsia="Times New Roman" w:cs="Tahoma"/>
                <w:iCs/>
                <w:color w:val="000000"/>
              </w:rPr>
              <w:t xml:space="preserve">2, BPOS Standard, Office 365 E1, BPOS Deskless, Exchange Online Deskless </w:t>
            </w:r>
            <w:r w:rsidRPr="00BD2BC3">
              <w:rPr>
                <w:rFonts w:eastAsia="Times New Roman" w:cs="Tahoma"/>
                <w:iCs/>
                <w:color w:val="000000"/>
                <w:lang w:val="ru-RU"/>
              </w:rPr>
              <w:t>или</w:t>
            </w:r>
            <w:r w:rsidRPr="00D550A1">
              <w:rPr>
                <w:rFonts w:eastAsia="Times New Roman" w:cs="Tahoma"/>
                <w:iCs/>
                <w:color w:val="000000"/>
              </w:rPr>
              <w:t xml:space="preserve"> Exchange Online Kiosk)</w:t>
            </w:r>
          </w:p>
        </w:tc>
        <w:tc>
          <w:tcPr>
            <w:tcW w:w="3780" w:type="dxa"/>
          </w:tcPr>
          <w:p w:rsidR="0047259A" w:rsidRPr="00BD2BC3" w:rsidRDefault="0047259A" w:rsidP="00EA30FC">
            <w:pPr>
              <w:ind w:left="720"/>
              <w:contextualSpacing/>
              <w:rPr>
                <w:rFonts w:cs="Tahoma"/>
              </w:rPr>
            </w:pPr>
          </w:p>
          <w:p w:rsidR="0047259A" w:rsidRPr="00BD2BC3" w:rsidRDefault="0047259A" w:rsidP="00EA30FC">
            <w:pPr>
              <w:numPr>
                <w:ilvl w:val="0"/>
                <w:numId w:val="89"/>
              </w:numPr>
              <w:ind w:right="342"/>
              <w:contextualSpacing/>
              <w:rPr>
                <w:rFonts w:eastAsia="Times New Roman" w:cs="Tahoma"/>
                <w:iCs/>
                <w:color w:val="000000"/>
              </w:rPr>
            </w:pPr>
            <w:r w:rsidRPr="00D550A1">
              <w:rPr>
                <w:rFonts w:eastAsia="Times New Roman" w:cs="Tahoma"/>
                <w:iCs/>
                <w:color w:val="000000"/>
              </w:rPr>
              <w:t>Exchange Online Plan 2 User SL</w:t>
            </w:r>
          </w:p>
        </w:tc>
      </w:tr>
    </w:tbl>
    <w:p w:rsidR="0047259A" w:rsidRDefault="0047259A" w:rsidP="0047259A">
      <w:pPr>
        <w:rPr>
          <w:rFonts w:cs="Tahoma"/>
        </w:rPr>
      </w:pPr>
    </w:p>
    <w:p w:rsidR="0047259A" w:rsidRPr="00BD2BC3" w:rsidRDefault="0047259A" w:rsidP="0047259A">
      <w:pPr>
        <w:spacing w:after="60"/>
        <w:ind w:left="720"/>
        <w:rPr>
          <w:rFonts w:cs="Tahoma"/>
        </w:rPr>
      </w:pPr>
      <w:r w:rsidRPr="00BD2BC3">
        <w:rPr>
          <w:rFonts w:cs="Tahoma"/>
          <w:b/>
          <w:color w:val="000000"/>
          <w:lang w:val="ru-RU"/>
        </w:rPr>
        <w:t>Продленное</w:t>
      </w:r>
      <w:r w:rsidRPr="00D550A1">
        <w:rPr>
          <w:rFonts w:cs="Tahoma"/>
          <w:b/>
          <w:color w:val="000000"/>
        </w:rPr>
        <w:t xml:space="preserve"> </w:t>
      </w:r>
      <w:r w:rsidRPr="00BD2BC3">
        <w:rPr>
          <w:rFonts w:cs="Tahoma"/>
          <w:b/>
          <w:color w:val="000000"/>
          <w:lang w:val="ru-RU"/>
        </w:rPr>
        <w:t>использование</w:t>
      </w:r>
      <w:r w:rsidRPr="00D550A1">
        <w:rPr>
          <w:rFonts w:cs="Tahoma"/>
          <w:b/>
          <w:color w:val="000000"/>
        </w:rPr>
        <w:t xml:space="preserve"> Exchange Hosted Archive (EHA) </w:t>
      </w:r>
      <w:r w:rsidRPr="00BD2BC3">
        <w:rPr>
          <w:rFonts w:cs="Tahoma"/>
          <w:b/>
          <w:color w:val="000000"/>
          <w:lang w:val="ru-RU"/>
        </w:rPr>
        <w:t>с</w:t>
      </w:r>
      <w:r w:rsidRPr="00D550A1">
        <w:rPr>
          <w:rFonts w:cs="Tahoma"/>
          <w:b/>
          <w:color w:val="000000"/>
        </w:rPr>
        <w:t xml:space="preserve"> </w:t>
      </w:r>
      <w:r w:rsidRPr="00BD2BC3">
        <w:rPr>
          <w:rFonts w:cs="Tahoma"/>
          <w:b/>
          <w:color w:val="000000"/>
          <w:lang w:val="ru-RU"/>
        </w:rPr>
        <w:t>действующими</w:t>
      </w:r>
      <w:r w:rsidRPr="00D550A1">
        <w:rPr>
          <w:rFonts w:cs="Tahoma"/>
          <w:b/>
          <w:color w:val="000000"/>
        </w:rPr>
        <w:t xml:space="preserve"> </w:t>
      </w:r>
      <w:r w:rsidRPr="00BD2BC3">
        <w:rPr>
          <w:rFonts w:cs="Tahoma"/>
          <w:b/>
          <w:color w:val="000000"/>
          <w:lang w:val="ru-RU"/>
        </w:rPr>
        <w:t>подписками</w:t>
      </w:r>
      <w:r w:rsidRPr="00D550A1">
        <w:rPr>
          <w:rFonts w:cs="Tahoma"/>
          <w:b/>
          <w:color w:val="000000"/>
        </w:rPr>
        <w:t xml:space="preserve"> </w:t>
      </w:r>
      <w:r w:rsidRPr="00BD2BC3">
        <w:rPr>
          <w:rFonts w:cs="Tahoma"/>
          <w:b/>
          <w:color w:val="000000"/>
          <w:lang w:val="ru-RU"/>
        </w:rPr>
        <w:t>на</w:t>
      </w:r>
      <w:r w:rsidRPr="00D550A1">
        <w:rPr>
          <w:rFonts w:cs="Tahoma"/>
          <w:b/>
          <w:color w:val="000000"/>
        </w:rPr>
        <w:t xml:space="preserve"> Business Productivity Online Subscription (BPOS) </w:t>
      </w:r>
      <w:r w:rsidRPr="00BD2BC3">
        <w:rPr>
          <w:rFonts w:cs="Tahoma"/>
          <w:b/>
          <w:color w:val="000000"/>
          <w:lang w:val="ru-RU"/>
        </w:rPr>
        <w:t>и</w:t>
      </w:r>
      <w:r w:rsidRPr="00D550A1">
        <w:rPr>
          <w:rFonts w:cs="Tahoma"/>
          <w:b/>
          <w:color w:val="000000"/>
        </w:rPr>
        <w:t xml:space="preserve"> Exchange Online Standard</w:t>
      </w:r>
    </w:p>
    <w:p w:rsidR="0047259A" w:rsidRPr="00D550A1" w:rsidRDefault="0047259A" w:rsidP="0047259A">
      <w:pPr>
        <w:ind w:left="720"/>
        <w:rPr>
          <w:rFonts w:cs="Tahoma"/>
          <w:lang w:val="ru-RU"/>
        </w:rPr>
      </w:pPr>
      <w:r w:rsidRPr="00BD2BC3">
        <w:rPr>
          <w:rFonts w:cs="Tahoma"/>
          <w:color w:val="000000"/>
          <w:lang w:val="ru-RU"/>
        </w:rPr>
        <w:t>Клиенты, у которых истекает срок действия подписок EHA и которые еще не перешли на Office 365,</w:t>
      </w:r>
      <w:r w:rsidRPr="00BD2BC3">
        <w:rPr>
          <w:rFonts w:cs="Tahoma"/>
          <w:color w:val="000000"/>
        </w:rPr>
        <w:t> </w:t>
      </w:r>
      <w:r w:rsidRPr="00BD2BC3">
        <w:rPr>
          <w:rFonts w:cs="Tahoma"/>
          <w:color w:val="000000"/>
          <w:lang w:val="ru-RU"/>
        </w:rPr>
        <w:t>но имеют развернутые продукты BPOS или Exchange Online Standard, могут продолжить использование EHA после истечения срока действия подписки EHA до более ранней из двух следующих дат: (i) переход на Office 365, (ii) истечение срока действия подписки на BPOS или Exchange Online Standard</w:t>
      </w:r>
      <w:r>
        <w:rPr>
          <w:rFonts w:cs="Tahoma"/>
          <w:color w:val="000000"/>
          <w:lang w:val="ru-RU"/>
        </w:rPr>
        <w:t xml:space="preserve">. </w:t>
      </w:r>
      <w:r w:rsidRPr="00BD2BC3">
        <w:rPr>
          <w:rFonts w:cs="Tahoma"/>
          <w:color w:val="000000"/>
          <w:lang w:val="ru-RU"/>
        </w:rPr>
        <w:t>Использование клиентами EHA по данному предложению регулируется условиями их соглашения о корпоративном лицензировании и условиями лицензии EHA в Правах на использование продуктов от января 2011 г</w:t>
      </w:r>
      <w:r>
        <w:rPr>
          <w:rFonts w:cs="Tahoma"/>
          <w:color w:val="000000"/>
          <w:lang w:val="ru-RU"/>
        </w:rPr>
        <w:t xml:space="preserve">. </w:t>
      </w:r>
      <w:r w:rsidRPr="00BD2BC3">
        <w:rPr>
          <w:rFonts w:cs="Tahoma"/>
          <w:color w:val="000000"/>
          <w:lang w:val="ru-RU"/>
        </w:rPr>
        <w:t>Будет считаться, что у клиента имеется одна временная подписная лицензия EHA «на пользователя» или «на устройство» для каждой лицензии EHA «на пользователя» или «на устройство» с истекающим сроком действия</w:t>
      </w:r>
      <w:r>
        <w:rPr>
          <w:rFonts w:cs="Tahoma"/>
          <w:color w:val="000000"/>
          <w:lang w:val="ru-RU"/>
        </w:rPr>
        <w:t xml:space="preserve">. </w:t>
      </w:r>
      <w:r w:rsidRPr="00BD2BC3">
        <w:rPr>
          <w:rFonts w:cs="Tahoma"/>
          <w:color w:val="000000"/>
          <w:lang w:val="ru-RU"/>
        </w:rPr>
        <w:t>Такие временные лицензии EHA</w:t>
      </w:r>
      <w:r w:rsidRPr="00BD2BC3">
        <w:rPr>
          <w:rFonts w:cs="Tahoma"/>
          <w:color w:val="000000"/>
        </w:rPr>
        <w:t> </w:t>
      </w:r>
      <w:r w:rsidRPr="00BD2BC3">
        <w:rPr>
          <w:rFonts w:cs="Tahoma"/>
          <w:color w:val="000000"/>
          <w:lang w:val="ru-RU"/>
        </w:rPr>
        <w:t>«на пользователя» или «на устройство» могут назначаться только пользователям и устройствам, которым назначены лицензии BPOS или Exchange Online Standard</w:t>
      </w:r>
      <w:r>
        <w:rPr>
          <w:rFonts w:cs="Tahoma"/>
          <w:color w:val="000000"/>
          <w:lang w:val="ru-RU"/>
        </w:rPr>
        <w:t xml:space="preserve">. </w:t>
      </w:r>
      <w:r w:rsidRPr="00BD2BC3">
        <w:rPr>
          <w:rFonts w:cs="Tahoma"/>
          <w:color w:val="000000"/>
          <w:lang w:val="ru-RU"/>
        </w:rPr>
        <w:t>EHA лицензируется по принципу «как есть» и без какой-либо гарантии.</w:t>
      </w:r>
    </w:p>
    <w:p w:rsidR="0047259A" w:rsidRPr="00764DAA" w:rsidRDefault="0047259A" w:rsidP="0047259A">
      <w:pPr>
        <w:ind w:left="720"/>
        <w:rPr>
          <w:rFonts w:cs="Tahoma"/>
          <w:lang w:val="ru-RU"/>
        </w:rPr>
      </w:pPr>
    </w:p>
    <w:p w:rsidR="0047259A" w:rsidRPr="00764DAA" w:rsidRDefault="0047259A" w:rsidP="0047259A">
      <w:pPr>
        <w:ind w:left="720"/>
        <w:rPr>
          <w:rFonts w:cs="Tahoma"/>
          <w:lang w:val="ru-RU"/>
        </w:rPr>
      </w:pPr>
    </w:p>
    <w:p w:rsidR="0047259A" w:rsidRPr="00D550A1" w:rsidRDefault="0047259A" w:rsidP="0047259A">
      <w:pPr>
        <w:pStyle w:val="Heading2"/>
        <w:rPr>
          <w:rFonts w:ascii="Tahoma" w:hAnsi="Tahoma" w:cs="Tahoma"/>
          <w:sz w:val="18"/>
          <w:szCs w:val="18"/>
          <w:lang w:val="ru-RU"/>
        </w:rPr>
      </w:pPr>
    </w:p>
    <w:p w:rsidR="0047259A" w:rsidRPr="00BD2BC3" w:rsidRDefault="0047259A" w:rsidP="0047259A">
      <w:pPr>
        <w:pStyle w:val="Heading2"/>
        <w:ind w:left="0"/>
        <w:rPr>
          <w:rFonts w:ascii="Tahoma" w:hAnsi="Tahoma" w:cs="Tahoma"/>
        </w:rPr>
      </w:pPr>
      <w:bookmarkStart w:id="1269" w:name="_Toc336338307"/>
      <w:bookmarkStart w:id="1270" w:name="_44_Exchange_Hosted"/>
      <w:bookmarkStart w:id="1271" w:name="_Toc344287666"/>
      <w:bookmarkEnd w:id="1269"/>
      <w:bookmarkEnd w:id="1270"/>
      <w:r w:rsidRPr="00D550A1">
        <w:rPr>
          <w:rFonts w:ascii="Tahoma" w:hAnsi="Tahoma" w:cs="Tahoma"/>
          <w:color w:val="E25B00"/>
          <w:sz w:val="22"/>
          <w:vertAlign w:val="superscript"/>
        </w:rPr>
        <w:lastRenderedPageBreak/>
        <w:t xml:space="preserve">44 </w:t>
      </w:r>
      <w:r w:rsidRPr="00D550A1">
        <w:rPr>
          <w:rFonts w:ascii="Tahoma" w:hAnsi="Tahoma" w:cs="Tahoma"/>
          <w:color w:val="E25B00"/>
          <w:sz w:val="22"/>
        </w:rPr>
        <w:t>Exchange Hosted Encryption (User SL)</w:t>
      </w:r>
      <w:bookmarkEnd w:id="1271"/>
    </w:p>
    <w:p w:rsidR="0047259A" w:rsidRPr="00BD2BC3" w:rsidRDefault="0047259A" w:rsidP="0047259A">
      <w:pPr>
        <w:ind w:left="900"/>
        <w:rPr>
          <w:rFonts w:cs="Tahoma"/>
        </w:rPr>
      </w:pPr>
    </w:p>
    <w:p w:rsidR="0047259A" w:rsidRPr="00D550A1" w:rsidRDefault="0047259A" w:rsidP="0047259A">
      <w:pPr>
        <w:ind w:left="720"/>
        <w:rPr>
          <w:rFonts w:cs="Tahoma"/>
          <w:lang w:val="ru-RU"/>
        </w:rPr>
      </w:pPr>
      <w:r w:rsidRPr="00BD2BC3">
        <w:rPr>
          <w:rFonts w:cs="Tahoma"/>
          <w:lang w:val="ru-RU"/>
        </w:rPr>
        <w:t>Клиенты должны использовать то же действующее соглашение о регистрации Select или Enterprise или соглашение Open Value для размещения заказов после первоначального заказа.</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bookmarkStart w:id="1272" w:name="Srv_39ExchangeOnDeskWork"/>
      <w:bookmarkEnd w:id="1272"/>
      <w:r w:rsidRPr="007B5FAD">
        <w:rPr>
          <w:rFonts w:cs="Tahoma"/>
          <w:color w:val="000000"/>
          <w:lang w:val="ru-RU"/>
        </w:rPr>
        <w:t xml:space="preserve">Цены и условия платежа для веб-служб см. в </w:t>
      </w:r>
      <w:hyperlink w:anchor="_Цены_и_условия" w:history="1">
        <w:r w:rsidRPr="007B5FAD">
          <w:rPr>
            <w:rFonts w:cs="Tahoma"/>
            <w:color w:val="0000FF"/>
            <w:u w:val="single"/>
            <w:lang w:val="ru-RU"/>
          </w:rPr>
          <w:t>Разделе 5</w:t>
        </w:r>
      </w:hyperlink>
      <w:r w:rsidRPr="007B5FAD">
        <w:rPr>
          <w:rFonts w:cs="Tahoma"/>
          <w:color w:val="000000"/>
          <w:lang w:val="ru-RU"/>
        </w:rPr>
        <w:t>.</w:t>
      </w:r>
    </w:p>
    <w:p w:rsidR="0047259A" w:rsidRPr="00D550A1" w:rsidRDefault="0047259A" w:rsidP="0047259A">
      <w:pPr>
        <w:ind w:left="900"/>
        <w:rPr>
          <w:rFonts w:cs="Tahoma"/>
          <w:lang w:val="ru-RU"/>
        </w:rPr>
      </w:pPr>
    </w:p>
    <w:p w:rsidR="0047259A" w:rsidRPr="00D550A1" w:rsidRDefault="0047259A" w:rsidP="0047259A">
      <w:pPr>
        <w:ind w:left="900"/>
        <w:rPr>
          <w:rFonts w:cs="Tahoma"/>
          <w:lang w:val="ru-RU"/>
        </w:rPr>
      </w:pPr>
    </w:p>
    <w:p w:rsidR="0047259A" w:rsidRPr="00BD2BC3" w:rsidRDefault="0047259A" w:rsidP="0047259A">
      <w:pPr>
        <w:pStyle w:val="Heading3"/>
        <w:rPr>
          <w:rFonts w:ascii="Tahoma" w:hAnsi="Tahoma" w:cs="Tahoma"/>
        </w:rPr>
      </w:pPr>
      <w:bookmarkStart w:id="1273" w:name="_Toc336338308"/>
      <w:bookmarkStart w:id="1274" w:name="_45_Exchange_Online"/>
      <w:bookmarkStart w:id="1275" w:name="_Toc344287667"/>
      <w:bookmarkStart w:id="1276" w:name="Srv_40ExchangeOnDeskWork"/>
      <w:bookmarkStart w:id="1277" w:name="Srv_45ExchangeOnDeskWork"/>
      <w:bookmarkEnd w:id="1273"/>
      <w:bookmarkEnd w:id="1274"/>
      <w:r w:rsidRPr="00D550A1">
        <w:rPr>
          <w:rFonts w:ascii="Tahoma" w:hAnsi="Tahoma" w:cs="Tahoma"/>
          <w:caps/>
          <w:color w:val="F66400"/>
          <w:sz w:val="22"/>
          <w:vertAlign w:val="superscript"/>
        </w:rPr>
        <w:t xml:space="preserve">45 </w:t>
      </w:r>
      <w:r w:rsidRPr="00D550A1">
        <w:rPr>
          <w:rFonts w:ascii="Tahoma" w:hAnsi="Tahoma" w:cs="Tahoma"/>
          <w:color w:val="F66400"/>
          <w:sz w:val="22"/>
        </w:rPr>
        <w:t>Exchange Online Kiosk (User Sl)</w:t>
      </w:r>
      <w:bookmarkEnd w:id="1275"/>
    </w:p>
    <w:bookmarkEnd w:id="1276"/>
    <w:bookmarkEnd w:id="1277"/>
    <w:p w:rsidR="0047259A" w:rsidRPr="00D550A1" w:rsidRDefault="0047259A" w:rsidP="0047259A">
      <w:pPr>
        <w:pStyle w:val="EndnoteText"/>
        <w:rPr>
          <w:rFonts w:ascii="Tahoma" w:hAnsi="Tahoma" w:cs="Tahoma"/>
          <w:sz w:val="20"/>
          <w:lang w:val="en-US"/>
        </w:rPr>
      </w:pPr>
    </w:p>
    <w:p w:rsidR="0047259A" w:rsidRPr="00D550A1" w:rsidRDefault="0047259A" w:rsidP="0047259A">
      <w:pPr>
        <w:ind w:left="720"/>
        <w:rPr>
          <w:rFonts w:cs="Tahoma"/>
          <w:lang w:val="ru-RU"/>
        </w:rPr>
      </w:pPr>
      <w:r w:rsidRPr="00BD2BC3">
        <w:rPr>
          <w:rFonts w:cs="Tahoma"/>
          <w:color w:val="000000"/>
          <w:lang w:val="ru-RU"/>
        </w:rPr>
        <w:t>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Exchange Online Kiosk.</w:t>
      </w:r>
    </w:p>
    <w:p w:rsidR="0047259A" w:rsidRPr="00D550A1" w:rsidRDefault="0047259A" w:rsidP="0047259A">
      <w:pPr>
        <w:ind w:left="720"/>
        <w:rPr>
          <w:rFonts w:cs="Tahoma"/>
          <w:lang w:val="ru-RU"/>
        </w:rPr>
      </w:pPr>
    </w:p>
    <w:p w:rsidR="0047259A" w:rsidRPr="00BD2BC3" w:rsidRDefault="0047259A" w:rsidP="0047259A">
      <w:pPr>
        <w:ind w:left="720"/>
        <w:rPr>
          <w:rFonts w:cs="Tahoma"/>
        </w:rPr>
      </w:pPr>
      <w:r w:rsidRPr="00BD2BC3">
        <w:rPr>
          <w:rFonts w:cs="Tahoma"/>
          <w:color w:val="000000"/>
          <w:lang w:val="ru-RU"/>
        </w:rPr>
        <w:t>Базовая</w:t>
      </w:r>
      <w:r w:rsidRPr="00D550A1">
        <w:rPr>
          <w:rFonts w:cs="Tahoma"/>
          <w:color w:val="000000"/>
        </w:rPr>
        <w:t xml:space="preserve"> </w:t>
      </w:r>
      <w:r w:rsidRPr="00BD2BC3">
        <w:rPr>
          <w:rFonts w:cs="Tahoma"/>
          <w:color w:val="000000"/>
          <w:lang w:val="ru-RU"/>
        </w:rPr>
        <w:t>подписка</w:t>
      </w:r>
      <w:r w:rsidRPr="00D550A1">
        <w:rPr>
          <w:rFonts w:cs="Tahoma"/>
          <w:color w:val="000000"/>
        </w:rPr>
        <w:t xml:space="preserve"> </w:t>
      </w:r>
      <w:r w:rsidRPr="00BD2BC3">
        <w:rPr>
          <w:rFonts w:cs="Tahoma"/>
          <w:color w:val="000000"/>
          <w:lang w:val="ru-RU"/>
        </w:rPr>
        <w:t>на</w:t>
      </w:r>
      <w:r w:rsidRPr="00D550A1">
        <w:rPr>
          <w:rFonts w:cs="Tahoma"/>
          <w:color w:val="000000"/>
        </w:rPr>
        <w:t xml:space="preserve"> Exchange Online (Exchange Online Kiosk) </w:t>
      </w:r>
      <w:r w:rsidRPr="00BD2BC3">
        <w:rPr>
          <w:rFonts w:cs="Tahoma"/>
          <w:color w:val="000000"/>
          <w:lang w:val="ru-RU"/>
        </w:rPr>
        <w:t>ранее</w:t>
      </w:r>
      <w:r w:rsidRPr="00D550A1">
        <w:rPr>
          <w:rFonts w:cs="Tahoma"/>
          <w:color w:val="000000"/>
        </w:rPr>
        <w:t xml:space="preserve"> </w:t>
      </w:r>
      <w:r w:rsidRPr="00BD2BC3">
        <w:rPr>
          <w:rFonts w:cs="Tahoma"/>
          <w:color w:val="000000"/>
          <w:lang w:val="ru-RU"/>
        </w:rPr>
        <w:t>называлась</w:t>
      </w:r>
      <w:r w:rsidRPr="00D550A1">
        <w:rPr>
          <w:rFonts w:cs="Tahoma"/>
          <w:color w:val="000000"/>
        </w:rPr>
        <w:t xml:space="preserve"> Exchange Online Deskless Worker.</w:t>
      </w:r>
    </w:p>
    <w:p w:rsidR="0047259A" w:rsidRPr="00BD2BC3" w:rsidRDefault="0047259A" w:rsidP="0047259A">
      <w:pPr>
        <w:ind w:left="720"/>
        <w:rPr>
          <w:rFonts w:cs="Tahoma"/>
        </w:rPr>
      </w:pPr>
    </w:p>
    <w:p w:rsidR="0047259A" w:rsidRPr="00D550A1" w:rsidRDefault="0047259A" w:rsidP="0047259A">
      <w:pPr>
        <w:ind w:left="720"/>
        <w:rPr>
          <w:rFonts w:cs="Tahoma"/>
          <w:lang w:val="ru-RU"/>
        </w:rPr>
      </w:pPr>
      <w:r w:rsidRPr="00BD2BC3">
        <w:rPr>
          <w:rFonts w:cs="Tahoma"/>
          <w:color w:val="000000"/>
          <w:u w:val="single"/>
          <w:lang w:val="ru-RU"/>
        </w:rPr>
        <w:t>Облако сообщества для государственных организаций (только США)</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Некоторые веб-службы из семейства продуктов Office 365 (включая Exchange Online Kiosk) предлагаются как облачные службы сообщества для государственных организаций и облачные службы сообщества для негосударственных организаций</w:t>
      </w:r>
      <w:r>
        <w:rPr>
          <w:rFonts w:cs="Tahoma"/>
          <w:color w:val="000000"/>
          <w:lang w:val="ru-RU"/>
        </w:rPr>
        <w:t xml:space="preserve">. </w:t>
      </w:r>
      <w:r w:rsidRPr="00BD2BC3">
        <w:rPr>
          <w:rFonts w:cs="Tahoma"/>
          <w:color w:val="000000"/>
          <w:lang w:val="ru-RU"/>
        </w:rPr>
        <w:t>Клиенты могут быть подготовлены к</w:t>
      </w:r>
      <w:r w:rsidRPr="00BD2BC3">
        <w:rPr>
          <w:rFonts w:cs="Tahoma"/>
          <w:color w:val="000000"/>
        </w:rPr>
        <w:t> </w:t>
      </w:r>
      <w:r w:rsidRPr="00BD2BC3">
        <w:rPr>
          <w:rFonts w:cs="Tahoma"/>
          <w:color w:val="000000"/>
          <w:lang w:val="ru-RU"/>
        </w:rPr>
        <w:t>работе</w:t>
      </w:r>
      <w:r w:rsidRPr="00BD2BC3">
        <w:rPr>
          <w:rFonts w:cs="Tahoma"/>
          <w:color w:val="000000"/>
        </w:rPr>
        <w:t> </w:t>
      </w:r>
      <w:r w:rsidRPr="00BD2BC3">
        <w:rPr>
          <w:rFonts w:cs="Tahoma"/>
          <w:color w:val="000000"/>
          <w:lang w:val="ru-RU"/>
        </w:rPr>
        <w:t>в одной из таких служб, но не в комбинации обеих</w:t>
      </w:r>
      <w:r>
        <w:rPr>
          <w:rFonts w:cs="Tahoma"/>
          <w:color w:val="000000"/>
          <w:lang w:val="ru-RU"/>
        </w:rPr>
        <w:t xml:space="preserve">. </w:t>
      </w:r>
      <w:r w:rsidRPr="00BD2BC3">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Pr>
          <w:rFonts w:cs="Tahoma"/>
          <w:color w:val="000000"/>
          <w:lang w:val="ru-RU"/>
        </w:rPr>
        <w:t xml:space="preserve">. </w:t>
      </w:r>
      <w:r w:rsidRPr="00BD2BC3">
        <w:rPr>
          <w:rFonts w:cs="Tahoma"/>
          <w:color w:val="000000"/>
          <w:lang w:val="ru-RU"/>
        </w:rPr>
        <w:t>Это ограничение распространяется на все веб-службы, входящие в семейство продуктов Office 365, включая Exchange Online, SharePoint Online и Lync Online.</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Pr>
          <w:rFonts w:cs="Tahoma"/>
          <w:color w:val="000000"/>
          <w:lang w:val="ru-RU"/>
        </w:rPr>
        <w:t xml:space="preserve">. </w:t>
      </w:r>
      <w:r w:rsidRPr="00BD2BC3">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Pr="00BD2BC3">
        <w:rPr>
          <w:rFonts w:cs="Tahoma"/>
          <w:color w:val="000000"/>
        </w:rPr>
        <w:t> </w:t>
      </w:r>
      <w:r w:rsidRPr="00BD2BC3">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Pr>
          <w:rFonts w:cs="Tahoma"/>
          <w:color w:val="000000"/>
          <w:lang w:val="ru-RU"/>
        </w:rPr>
        <w:t xml:space="preserve">. </w:t>
      </w:r>
      <w:r w:rsidRPr="00BD2BC3">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47259A" w:rsidRPr="00D550A1" w:rsidRDefault="0047259A" w:rsidP="0047259A">
      <w:pPr>
        <w:pStyle w:val="Heading2"/>
        <w:rPr>
          <w:rFonts w:ascii="Tahoma" w:hAnsi="Tahoma" w:cs="Tahoma"/>
          <w:sz w:val="18"/>
          <w:szCs w:val="18"/>
          <w:lang w:val="ru-RU"/>
        </w:rPr>
      </w:pPr>
    </w:p>
    <w:p w:rsidR="0047259A" w:rsidRPr="00D550A1" w:rsidRDefault="0047259A" w:rsidP="0047259A">
      <w:pPr>
        <w:rPr>
          <w:rFonts w:cs="Tahoma"/>
          <w:lang w:val="ru-RU"/>
        </w:rPr>
      </w:pPr>
    </w:p>
    <w:p w:rsidR="0047259A" w:rsidRPr="00BD2BC3" w:rsidRDefault="0047259A" w:rsidP="0047259A">
      <w:pPr>
        <w:pStyle w:val="Heading2"/>
        <w:ind w:left="0"/>
        <w:rPr>
          <w:rFonts w:ascii="Tahoma" w:hAnsi="Tahoma" w:cs="Tahoma"/>
        </w:rPr>
      </w:pPr>
      <w:bookmarkStart w:id="1278" w:name="_Toc336338309"/>
      <w:bookmarkStart w:id="1279" w:name="_46_Exchange_Online"/>
      <w:bookmarkStart w:id="1280" w:name="_Toc344287668"/>
      <w:bookmarkStart w:id="1281" w:name="Srv_46ExhangeOnlinePlan1"/>
      <w:bookmarkEnd w:id="1278"/>
      <w:bookmarkEnd w:id="1279"/>
      <w:r w:rsidRPr="00D550A1">
        <w:rPr>
          <w:rFonts w:ascii="Tahoma" w:hAnsi="Tahoma" w:cs="Tahoma"/>
          <w:caps/>
          <w:color w:val="F66400"/>
          <w:sz w:val="22"/>
          <w:vertAlign w:val="superscript"/>
        </w:rPr>
        <w:t xml:space="preserve">46 </w:t>
      </w:r>
      <w:r w:rsidRPr="00D550A1">
        <w:rPr>
          <w:rFonts w:ascii="Tahoma" w:hAnsi="Tahoma" w:cs="Tahoma"/>
          <w:color w:val="F66400"/>
          <w:sz w:val="22"/>
        </w:rPr>
        <w:t>Exchange Online Plan 1</w:t>
      </w:r>
      <w:bookmarkEnd w:id="1280"/>
    </w:p>
    <w:bookmarkEnd w:id="1281"/>
    <w:p w:rsidR="0047259A" w:rsidRPr="00BD2BC3" w:rsidRDefault="0047259A" w:rsidP="0047259A">
      <w:pPr>
        <w:outlineLvl w:val="2"/>
        <w:rPr>
          <w:rFonts w:cs="Tahoma"/>
        </w:rPr>
      </w:pPr>
    </w:p>
    <w:p w:rsidR="0047259A" w:rsidRPr="00BD2BC3" w:rsidRDefault="0047259A" w:rsidP="0047259A">
      <w:pPr>
        <w:ind w:left="720"/>
        <w:contextualSpacing/>
        <w:rPr>
          <w:rFonts w:cs="Tahoma"/>
        </w:rPr>
      </w:pPr>
      <w:bookmarkStart w:id="1282" w:name="Srv_41ExchangeSvr07EntCAL"/>
      <w:bookmarkStart w:id="1283" w:name="Srv_42ExchangeSvr2010EntCAL"/>
      <w:bookmarkStart w:id="1284" w:name="Srv_47ExchangeSvr2010EntCAL"/>
      <w:bookmarkEnd w:id="1282"/>
      <w:bookmarkEnd w:id="1283"/>
      <w:bookmarkEnd w:id="1284"/>
      <w:r w:rsidRPr="00BD2BC3">
        <w:rPr>
          <w:rFonts w:cs="Tahoma"/>
          <w:lang w:val="ru-RU"/>
        </w:rPr>
        <w:t>Продукт</w:t>
      </w:r>
      <w:r w:rsidRPr="00D550A1">
        <w:rPr>
          <w:rFonts w:cs="Tahoma"/>
        </w:rPr>
        <w:t xml:space="preserve"> Exchange Online (</w:t>
      </w:r>
      <w:r w:rsidRPr="00BD2BC3">
        <w:rPr>
          <w:rFonts w:cs="Tahoma"/>
          <w:lang w:val="ru-RU"/>
        </w:rPr>
        <w:t>план</w:t>
      </w:r>
      <w:r w:rsidRPr="00D550A1">
        <w:rPr>
          <w:rFonts w:cs="Tahoma"/>
        </w:rPr>
        <w:t xml:space="preserve"> 1) (</w:t>
      </w:r>
      <w:r w:rsidRPr="00BD2BC3">
        <w:rPr>
          <w:rFonts w:cs="Tahoma"/>
          <w:lang w:val="ru-RU"/>
        </w:rPr>
        <w:t>также</w:t>
      </w:r>
      <w:r w:rsidRPr="00D550A1">
        <w:rPr>
          <w:rFonts w:cs="Tahoma"/>
        </w:rPr>
        <w:t xml:space="preserve"> </w:t>
      </w:r>
      <w:r w:rsidRPr="00BD2BC3">
        <w:rPr>
          <w:rFonts w:cs="Tahoma"/>
          <w:lang w:val="ru-RU"/>
        </w:rPr>
        <w:t>называемый</w:t>
      </w:r>
      <w:r w:rsidRPr="00D550A1">
        <w:rPr>
          <w:rFonts w:cs="Tahoma"/>
        </w:rPr>
        <w:t xml:space="preserve"> Exchange Online Plan 1) </w:t>
      </w:r>
      <w:r w:rsidRPr="00BD2BC3">
        <w:rPr>
          <w:rFonts w:cs="Tahoma"/>
          <w:lang w:val="ru-RU"/>
        </w:rPr>
        <w:t>ранее</w:t>
      </w:r>
      <w:r w:rsidRPr="00D550A1">
        <w:rPr>
          <w:rFonts w:cs="Tahoma"/>
        </w:rPr>
        <w:t xml:space="preserve"> </w:t>
      </w:r>
      <w:r w:rsidRPr="00BD2BC3">
        <w:rPr>
          <w:rFonts w:cs="Tahoma"/>
          <w:lang w:val="ru-RU"/>
        </w:rPr>
        <w:t>назывался</w:t>
      </w:r>
      <w:r w:rsidRPr="00D550A1">
        <w:rPr>
          <w:rFonts w:cs="Tahoma"/>
        </w:rPr>
        <w:t xml:space="preserve"> Exchange Online Standard.</w:t>
      </w:r>
    </w:p>
    <w:p w:rsidR="0047259A" w:rsidRPr="00BD2BC3" w:rsidRDefault="0047259A" w:rsidP="0047259A">
      <w:pPr>
        <w:contextualSpacing/>
        <w:rPr>
          <w:rFonts w:cs="Tahoma"/>
        </w:rPr>
      </w:pPr>
    </w:p>
    <w:p w:rsidR="0047259A" w:rsidRPr="00D550A1" w:rsidRDefault="0047259A" w:rsidP="0047259A">
      <w:pPr>
        <w:ind w:left="720"/>
        <w:rPr>
          <w:rFonts w:cs="Tahoma"/>
          <w:lang w:val="ru-RU"/>
        </w:rPr>
      </w:pPr>
      <w:r w:rsidRPr="00BD2BC3">
        <w:rPr>
          <w:rFonts w:cs="Tahoma"/>
          <w:color w:val="000000"/>
          <w:lang w:val="ru-RU"/>
        </w:rPr>
        <w:t>Несмотря на любые положения об обратном, содержащиеся в Правах на использование продуктов, подписная лицензия «на пользователя» Exchange Online Plan 1, приобретенная в рамках Соглашения Campus and School, не дает право на доступ к серверу Exchange Server</w:t>
      </w:r>
      <w:r>
        <w:rPr>
          <w:rFonts w:cs="Tahoma"/>
          <w:color w:val="000000"/>
          <w:lang w:val="ru-RU"/>
        </w:rPr>
        <w:t xml:space="preserve">. </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Облако сообщества для государственных организаций (только США)</w:t>
      </w:r>
    </w:p>
    <w:p w:rsidR="0047259A" w:rsidRPr="00D550A1" w:rsidRDefault="0047259A" w:rsidP="0047259A">
      <w:pPr>
        <w:ind w:left="720"/>
        <w:rPr>
          <w:rFonts w:cs="Tahoma"/>
          <w:lang w:val="ru-RU"/>
        </w:rPr>
      </w:pPr>
      <w:r w:rsidRPr="00BD2BC3">
        <w:rPr>
          <w:rFonts w:eastAsia="Times New Roman" w:cs="Tahoma"/>
          <w:color w:val="000000"/>
          <w:szCs w:val="18"/>
          <w:lang w:val="ru-RU"/>
        </w:rPr>
        <w:t>Некоторые веб-службы из семейства продуктов Office 365 (включая Exchange Online Plan 1) предлагаются как службы облака сообщества для государственных организаций и службы облака сообщества для негосударственных организаций</w:t>
      </w:r>
      <w:r>
        <w:rPr>
          <w:rFonts w:eastAsia="Times New Roman" w:cs="Tahoma"/>
          <w:color w:val="000000"/>
          <w:szCs w:val="18"/>
          <w:lang w:val="ru-RU"/>
        </w:rPr>
        <w:t xml:space="preserve">. </w:t>
      </w:r>
      <w:r w:rsidRPr="00BD2BC3">
        <w:rPr>
          <w:rFonts w:eastAsia="Times New Roman" w:cs="Tahoma"/>
          <w:color w:val="000000"/>
          <w:szCs w:val="18"/>
          <w:lang w:val="ru-RU"/>
        </w:rPr>
        <w:t>Клиенты могут быть подготовлены к работе в одной из таких служб, но не в комбинации обеих</w:t>
      </w:r>
      <w:r>
        <w:rPr>
          <w:rFonts w:eastAsia="Times New Roman" w:cs="Tahoma"/>
          <w:color w:val="000000"/>
          <w:szCs w:val="18"/>
          <w:lang w:val="ru-RU"/>
        </w:rPr>
        <w:t xml:space="preserve">. </w:t>
      </w:r>
      <w:r w:rsidRPr="00BD2BC3">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Pr>
          <w:rFonts w:cs="Tahoma"/>
          <w:color w:val="000000"/>
          <w:lang w:val="ru-RU"/>
        </w:rPr>
        <w:t xml:space="preserve">. </w:t>
      </w:r>
      <w:r w:rsidRPr="00BD2BC3">
        <w:rPr>
          <w:rFonts w:cs="Tahoma"/>
          <w:color w:val="000000"/>
          <w:lang w:val="ru-RU"/>
        </w:rPr>
        <w:t>Это ограничение распространяется на все веб-службы, входящие в семейство продуктов Office 365, включая Exchange Online, SharePoint Online и</w:t>
      </w:r>
      <w:r w:rsidRPr="00BD2BC3">
        <w:rPr>
          <w:rFonts w:cs="Tahoma"/>
          <w:color w:val="000000"/>
        </w:rPr>
        <w:t> </w:t>
      </w:r>
      <w:r w:rsidRPr="00BD2BC3">
        <w:rPr>
          <w:rFonts w:cs="Tahoma"/>
          <w:color w:val="000000"/>
          <w:lang w:val="ru-RU"/>
        </w:rPr>
        <w:t>Lync Online.</w:t>
      </w:r>
    </w:p>
    <w:p w:rsidR="0047259A" w:rsidRPr="00D550A1" w:rsidRDefault="0047259A" w:rsidP="0047259A">
      <w:pPr>
        <w:ind w:left="720"/>
        <w:rPr>
          <w:rFonts w:cs="Tahoma"/>
          <w:lang w:val="ru-RU"/>
        </w:rPr>
      </w:pPr>
    </w:p>
    <w:p w:rsidR="0047259A" w:rsidRPr="00764DAA" w:rsidRDefault="0047259A" w:rsidP="0047259A">
      <w:pPr>
        <w:ind w:left="720"/>
        <w:rPr>
          <w:rFonts w:cs="Tahoma"/>
          <w:color w:val="000000"/>
          <w:lang w:val="ru-RU"/>
        </w:rPr>
      </w:pPr>
    </w:p>
    <w:p w:rsidR="0047259A" w:rsidRPr="00764DAA" w:rsidRDefault="0047259A" w:rsidP="0047259A">
      <w:pPr>
        <w:ind w:left="720"/>
        <w:rPr>
          <w:rFonts w:cs="Tahoma"/>
          <w:color w:val="000000"/>
          <w:lang w:val="ru-RU"/>
        </w:rPr>
      </w:pPr>
    </w:p>
    <w:p w:rsidR="0047259A" w:rsidRPr="00D550A1" w:rsidRDefault="0047259A" w:rsidP="0047259A">
      <w:pPr>
        <w:ind w:left="720"/>
        <w:rPr>
          <w:rFonts w:cs="Tahoma"/>
          <w:lang w:val="ru-RU"/>
        </w:rPr>
      </w:pPr>
      <w:r w:rsidRPr="00BD2BC3">
        <w:rPr>
          <w:rFonts w:cs="Tahoma"/>
          <w:color w:val="000000"/>
          <w:lang w:val="ru-RU"/>
        </w:rPr>
        <w:lastRenderedPageBreak/>
        <w:t>Если веб-служба подготовлена как облако сообщества для государственных организаций, она будет оставаться таковой на протяжении срока подписки</w:t>
      </w:r>
      <w:r>
        <w:rPr>
          <w:rFonts w:cs="Tahoma"/>
          <w:color w:val="000000"/>
          <w:lang w:val="ru-RU"/>
        </w:rPr>
        <w:t xml:space="preserve">. </w:t>
      </w:r>
      <w:r w:rsidRPr="00BD2BC3">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Pr="00BD2BC3">
        <w:rPr>
          <w:rFonts w:cs="Tahoma"/>
          <w:color w:val="000000"/>
        </w:rPr>
        <w:t> </w:t>
      </w:r>
      <w:r w:rsidRPr="00BD2BC3">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Pr>
          <w:rFonts w:cs="Tahoma"/>
          <w:color w:val="000000"/>
          <w:lang w:val="ru-RU"/>
        </w:rPr>
        <w:t xml:space="preserve">. </w:t>
      </w:r>
      <w:r w:rsidRPr="00BD2BC3">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BD2BC3" w:rsidRDefault="0047259A" w:rsidP="0047259A">
      <w:pPr>
        <w:pStyle w:val="Heading2"/>
        <w:ind w:left="0"/>
        <w:rPr>
          <w:rFonts w:ascii="Tahoma" w:hAnsi="Tahoma" w:cs="Tahoma"/>
        </w:rPr>
      </w:pPr>
      <w:bookmarkStart w:id="1285" w:name="_47_Exchange_Online"/>
      <w:bookmarkStart w:id="1286" w:name="_Toc344287669"/>
      <w:bookmarkStart w:id="1287" w:name="Srv_50ExchangeOnlinePlan2"/>
      <w:bookmarkEnd w:id="1285"/>
      <w:r w:rsidRPr="00D550A1">
        <w:rPr>
          <w:rFonts w:ascii="Tahoma" w:hAnsi="Tahoma" w:cs="Tahoma"/>
          <w:caps/>
          <w:color w:val="F66400"/>
          <w:sz w:val="22"/>
          <w:vertAlign w:val="superscript"/>
        </w:rPr>
        <w:t xml:space="preserve">47 </w:t>
      </w:r>
      <w:r w:rsidRPr="00D550A1">
        <w:rPr>
          <w:rFonts w:ascii="Tahoma" w:hAnsi="Tahoma" w:cs="Tahoma"/>
          <w:color w:val="F66400"/>
          <w:sz w:val="22"/>
        </w:rPr>
        <w:t>Exchange Online Plan 2</w:t>
      </w:r>
      <w:bookmarkEnd w:id="1286"/>
    </w:p>
    <w:bookmarkEnd w:id="1287"/>
    <w:p w:rsidR="0047259A" w:rsidRPr="00BD2BC3" w:rsidRDefault="0047259A" w:rsidP="0047259A">
      <w:pPr>
        <w:outlineLvl w:val="2"/>
        <w:rPr>
          <w:rFonts w:cs="Tahoma"/>
        </w:rPr>
      </w:pPr>
    </w:p>
    <w:p w:rsidR="0047259A" w:rsidRPr="00D550A1" w:rsidRDefault="0047259A" w:rsidP="0047259A">
      <w:pPr>
        <w:pStyle w:val="ListParagraph"/>
        <w:rPr>
          <w:rFonts w:ascii="Tahoma" w:hAnsi="Tahoma" w:cs="Tahoma"/>
          <w:lang w:val="en-US"/>
        </w:rPr>
      </w:pPr>
      <w:r w:rsidRPr="00D550A1">
        <w:rPr>
          <w:rFonts w:ascii="Tahoma" w:hAnsi="Tahoma" w:cs="Tahoma"/>
          <w:color w:val="000000"/>
          <w:sz w:val="18"/>
          <w:lang w:val="en-US"/>
        </w:rPr>
        <w:t xml:space="preserve">Exchange Online Plan 2 — </w:t>
      </w:r>
      <w:r w:rsidRPr="00BD2BC3">
        <w:rPr>
          <w:rFonts w:ascii="Tahoma" w:hAnsi="Tahoma" w:cs="Tahoma"/>
          <w:color w:val="000000"/>
          <w:sz w:val="18"/>
        </w:rPr>
        <w:t>это</w:t>
      </w:r>
      <w:r w:rsidRPr="00D550A1">
        <w:rPr>
          <w:rFonts w:ascii="Tahoma" w:hAnsi="Tahoma" w:cs="Tahoma"/>
          <w:color w:val="000000"/>
          <w:sz w:val="18"/>
          <w:lang w:val="en-US"/>
        </w:rPr>
        <w:t xml:space="preserve"> </w:t>
      </w:r>
      <w:r w:rsidRPr="00BD2BC3">
        <w:rPr>
          <w:rFonts w:ascii="Tahoma" w:hAnsi="Tahoma" w:cs="Tahoma"/>
          <w:color w:val="000000"/>
          <w:sz w:val="18"/>
        </w:rPr>
        <w:t>веб</w:t>
      </w:r>
      <w:r w:rsidRPr="00D550A1">
        <w:rPr>
          <w:rFonts w:ascii="Tahoma" w:hAnsi="Tahoma" w:cs="Tahoma"/>
          <w:color w:val="000000"/>
          <w:sz w:val="18"/>
          <w:lang w:val="en-US"/>
        </w:rPr>
        <w:t>-</w:t>
      </w:r>
      <w:r w:rsidRPr="00BD2BC3">
        <w:rPr>
          <w:rFonts w:ascii="Tahoma" w:hAnsi="Tahoma" w:cs="Tahoma"/>
          <w:color w:val="000000"/>
          <w:sz w:val="18"/>
        </w:rPr>
        <w:t>служба</w:t>
      </w:r>
      <w:r w:rsidRPr="00D550A1">
        <w:rPr>
          <w:rFonts w:ascii="Tahoma" w:hAnsi="Tahoma" w:cs="Tahoma"/>
          <w:color w:val="000000"/>
          <w:sz w:val="18"/>
          <w:lang w:val="en-US"/>
        </w:rPr>
        <w:t xml:space="preserve"> </w:t>
      </w:r>
      <w:r w:rsidRPr="00BD2BC3">
        <w:rPr>
          <w:rFonts w:ascii="Tahoma" w:hAnsi="Tahoma" w:cs="Tahoma"/>
          <w:color w:val="000000"/>
          <w:sz w:val="18"/>
        </w:rPr>
        <w:t>последующей</w:t>
      </w:r>
      <w:r w:rsidRPr="00D550A1">
        <w:rPr>
          <w:rFonts w:ascii="Tahoma" w:hAnsi="Tahoma" w:cs="Tahoma"/>
          <w:color w:val="000000"/>
          <w:sz w:val="18"/>
          <w:lang w:val="en-US"/>
        </w:rPr>
        <w:t xml:space="preserve"> </w:t>
      </w:r>
      <w:r w:rsidRPr="00BD2BC3">
        <w:rPr>
          <w:rFonts w:ascii="Tahoma" w:hAnsi="Tahoma" w:cs="Tahoma"/>
          <w:color w:val="000000"/>
          <w:sz w:val="18"/>
        </w:rPr>
        <w:t>версии</w:t>
      </w:r>
      <w:r w:rsidRPr="00D550A1">
        <w:rPr>
          <w:rFonts w:ascii="Tahoma" w:hAnsi="Tahoma" w:cs="Tahoma"/>
          <w:color w:val="000000"/>
          <w:sz w:val="18"/>
          <w:lang w:val="en-US"/>
        </w:rPr>
        <w:t xml:space="preserve"> </w:t>
      </w:r>
      <w:r w:rsidRPr="00BD2BC3">
        <w:rPr>
          <w:rFonts w:ascii="Tahoma" w:hAnsi="Tahoma" w:cs="Tahoma"/>
          <w:color w:val="000000"/>
          <w:sz w:val="18"/>
        </w:rPr>
        <w:t>для</w:t>
      </w:r>
      <w:r w:rsidRPr="00D550A1">
        <w:rPr>
          <w:rFonts w:ascii="Tahoma" w:hAnsi="Tahoma" w:cs="Tahoma"/>
          <w:color w:val="000000"/>
          <w:sz w:val="18"/>
          <w:lang w:val="en-US"/>
        </w:rPr>
        <w:t xml:space="preserve"> Exchange Hosted Archive.</w:t>
      </w:r>
    </w:p>
    <w:p w:rsidR="0047259A" w:rsidRPr="00D550A1" w:rsidRDefault="0047259A" w:rsidP="0047259A">
      <w:pPr>
        <w:pStyle w:val="ListParagraph"/>
        <w:rPr>
          <w:rFonts w:ascii="Tahoma" w:hAnsi="Tahoma" w:cs="Tahoma"/>
          <w:sz w:val="18"/>
          <w:szCs w:val="18"/>
          <w:lang w:val="en-US"/>
        </w:rPr>
      </w:pPr>
    </w:p>
    <w:p w:rsidR="0047259A" w:rsidRPr="00D550A1" w:rsidRDefault="0047259A" w:rsidP="0047259A">
      <w:pPr>
        <w:ind w:left="720"/>
        <w:rPr>
          <w:rFonts w:cs="Tahoma"/>
          <w:lang w:val="ru-RU"/>
        </w:rPr>
      </w:pPr>
      <w:r w:rsidRPr="00BD2BC3">
        <w:rPr>
          <w:rFonts w:cs="Tahoma"/>
          <w:color w:val="000000"/>
          <w:lang w:val="ru-RU"/>
        </w:rPr>
        <w:t>Если вы продлеваете переход с Exchange Hosted Archive на Exchange Online Plan 2, но еще не перешли</w:t>
      </w:r>
      <w:r w:rsidRPr="00BD2BC3">
        <w:rPr>
          <w:rFonts w:cs="Tahoma"/>
          <w:color w:val="000000"/>
        </w:rPr>
        <w:t> </w:t>
      </w:r>
      <w:r w:rsidRPr="00BD2BC3">
        <w:rPr>
          <w:rFonts w:cs="Tahoma"/>
          <w:color w:val="000000"/>
          <w:lang w:val="ru-RU"/>
        </w:rPr>
        <w:t>на службу Exchange Online Plan 2,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w:t>
      </w:r>
      <w:r>
        <w:rPr>
          <w:rFonts w:cs="Tahoma"/>
          <w:color w:val="000000"/>
          <w:lang w:val="ru-RU"/>
        </w:rPr>
        <w:t xml:space="preserve">. </w:t>
      </w:r>
      <w:r w:rsidRPr="00BD2BC3">
        <w:rPr>
          <w:rFonts w:cs="Tahoma"/>
          <w:color w:val="000000"/>
          <w:lang w:val="ru-RU"/>
        </w:rPr>
        <w:t>до истечения срока действия предыдущего перехода на</w:t>
      </w:r>
      <w:r w:rsidRPr="00BD2BC3">
        <w:rPr>
          <w:rFonts w:cs="Tahoma"/>
          <w:color w:val="000000"/>
        </w:rPr>
        <w:t> </w:t>
      </w:r>
      <w:r w:rsidRPr="00BD2BC3">
        <w:rPr>
          <w:rFonts w:cs="Tahoma"/>
          <w:color w:val="000000"/>
          <w:lang w:val="ru-RU"/>
        </w:rPr>
        <w:t>использование службы и подписки на Exchange Online Plan 2.</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Облако сообщества для государственных организаций (только США)</w:t>
      </w:r>
    </w:p>
    <w:p w:rsidR="0047259A" w:rsidRPr="00D550A1" w:rsidRDefault="0047259A" w:rsidP="0047259A">
      <w:pPr>
        <w:ind w:left="720"/>
        <w:rPr>
          <w:rFonts w:cs="Tahoma"/>
          <w:lang w:val="ru-RU"/>
        </w:rPr>
      </w:pPr>
      <w:r w:rsidRPr="00BD2BC3">
        <w:rPr>
          <w:rFonts w:eastAsia="Times New Roman" w:cs="Tahoma"/>
          <w:color w:val="000000"/>
          <w:szCs w:val="18"/>
          <w:lang w:val="ru-RU"/>
        </w:rPr>
        <w:t>Некоторые веб-службы из семейства продуктов Office 365 (включая Exchange Online Plan 2) предлагаются как службы облака сообщества для государственных организаций и службы облака сообщества для негосударственных организаций</w:t>
      </w:r>
      <w:r>
        <w:rPr>
          <w:rFonts w:eastAsia="Times New Roman" w:cs="Tahoma"/>
          <w:color w:val="000000"/>
          <w:szCs w:val="18"/>
          <w:lang w:val="ru-RU"/>
        </w:rPr>
        <w:t xml:space="preserve">. </w:t>
      </w:r>
      <w:r w:rsidRPr="00BD2BC3">
        <w:rPr>
          <w:rFonts w:eastAsia="Times New Roman" w:cs="Tahoma"/>
          <w:color w:val="000000"/>
          <w:szCs w:val="18"/>
          <w:lang w:val="ru-RU"/>
        </w:rPr>
        <w:t>Клиенты могут быть подготовлены к работе в одной из таких служб, но не в комбинации обеих</w:t>
      </w:r>
      <w:r>
        <w:rPr>
          <w:rFonts w:eastAsia="Times New Roman" w:cs="Tahoma"/>
          <w:color w:val="000000"/>
          <w:szCs w:val="18"/>
          <w:lang w:val="ru-RU"/>
        </w:rPr>
        <w:t xml:space="preserve">. </w:t>
      </w:r>
      <w:r w:rsidRPr="00BD2BC3">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Pr>
          <w:rFonts w:cs="Tahoma"/>
          <w:color w:val="000000"/>
          <w:lang w:val="ru-RU"/>
        </w:rPr>
        <w:t xml:space="preserve">. </w:t>
      </w:r>
      <w:r w:rsidRPr="00BD2BC3">
        <w:rPr>
          <w:rFonts w:cs="Tahoma"/>
          <w:color w:val="000000"/>
          <w:lang w:val="ru-RU"/>
        </w:rPr>
        <w:t>Это ограничение распространяется на все веб-службы, входящие в семейство продуктов Office 365, включая Exchange Online, SharePoint Online и</w:t>
      </w:r>
      <w:r w:rsidRPr="00BD2BC3">
        <w:rPr>
          <w:rFonts w:cs="Tahoma"/>
          <w:color w:val="000000"/>
        </w:rPr>
        <w:t> </w:t>
      </w:r>
      <w:r w:rsidRPr="00BD2BC3">
        <w:rPr>
          <w:rFonts w:cs="Tahoma"/>
          <w:color w:val="000000"/>
          <w:lang w:val="ru-RU"/>
        </w:rPr>
        <w:t>Lync Online.</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Pr>
          <w:rFonts w:cs="Tahoma"/>
          <w:color w:val="000000"/>
          <w:lang w:val="ru-RU"/>
        </w:rPr>
        <w:t xml:space="preserve">. </w:t>
      </w:r>
      <w:r w:rsidRPr="00BD2BC3">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Pr="00BD2BC3">
        <w:rPr>
          <w:rFonts w:cs="Tahoma"/>
          <w:color w:val="000000"/>
        </w:rPr>
        <w:t> </w:t>
      </w:r>
      <w:r w:rsidRPr="00BD2BC3">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Pr>
          <w:rFonts w:cs="Tahoma"/>
          <w:color w:val="000000"/>
          <w:lang w:val="ru-RU"/>
        </w:rPr>
        <w:t xml:space="preserve">. </w:t>
      </w:r>
      <w:bookmarkStart w:id="1288" w:name="_51_Exchange_Server"/>
      <w:bookmarkEnd w:id="1288"/>
      <w:r w:rsidRPr="00BD2BC3">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47259A" w:rsidRPr="00BD2BC3" w:rsidRDefault="0047259A" w:rsidP="0047259A">
      <w:pPr>
        <w:pStyle w:val="EndnoteText"/>
        <w:ind w:hanging="900"/>
        <w:rPr>
          <w:rFonts w:ascii="Tahoma" w:hAnsi="Tahoma" w:cs="Tahoma"/>
          <w:sz w:val="18"/>
          <w:szCs w:val="18"/>
        </w:rPr>
      </w:pPr>
      <w:bookmarkStart w:id="1289" w:name="Srv_43ExchangeSvr2010"/>
    </w:p>
    <w:bookmarkEnd w:id="1289"/>
    <w:p w:rsidR="0047259A" w:rsidRPr="00BD2BC3" w:rsidRDefault="0047259A" w:rsidP="0047259A">
      <w:pPr>
        <w:pStyle w:val="EndnoteText"/>
        <w:ind w:left="540"/>
        <w:rPr>
          <w:rFonts w:ascii="Tahoma" w:hAnsi="Tahoma" w:cs="Tahoma"/>
          <w:sz w:val="18"/>
          <w:szCs w:val="18"/>
        </w:rPr>
      </w:pPr>
    </w:p>
    <w:p w:rsidR="0047259A" w:rsidRPr="00BD2BC3" w:rsidRDefault="0047259A" w:rsidP="0047259A">
      <w:pPr>
        <w:pStyle w:val="Heading2"/>
        <w:ind w:left="0"/>
        <w:rPr>
          <w:rFonts w:ascii="Tahoma" w:hAnsi="Tahoma" w:cs="Tahoma"/>
        </w:rPr>
      </w:pPr>
      <w:bookmarkStart w:id="1290" w:name="_49_Exchange_Server"/>
      <w:bookmarkStart w:id="1291" w:name="_Toc336338311"/>
      <w:bookmarkStart w:id="1292" w:name="Srv_50ExchangeServer2010StdCAL"/>
      <w:bookmarkStart w:id="1293" w:name="_48_Exchange_Server"/>
      <w:bookmarkStart w:id="1294" w:name="_Toc344287670"/>
      <w:bookmarkEnd w:id="1290"/>
      <w:bookmarkEnd w:id="1291"/>
      <w:bookmarkEnd w:id="1292"/>
      <w:bookmarkEnd w:id="1293"/>
      <w:r w:rsidRPr="00D550A1">
        <w:rPr>
          <w:rFonts w:ascii="Tahoma" w:hAnsi="Tahoma" w:cs="Tahoma"/>
          <w:caps/>
          <w:color w:val="FA6500"/>
          <w:sz w:val="22"/>
          <w:vertAlign w:val="superscript"/>
        </w:rPr>
        <w:t xml:space="preserve">48 </w:t>
      </w:r>
      <w:r w:rsidRPr="00D550A1">
        <w:rPr>
          <w:rFonts w:ascii="Tahoma" w:hAnsi="Tahoma" w:cs="Tahoma"/>
          <w:color w:val="FA6500"/>
          <w:sz w:val="22"/>
        </w:rPr>
        <w:t xml:space="preserve">Exchange Server 2013, </w:t>
      </w:r>
      <w:r w:rsidRPr="00BD2BC3">
        <w:rPr>
          <w:rFonts w:ascii="Tahoma" w:hAnsi="Tahoma" w:cs="Tahoma"/>
          <w:color w:val="FA6500"/>
          <w:sz w:val="22"/>
          <w:lang w:val="ru-RU"/>
        </w:rPr>
        <w:t>выпуски</w:t>
      </w:r>
      <w:r w:rsidRPr="00D550A1">
        <w:rPr>
          <w:rFonts w:ascii="Tahoma" w:hAnsi="Tahoma" w:cs="Tahoma"/>
          <w:color w:val="FA6500"/>
          <w:sz w:val="22"/>
        </w:rPr>
        <w:t xml:space="preserve"> Enterprise </w:t>
      </w:r>
      <w:r w:rsidRPr="00BD2BC3">
        <w:rPr>
          <w:rFonts w:ascii="Tahoma" w:hAnsi="Tahoma" w:cs="Tahoma"/>
          <w:color w:val="FA6500"/>
          <w:sz w:val="22"/>
          <w:lang w:val="ru-RU"/>
        </w:rPr>
        <w:t>и</w:t>
      </w:r>
      <w:r w:rsidRPr="00D550A1">
        <w:rPr>
          <w:rFonts w:ascii="Tahoma" w:hAnsi="Tahoma" w:cs="Tahoma"/>
          <w:color w:val="FA6500"/>
          <w:sz w:val="22"/>
        </w:rPr>
        <w:t xml:space="preserve"> Standard</w:t>
      </w:r>
      <w:bookmarkEnd w:id="1294"/>
    </w:p>
    <w:p w:rsidR="0047259A" w:rsidRPr="00BD2BC3" w:rsidRDefault="0047259A" w:rsidP="0047259A">
      <w:pPr>
        <w:ind w:left="720"/>
        <w:rPr>
          <w:rFonts w:cs="Tahoma"/>
        </w:rPr>
      </w:pPr>
    </w:p>
    <w:p w:rsidR="0047259A" w:rsidRPr="00BD2BC3" w:rsidRDefault="0047259A" w:rsidP="0047259A">
      <w:pPr>
        <w:ind w:left="720"/>
        <w:rPr>
          <w:rFonts w:cs="Tahoma"/>
        </w:rPr>
      </w:pPr>
      <w:r w:rsidRPr="00D550A1">
        <w:rPr>
          <w:rFonts w:cs="Tahoma"/>
          <w:color w:val="000000"/>
        </w:rPr>
        <w:t xml:space="preserve">Exchange Server 2013 — </w:t>
      </w:r>
      <w:r w:rsidRPr="00BD2BC3">
        <w:rPr>
          <w:rFonts w:cs="Tahoma"/>
          <w:color w:val="000000"/>
          <w:lang w:val="ru-RU"/>
        </w:rPr>
        <w:t>это</w:t>
      </w:r>
      <w:r w:rsidRPr="00D550A1">
        <w:rPr>
          <w:rFonts w:cs="Tahoma"/>
          <w:color w:val="000000"/>
        </w:rPr>
        <w:t xml:space="preserve"> </w:t>
      </w:r>
      <w:r w:rsidRPr="00BD2BC3">
        <w:rPr>
          <w:rFonts w:cs="Tahoma"/>
          <w:color w:val="000000"/>
          <w:lang w:val="ru-RU"/>
        </w:rPr>
        <w:t>последняя</w:t>
      </w:r>
      <w:r w:rsidRPr="00D550A1">
        <w:rPr>
          <w:rFonts w:cs="Tahoma"/>
          <w:color w:val="000000"/>
        </w:rPr>
        <w:t xml:space="preserve"> </w:t>
      </w:r>
      <w:r w:rsidRPr="00BD2BC3">
        <w:rPr>
          <w:rFonts w:cs="Tahoma"/>
          <w:color w:val="000000"/>
          <w:lang w:val="ru-RU"/>
        </w:rPr>
        <w:t>версия</w:t>
      </w:r>
      <w:r w:rsidRPr="00D550A1">
        <w:rPr>
          <w:rFonts w:cs="Tahoma"/>
          <w:color w:val="000000"/>
        </w:rPr>
        <w:t xml:space="preserve"> Exchange Server.</w:t>
      </w:r>
    </w:p>
    <w:p w:rsidR="0047259A" w:rsidRPr="00BD2BC3" w:rsidRDefault="0047259A" w:rsidP="0047259A">
      <w:pPr>
        <w:rPr>
          <w:rFonts w:cs="Tahoma"/>
        </w:rPr>
      </w:pPr>
    </w:p>
    <w:p w:rsidR="0047259A" w:rsidRPr="00BD2BC3" w:rsidRDefault="0047259A" w:rsidP="0047259A">
      <w:pPr>
        <w:spacing w:after="60"/>
        <w:ind w:left="720"/>
        <w:rPr>
          <w:rFonts w:cs="Tahoma"/>
        </w:rPr>
      </w:pPr>
      <w:r w:rsidRPr="00BD2BC3">
        <w:rPr>
          <w:rFonts w:cs="Tahoma"/>
          <w:b/>
          <w:color w:val="000000"/>
          <w:lang w:val="ru-RU"/>
        </w:rPr>
        <w:t>Предоставление</w:t>
      </w:r>
      <w:r w:rsidRPr="00D550A1">
        <w:rPr>
          <w:rFonts w:cs="Tahoma"/>
          <w:b/>
          <w:color w:val="000000"/>
        </w:rPr>
        <w:t xml:space="preserve"> </w:t>
      </w:r>
      <w:r w:rsidRPr="00BD2BC3">
        <w:rPr>
          <w:rFonts w:cs="Tahoma"/>
          <w:b/>
          <w:color w:val="000000"/>
          <w:lang w:val="ru-RU"/>
        </w:rPr>
        <w:t>лицензий</w:t>
      </w:r>
      <w:r w:rsidRPr="00D550A1">
        <w:rPr>
          <w:rFonts w:cs="Tahoma"/>
          <w:b/>
          <w:color w:val="000000"/>
        </w:rPr>
        <w:t xml:space="preserve"> </w:t>
      </w:r>
      <w:r w:rsidRPr="00BD2BC3">
        <w:rPr>
          <w:rFonts w:cs="Tahoma"/>
          <w:b/>
          <w:color w:val="000000"/>
          <w:lang w:val="ru-RU"/>
        </w:rPr>
        <w:t>для</w:t>
      </w:r>
      <w:r w:rsidRPr="00D550A1">
        <w:rPr>
          <w:rFonts w:cs="Tahoma"/>
          <w:b/>
          <w:color w:val="000000"/>
        </w:rPr>
        <w:t xml:space="preserve"> </w:t>
      </w:r>
      <w:r w:rsidRPr="00BD2BC3">
        <w:rPr>
          <w:rFonts w:cs="Tahoma"/>
          <w:b/>
          <w:color w:val="000000"/>
          <w:lang w:val="ru-RU"/>
        </w:rPr>
        <w:t>клиентов</w:t>
      </w:r>
      <w:r w:rsidRPr="00D550A1">
        <w:rPr>
          <w:rFonts w:cs="Tahoma"/>
          <w:b/>
          <w:color w:val="000000"/>
        </w:rPr>
        <w:t xml:space="preserve"> Exchange Server 2010 External Connector</w:t>
      </w:r>
    </w:p>
    <w:p w:rsidR="0047259A" w:rsidRPr="00D550A1" w:rsidRDefault="0047259A" w:rsidP="0047259A">
      <w:pPr>
        <w:ind w:left="720"/>
        <w:rPr>
          <w:rFonts w:cs="Tahoma"/>
          <w:lang w:val="ru-RU"/>
        </w:rPr>
      </w:pPr>
      <w:bookmarkStart w:id="1295" w:name="Srv_42ExchangeSvr07"/>
      <w:bookmarkStart w:id="1296" w:name="Srv_48ExchangeSvr2010"/>
      <w:bookmarkEnd w:id="1295"/>
      <w:bookmarkEnd w:id="1296"/>
      <w:r w:rsidRPr="00BD2BC3">
        <w:rPr>
          <w:rFonts w:cs="Tahoma"/>
          <w:color w:val="000000"/>
          <w:lang w:val="ru-RU"/>
        </w:rPr>
        <w:t>Версия</w:t>
      </w:r>
      <w:r w:rsidRPr="00D550A1">
        <w:rPr>
          <w:rFonts w:cs="Tahoma"/>
          <w:color w:val="000000"/>
        </w:rPr>
        <w:t xml:space="preserve"> 2010 </w:t>
      </w:r>
      <w:r w:rsidRPr="00BD2BC3">
        <w:rPr>
          <w:rFonts w:cs="Tahoma"/>
          <w:color w:val="000000"/>
          <w:lang w:val="ru-RU"/>
        </w:rPr>
        <w:t>лицензии</w:t>
      </w:r>
      <w:r w:rsidRPr="00D550A1">
        <w:rPr>
          <w:rFonts w:cs="Tahoma"/>
          <w:color w:val="000000"/>
        </w:rPr>
        <w:t xml:space="preserve"> Exchange Server 2010 External Connector </w:t>
      </w:r>
      <w:r w:rsidRPr="00BD2BC3">
        <w:rPr>
          <w:rFonts w:cs="Tahoma"/>
          <w:color w:val="000000"/>
          <w:lang w:val="ru-RU"/>
        </w:rPr>
        <w:t>является</w:t>
      </w:r>
      <w:r w:rsidRPr="00D550A1">
        <w:rPr>
          <w:rFonts w:cs="Tahoma"/>
          <w:color w:val="000000"/>
        </w:rPr>
        <w:t xml:space="preserve"> </w:t>
      </w:r>
      <w:r w:rsidRPr="00BD2BC3">
        <w:rPr>
          <w:rFonts w:cs="Tahoma"/>
          <w:color w:val="000000"/>
          <w:lang w:val="ru-RU"/>
        </w:rPr>
        <w:t>окончательной</w:t>
      </w:r>
      <w:r w:rsidRPr="00D550A1">
        <w:rPr>
          <w:rFonts w:cs="Tahoma"/>
          <w:color w:val="000000"/>
        </w:rPr>
        <w:t xml:space="preserve"> </w:t>
      </w:r>
      <w:r w:rsidRPr="00BD2BC3">
        <w:rPr>
          <w:rFonts w:cs="Tahoma"/>
          <w:color w:val="000000"/>
          <w:lang w:val="ru-RU"/>
        </w:rPr>
        <w:t>версией</w:t>
      </w:r>
      <w:r w:rsidRPr="00D550A1">
        <w:rPr>
          <w:rFonts w:cs="Tahoma"/>
          <w:color w:val="000000"/>
        </w:rPr>
        <w:t xml:space="preserve"> </w:t>
      </w:r>
      <w:r w:rsidRPr="00BD2BC3">
        <w:rPr>
          <w:rFonts w:cs="Tahoma"/>
          <w:color w:val="000000"/>
          <w:lang w:val="ru-RU"/>
        </w:rPr>
        <w:t>этой</w:t>
      </w:r>
      <w:r w:rsidRPr="00BD2BC3">
        <w:rPr>
          <w:rFonts w:cs="Tahoma"/>
          <w:color w:val="000000"/>
        </w:rPr>
        <w:t> </w:t>
      </w:r>
      <w:r w:rsidRPr="00BD2BC3">
        <w:rPr>
          <w:rFonts w:cs="Tahoma"/>
          <w:color w:val="000000"/>
          <w:lang w:val="ru-RU"/>
        </w:rPr>
        <w:t>лицензии</w:t>
      </w:r>
      <w:r w:rsidRPr="00D550A1">
        <w:rPr>
          <w:rFonts w:cs="Tahoma"/>
          <w:color w:val="000000"/>
        </w:rPr>
        <w:t xml:space="preserve">. </w:t>
      </w:r>
      <w:r w:rsidRPr="00BD2BC3">
        <w:rPr>
          <w:rFonts w:cs="Tahoma"/>
          <w:color w:val="000000"/>
          <w:lang w:val="ru-RU"/>
        </w:rPr>
        <w:t>В свете этого клиенты с лицензиями Exchange Server 2010 External Connector с</w:t>
      </w:r>
      <w:r w:rsidRPr="00BD2BC3">
        <w:rPr>
          <w:rFonts w:cs="Tahoma"/>
          <w:color w:val="000000"/>
        </w:rPr>
        <w:t> </w:t>
      </w:r>
      <w:r w:rsidRPr="00BD2BC3">
        <w:rPr>
          <w:rFonts w:cs="Tahoma"/>
          <w:color w:val="000000"/>
          <w:lang w:val="ru-RU"/>
        </w:rPr>
        <w:t>действующим покрытием Software Assurance на 1 декабря 2012 г</w:t>
      </w:r>
      <w:r>
        <w:rPr>
          <w:rFonts w:cs="Tahoma"/>
          <w:color w:val="000000"/>
          <w:lang w:val="ru-RU"/>
        </w:rPr>
        <w:t xml:space="preserve">. </w:t>
      </w:r>
      <w:r w:rsidRPr="00BD2BC3">
        <w:rPr>
          <w:rFonts w:cs="Tahoma"/>
          <w:color w:val="000000"/>
          <w:lang w:val="ru-RU"/>
        </w:rPr>
        <w:t>имеют право на следующую</w:t>
      </w:r>
      <w:r w:rsidRPr="00BD2BC3">
        <w:rPr>
          <w:rFonts w:cs="Tahoma"/>
          <w:color w:val="000000"/>
        </w:rPr>
        <w:t> </w:t>
      </w:r>
      <w:r w:rsidRPr="00BD2BC3">
        <w:rPr>
          <w:rFonts w:cs="Tahoma"/>
          <w:color w:val="000000"/>
          <w:lang w:val="ru-RU"/>
        </w:rPr>
        <w:t>лицензию.</w:t>
      </w:r>
    </w:p>
    <w:p w:rsidR="0047259A" w:rsidRPr="00D550A1" w:rsidRDefault="0047259A" w:rsidP="0047259A">
      <w:pPr>
        <w:ind w:left="90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47259A" w:rsidRPr="00BD2BC3" w:rsidTr="00EA30FC">
        <w:trPr>
          <w:trHeight w:val="332"/>
        </w:trPr>
        <w:tc>
          <w:tcPr>
            <w:tcW w:w="4500" w:type="dxa"/>
            <w:shd w:val="clear" w:color="auto" w:fill="FABF8F"/>
          </w:tcPr>
          <w:p w:rsidR="0047259A" w:rsidRPr="00BD2BC3" w:rsidRDefault="0047259A" w:rsidP="00EA30FC">
            <w:pPr>
              <w:rPr>
                <w:rFonts w:cs="Tahoma"/>
                <w:b/>
                <w:color w:val="000000"/>
                <w:szCs w:val="18"/>
              </w:rPr>
            </w:pPr>
            <w:r w:rsidRPr="00BD2BC3">
              <w:rPr>
                <w:rFonts w:cs="Tahoma"/>
                <w:b/>
                <w:color w:val="000000"/>
                <w:szCs w:val="18"/>
                <w:lang w:val="ru-RU"/>
              </w:rPr>
              <w:t>Соответствующая лицензия</w:t>
            </w:r>
          </w:p>
        </w:tc>
        <w:tc>
          <w:tcPr>
            <w:tcW w:w="3600" w:type="dxa"/>
            <w:shd w:val="clear" w:color="auto" w:fill="FABF8F"/>
          </w:tcPr>
          <w:p w:rsidR="0047259A" w:rsidRPr="00BD2BC3" w:rsidRDefault="0047259A" w:rsidP="00EA30FC">
            <w:pPr>
              <w:rPr>
                <w:rFonts w:cs="Tahoma"/>
                <w:b/>
                <w:color w:val="000000"/>
                <w:szCs w:val="18"/>
              </w:rPr>
            </w:pPr>
            <w:r w:rsidRPr="00BD2BC3">
              <w:rPr>
                <w:rFonts w:cs="Tahoma"/>
                <w:b/>
                <w:color w:val="000000"/>
                <w:lang w:val="ru-RU"/>
              </w:rPr>
              <w:t>Бесплатная лицензия и преимущества</w:t>
            </w:r>
          </w:p>
        </w:tc>
      </w:tr>
      <w:tr w:rsidR="0047259A" w:rsidRPr="00BD2BC3" w:rsidTr="00EA30FC">
        <w:trPr>
          <w:trHeight w:val="70"/>
        </w:trPr>
        <w:tc>
          <w:tcPr>
            <w:tcW w:w="4500" w:type="dxa"/>
          </w:tcPr>
          <w:p w:rsidR="0047259A" w:rsidRPr="00BD2BC3" w:rsidRDefault="0047259A" w:rsidP="00EA30FC">
            <w:pPr>
              <w:rPr>
                <w:rFonts w:cs="Tahoma"/>
                <w:color w:val="000000"/>
                <w:szCs w:val="18"/>
              </w:rPr>
            </w:pPr>
            <w:r w:rsidRPr="00D550A1">
              <w:rPr>
                <w:rFonts w:cs="Tahoma"/>
                <w:color w:val="000000"/>
              </w:rPr>
              <w:t xml:space="preserve">Exchange Server 2010 External Connector </w:t>
            </w:r>
            <w:r w:rsidRPr="00BD2BC3">
              <w:rPr>
                <w:rFonts w:cs="Tahoma"/>
                <w:color w:val="000000"/>
                <w:lang w:val="ru-RU"/>
              </w:rPr>
              <w:t>с</w:t>
            </w:r>
            <w:r w:rsidRPr="00BD2BC3">
              <w:rPr>
                <w:rFonts w:cs="Tahoma"/>
                <w:color w:val="000000"/>
              </w:rPr>
              <w:t> </w:t>
            </w:r>
            <w:r w:rsidRPr="00BD2BC3">
              <w:rPr>
                <w:rFonts w:cs="Tahoma"/>
                <w:color w:val="000000"/>
                <w:lang w:val="ru-RU"/>
              </w:rPr>
              <w:t>действующим</w:t>
            </w:r>
            <w:r w:rsidRPr="00D550A1">
              <w:rPr>
                <w:rFonts w:cs="Tahoma"/>
                <w:color w:val="000000"/>
              </w:rPr>
              <w:t xml:space="preserve"> </w:t>
            </w:r>
            <w:r w:rsidRPr="00BD2BC3">
              <w:rPr>
                <w:rFonts w:cs="Tahoma"/>
                <w:color w:val="000000"/>
                <w:lang w:val="ru-RU"/>
              </w:rPr>
              <w:t>покрытием</w:t>
            </w:r>
            <w:r w:rsidRPr="00D550A1">
              <w:rPr>
                <w:rFonts w:cs="Tahoma"/>
                <w:color w:val="000000"/>
              </w:rPr>
              <w:t xml:space="preserve"> Software Assurance </w:t>
            </w:r>
            <w:r w:rsidRPr="00BD2BC3">
              <w:rPr>
                <w:rFonts w:cs="Tahoma"/>
                <w:color w:val="000000"/>
                <w:lang w:val="ru-RU"/>
              </w:rPr>
              <w:t>на</w:t>
            </w:r>
            <w:r w:rsidRPr="00BD2BC3">
              <w:rPr>
                <w:rFonts w:cs="Tahoma"/>
                <w:color w:val="000000"/>
              </w:rPr>
              <w:t> </w:t>
            </w:r>
            <w:r w:rsidRPr="00D550A1">
              <w:rPr>
                <w:rFonts w:cs="Tahoma"/>
                <w:color w:val="000000"/>
              </w:rPr>
              <w:t>1</w:t>
            </w:r>
            <w:r w:rsidRPr="00BD2BC3">
              <w:rPr>
                <w:rFonts w:cs="Tahoma"/>
                <w:color w:val="000000"/>
              </w:rPr>
              <w:t> </w:t>
            </w:r>
            <w:r w:rsidRPr="00BD2BC3">
              <w:rPr>
                <w:rFonts w:cs="Tahoma"/>
                <w:color w:val="000000"/>
                <w:lang w:val="ru-RU"/>
              </w:rPr>
              <w:t>декабря</w:t>
            </w:r>
            <w:r w:rsidRPr="00D550A1">
              <w:rPr>
                <w:rFonts w:cs="Tahoma"/>
                <w:color w:val="000000"/>
              </w:rPr>
              <w:t xml:space="preserve"> 2012 </w:t>
            </w:r>
            <w:r w:rsidRPr="00BD2BC3">
              <w:rPr>
                <w:rFonts w:cs="Tahoma"/>
                <w:color w:val="000000"/>
                <w:lang w:val="ru-RU"/>
              </w:rPr>
              <w:t>г</w:t>
            </w:r>
            <w:r w:rsidRPr="00D550A1">
              <w:rPr>
                <w:rFonts w:cs="Tahoma"/>
                <w:color w:val="000000"/>
              </w:rPr>
              <w:t>.</w:t>
            </w:r>
          </w:p>
        </w:tc>
        <w:tc>
          <w:tcPr>
            <w:tcW w:w="3600" w:type="dxa"/>
          </w:tcPr>
          <w:p w:rsidR="0047259A" w:rsidRPr="00BD2BC3" w:rsidRDefault="0047259A" w:rsidP="00EA30FC">
            <w:pPr>
              <w:rPr>
                <w:rFonts w:cs="Tahoma"/>
                <w:color w:val="000000"/>
                <w:szCs w:val="18"/>
              </w:rPr>
            </w:pPr>
            <w:r w:rsidRPr="00BD2BC3">
              <w:rPr>
                <w:rFonts w:cs="Tahoma"/>
                <w:color w:val="000000"/>
                <w:lang w:val="ru-RU"/>
              </w:rPr>
              <w:t>Лицензия Exchange Server 2013 Enterprise</w:t>
            </w:r>
          </w:p>
        </w:tc>
      </w:tr>
    </w:tbl>
    <w:p w:rsidR="0047259A" w:rsidRPr="00BD2BC3" w:rsidRDefault="0047259A" w:rsidP="0047259A">
      <w:pPr>
        <w:rPr>
          <w:rFonts w:cs="Tahoma"/>
        </w:rPr>
      </w:pPr>
    </w:p>
    <w:p w:rsidR="0047259A" w:rsidRDefault="0047259A" w:rsidP="0047259A">
      <w:pPr>
        <w:ind w:left="720"/>
        <w:rPr>
          <w:rFonts w:cs="Tahoma"/>
          <w:color w:val="000000"/>
        </w:rPr>
      </w:pPr>
    </w:p>
    <w:p w:rsidR="0047259A" w:rsidRDefault="0047259A" w:rsidP="0047259A">
      <w:pPr>
        <w:ind w:left="720"/>
        <w:rPr>
          <w:rFonts w:cs="Tahoma"/>
          <w:color w:val="000000"/>
        </w:rPr>
      </w:pPr>
    </w:p>
    <w:p w:rsidR="0047259A" w:rsidRDefault="0047259A" w:rsidP="0047259A">
      <w:pPr>
        <w:ind w:left="720"/>
        <w:rPr>
          <w:rFonts w:cs="Tahoma"/>
          <w:color w:val="000000"/>
        </w:rPr>
      </w:pPr>
    </w:p>
    <w:p w:rsidR="0047259A" w:rsidRDefault="0047259A" w:rsidP="0047259A">
      <w:pPr>
        <w:ind w:left="720"/>
        <w:rPr>
          <w:rFonts w:cs="Tahoma"/>
          <w:color w:val="000000"/>
        </w:rPr>
      </w:pPr>
    </w:p>
    <w:p w:rsidR="0047259A" w:rsidRPr="00D550A1" w:rsidRDefault="0047259A" w:rsidP="0047259A">
      <w:pPr>
        <w:ind w:left="720"/>
        <w:rPr>
          <w:rFonts w:cs="Tahoma"/>
          <w:lang w:val="ru-RU"/>
        </w:rPr>
      </w:pPr>
      <w:r w:rsidRPr="00BD2BC3">
        <w:rPr>
          <w:rFonts w:cs="Tahoma"/>
          <w:color w:val="000000"/>
          <w:lang w:val="ru-RU"/>
        </w:rPr>
        <w:lastRenderedPageBreak/>
        <w:t>К этому предоставлению лицензий применяются следующие условия.</w:t>
      </w:r>
    </w:p>
    <w:p w:rsidR="0047259A" w:rsidRPr="00D550A1" w:rsidRDefault="0047259A" w:rsidP="0047259A">
      <w:pPr>
        <w:ind w:left="720"/>
        <w:rPr>
          <w:rFonts w:cs="Tahoma"/>
          <w:lang w:val="ru-RU"/>
        </w:rPr>
      </w:pPr>
    </w:p>
    <w:p w:rsidR="0047259A" w:rsidRPr="00D550A1" w:rsidRDefault="0047259A" w:rsidP="0047259A">
      <w:pPr>
        <w:numPr>
          <w:ilvl w:val="0"/>
          <w:numId w:val="118"/>
        </w:numPr>
        <w:spacing w:after="60"/>
        <w:ind w:left="1440"/>
        <w:rPr>
          <w:rFonts w:cs="Tahoma"/>
          <w:lang w:val="ru-RU"/>
        </w:rPr>
      </w:pPr>
      <w:r w:rsidRPr="00BD2BC3">
        <w:rPr>
          <w:rFonts w:cs="Tahoma"/>
          <w:color w:val="000000"/>
          <w:lang w:val="ru-RU"/>
        </w:rPr>
        <w:t>Схема перехода</w:t>
      </w:r>
      <w:r>
        <w:rPr>
          <w:rFonts w:cs="Tahoma"/>
          <w:color w:val="000000"/>
          <w:lang w:val="ru-RU"/>
        </w:rPr>
        <w:t xml:space="preserve">. </w:t>
      </w:r>
      <w:r w:rsidRPr="00BD2BC3">
        <w:rPr>
          <w:rFonts w:cs="Tahoma"/>
          <w:color w:val="000000"/>
          <w:lang w:val="ru-RU"/>
        </w:rPr>
        <w:t>Клиенты с действующим покрытием Software Assurance для определенной Соответствующей лицензии на 1 декабря 2012 г</w:t>
      </w:r>
      <w:r>
        <w:rPr>
          <w:rFonts w:cs="Tahoma"/>
          <w:color w:val="000000"/>
          <w:lang w:val="ru-RU"/>
        </w:rPr>
        <w:t xml:space="preserve">. </w:t>
      </w:r>
      <w:r w:rsidRPr="00BD2BC3">
        <w:rPr>
          <w:rFonts w:cs="Tahoma"/>
          <w:color w:val="000000"/>
          <w:lang w:val="ru-RU"/>
        </w:rPr>
        <w:t>и на момент выпуска Exchange Server 2013 имеют право на обновление программного обеспечения до Exchange Server 2013 и его использование по Бесплатной лицензии вместо программного обеспечения Exchange Server 2010 по имеющейся у них соответствующей лицензии External Connector.</w:t>
      </w:r>
    </w:p>
    <w:p w:rsidR="0047259A" w:rsidRPr="00D550A1" w:rsidRDefault="0047259A" w:rsidP="0047259A">
      <w:pPr>
        <w:numPr>
          <w:ilvl w:val="0"/>
          <w:numId w:val="118"/>
        </w:numPr>
        <w:spacing w:after="60"/>
        <w:ind w:left="1440"/>
        <w:rPr>
          <w:rFonts w:cs="Tahoma"/>
          <w:lang w:val="ru-RU"/>
        </w:rPr>
      </w:pPr>
      <w:r w:rsidRPr="00BD2BC3">
        <w:rPr>
          <w:rFonts w:cs="Tahoma"/>
          <w:color w:val="000000"/>
          <w:lang w:val="ru-RU"/>
        </w:rPr>
        <w:t>Права на использование</w:t>
      </w:r>
      <w:r>
        <w:rPr>
          <w:rFonts w:cs="Tahoma"/>
          <w:color w:val="000000"/>
          <w:lang w:val="ru-RU"/>
        </w:rPr>
        <w:t xml:space="preserve">. </w:t>
      </w:r>
      <w:r w:rsidRPr="00BD2BC3">
        <w:rPr>
          <w:rFonts w:cs="Tahoma"/>
          <w:color w:val="000000"/>
          <w:szCs w:val="18"/>
          <w:lang w:val="ru-RU"/>
        </w:rPr>
        <w:t>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Pr>
          <w:rFonts w:cs="Tahoma"/>
          <w:color w:val="000000"/>
          <w:szCs w:val="18"/>
          <w:lang w:val="ru-RU"/>
        </w:rPr>
        <w:t xml:space="preserve">. </w:t>
      </w:r>
      <w:r w:rsidRPr="00BD2BC3">
        <w:rPr>
          <w:rFonts w:cs="Tahoma"/>
          <w:color w:val="000000"/>
          <w:lang w:val="ru-RU"/>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Pr>
          <w:rFonts w:cs="Tahoma"/>
          <w:color w:val="000000"/>
          <w:lang w:val="ru-RU"/>
        </w:rPr>
        <w:t xml:space="preserve">. </w:t>
      </w:r>
      <w:r w:rsidRPr="00BD2BC3">
        <w:rPr>
          <w:rFonts w:cs="Tahoma"/>
          <w:color w:val="000000"/>
          <w:lang w:val="ru-RU"/>
        </w:rPr>
        <w:t>Право на</w:t>
      </w:r>
      <w:r w:rsidRPr="00BD2BC3">
        <w:rPr>
          <w:rFonts w:cs="Tahoma"/>
          <w:color w:val="000000"/>
        </w:rPr>
        <w:t> </w:t>
      </w:r>
      <w:r w:rsidRPr="00BD2BC3">
        <w:rPr>
          <w:rFonts w:cs="Tahoma"/>
          <w:color w:val="000000"/>
          <w:lang w:val="ru-RU"/>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p>
    <w:p w:rsidR="0047259A" w:rsidRPr="00D550A1" w:rsidRDefault="0047259A" w:rsidP="0047259A">
      <w:pPr>
        <w:numPr>
          <w:ilvl w:val="0"/>
          <w:numId w:val="69"/>
        </w:numPr>
        <w:spacing w:after="60"/>
        <w:ind w:left="1440"/>
        <w:rPr>
          <w:rFonts w:cs="Tahoma"/>
          <w:lang w:val="ru-RU"/>
        </w:rPr>
      </w:pPr>
      <w:r w:rsidRPr="00BD2BC3">
        <w:rPr>
          <w:rFonts w:cs="Tahoma"/>
          <w:color w:val="000000"/>
          <w:lang w:val="ru-RU"/>
        </w:rPr>
        <w:t>Лицензия и Software Assurance</w:t>
      </w:r>
      <w:r>
        <w:rPr>
          <w:rFonts w:cs="Tahoma"/>
          <w:color w:val="000000"/>
          <w:lang w:val="ru-RU"/>
        </w:rPr>
        <w:t xml:space="preserve">. </w:t>
      </w:r>
      <w:r w:rsidRPr="00BD2BC3">
        <w:rPr>
          <w:rFonts w:cs="Tahoma"/>
          <w:color w:val="000000"/>
          <w:szCs w:val="18"/>
          <w:lang w:val="ru-RU"/>
        </w:rPr>
        <w:t>Бесплатная лицензия включает в себя и покрытие Software Assurance</w:t>
      </w:r>
      <w:r>
        <w:rPr>
          <w:rFonts w:cs="Tahoma"/>
          <w:color w:val="000000"/>
          <w:szCs w:val="18"/>
          <w:lang w:val="ru-RU"/>
        </w:rPr>
        <w:t xml:space="preserve">. </w:t>
      </w:r>
      <w:r w:rsidRPr="00BD2BC3">
        <w:rPr>
          <w:rFonts w:cs="Tahoma"/>
          <w:color w:val="000000"/>
          <w:szCs w:val="18"/>
          <w:lang w:val="ru-RU"/>
        </w:rPr>
        <w:t>Срок действия покрытия Software Assurance по Бесплатной лицензии истекает после окончания срока действия Соответствующей лицензии</w:t>
      </w:r>
      <w:r>
        <w:rPr>
          <w:rFonts w:cs="Tahoma"/>
          <w:color w:val="000000"/>
          <w:szCs w:val="18"/>
          <w:lang w:val="ru-RU"/>
        </w:rPr>
        <w:t xml:space="preserve">. </w:t>
      </w:r>
      <w:r w:rsidRPr="00BD2BC3">
        <w:rPr>
          <w:rFonts w:cs="Tahoma"/>
          <w:color w:val="000000"/>
          <w:lang w:val="ru-RU"/>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Pr="00BD2BC3">
        <w:rPr>
          <w:rFonts w:cs="Tahoma"/>
          <w:color w:val="000000"/>
        </w:rPr>
        <w:t> </w:t>
      </w:r>
      <w:r w:rsidRPr="00BD2BC3">
        <w:rPr>
          <w:rFonts w:cs="Tahoma"/>
          <w:color w:val="000000"/>
          <w:lang w:val="ru-RU"/>
        </w:rPr>
        <w:t>новую лицензию.</w:t>
      </w:r>
    </w:p>
    <w:p w:rsidR="0047259A" w:rsidRPr="00D550A1" w:rsidRDefault="0047259A" w:rsidP="0047259A">
      <w:pPr>
        <w:numPr>
          <w:ilvl w:val="0"/>
          <w:numId w:val="80"/>
        </w:numPr>
        <w:spacing w:after="60"/>
        <w:ind w:left="1440"/>
        <w:rPr>
          <w:rFonts w:cs="Tahoma"/>
          <w:lang w:val="ru-RU"/>
        </w:rPr>
      </w:pPr>
      <w:r w:rsidRPr="00BD2BC3">
        <w:rPr>
          <w:rFonts w:cs="Tahoma"/>
          <w:color w:val="000000"/>
          <w:lang w:val="ru-RU"/>
        </w:rPr>
        <w:t>Сверка</w:t>
      </w:r>
      <w:r>
        <w:rPr>
          <w:rFonts w:cs="Tahoma"/>
          <w:color w:val="000000"/>
          <w:lang w:val="ru-RU"/>
        </w:rPr>
        <w:t xml:space="preserve">. </w:t>
      </w:r>
      <w:r w:rsidRPr="00BD2BC3">
        <w:rPr>
          <w:rFonts w:cs="Tahoma"/>
          <w:color w:val="000000"/>
          <w:lang w:val="ru-RU"/>
        </w:rPr>
        <w:t>Для клиентов с Соглашением Enterprise, имеющих право на эти бесплатные лицензии</w:t>
      </w:r>
      <w:r w:rsidRPr="00BD2BC3">
        <w:rPr>
          <w:rFonts w:cs="Tahoma"/>
          <w:color w:val="000000"/>
        </w:rPr>
        <w:t> </w:t>
      </w:r>
      <w:r w:rsidRPr="00BD2BC3">
        <w:rPr>
          <w:rFonts w:cs="Tahoma"/>
          <w:color w:val="000000"/>
          <w:lang w:val="ru-RU"/>
        </w:rPr>
        <w:t>и права в соответствии с положением выше, лицензии Exchange Server 2010 External Connector, приобретенные в составе ежегодного сверочного заказа клиента, также являются Соответствующими лицензиями.</w:t>
      </w:r>
    </w:p>
    <w:p w:rsidR="0047259A" w:rsidRPr="00D550A1" w:rsidRDefault="0047259A" w:rsidP="0047259A">
      <w:pPr>
        <w:numPr>
          <w:ilvl w:val="0"/>
          <w:numId w:val="80"/>
        </w:numPr>
        <w:spacing w:after="60"/>
        <w:ind w:left="1440"/>
        <w:rPr>
          <w:rFonts w:cs="Tahoma"/>
          <w:lang w:val="ru-RU"/>
        </w:rPr>
      </w:pPr>
      <w:r w:rsidRPr="00BD2BC3">
        <w:rPr>
          <w:rFonts w:cs="Tahoma"/>
          <w:color w:val="000000"/>
          <w:lang w:val="ru-RU"/>
        </w:rPr>
        <w:t>Соглашения о подписке</w:t>
      </w:r>
      <w:r>
        <w:rPr>
          <w:rFonts w:cs="Tahoma"/>
          <w:color w:val="000000"/>
          <w:lang w:val="ru-RU"/>
        </w:rPr>
        <w:t xml:space="preserve">. </w:t>
      </w:r>
      <w:r w:rsidRPr="00BD2BC3">
        <w:rPr>
          <w:rFonts w:cs="Tahoma"/>
          <w:lang w:val="ru-RU"/>
        </w:rPr>
        <w:t>Для Enterprise Subscription, Open Value Subscription, Campus and School, Enrollment for Education Solutions и Open Value Subscription—Education Solutions такие же права предоставляются на временной основе с теми же условиями до окончания срока действия текущего соглашения о регистрации (или срока действия соглашения для Open Value)</w:t>
      </w:r>
      <w:r>
        <w:rPr>
          <w:rFonts w:cs="Tahoma"/>
          <w:lang w:val="ru-RU"/>
        </w:rPr>
        <w:t xml:space="preserve">. </w:t>
      </w:r>
      <w:bookmarkStart w:id="1297" w:name="_Toc336338313"/>
      <w:r w:rsidRPr="00BD2BC3">
        <w:rPr>
          <w:rFonts w:cs="Tahoma"/>
          <w:color w:val="000000"/>
          <w:lang w:val="ru-RU"/>
        </w:rPr>
        <w:t>Клиент должен поддерживать непрерывную подписку</w:t>
      </w:r>
      <w:r>
        <w:rPr>
          <w:rFonts w:cs="Tahoma"/>
          <w:color w:val="000000"/>
          <w:lang w:val="ru-RU"/>
        </w:rPr>
        <w:t xml:space="preserve">. </w:t>
      </w:r>
      <w:r w:rsidRPr="00BD2BC3">
        <w:rPr>
          <w:rFonts w:cs="Tahoma"/>
          <w:color w:val="000000"/>
          <w:lang w:val="ru-RU"/>
        </w:rPr>
        <w:t>Эти права становятся бессрочными только после реализации права на выкуп и продолжают регулироваться всеми</w:t>
      </w:r>
      <w:r w:rsidRPr="00BD2BC3">
        <w:rPr>
          <w:rFonts w:cs="Tahoma"/>
          <w:color w:val="000000"/>
        </w:rPr>
        <w:t> </w:t>
      </w:r>
      <w:r w:rsidRPr="00BD2BC3">
        <w:rPr>
          <w:rFonts w:cs="Tahoma"/>
          <w:color w:val="000000"/>
          <w:lang w:val="ru-RU"/>
        </w:rPr>
        <w:t>условиями лицензионного соглашения клиента.</w:t>
      </w:r>
    </w:p>
    <w:p w:rsidR="0047259A" w:rsidRPr="00D550A1" w:rsidRDefault="0047259A" w:rsidP="0047259A">
      <w:pPr>
        <w:numPr>
          <w:ilvl w:val="0"/>
          <w:numId w:val="119"/>
        </w:numPr>
        <w:spacing w:after="60"/>
        <w:ind w:left="1440"/>
        <w:rPr>
          <w:rFonts w:cs="Tahoma"/>
          <w:lang w:val="ru-RU"/>
        </w:rPr>
      </w:pPr>
      <w:r w:rsidRPr="00BD2BC3">
        <w:rPr>
          <w:rFonts w:cs="Tahoma"/>
          <w:lang w:val="ru-RU"/>
        </w:rPr>
        <w:t>Переходы для соглашения Campus and School</w:t>
      </w:r>
      <w:r>
        <w:rPr>
          <w:rFonts w:cs="Tahoma"/>
          <w:lang w:val="ru-RU"/>
        </w:rPr>
        <w:t xml:space="preserve">. </w:t>
      </w:r>
      <w:r w:rsidRPr="00BD2BC3">
        <w:rPr>
          <w:rFonts w:cs="Tahoma"/>
          <w:lang w:val="ru-RU"/>
        </w:rPr>
        <w:t>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47259A" w:rsidRPr="00BD2BC3" w:rsidRDefault="0047259A" w:rsidP="0047259A">
      <w:pPr>
        <w:pStyle w:val="ListParagraph"/>
        <w:numPr>
          <w:ilvl w:val="0"/>
          <w:numId w:val="105"/>
        </w:numPr>
        <w:spacing w:after="60"/>
        <w:ind w:left="1980"/>
        <w:contextualSpacing w:val="0"/>
        <w:rPr>
          <w:rFonts w:ascii="Tahoma" w:hAnsi="Tahoma" w:cs="Tahoma"/>
        </w:rPr>
      </w:pPr>
      <w:r w:rsidRPr="00BD2BC3">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Pr="00BD2BC3">
        <w:rPr>
          <w:rFonts w:ascii="Tahoma" w:hAnsi="Tahoma" w:cs="Tahoma"/>
          <w:sz w:val="18"/>
          <w:szCs w:val="18"/>
          <w:lang w:val="en-US"/>
        </w:rPr>
        <w:t> </w:t>
      </w:r>
      <w:r w:rsidRPr="00BD2BC3">
        <w:rPr>
          <w:rFonts w:ascii="Tahoma" w:hAnsi="Tahoma" w:cs="Tahoma"/>
          <w:sz w:val="18"/>
          <w:szCs w:val="18"/>
        </w:rPr>
        <w:t>Subscription—Education Solutions, соответственно.</w:t>
      </w:r>
    </w:p>
    <w:p w:rsidR="0047259A" w:rsidRPr="00BD2BC3" w:rsidRDefault="0047259A" w:rsidP="0047259A">
      <w:pPr>
        <w:pStyle w:val="ListParagraph"/>
        <w:numPr>
          <w:ilvl w:val="0"/>
          <w:numId w:val="105"/>
        </w:numPr>
        <w:spacing w:after="60"/>
        <w:ind w:left="1980"/>
        <w:contextualSpacing w:val="0"/>
        <w:rPr>
          <w:rFonts w:ascii="Tahoma" w:hAnsi="Tahoma" w:cs="Tahoma"/>
        </w:rPr>
      </w:pPr>
      <w:r w:rsidRPr="00BD2BC3">
        <w:rPr>
          <w:rFonts w:ascii="Tahoma" w:hAnsi="Tahoma" w:cs="Tahoma"/>
          <w:sz w:val="18"/>
        </w:rPr>
        <w:t>Эти права становятся бессрочными только после реализации права на выкуп и</w:t>
      </w:r>
      <w:r w:rsidRPr="00BD2BC3">
        <w:rPr>
          <w:rFonts w:ascii="Tahoma" w:hAnsi="Tahoma" w:cs="Tahoma"/>
          <w:sz w:val="18"/>
          <w:lang w:val="en-US"/>
        </w:rPr>
        <w:t> </w:t>
      </w:r>
      <w:r w:rsidRPr="00BD2BC3">
        <w:rPr>
          <w:rFonts w:ascii="Tahoma" w:hAnsi="Tahoma" w:cs="Tahoma"/>
          <w:sz w:val="18"/>
        </w:rPr>
        <w:t>продолжают регулироваться всеми условиями лицензионного соглашения клиента.</w:t>
      </w:r>
    </w:p>
    <w:p w:rsidR="0047259A" w:rsidRPr="00D550A1" w:rsidRDefault="0047259A" w:rsidP="0047259A">
      <w:pPr>
        <w:pStyle w:val="EndnoteText"/>
        <w:ind w:left="540"/>
        <w:rPr>
          <w:rFonts w:ascii="Tahoma" w:hAnsi="Tahoma" w:cs="Tahoma"/>
          <w:sz w:val="18"/>
          <w:szCs w:val="18"/>
        </w:rPr>
      </w:pPr>
    </w:p>
    <w:p w:rsidR="0047259A" w:rsidRPr="00BD2BC3" w:rsidRDefault="0047259A" w:rsidP="0047259A">
      <w:pPr>
        <w:pStyle w:val="Heading3"/>
        <w:rPr>
          <w:rFonts w:ascii="Tahoma" w:hAnsi="Tahoma" w:cs="Tahoma"/>
        </w:rPr>
      </w:pPr>
      <w:bookmarkStart w:id="1298" w:name="_50_Exchange_Server"/>
      <w:bookmarkStart w:id="1299" w:name="_Toc344287671"/>
      <w:bookmarkEnd w:id="1297"/>
      <w:bookmarkEnd w:id="1298"/>
      <w:r w:rsidRPr="00D550A1">
        <w:rPr>
          <w:rFonts w:ascii="Tahoma" w:hAnsi="Tahoma" w:cs="Tahoma"/>
          <w:caps/>
          <w:color w:val="F66400"/>
          <w:sz w:val="22"/>
          <w:vertAlign w:val="superscript"/>
        </w:rPr>
        <w:t>49</w:t>
      </w:r>
      <w:r w:rsidRPr="00D550A1">
        <w:rPr>
          <w:rFonts w:ascii="Tahoma" w:hAnsi="Tahoma" w:cs="Tahoma"/>
          <w:color w:val="F66400"/>
          <w:sz w:val="22"/>
        </w:rPr>
        <w:t xml:space="preserve"> Exchange Server 2010 Standard CAL</w:t>
      </w:r>
      <w:bookmarkEnd w:id="1299"/>
    </w:p>
    <w:p w:rsidR="0047259A" w:rsidRPr="00BD2BC3" w:rsidRDefault="0047259A" w:rsidP="0047259A">
      <w:pPr>
        <w:rPr>
          <w:rFonts w:cs="Tahoma"/>
        </w:rPr>
      </w:pPr>
    </w:p>
    <w:p w:rsidR="0047259A" w:rsidRPr="00BD2BC3" w:rsidRDefault="0047259A" w:rsidP="0047259A">
      <w:pPr>
        <w:spacing w:after="60"/>
        <w:ind w:left="720"/>
        <w:rPr>
          <w:rFonts w:cs="Tahoma"/>
        </w:rPr>
      </w:pPr>
      <w:r w:rsidRPr="00BD2BC3">
        <w:rPr>
          <w:rFonts w:cs="Tahoma"/>
          <w:b/>
          <w:color w:val="000000"/>
          <w:lang w:val="ru-RU"/>
        </w:rPr>
        <w:t>Управляемые</w:t>
      </w:r>
      <w:r w:rsidRPr="00D550A1">
        <w:rPr>
          <w:rFonts w:cs="Tahoma"/>
          <w:b/>
          <w:color w:val="000000"/>
        </w:rPr>
        <w:t xml:space="preserve"> </w:t>
      </w:r>
      <w:r w:rsidRPr="00BD2BC3">
        <w:rPr>
          <w:rFonts w:cs="Tahoma"/>
          <w:b/>
          <w:color w:val="000000"/>
          <w:lang w:val="ru-RU"/>
        </w:rPr>
        <w:t>папки</w:t>
      </w:r>
      <w:r w:rsidRPr="00D550A1">
        <w:rPr>
          <w:rFonts w:cs="Tahoma"/>
          <w:b/>
          <w:color w:val="000000"/>
        </w:rPr>
        <w:t xml:space="preserve"> </w:t>
      </w:r>
      <w:r w:rsidRPr="00BD2BC3">
        <w:rPr>
          <w:rFonts w:cs="Tahoma"/>
          <w:b/>
          <w:color w:val="000000"/>
          <w:lang w:val="ru-RU"/>
        </w:rPr>
        <w:t>по</w:t>
      </w:r>
      <w:r w:rsidRPr="00D550A1">
        <w:rPr>
          <w:rFonts w:cs="Tahoma"/>
          <w:b/>
          <w:color w:val="000000"/>
        </w:rPr>
        <w:t xml:space="preserve"> </w:t>
      </w:r>
      <w:r w:rsidRPr="00BD2BC3">
        <w:rPr>
          <w:rFonts w:cs="Tahoma"/>
          <w:b/>
          <w:color w:val="000000"/>
          <w:lang w:val="ru-RU"/>
        </w:rPr>
        <w:t>умолчанию</w:t>
      </w:r>
      <w:r w:rsidRPr="00D550A1">
        <w:rPr>
          <w:rFonts w:cs="Tahoma"/>
          <w:b/>
          <w:color w:val="000000"/>
        </w:rPr>
        <w:t xml:space="preserve"> </w:t>
      </w:r>
      <w:r w:rsidRPr="00BD2BC3">
        <w:rPr>
          <w:rFonts w:cs="Tahoma"/>
          <w:b/>
          <w:color w:val="000000"/>
          <w:lang w:val="ru-RU"/>
        </w:rPr>
        <w:t>с</w:t>
      </w:r>
      <w:r w:rsidRPr="00D550A1">
        <w:rPr>
          <w:rFonts w:cs="Tahoma"/>
          <w:b/>
          <w:color w:val="000000"/>
        </w:rPr>
        <w:t xml:space="preserve"> </w:t>
      </w:r>
      <w:r w:rsidRPr="00BD2BC3">
        <w:rPr>
          <w:rFonts w:cs="Tahoma"/>
          <w:b/>
          <w:color w:val="000000"/>
          <w:lang w:val="ru-RU"/>
        </w:rPr>
        <w:t>лицензией</w:t>
      </w:r>
      <w:r w:rsidRPr="00D550A1">
        <w:rPr>
          <w:rFonts w:cs="Tahoma"/>
          <w:b/>
          <w:color w:val="000000"/>
        </w:rPr>
        <w:t xml:space="preserve"> Exchange Server 2010 Standard CAL</w:t>
      </w:r>
    </w:p>
    <w:p w:rsidR="0047259A" w:rsidRPr="00D550A1" w:rsidRDefault="0047259A" w:rsidP="0047259A">
      <w:pPr>
        <w:ind w:left="720"/>
        <w:rPr>
          <w:rFonts w:cs="Tahoma"/>
          <w:lang w:val="ru-RU"/>
        </w:rPr>
      </w:pPr>
      <w:r w:rsidRPr="00BD2BC3">
        <w:rPr>
          <w:rFonts w:cs="Tahoma"/>
          <w:color w:val="000000"/>
          <w:szCs w:val="18"/>
          <w:lang w:val="ru-RU"/>
        </w:rPr>
        <w:t>Право на использование функции «Управляемая папка по умолчанию» в Exchange Server 2010 предоставляется по лицензии Exchange Server 2010 Standard и эквивалентным клиентским лицензиям</w:t>
      </w:r>
      <w:r>
        <w:rPr>
          <w:rFonts w:cs="Tahoma"/>
          <w:color w:val="000000"/>
          <w:szCs w:val="18"/>
          <w:lang w:val="ru-RU"/>
        </w:rPr>
        <w:t xml:space="preserve">. </w:t>
      </w:r>
      <w:r w:rsidRPr="00BD2BC3">
        <w:rPr>
          <w:rFonts w:cs="Tahoma"/>
          <w:color w:val="000000"/>
          <w:szCs w:val="18"/>
          <w:lang w:val="ru-RU"/>
        </w:rPr>
        <w:t>Клиентская лицензия Exchange Server 2010 Enterprise CAL или эквивалентная клиентская лицензия необходима для использования функции «Управляемая настраиваемая папка», а не «Управляемая папка по умолчанию».</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Поиск по нескольким почтовым ящикам с лицензией Exchange Server 2010 Standard CAL</w:t>
      </w:r>
    </w:p>
    <w:p w:rsidR="0047259A" w:rsidRPr="00D550A1" w:rsidRDefault="0047259A" w:rsidP="0047259A">
      <w:pPr>
        <w:ind w:left="720"/>
        <w:rPr>
          <w:rFonts w:cs="Tahoma"/>
          <w:lang w:val="ru-RU"/>
        </w:rPr>
      </w:pPr>
      <w:r w:rsidRPr="00BD2BC3">
        <w:rPr>
          <w:rFonts w:cs="Tahoma"/>
          <w:bCs/>
          <w:szCs w:val="20"/>
          <w:lang w:val="ru-RU"/>
        </w:rPr>
        <w:t>Мы обновляем права на использование Exchange Server 2010, чтобы отразить, что право доступа к</w:t>
      </w:r>
      <w:r w:rsidRPr="00BD2BC3">
        <w:rPr>
          <w:rFonts w:cs="Tahoma"/>
          <w:bCs/>
          <w:szCs w:val="20"/>
        </w:rPr>
        <w:t> </w:t>
      </w:r>
      <w:r w:rsidRPr="00BD2BC3">
        <w:rPr>
          <w:rFonts w:cs="Tahoma"/>
          <w:bCs/>
          <w:szCs w:val="20"/>
          <w:lang w:val="ru-RU"/>
        </w:rPr>
        <w:t>функциональности поиска по нескольким почтовым ящикам в Exchange Server 2010 предоставляется по лицензии Exchange Server 2010 Standard и эквивалентным клиентским лицензиям CAL</w:t>
      </w:r>
      <w:r>
        <w:rPr>
          <w:rFonts w:cs="Tahoma"/>
          <w:bCs/>
          <w:szCs w:val="20"/>
          <w:lang w:val="ru-RU"/>
        </w:rPr>
        <w:t xml:space="preserve">. </w:t>
      </w:r>
      <w:r w:rsidRPr="00BD2BC3">
        <w:rPr>
          <w:rFonts w:cs="Tahoma"/>
          <w:lang w:val="ru-RU"/>
        </w:rPr>
        <w:t>Это обновление относится ко всем лицензиям Exchange Server 2010.</w:t>
      </w:r>
    </w:p>
    <w:p w:rsidR="0047259A" w:rsidRPr="00D550A1" w:rsidRDefault="0047259A" w:rsidP="0047259A">
      <w:pPr>
        <w:spacing w:after="60"/>
        <w:ind w:left="720"/>
        <w:rPr>
          <w:rFonts w:cs="Tahoma"/>
          <w:lang w:val="ru-RU"/>
        </w:rPr>
      </w:pPr>
      <w:r w:rsidRPr="00BD2BC3">
        <w:rPr>
          <w:rFonts w:cs="Tahoma"/>
          <w:b/>
          <w:color w:val="000000"/>
          <w:lang w:val="ru-RU"/>
        </w:rPr>
        <w:lastRenderedPageBreak/>
        <w:t>Клиентские лицензии только для учащихся (Лицензия Academic Open и Academic Select)</w:t>
      </w:r>
    </w:p>
    <w:p w:rsidR="0047259A" w:rsidRPr="00D550A1" w:rsidRDefault="0047259A" w:rsidP="0047259A">
      <w:pPr>
        <w:ind w:left="720"/>
        <w:rPr>
          <w:rFonts w:cs="Tahoma"/>
          <w:lang w:val="ru-RU"/>
        </w:rPr>
      </w:pPr>
      <w:r w:rsidRPr="00BD2BC3">
        <w:rPr>
          <w:rFonts w:cs="Tahoma"/>
          <w:lang w:val="ru-RU"/>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Pr="00BD2BC3">
        <w:rPr>
          <w:rFonts w:cs="Tahoma"/>
        </w:rPr>
        <w:t> </w:t>
      </w:r>
      <w:r w:rsidRPr="00BD2BC3">
        <w:rPr>
          <w:rFonts w:cs="Tahoma"/>
          <w:lang w:val="ru-RU"/>
        </w:rPr>
        <w:t>НЕ</w:t>
      </w:r>
      <w:r w:rsidRPr="00BD2BC3">
        <w:rPr>
          <w:rFonts w:cs="Tahoma"/>
        </w:rPr>
        <w:t> </w:t>
      </w:r>
      <w:r w:rsidRPr="00BD2BC3">
        <w:rPr>
          <w:rFonts w:cs="Tahoma"/>
          <w:lang w:val="ru-RU"/>
        </w:rPr>
        <w:t>могут использоваться в лабораториях или учебных аудиториях.</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300" w:name="_Toc336338314"/>
      <w:bookmarkStart w:id="1301" w:name="_50_Forefront_Endpoint"/>
      <w:bookmarkStart w:id="1302" w:name="_Toc344287672"/>
      <w:bookmarkStart w:id="1303" w:name="Srv_51ForfrontEndpointProtection"/>
      <w:bookmarkStart w:id="1304" w:name="Srv_50ForfrontEndpointProtection"/>
      <w:bookmarkEnd w:id="1300"/>
      <w:bookmarkEnd w:id="1301"/>
      <w:r w:rsidRPr="00BD2BC3">
        <w:rPr>
          <w:rFonts w:ascii="Tahoma" w:hAnsi="Tahoma" w:cs="Tahoma"/>
          <w:caps/>
          <w:color w:val="F66400"/>
          <w:sz w:val="22"/>
          <w:vertAlign w:val="superscript"/>
          <w:lang w:val="ru-RU"/>
        </w:rPr>
        <w:t>50</w:t>
      </w:r>
      <w:r w:rsidRPr="00BD2BC3">
        <w:rPr>
          <w:rFonts w:ascii="Tahoma" w:hAnsi="Tahoma" w:cs="Tahoma"/>
          <w:color w:val="F66400"/>
          <w:sz w:val="22"/>
          <w:lang w:val="ru-RU"/>
        </w:rPr>
        <w:t xml:space="preserve"> Forefront Endpoint Protection</w:t>
      </w:r>
      <w:bookmarkEnd w:id="1302"/>
    </w:p>
    <w:bookmarkEnd w:id="1303"/>
    <w:bookmarkEnd w:id="1304"/>
    <w:p w:rsidR="0047259A" w:rsidRPr="00D550A1" w:rsidRDefault="0047259A" w:rsidP="0047259A">
      <w:pPr>
        <w:ind w:left="720"/>
        <w:rPr>
          <w:rFonts w:cs="Tahoma"/>
          <w:lang w:val="ru-RU"/>
        </w:rPr>
      </w:pPr>
    </w:p>
    <w:p w:rsidR="0047259A" w:rsidRPr="00D550A1" w:rsidRDefault="0047259A" w:rsidP="0047259A">
      <w:pPr>
        <w:tabs>
          <w:tab w:val="left" w:pos="1920"/>
        </w:tabs>
        <w:ind w:left="720"/>
        <w:rPr>
          <w:rFonts w:cs="Tahoma"/>
          <w:lang w:val="ru-RU"/>
        </w:rPr>
      </w:pPr>
      <w:r w:rsidRPr="00BD2BC3">
        <w:rPr>
          <w:rFonts w:cs="Tahoma"/>
          <w:lang w:val="ru-RU"/>
        </w:rPr>
        <w:t>С 1 апреля 2012 г</w:t>
      </w:r>
      <w:r>
        <w:rPr>
          <w:rFonts w:cs="Tahoma"/>
          <w:lang w:val="ru-RU"/>
        </w:rPr>
        <w:t xml:space="preserve">. </w:t>
      </w:r>
      <w:r w:rsidRPr="00BD2BC3">
        <w:rPr>
          <w:rFonts w:cs="Tahoma"/>
          <w:lang w:val="ru-RU"/>
        </w:rPr>
        <w:t>предложение клиентской безопасности Forefront Endpoint Protection будет заменено на System Center 2012 Endpoint Protection</w:t>
      </w:r>
      <w:r>
        <w:rPr>
          <w:rFonts w:cs="Tahoma"/>
          <w:lang w:val="ru-RU"/>
        </w:rPr>
        <w:t xml:space="preserve">. </w:t>
      </w:r>
      <w:r w:rsidRPr="00BD2BC3">
        <w:rPr>
          <w:rFonts w:cs="Tahoma"/>
          <w:lang w:val="ru-RU"/>
        </w:rPr>
        <w:t>System Center 2012 Endpoint Protection в качестве отдельного предложения предоставляет права на использование только для защиты клиентских устройств</w:t>
      </w:r>
      <w:r>
        <w:rPr>
          <w:rFonts w:cs="Tahoma"/>
          <w:lang w:val="ru-RU"/>
        </w:rPr>
        <w:t xml:space="preserve">. </w:t>
      </w:r>
      <w:r w:rsidRPr="00BD2BC3">
        <w:rPr>
          <w:rFonts w:cs="Tahoma"/>
          <w:lang w:val="ru-RU"/>
        </w:rPr>
        <w:t>Права на использование для защиты серверных устройств можно получить только путем приобретения лицензий на управление для System Center 2012 Standard или Datacenter.</w:t>
      </w:r>
    </w:p>
    <w:p w:rsidR="0047259A" w:rsidRPr="00D550A1" w:rsidRDefault="0047259A" w:rsidP="0047259A">
      <w:pPr>
        <w:tabs>
          <w:tab w:val="left" w:pos="1920"/>
        </w:tabs>
        <w:ind w:left="720"/>
        <w:rPr>
          <w:rFonts w:cs="Tahoma"/>
          <w:lang w:val="ru-RU"/>
        </w:rPr>
      </w:pPr>
    </w:p>
    <w:p w:rsidR="0047259A" w:rsidRPr="00D550A1" w:rsidRDefault="0047259A" w:rsidP="0047259A">
      <w:pPr>
        <w:tabs>
          <w:tab w:val="left" w:pos="1920"/>
        </w:tabs>
        <w:ind w:left="720"/>
        <w:rPr>
          <w:rFonts w:cs="Tahoma"/>
          <w:lang w:val="ru-RU"/>
        </w:rPr>
      </w:pPr>
      <w:r w:rsidRPr="00BD2BC3">
        <w:rPr>
          <w:rFonts w:cs="Tahoma"/>
          <w:lang w:val="ru-RU"/>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в тех же целях.</w:t>
      </w:r>
    </w:p>
    <w:p w:rsidR="0047259A" w:rsidRPr="00D550A1" w:rsidRDefault="0047259A" w:rsidP="0047259A">
      <w:pPr>
        <w:tabs>
          <w:tab w:val="left" w:pos="1920"/>
        </w:tabs>
        <w:ind w:left="720"/>
        <w:rPr>
          <w:rFonts w:cs="Tahoma"/>
          <w:lang w:val="ru-RU"/>
        </w:rPr>
      </w:pPr>
    </w:p>
    <w:p w:rsidR="0047259A" w:rsidRPr="00D550A1" w:rsidRDefault="0047259A" w:rsidP="0047259A">
      <w:pPr>
        <w:tabs>
          <w:tab w:val="left" w:pos="1920"/>
        </w:tabs>
        <w:ind w:left="720"/>
        <w:rPr>
          <w:rFonts w:cs="Tahoma"/>
          <w:lang w:val="ru-RU"/>
        </w:rPr>
      </w:pPr>
      <w:r w:rsidRPr="00BD2BC3">
        <w:rPr>
          <w:rFonts w:cs="Tahoma"/>
          <w:lang w:val="ru-RU"/>
        </w:rPr>
        <w:t>Пользователи с действующими подписками Forefront Endpoint Protection, использующие службу для защиты серверных устройств, могут продолжить использовать службу Forefront Endpoint Protection.</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D550A1">
        <w:rPr>
          <w:rFonts w:cs="Tahoma"/>
        </w:rPr>
        <w:t xml:space="preserve">System Center Configuration Manager 2007 R2 </w:t>
      </w:r>
      <w:r w:rsidRPr="00BD2BC3">
        <w:rPr>
          <w:rFonts w:cs="Tahoma"/>
          <w:lang w:val="ru-RU"/>
        </w:rPr>
        <w:t>или</w:t>
      </w:r>
      <w:r w:rsidRPr="00D550A1">
        <w:rPr>
          <w:rFonts w:cs="Tahoma"/>
        </w:rPr>
        <w:t xml:space="preserve"> R3 — </w:t>
      </w:r>
      <w:r w:rsidRPr="00BD2BC3">
        <w:rPr>
          <w:rFonts w:cs="Tahoma"/>
          <w:lang w:val="ru-RU"/>
        </w:rPr>
        <w:t>это</w:t>
      </w:r>
      <w:r w:rsidRPr="00D550A1">
        <w:rPr>
          <w:rFonts w:cs="Tahoma"/>
        </w:rPr>
        <w:t xml:space="preserve"> </w:t>
      </w:r>
      <w:r w:rsidRPr="00BD2BC3">
        <w:rPr>
          <w:rFonts w:cs="Tahoma"/>
          <w:lang w:val="ru-RU"/>
        </w:rPr>
        <w:t>консоль</w:t>
      </w:r>
      <w:r w:rsidRPr="00D550A1">
        <w:rPr>
          <w:rFonts w:cs="Tahoma"/>
        </w:rPr>
        <w:t xml:space="preserve"> </w:t>
      </w:r>
      <w:r w:rsidRPr="00BD2BC3">
        <w:rPr>
          <w:rFonts w:cs="Tahoma"/>
          <w:lang w:val="ru-RU"/>
        </w:rPr>
        <w:t>управления</w:t>
      </w:r>
      <w:r w:rsidRPr="00D550A1">
        <w:rPr>
          <w:rFonts w:cs="Tahoma"/>
        </w:rPr>
        <w:t xml:space="preserve"> </w:t>
      </w:r>
      <w:r w:rsidRPr="00BD2BC3">
        <w:rPr>
          <w:rFonts w:cs="Tahoma"/>
          <w:lang w:val="ru-RU"/>
        </w:rPr>
        <w:t>для</w:t>
      </w:r>
      <w:r w:rsidRPr="00D550A1">
        <w:rPr>
          <w:rFonts w:cs="Tahoma"/>
        </w:rPr>
        <w:t xml:space="preserve"> Forefront Endpoint Protection 2010. </w:t>
      </w:r>
      <w:r w:rsidRPr="00BD2BC3">
        <w:rPr>
          <w:rFonts w:cs="Tahoma"/>
          <w:lang w:val="ru-RU"/>
        </w:rPr>
        <w:t>Клиенты</w:t>
      </w:r>
      <w:r w:rsidRPr="00D550A1">
        <w:rPr>
          <w:rFonts w:cs="Tahoma"/>
        </w:rPr>
        <w:t xml:space="preserve"> </w:t>
      </w:r>
      <w:r w:rsidRPr="00BD2BC3">
        <w:rPr>
          <w:rFonts w:cs="Tahoma"/>
          <w:lang w:val="ru-RU"/>
        </w:rPr>
        <w:t>должны</w:t>
      </w:r>
      <w:r w:rsidRPr="00D550A1">
        <w:rPr>
          <w:rFonts w:cs="Tahoma"/>
        </w:rPr>
        <w:t xml:space="preserve"> </w:t>
      </w:r>
      <w:r w:rsidRPr="00BD2BC3">
        <w:rPr>
          <w:rFonts w:cs="Tahoma"/>
          <w:lang w:val="ru-RU"/>
        </w:rPr>
        <w:t>иметь</w:t>
      </w:r>
      <w:r w:rsidRPr="00D550A1">
        <w:rPr>
          <w:rFonts w:cs="Tahoma"/>
        </w:rPr>
        <w:t xml:space="preserve"> </w:t>
      </w:r>
      <w:r w:rsidRPr="00BD2BC3">
        <w:rPr>
          <w:rFonts w:cs="Tahoma"/>
          <w:lang w:val="ru-RU"/>
        </w:rPr>
        <w:t>лицензии</w:t>
      </w:r>
      <w:r w:rsidRPr="00D550A1">
        <w:rPr>
          <w:rFonts w:cs="Tahoma"/>
        </w:rPr>
        <w:t xml:space="preserve"> </w:t>
      </w:r>
      <w:r w:rsidRPr="00BD2BC3">
        <w:rPr>
          <w:rFonts w:cs="Tahoma"/>
          <w:lang w:val="ru-RU"/>
        </w:rPr>
        <w:t>на</w:t>
      </w:r>
      <w:r w:rsidRPr="00D550A1">
        <w:rPr>
          <w:rFonts w:cs="Tahoma"/>
        </w:rPr>
        <w:t xml:space="preserve"> System Center Configuration Manager 2007 R2 </w:t>
      </w:r>
      <w:r w:rsidRPr="00BD2BC3">
        <w:rPr>
          <w:rFonts w:cs="Tahoma"/>
          <w:lang w:val="ru-RU"/>
        </w:rPr>
        <w:t>или</w:t>
      </w:r>
      <w:r w:rsidRPr="00BD2BC3">
        <w:rPr>
          <w:rFonts w:cs="Tahoma"/>
        </w:rPr>
        <w:t> </w:t>
      </w:r>
      <w:r w:rsidRPr="00D550A1">
        <w:rPr>
          <w:rFonts w:cs="Tahoma"/>
        </w:rPr>
        <w:t xml:space="preserve">R3, </w:t>
      </w:r>
      <w:r w:rsidRPr="00BD2BC3">
        <w:rPr>
          <w:rFonts w:cs="Tahoma"/>
          <w:lang w:val="ru-RU"/>
        </w:rPr>
        <w:t>чтобы</w:t>
      </w:r>
      <w:r w:rsidRPr="00D550A1">
        <w:rPr>
          <w:rFonts w:cs="Tahoma"/>
        </w:rPr>
        <w:t xml:space="preserve"> </w:t>
      </w:r>
      <w:r w:rsidRPr="00BD2BC3">
        <w:rPr>
          <w:rFonts w:cs="Tahoma"/>
          <w:lang w:val="ru-RU"/>
        </w:rPr>
        <w:t>управлять</w:t>
      </w:r>
      <w:r w:rsidRPr="00D550A1">
        <w:rPr>
          <w:rFonts w:cs="Tahoma"/>
        </w:rPr>
        <w:t xml:space="preserve"> Forefront Endpoint Protection 2010. </w:t>
      </w:r>
      <w:r w:rsidRPr="00BD2BC3">
        <w:rPr>
          <w:rFonts w:cs="Tahoma"/>
          <w:lang w:val="ru-RU"/>
        </w:rPr>
        <w:t>Forefront Endpoint Protection 2010 можно использовать без специального средства управления, то есть приобретение лицензии на System Center Configuration Manager не обязательно.</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bookmarkStart w:id="1305" w:name="Srv_43ExchangeSvr07StdCAL"/>
      <w:bookmarkStart w:id="1306" w:name="Srv_44ExchangeSvr2010StdCAL"/>
      <w:bookmarkStart w:id="1307" w:name="Srv_42ExchangeSvr07StdCAL"/>
      <w:bookmarkEnd w:id="1305"/>
      <w:bookmarkEnd w:id="1306"/>
      <w:bookmarkEnd w:id="1307"/>
      <w:r w:rsidRPr="00BD2BC3">
        <w:rPr>
          <w:rFonts w:cs="Tahoma"/>
          <w:b/>
          <w:lang w:val="ru-RU"/>
        </w:rPr>
        <w:t>Домашнее использование.</w:t>
      </w:r>
    </w:p>
    <w:p w:rsidR="0047259A" w:rsidRPr="00D550A1" w:rsidRDefault="0047259A" w:rsidP="0047259A">
      <w:pPr>
        <w:ind w:left="720"/>
        <w:rPr>
          <w:rFonts w:cs="Tahoma"/>
          <w:lang w:val="ru-RU"/>
        </w:rPr>
      </w:pPr>
      <w:r w:rsidRPr="00BD2BC3">
        <w:rPr>
          <w:rFonts w:cs="Tahoma"/>
          <w:lang w:val="ru-RU"/>
        </w:rPr>
        <w:t>Клиенты, располагающие текущими Лицензиями SL «на пользователя» для Forefront Endpoint Protection 2010, имеют право на участие в Программе использования ПО на домашних компьютерах.</w:t>
      </w:r>
    </w:p>
    <w:p w:rsidR="0047259A" w:rsidRPr="00D550A1" w:rsidRDefault="0047259A" w:rsidP="0047259A">
      <w:pPr>
        <w:rPr>
          <w:rFonts w:cs="Tahoma"/>
          <w:lang w:val="ru-RU"/>
        </w:rPr>
      </w:pPr>
      <w:bookmarkStart w:id="1308" w:name="_Toc254758297"/>
    </w:p>
    <w:p w:rsidR="0047259A" w:rsidRPr="00BD2BC3" w:rsidRDefault="0047259A" w:rsidP="0047259A">
      <w:pPr>
        <w:pStyle w:val="Heading3"/>
        <w:rPr>
          <w:rFonts w:ascii="Tahoma" w:hAnsi="Tahoma" w:cs="Tahoma"/>
        </w:rPr>
      </w:pPr>
      <w:bookmarkStart w:id="1309" w:name="_Toc336338315"/>
      <w:bookmarkStart w:id="1310" w:name="Srv_44ForefrontOnSecforExch"/>
      <w:bookmarkStart w:id="1311" w:name="Srv_43ForefrontOnSecforExch"/>
      <w:bookmarkStart w:id="1312" w:name="Srv_43ForefrontIdMgr2010"/>
      <w:bookmarkStart w:id="1313" w:name="Srv_48ForefrontIdMgr2010"/>
      <w:bookmarkStart w:id="1314" w:name="Srv_45ForefrontIdMgr2010"/>
      <w:bookmarkStart w:id="1315" w:name="_51_Forefront_Identity"/>
      <w:bookmarkStart w:id="1316" w:name="_Toc344287673"/>
      <w:bookmarkEnd w:id="1308"/>
      <w:bookmarkEnd w:id="1309"/>
      <w:bookmarkEnd w:id="1310"/>
      <w:bookmarkEnd w:id="1311"/>
      <w:bookmarkEnd w:id="1312"/>
      <w:bookmarkEnd w:id="1313"/>
      <w:bookmarkEnd w:id="1314"/>
      <w:bookmarkEnd w:id="1315"/>
      <w:r w:rsidRPr="00D550A1">
        <w:rPr>
          <w:rFonts w:ascii="Tahoma" w:hAnsi="Tahoma" w:cs="Tahoma"/>
          <w:color w:val="F66400"/>
          <w:sz w:val="22"/>
          <w:vertAlign w:val="superscript"/>
        </w:rPr>
        <w:t xml:space="preserve">51 </w:t>
      </w:r>
      <w:r w:rsidRPr="00D550A1">
        <w:rPr>
          <w:rFonts w:ascii="Tahoma" w:hAnsi="Tahoma" w:cs="Tahoma"/>
          <w:color w:val="F66400"/>
          <w:sz w:val="22"/>
        </w:rPr>
        <w:t>Forefront Identity Manager 2010 R2</w:t>
      </w:r>
      <w:bookmarkEnd w:id="1316"/>
    </w:p>
    <w:p w:rsidR="0047259A" w:rsidRPr="00BD2BC3" w:rsidRDefault="0047259A" w:rsidP="0047259A">
      <w:pPr>
        <w:ind w:left="720"/>
        <w:rPr>
          <w:rFonts w:cs="Tahoma"/>
        </w:rPr>
      </w:pPr>
    </w:p>
    <w:p w:rsidR="0047259A" w:rsidRPr="00BD2BC3" w:rsidRDefault="0047259A" w:rsidP="0047259A">
      <w:pPr>
        <w:spacing w:after="60"/>
        <w:ind w:left="720"/>
        <w:rPr>
          <w:rFonts w:cs="Tahoma"/>
        </w:rPr>
      </w:pPr>
      <w:r w:rsidRPr="00BD2BC3">
        <w:rPr>
          <w:rFonts w:cs="Tahoma"/>
          <w:b/>
          <w:color w:val="000000"/>
          <w:lang w:val="ru-RU"/>
        </w:rPr>
        <w:t>Версия</w:t>
      </w:r>
    </w:p>
    <w:p w:rsidR="0047259A" w:rsidRPr="00416086" w:rsidRDefault="0047259A" w:rsidP="0047259A">
      <w:pPr>
        <w:ind w:left="720"/>
        <w:rPr>
          <w:rFonts w:cs="Tahoma"/>
          <w:spacing w:val="-4"/>
        </w:rPr>
      </w:pPr>
      <w:r w:rsidRPr="00416086">
        <w:rPr>
          <w:rFonts w:cs="Tahoma"/>
          <w:color w:val="000000"/>
          <w:spacing w:val="-4"/>
        </w:rPr>
        <w:t xml:space="preserve">Forefront Identity Manager 2010 R2 </w:t>
      </w:r>
      <w:r w:rsidRPr="00416086">
        <w:rPr>
          <w:rFonts w:cs="Tahoma"/>
          <w:color w:val="000000"/>
          <w:spacing w:val="-4"/>
          <w:lang w:val="ru-RU"/>
        </w:rPr>
        <w:t>является</w:t>
      </w:r>
      <w:r w:rsidRPr="00416086">
        <w:rPr>
          <w:rFonts w:cs="Tahoma"/>
          <w:color w:val="000000"/>
          <w:spacing w:val="-4"/>
        </w:rPr>
        <w:t xml:space="preserve"> </w:t>
      </w:r>
      <w:r w:rsidRPr="00416086">
        <w:rPr>
          <w:rFonts w:cs="Tahoma"/>
          <w:color w:val="000000"/>
          <w:spacing w:val="-4"/>
          <w:lang w:val="ru-RU"/>
        </w:rPr>
        <w:t>следующей</w:t>
      </w:r>
      <w:r w:rsidRPr="00416086">
        <w:rPr>
          <w:rFonts w:cs="Tahoma"/>
          <w:color w:val="000000"/>
          <w:spacing w:val="-4"/>
        </w:rPr>
        <w:t xml:space="preserve"> </w:t>
      </w:r>
      <w:r w:rsidRPr="00416086">
        <w:rPr>
          <w:rFonts w:cs="Tahoma"/>
          <w:color w:val="000000"/>
          <w:spacing w:val="-4"/>
          <w:lang w:val="ru-RU"/>
        </w:rPr>
        <w:t>версией</w:t>
      </w:r>
      <w:r w:rsidRPr="00416086">
        <w:rPr>
          <w:rFonts w:cs="Tahoma"/>
          <w:color w:val="000000"/>
          <w:spacing w:val="-4"/>
        </w:rPr>
        <w:t xml:space="preserve"> </w:t>
      </w:r>
      <w:r w:rsidRPr="00416086">
        <w:rPr>
          <w:rFonts w:cs="Tahoma"/>
          <w:color w:val="000000"/>
          <w:spacing w:val="-4"/>
          <w:lang w:val="ru-RU"/>
        </w:rPr>
        <w:t>продукта</w:t>
      </w:r>
      <w:r w:rsidRPr="00416086">
        <w:rPr>
          <w:rFonts w:cs="Tahoma"/>
          <w:color w:val="000000"/>
          <w:spacing w:val="-4"/>
        </w:rPr>
        <w:t xml:space="preserve"> Forefront Identity Manager 2010.</w:t>
      </w:r>
    </w:p>
    <w:p w:rsidR="0047259A" w:rsidRDefault="0047259A" w:rsidP="0047259A">
      <w:pPr>
        <w:rPr>
          <w:rFonts w:cs="Tahoma"/>
        </w:rPr>
      </w:pPr>
    </w:p>
    <w:p w:rsidR="0047259A" w:rsidRDefault="0047259A" w:rsidP="0047259A">
      <w:pPr>
        <w:rPr>
          <w:rFonts w:cs="Tahoma"/>
        </w:rPr>
      </w:pPr>
    </w:p>
    <w:p w:rsidR="0047259A" w:rsidRPr="00BD2BC3" w:rsidRDefault="0047259A" w:rsidP="0047259A">
      <w:pPr>
        <w:pStyle w:val="Heading2"/>
        <w:ind w:left="0"/>
        <w:rPr>
          <w:rFonts w:ascii="Tahoma" w:hAnsi="Tahoma" w:cs="Tahoma"/>
        </w:rPr>
      </w:pPr>
      <w:bookmarkStart w:id="1317" w:name="_Toc336338316"/>
      <w:bookmarkStart w:id="1318" w:name="Srv_54ForefrontIDMgrWinLiveEd"/>
      <w:bookmarkStart w:id="1319" w:name="_52_Forefront_Identity"/>
      <w:bookmarkStart w:id="1320" w:name="_Toc344287674"/>
      <w:bookmarkEnd w:id="1317"/>
      <w:bookmarkEnd w:id="1318"/>
      <w:bookmarkEnd w:id="1319"/>
      <w:r w:rsidRPr="00D550A1">
        <w:rPr>
          <w:rFonts w:ascii="Tahoma" w:hAnsi="Tahoma" w:cs="Tahoma"/>
          <w:caps/>
          <w:color w:val="F26200"/>
          <w:sz w:val="20"/>
          <w:vertAlign w:val="superscript"/>
        </w:rPr>
        <w:t>52</w:t>
      </w:r>
      <w:r w:rsidRPr="00D550A1">
        <w:rPr>
          <w:rFonts w:ascii="Tahoma" w:hAnsi="Tahoma" w:cs="Tahoma"/>
          <w:color w:val="F26200"/>
        </w:rPr>
        <w:t xml:space="preserve"> Forefront Identity Manager 2010 — Windows Live Edition</w:t>
      </w:r>
      <w:bookmarkEnd w:id="1320"/>
    </w:p>
    <w:p w:rsidR="0047259A" w:rsidRPr="00BD2BC3" w:rsidRDefault="0047259A" w:rsidP="0047259A">
      <w:pPr>
        <w:rPr>
          <w:rFonts w:cs="Tahoma"/>
        </w:rPr>
      </w:pPr>
    </w:p>
    <w:p w:rsidR="0047259A" w:rsidRPr="00BD2BC3" w:rsidRDefault="0047259A" w:rsidP="0047259A">
      <w:pPr>
        <w:spacing w:after="60"/>
        <w:ind w:left="720"/>
        <w:rPr>
          <w:rFonts w:cs="Tahoma"/>
        </w:rPr>
      </w:pPr>
      <w:bookmarkStart w:id="1321" w:name="Srv_46ForefrontOnlineProforExch"/>
      <w:bookmarkEnd w:id="1321"/>
      <w:r w:rsidRPr="00BD2BC3">
        <w:rPr>
          <w:rFonts w:cs="Tahoma"/>
          <w:b/>
          <w:color w:val="000000"/>
          <w:lang w:val="ru-RU"/>
        </w:rPr>
        <w:t>Версия</w:t>
      </w:r>
    </w:p>
    <w:p w:rsidR="0047259A" w:rsidRPr="00BD2BC3" w:rsidRDefault="0047259A" w:rsidP="0047259A">
      <w:pPr>
        <w:ind w:left="720"/>
        <w:rPr>
          <w:rFonts w:cs="Tahoma"/>
        </w:rPr>
      </w:pPr>
      <w:r w:rsidRPr="00D550A1">
        <w:rPr>
          <w:rFonts w:cs="Tahoma"/>
          <w:color w:val="000000"/>
        </w:rPr>
        <w:t xml:space="preserve">Forefront Identity Manager 2010 – Windows Live Edition </w:t>
      </w:r>
      <w:r w:rsidRPr="00BD2BC3">
        <w:rPr>
          <w:rFonts w:cs="Tahoma"/>
          <w:color w:val="000000"/>
          <w:lang w:val="ru-RU"/>
        </w:rPr>
        <w:t>представляет</w:t>
      </w:r>
      <w:r w:rsidRPr="00D550A1">
        <w:rPr>
          <w:rFonts w:cs="Tahoma"/>
          <w:color w:val="000000"/>
        </w:rPr>
        <w:t xml:space="preserve"> </w:t>
      </w:r>
      <w:r w:rsidRPr="00BD2BC3">
        <w:rPr>
          <w:rFonts w:cs="Tahoma"/>
          <w:color w:val="000000"/>
          <w:lang w:val="ru-RU"/>
        </w:rPr>
        <w:t>собой</w:t>
      </w:r>
      <w:r w:rsidRPr="00D550A1">
        <w:rPr>
          <w:rFonts w:cs="Tahoma"/>
          <w:color w:val="000000"/>
        </w:rPr>
        <w:t xml:space="preserve"> </w:t>
      </w:r>
      <w:r w:rsidRPr="00BD2BC3">
        <w:rPr>
          <w:rFonts w:cs="Tahoma"/>
          <w:color w:val="000000"/>
          <w:lang w:val="ru-RU"/>
        </w:rPr>
        <w:t>следующую</w:t>
      </w:r>
      <w:r w:rsidRPr="00D550A1">
        <w:rPr>
          <w:rFonts w:cs="Tahoma"/>
          <w:color w:val="000000"/>
        </w:rPr>
        <w:t xml:space="preserve"> </w:t>
      </w:r>
      <w:r w:rsidRPr="00BD2BC3">
        <w:rPr>
          <w:rFonts w:cs="Tahoma"/>
          <w:color w:val="000000"/>
          <w:lang w:val="ru-RU"/>
        </w:rPr>
        <w:t>версию</w:t>
      </w:r>
      <w:r w:rsidRPr="00D550A1">
        <w:rPr>
          <w:rFonts w:cs="Tahoma"/>
          <w:color w:val="000000"/>
        </w:rPr>
        <w:t xml:space="preserve"> Identity Lifecycle Manager 2007 – Windows Live Edition</w:t>
      </w:r>
    </w:p>
    <w:p w:rsidR="0047259A" w:rsidRPr="00BD2BC3" w:rsidRDefault="0047259A" w:rsidP="0047259A">
      <w:pPr>
        <w:ind w:left="720"/>
        <w:rPr>
          <w:rFonts w:cs="Tahoma"/>
        </w:rPr>
      </w:pPr>
    </w:p>
    <w:p w:rsidR="0047259A" w:rsidRPr="00BD2BC3" w:rsidRDefault="0047259A" w:rsidP="0047259A">
      <w:pPr>
        <w:rPr>
          <w:rFonts w:cs="Tahoma"/>
        </w:rPr>
      </w:pPr>
    </w:p>
    <w:p w:rsidR="0047259A" w:rsidRPr="00BD2BC3" w:rsidRDefault="0047259A" w:rsidP="0047259A">
      <w:pPr>
        <w:pStyle w:val="Heading3"/>
        <w:rPr>
          <w:rFonts w:ascii="Tahoma" w:hAnsi="Tahoma" w:cs="Tahoma"/>
        </w:rPr>
      </w:pPr>
      <w:bookmarkStart w:id="1322" w:name="_Toc336338317"/>
      <w:bookmarkStart w:id="1323" w:name="_53_Forefront_Online"/>
      <w:bookmarkStart w:id="1324" w:name="_Toc344287675"/>
      <w:bookmarkEnd w:id="1322"/>
      <w:bookmarkEnd w:id="1323"/>
      <w:r w:rsidRPr="00D550A1">
        <w:rPr>
          <w:rFonts w:ascii="Tahoma" w:hAnsi="Tahoma" w:cs="Tahoma"/>
          <w:caps/>
          <w:color w:val="F66400"/>
          <w:sz w:val="22"/>
          <w:vertAlign w:val="superscript"/>
        </w:rPr>
        <w:t>53</w:t>
      </w:r>
      <w:r w:rsidRPr="00D550A1">
        <w:rPr>
          <w:rFonts w:ascii="Tahoma" w:hAnsi="Tahoma" w:cs="Tahoma"/>
          <w:color w:val="F66400"/>
          <w:sz w:val="22"/>
        </w:rPr>
        <w:t xml:space="preserve"> Forefront Online Protection </w:t>
      </w:r>
      <w:r w:rsidRPr="00BD2BC3">
        <w:rPr>
          <w:rFonts w:ascii="Tahoma" w:hAnsi="Tahoma" w:cs="Tahoma"/>
          <w:color w:val="F66400"/>
          <w:sz w:val="22"/>
          <w:lang w:val="ru-RU"/>
        </w:rPr>
        <w:t>для</w:t>
      </w:r>
      <w:r w:rsidRPr="00D550A1">
        <w:rPr>
          <w:rFonts w:ascii="Tahoma" w:hAnsi="Tahoma" w:cs="Tahoma"/>
          <w:color w:val="F66400"/>
          <w:sz w:val="22"/>
        </w:rPr>
        <w:t xml:space="preserve"> Exchange (Device SL </w:t>
      </w:r>
      <w:r w:rsidRPr="00BD2BC3">
        <w:rPr>
          <w:rFonts w:ascii="Tahoma" w:hAnsi="Tahoma" w:cs="Tahoma"/>
          <w:color w:val="F66400"/>
          <w:sz w:val="22"/>
          <w:lang w:val="ru-RU"/>
        </w:rPr>
        <w:t>и</w:t>
      </w:r>
      <w:r w:rsidRPr="00D550A1">
        <w:rPr>
          <w:rFonts w:ascii="Tahoma" w:hAnsi="Tahoma" w:cs="Tahoma"/>
          <w:color w:val="F66400"/>
          <w:sz w:val="22"/>
        </w:rPr>
        <w:t xml:space="preserve"> User SL)</w:t>
      </w:r>
      <w:bookmarkEnd w:id="1324"/>
    </w:p>
    <w:p w:rsidR="0047259A" w:rsidRPr="00D550A1" w:rsidRDefault="0047259A" w:rsidP="0047259A">
      <w:pPr>
        <w:pStyle w:val="EndnoteText"/>
        <w:tabs>
          <w:tab w:val="center" w:pos="5306"/>
        </w:tabs>
        <w:ind w:left="0"/>
        <w:rPr>
          <w:rFonts w:ascii="Tahoma" w:hAnsi="Tahoma" w:cs="Tahoma"/>
          <w:sz w:val="18"/>
          <w:szCs w:val="18"/>
          <w:lang w:val="en-US"/>
        </w:rPr>
      </w:pPr>
    </w:p>
    <w:p w:rsidR="0047259A" w:rsidRPr="00D550A1" w:rsidRDefault="0047259A" w:rsidP="0047259A">
      <w:pPr>
        <w:spacing w:after="200" w:line="276" w:lineRule="auto"/>
        <w:ind w:left="720"/>
        <w:rPr>
          <w:rFonts w:cs="Tahoma"/>
          <w:lang w:val="ru-RU"/>
        </w:rPr>
      </w:pPr>
      <w:r w:rsidRPr="00BD2BC3">
        <w:rPr>
          <w:rFonts w:cs="Tahoma"/>
          <w:lang w:val="ru-RU"/>
        </w:rPr>
        <w:t>Для Forefront Online Security для Exchange (прежнее название — Exchange Hosted Filtering) клиенты</w:t>
      </w:r>
      <w:r w:rsidRPr="00BD2BC3">
        <w:rPr>
          <w:rFonts w:cs="Tahoma"/>
        </w:rPr>
        <w:t> </w:t>
      </w:r>
      <w:r w:rsidRPr="00BD2BC3">
        <w:rPr>
          <w:rFonts w:cs="Tahoma"/>
          <w:lang w:val="ru-RU"/>
        </w:rPr>
        <w:t>должны использовать то же действующее соглашение о регистрации Select, Enterprise или</w:t>
      </w:r>
      <w:r w:rsidRPr="00BD2BC3">
        <w:rPr>
          <w:rFonts w:cs="Tahoma"/>
        </w:rPr>
        <w:t> </w:t>
      </w:r>
      <w:r w:rsidRPr="00BD2BC3">
        <w:rPr>
          <w:rFonts w:cs="Tahoma"/>
          <w:lang w:val="ru-RU"/>
        </w:rPr>
        <w:t>соглашение Open Value для размещения заказов после первоначального заказа.</w:t>
      </w:r>
    </w:p>
    <w:p w:rsidR="0047259A" w:rsidRPr="00D550A1" w:rsidRDefault="0047259A" w:rsidP="0047259A">
      <w:pPr>
        <w:ind w:left="720"/>
        <w:rPr>
          <w:rFonts w:cs="Tahoma"/>
          <w:lang w:val="ru-RU"/>
        </w:rPr>
      </w:pPr>
      <w:r w:rsidRPr="00BD2BC3">
        <w:rPr>
          <w:rFonts w:cs="Tahoma"/>
          <w:color w:val="000000"/>
          <w:lang w:val="ru-RU"/>
        </w:rPr>
        <w:t>Поскольку эта веб-служба предоставляется для доменов, все пользователи (или устройства) любого соответствующего домена должны иметь лицензии User SL или Device SL.</w:t>
      </w:r>
      <w:r w:rsidRPr="00307489">
        <w:rPr>
          <w:rFonts w:cs="Tahoma"/>
          <w:color w:val="000000"/>
          <w:lang w:val="ru-RU"/>
        </w:rPr>
        <w:t xml:space="preserve"> </w:t>
      </w:r>
      <w:r w:rsidRPr="00BD2BC3">
        <w:rPr>
          <w:rFonts w:cs="Tahoma"/>
          <w:color w:val="000000"/>
          <w:lang w:val="ru-RU"/>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Pr>
          <w:rFonts w:cs="Tahoma"/>
          <w:color w:val="000000"/>
          <w:lang w:val="ru-RU"/>
        </w:rPr>
        <w:t xml:space="preserve">. </w:t>
      </w:r>
      <w:r w:rsidRPr="00BD2BC3">
        <w:rPr>
          <w:rFonts w:cs="Tahoma"/>
          <w:color w:val="000000"/>
          <w:lang w:val="ru-RU"/>
        </w:rPr>
        <w:t>В этом случае лицензии User SL и Device SL необходимы только для пользователей (или устройств) внутри соответствующего поддомена.</w:t>
      </w:r>
    </w:p>
    <w:p w:rsidR="0047259A" w:rsidRPr="00BD2BC3" w:rsidRDefault="0047259A" w:rsidP="0047259A">
      <w:pPr>
        <w:pStyle w:val="EndnoteText"/>
        <w:ind w:left="720"/>
        <w:rPr>
          <w:rFonts w:ascii="Tahoma" w:hAnsi="Tahoma" w:cs="Tahoma"/>
          <w:sz w:val="18"/>
          <w:szCs w:val="18"/>
        </w:rPr>
      </w:pPr>
    </w:p>
    <w:p w:rsidR="0047259A" w:rsidRPr="00764DAA" w:rsidRDefault="0047259A" w:rsidP="0047259A">
      <w:pPr>
        <w:pStyle w:val="PlainText"/>
        <w:ind w:left="720"/>
        <w:rPr>
          <w:rFonts w:ascii="Tahoma" w:hAnsi="Tahoma" w:cs="Tahoma"/>
          <w:b/>
          <w:sz w:val="20"/>
          <w:lang w:val="ru-RU"/>
        </w:rPr>
      </w:pPr>
      <w:r w:rsidRPr="00BD2BC3">
        <w:rPr>
          <w:rFonts w:ascii="Tahoma" w:hAnsi="Tahoma" w:cs="Tahoma"/>
          <w:color w:val="000000"/>
          <w:sz w:val="18"/>
          <w:szCs w:val="18"/>
          <w:lang w:val="ru-RU"/>
        </w:rPr>
        <w:t>Цены и условия платежа для веб-служб см. в</w:t>
      </w:r>
      <w:r w:rsidRPr="00D550A1">
        <w:rPr>
          <w:rFonts w:ascii="Tahoma" w:hAnsi="Tahoma" w:cs="Tahoma"/>
          <w:color w:val="000000"/>
          <w:sz w:val="18"/>
          <w:szCs w:val="18"/>
          <w:lang w:val="ru-RU"/>
        </w:rPr>
        <w:t xml:space="preserve"> </w:t>
      </w:r>
      <w:hyperlink w:anchor="_Цены_и_условия" w:history="1">
        <w:r w:rsidRPr="00BD2BC3">
          <w:rPr>
            <w:rFonts w:ascii="Tahoma" w:hAnsi="Tahoma" w:cs="Tahoma"/>
            <w:color w:val="0000FB"/>
            <w:sz w:val="18"/>
            <w:szCs w:val="18"/>
            <w:u w:val="single"/>
            <w:lang w:val="ru-RU"/>
          </w:rPr>
          <w:t>Разделе 5</w:t>
        </w:r>
      </w:hyperlink>
      <w:r w:rsidRPr="00BD2BC3">
        <w:rPr>
          <w:rFonts w:ascii="Tahoma" w:hAnsi="Tahoma" w:cs="Tahoma"/>
          <w:color w:val="000000"/>
          <w:sz w:val="18"/>
          <w:szCs w:val="18"/>
          <w:lang w:val="ru-RU"/>
        </w:rPr>
        <w:t>.</w:t>
      </w:r>
    </w:p>
    <w:p w:rsidR="0047259A" w:rsidRPr="00BD2BC3" w:rsidRDefault="0047259A" w:rsidP="0047259A">
      <w:pPr>
        <w:pStyle w:val="Heading3"/>
        <w:ind w:left="180" w:hanging="180"/>
        <w:rPr>
          <w:rFonts w:ascii="Tahoma" w:hAnsi="Tahoma" w:cs="Tahoma"/>
        </w:rPr>
      </w:pPr>
      <w:bookmarkStart w:id="1325" w:name="_54_Forefront_Protection"/>
      <w:bookmarkStart w:id="1326" w:name="_Toc336338318"/>
      <w:bookmarkStart w:id="1327" w:name="Srv_48ForefrontProtectionSuite"/>
      <w:bookmarkStart w:id="1328" w:name="Srv_44ForefrontSecforExcSharep"/>
      <w:bookmarkStart w:id="1329" w:name="Srv_45ForefrontSecforExcSharep"/>
      <w:bookmarkStart w:id="1330" w:name="_Toc344287676"/>
      <w:bookmarkEnd w:id="1325"/>
      <w:bookmarkEnd w:id="1326"/>
      <w:bookmarkEnd w:id="1327"/>
      <w:bookmarkEnd w:id="1328"/>
      <w:bookmarkEnd w:id="1329"/>
      <w:r w:rsidRPr="00D550A1">
        <w:rPr>
          <w:rFonts w:ascii="Tahoma" w:hAnsi="Tahoma" w:cs="Tahoma"/>
          <w:caps/>
          <w:color w:val="F66400"/>
          <w:sz w:val="22"/>
          <w:vertAlign w:val="superscript"/>
        </w:rPr>
        <w:lastRenderedPageBreak/>
        <w:t>54</w:t>
      </w:r>
      <w:r w:rsidRPr="00D550A1">
        <w:rPr>
          <w:rFonts w:ascii="Tahoma" w:hAnsi="Tahoma" w:cs="Tahoma"/>
          <w:b w:val="0"/>
          <w:caps/>
          <w:color w:val="F66400"/>
          <w:sz w:val="22"/>
          <w:vertAlign w:val="superscript"/>
        </w:rPr>
        <w:t xml:space="preserve"> </w:t>
      </w:r>
      <w:r w:rsidRPr="00D550A1">
        <w:rPr>
          <w:rFonts w:ascii="Tahoma" w:hAnsi="Tahoma" w:cs="Tahoma"/>
          <w:color w:val="F66400"/>
          <w:sz w:val="22"/>
        </w:rPr>
        <w:t xml:space="preserve">Forefront Protection 2010 </w:t>
      </w:r>
      <w:r w:rsidRPr="00BD2BC3">
        <w:rPr>
          <w:rFonts w:ascii="Tahoma" w:hAnsi="Tahoma" w:cs="Tahoma"/>
          <w:color w:val="F66400"/>
          <w:sz w:val="22"/>
          <w:lang w:val="ru-RU"/>
        </w:rPr>
        <w:t>для</w:t>
      </w:r>
      <w:r w:rsidRPr="00D550A1">
        <w:rPr>
          <w:rFonts w:ascii="Tahoma" w:hAnsi="Tahoma" w:cs="Tahoma"/>
          <w:color w:val="F66400"/>
          <w:sz w:val="22"/>
        </w:rPr>
        <w:t xml:space="preserve"> Exchange Server (Device SL </w:t>
      </w:r>
      <w:r w:rsidRPr="00BD2BC3">
        <w:rPr>
          <w:rFonts w:ascii="Tahoma" w:hAnsi="Tahoma" w:cs="Tahoma"/>
          <w:color w:val="F66400"/>
          <w:sz w:val="22"/>
          <w:lang w:val="ru-RU"/>
        </w:rPr>
        <w:t>и</w:t>
      </w:r>
      <w:r w:rsidRPr="00D550A1">
        <w:rPr>
          <w:rFonts w:ascii="Tahoma" w:hAnsi="Tahoma" w:cs="Tahoma"/>
          <w:color w:val="F66400"/>
          <w:sz w:val="22"/>
        </w:rPr>
        <w:t xml:space="preserve"> User SL), Forefront Protection 2010 </w:t>
      </w:r>
      <w:r w:rsidRPr="00BD2BC3">
        <w:rPr>
          <w:rFonts w:ascii="Tahoma" w:hAnsi="Tahoma" w:cs="Tahoma"/>
          <w:color w:val="F66400"/>
          <w:sz w:val="22"/>
          <w:lang w:val="ru-RU"/>
        </w:rPr>
        <w:t>для</w:t>
      </w:r>
      <w:r w:rsidRPr="00D550A1">
        <w:rPr>
          <w:rFonts w:ascii="Tahoma" w:hAnsi="Tahoma" w:cs="Tahoma"/>
          <w:color w:val="F66400"/>
          <w:sz w:val="22"/>
        </w:rPr>
        <w:t xml:space="preserve"> SharePoint (Device SL </w:t>
      </w:r>
      <w:r w:rsidRPr="00BD2BC3">
        <w:rPr>
          <w:rFonts w:ascii="Tahoma" w:hAnsi="Tahoma" w:cs="Tahoma"/>
          <w:color w:val="F66400"/>
          <w:sz w:val="22"/>
          <w:lang w:val="ru-RU"/>
        </w:rPr>
        <w:t>и</w:t>
      </w:r>
      <w:r w:rsidRPr="00D550A1">
        <w:rPr>
          <w:rFonts w:ascii="Tahoma" w:hAnsi="Tahoma" w:cs="Tahoma"/>
          <w:color w:val="F66400"/>
          <w:sz w:val="22"/>
        </w:rPr>
        <w:t xml:space="preserve"> User SL) </w:t>
      </w:r>
      <w:r w:rsidRPr="00BD2BC3">
        <w:rPr>
          <w:rFonts w:ascii="Tahoma" w:hAnsi="Tahoma" w:cs="Tahoma"/>
          <w:color w:val="F66400"/>
          <w:sz w:val="22"/>
          <w:lang w:val="ru-RU"/>
        </w:rPr>
        <w:t>и</w:t>
      </w:r>
      <w:r w:rsidRPr="00D550A1">
        <w:rPr>
          <w:rFonts w:ascii="Tahoma" w:hAnsi="Tahoma" w:cs="Tahoma"/>
          <w:color w:val="F66400"/>
          <w:sz w:val="22"/>
        </w:rPr>
        <w:t xml:space="preserve"> Forefront Protection 2010 </w:t>
      </w:r>
      <w:r w:rsidRPr="00BD2BC3">
        <w:rPr>
          <w:rFonts w:ascii="Tahoma" w:hAnsi="Tahoma" w:cs="Tahoma"/>
          <w:color w:val="F66400"/>
          <w:sz w:val="22"/>
          <w:lang w:val="ru-RU"/>
        </w:rPr>
        <w:t>для</w:t>
      </w:r>
      <w:r w:rsidRPr="00D550A1">
        <w:rPr>
          <w:rFonts w:ascii="Tahoma" w:hAnsi="Tahoma" w:cs="Tahoma"/>
          <w:color w:val="F66400"/>
          <w:sz w:val="22"/>
        </w:rPr>
        <w:t xml:space="preserve"> </w:t>
      </w:r>
      <w:r w:rsidRPr="00BD2BC3">
        <w:rPr>
          <w:rFonts w:ascii="Tahoma" w:hAnsi="Tahoma" w:cs="Tahoma"/>
          <w:color w:val="F66400"/>
          <w:sz w:val="22"/>
          <w:lang w:val="ru-RU"/>
        </w:rPr>
        <w:t>интернет</w:t>
      </w:r>
      <w:r w:rsidRPr="00D550A1">
        <w:rPr>
          <w:rFonts w:ascii="Tahoma" w:hAnsi="Tahoma" w:cs="Tahoma"/>
          <w:color w:val="F66400"/>
          <w:sz w:val="22"/>
        </w:rPr>
        <w:t>-</w:t>
      </w:r>
      <w:r w:rsidRPr="00BD2BC3">
        <w:rPr>
          <w:rFonts w:ascii="Tahoma" w:hAnsi="Tahoma" w:cs="Tahoma"/>
          <w:color w:val="F66400"/>
          <w:sz w:val="22"/>
          <w:lang w:val="ru-RU"/>
        </w:rPr>
        <w:t>сайтов</w:t>
      </w:r>
      <w:r w:rsidRPr="00D550A1">
        <w:rPr>
          <w:rFonts w:ascii="Tahoma" w:hAnsi="Tahoma" w:cs="Tahoma"/>
          <w:color w:val="F66400"/>
          <w:sz w:val="22"/>
        </w:rPr>
        <w:t xml:space="preserve"> (Add-on SL)</w:t>
      </w:r>
      <w:bookmarkEnd w:id="1330"/>
    </w:p>
    <w:p w:rsidR="0047259A" w:rsidRPr="00BD2BC3" w:rsidRDefault="0047259A" w:rsidP="0047259A">
      <w:pPr>
        <w:ind w:left="720"/>
        <w:rPr>
          <w:rFonts w:cs="Tahoma"/>
        </w:rPr>
      </w:pPr>
    </w:p>
    <w:p w:rsidR="0047259A" w:rsidRPr="00D550A1" w:rsidRDefault="0047259A" w:rsidP="0047259A">
      <w:pPr>
        <w:ind w:left="720"/>
        <w:rPr>
          <w:rFonts w:cs="Tahoma"/>
          <w:lang w:val="ru-RU"/>
        </w:rPr>
      </w:pPr>
      <w:r w:rsidRPr="00D550A1">
        <w:rPr>
          <w:rFonts w:cs="Tahoma"/>
          <w:color w:val="000000"/>
        </w:rPr>
        <w:t xml:space="preserve">Forefront Protection 2010 </w:t>
      </w:r>
      <w:r w:rsidRPr="00BD2BC3">
        <w:rPr>
          <w:rFonts w:cs="Tahoma"/>
          <w:color w:val="000000"/>
          <w:lang w:val="ru-RU"/>
        </w:rPr>
        <w:t>для</w:t>
      </w:r>
      <w:r w:rsidRPr="00D550A1">
        <w:rPr>
          <w:rFonts w:cs="Tahoma"/>
          <w:color w:val="000000"/>
        </w:rPr>
        <w:t xml:space="preserve"> SharePoint, Forefront Protection 2010 </w:t>
      </w:r>
      <w:r w:rsidRPr="00BD2BC3">
        <w:rPr>
          <w:rFonts w:cs="Tahoma"/>
          <w:color w:val="000000"/>
          <w:lang w:val="ru-RU"/>
        </w:rPr>
        <w:t>для</w:t>
      </w:r>
      <w:r w:rsidRPr="00D550A1">
        <w:rPr>
          <w:rFonts w:cs="Tahoma"/>
          <w:color w:val="000000"/>
        </w:rPr>
        <w:t xml:space="preserve"> Exchange Server </w:t>
      </w:r>
      <w:r w:rsidRPr="00BD2BC3">
        <w:rPr>
          <w:rFonts w:cs="Tahoma"/>
          <w:color w:val="000000"/>
          <w:lang w:val="ru-RU"/>
        </w:rPr>
        <w:t>и</w:t>
      </w:r>
      <w:r w:rsidRPr="00D550A1">
        <w:rPr>
          <w:rFonts w:cs="Tahoma"/>
          <w:color w:val="000000"/>
        </w:rPr>
        <w:t xml:space="preserve"> Forefront Protection 2010 </w:t>
      </w:r>
      <w:r w:rsidRPr="00BD2BC3">
        <w:rPr>
          <w:rFonts w:cs="Tahoma"/>
          <w:color w:val="000000"/>
          <w:lang w:val="ru-RU"/>
        </w:rPr>
        <w:t>для</w:t>
      </w:r>
      <w:r w:rsidRPr="00D550A1">
        <w:rPr>
          <w:rFonts w:cs="Tahoma"/>
          <w:color w:val="000000"/>
        </w:rPr>
        <w:t xml:space="preserve"> </w:t>
      </w:r>
      <w:r w:rsidRPr="00BD2BC3">
        <w:rPr>
          <w:rFonts w:cs="Tahoma"/>
          <w:color w:val="000000"/>
          <w:lang w:val="ru-RU"/>
        </w:rPr>
        <w:t>интернет</w:t>
      </w:r>
      <w:r w:rsidRPr="00D550A1">
        <w:rPr>
          <w:rFonts w:cs="Tahoma"/>
          <w:color w:val="000000"/>
        </w:rPr>
        <w:t>-</w:t>
      </w:r>
      <w:r w:rsidRPr="00BD2BC3">
        <w:rPr>
          <w:rFonts w:cs="Tahoma"/>
          <w:color w:val="000000"/>
          <w:lang w:val="ru-RU"/>
        </w:rPr>
        <w:t>сайтов</w:t>
      </w:r>
      <w:r w:rsidRPr="00D550A1">
        <w:rPr>
          <w:rFonts w:cs="Tahoma"/>
          <w:color w:val="000000"/>
        </w:rPr>
        <w:t xml:space="preserve"> </w:t>
      </w:r>
      <w:r w:rsidRPr="00BD2BC3">
        <w:rPr>
          <w:rFonts w:cs="Tahoma"/>
          <w:color w:val="000000"/>
          <w:lang w:val="ru-RU"/>
        </w:rPr>
        <w:t>больше</w:t>
      </w:r>
      <w:r w:rsidRPr="00D550A1">
        <w:rPr>
          <w:rFonts w:cs="Tahoma"/>
          <w:color w:val="000000"/>
        </w:rPr>
        <w:t xml:space="preserve"> </w:t>
      </w:r>
      <w:r w:rsidRPr="00BD2BC3">
        <w:rPr>
          <w:rFonts w:cs="Tahoma"/>
          <w:color w:val="000000"/>
          <w:lang w:val="ru-RU"/>
        </w:rPr>
        <w:t>не</w:t>
      </w:r>
      <w:r w:rsidRPr="00D550A1">
        <w:rPr>
          <w:rFonts w:cs="Tahoma"/>
          <w:color w:val="000000"/>
        </w:rPr>
        <w:t xml:space="preserve"> </w:t>
      </w:r>
      <w:r w:rsidRPr="00BD2BC3">
        <w:rPr>
          <w:rFonts w:cs="Tahoma"/>
          <w:color w:val="000000"/>
          <w:lang w:val="ru-RU"/>
        </w:rPr>
        <w:t>будут</w:t>
      </w:r>
      <w:r w:rsidRPr="00D550A1">
        <w:rPr>
          <w:rFonts w:cs="Tahoma"/>
          <w:color w:val="000000"/>
        </w:rPr>
        <w:t xml:space="preserve"> </w:t>
      </w:r>
      <w:r w:rsidRPr="00BD2BC3">
        <w:rPr>
          <w:rFonts w:cs="Tahoma"/>
          <w:color w:val="000000"/>
          <w:lang w:val="ru-RU"/>
        </w:rPr>
        <w:t>доступны</w:t>
      </w:r>
      <w:r w:rsidRPr="00D550A1">
        <w:rPr>
          <w:rFonts w:cs="Tahoma"/>
          <w:color w:val="000000"/>
        </w:rPr>
        <w:t xml:space="preserve">, </w:t>
      </w:r>
      <w:r w:rsidRPr="00BD2BC3">
        <w:rPr>
          <w:rFonts w:cs="Tahoma"/>
          <w:color w:val="000000"/>
          <w:lang w:val="ru-RU"/>
        </w:rPr>
        <w:t>начиная</w:t>
      </w:r>
      <w:r w:rsidRPr="00D550A1">
        <w:rPr>
          <w:rFonts w:cs="Tahoma"/>
          <w:color w:val="000000"/>
        </w:rPr>
        <w:t xml:space="preserve"> </w:t>
      </w:r>
      <w:r w:rsidRPr="00BD2BC3">
        <w:rPr>
          <w:rFonts w:cs="Tahoma"/>
          <w:color w:val="000000"/>
          <w:lang w:val="ru-RU"/>
        </w:rPr>
        <w:t>с</w:t>
      </w:r>
      <w:r w:rsidRPr="00D550A1">
        <w:rPr>
          <w:rFonts w:cs="Tahoma"/>
          <w:color w:val="000000"/>
        </w:rPr>
        <w:t xml:space="preserve"> 1 </w:t>
      </w:r>
      <w:r w:rsidRPr="00BD2BC3">
        <w:rPr>
          <w:rFonts w:cs="Tahoma"/>
          <w:color w:val="000000"/>
          <w:lang w:val="ru-RU"/>
        </w:rPr>
        <w:t>декабря</w:t>
      </w:r>
      <w:r w:rsidRPr="00D550A1">
        <w:rPr>
          <w:rFonts w:cs="Tahoma"/>
          <w:color w:val="000000"/>
        </w:rPr>
        <w:t xml:space="preserve"> 2012 </w:t>
      </w:r>
      <w:r w:rsidRPr="00BD2BC3">
        <w:rPr>
          <w:rFonts w:cs="Tahoma"/>
          <w:color w:val="000000"/>
          <w:lang w:val="ru-RU"/>
        </w:rPr>
        <w:t>года</w:t>
      </w:r>
      <w:r w:rsidRPr="00D550A1">
        <w:rPr>
          <w:rFonts w:cs="Tahoma"/>
          <w:color w:val="000000"/>
        </w:rPr>
        <w:t xml:space="preserve">. </w:t>
      </w:r>
      <w:r w:rsidRPr="00BD2BC3">
        <w:rPr>
          <w:rFonts w:cs="Tahoma"/>
          <w:color w:val="000000"/>
          <w:lang w:val="ru-RU"/>
        </w:rPr>
        <w:t>Существующие клиенты с активными подписками на службы Online Services начиная с 30 ноября 2012 года могут продолжить использование служб Online Services до 31 декабря 2015 года</w:t>
      </w:r>
      <w:r>
        <w:rPr>
          <w:rFonts w:cs="Tahoma"/>
          <w:color w:val="000000"/>
          <w:lang w:val="ru-RU"/>
        </w:rPr>
        <w:t xml:space="preserve">. </w:t>
      </w:r>
      <w:r w:rsidRPr="00BD2BC3">
        <w:rPr>
          <w:rFonts w:cs="Tahoma"/>
          <w:lang w:val="ru-RU"/>
        </w:rPr>
        <w:t>Существующие клиенты также могут по необходимости добавлять новых пользователей без необходимости заказывать дополнительные подписные лицензии «на пользователя»</w:t>
      </w:r>
      <w:r>
        <w:rPr>
          <w:rFonts w:cs="Tahoma"/>
          <w:lang w:val="ru-RU"/>
        </w:rPr>
        <w:t xml:space="preserve">. </w:t>
      </w:r>
      <w:r w:rsidRPr="00BD2BC3">
        <w:rPr>
          <w:rFonts w:cs="Tahoma"/>
          <w:color w:val="000000"/>
          <w:lang w:val="ru-RU"/>
        </w:rPr>
        <w:t>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w:t>
      </w:r>
    </w:p>
    <w:p w:rsidR="0047259A" w:rsidRPr="00D550A1" w:rsidRDefault="0047259A" w:rsidP="0047259A">
      <w:pPr>
        <w:ind w:left="720"/>
        <w:rPr>
          <w:rFonts w:cs="Tahoma"/>
          <w:lang w:val="ru-RU"/>
        </w:rPr>
      </w:pPr>
    </w:p>
    <w:p w:rsidR="0047259A" w:rsidRPr="00BD2BC3" w:rsidRDefault="0047259A" w:rsidP="0047259A">
      <w:pPr>
        <w:spacing w:after="60"/>
        <w:ind w:left="720"/>
        <w:rPr>
          <w:rFonts w:cs="Tahoma"/>
        </w:rPr>
      </w:pPr>
      <w:r w:rsidRPr="00BD2BC3">
        <w:rPr>
          <w:rFonts w:cs="Tahoma"/>
          <w:b/>
          <w:lang w:val="ru-RU"/>
        </w:rPr>
        <w:t>Право</w:t>
      </w:r>
      <w:r w:rsidRPr="00D550A1">
        <w:rPr>
          <w:rFonts w:cs="Tahoma"/>
          <w:b/>
        </w:rPr>
        <w:t xml:space="preserve"> </w:t>
      </w:r>
      <w:r w:rsidRPr="00BD2BC3">
        <w:rPr>
          <w:rFonts w:cs="Tahoma"/>
          <w:b/>
          <w:lang w:val="ru-RU"/>
        </w:rPr>
        <w:t>на</w:t>
      </w:r>
      <w:r w:rsidRPr="00D550A1">
        <w:rPr>
          <w:rFonts w:cs="Tahoma"/>
          <w:b/>
        </w:rPr>
        <w:t xml:space="preserve"> </w:t>
      </w:r>
      <w:r w:rsidRPr="00BD2BC3">
        <w:rPr>
          <w:rFonts w:cs="Tahoma"/>
          <w:b/>
          <w:lang w:val="ru-RU"/>
        </w:rPr>
        <w:t>переход</w:t>
      </w:r>
      <w:r w:rsidRPr="00D550A1">
        <w:rPr>
          <w:rFonts w:cs="Tahoma"/>
          <w:b/>
        </w:rPr>
        <w:t xml:space="preserve"> </w:t>
      </w:r>
      <w:r w:rsidRPr="00BD2BC3">
        <w:rPr>
          <w:rFonts w:cs="Tahoma"/>
          <w:b/>
          <w:lang w:val="ru-RU"/>
        </w:rPr>
        <w:t>для</w:t>
      </w:r>
      <w:r w:rsidRPr="00D550A1">
        <w:rPr>
          <w:rFonts w:cs="Tahoma"/>
          <w:b/>
        </w:rPr>
        <w:t xml:space="preserve"> Forefront Protection 2010 </w:t>
      </w:r>
      <w:r w:rsidRPr="00BD2BC3">
        <w:rPr>
          <w:rFonts w:cs="Tahoma"/>
          <w:b/>
          <w:lang w:val="ru-RU"/>
        </w:rPr>
        <w:t>для</w:t>
      </w:r>
      <w:r w:rsidRPr="00D550A1">
        <w:rPr>
          <w:rFonts w:cs="Tahoma"/>
          <w:b/>
        </w:rPr>
        <w:t xml:space="preserve"> Exchange Server</w:t>
      </w:r>
    </w:p>
    <w:p w:rsidR="0047259A" w:rsidRPr="00BD2BC3" w:rsidRDefault="0047259A" w:rsidP="0047259A">
      <w:pPr>
        <w:ind w:left="720"/>
        <w:rPr>
          <w:rFonts w:cs="Tahoma"/>
        </w:rPr>
      </w:pPr>
      <w:r w:rsidRPr="00BD2BC3">
        <w:rPr>
          <w:rFonts w:cs="Tahoma"/>
          <w:color w:val="000000"/>
          <w:lang w:val="ru-RU"/>
        </w:rPr>
        <w:t>Клиенты</w:t>
      </w:r>
      <w:r w:rsidRPr="00D550A1">
        <w:rPr>
          <w:rFonts w:cs="Tahoma"/>
          <w:color w:val="000000"/>
        </w:rPr>
        <w:t xml:space="preserve"> </w:t>
      </w:r>
      <w:r w:rsidRPr="00BD2BC3">
        <w:rPr>
          <w:rFonts w:cs="Tahoma"/>
          <w:color w:val="000000"/>
          <w:lang w:val="ru-RU"/>
        </w:rPr>
        <w:t>программ</w:t>
      </w:r>
      <w:r w:rsidRPr="00D550A1">
        <w:rPr>
          <w:rFonts w:cs="Tahoma"/>
          <w:color w:val="000000"/>
        </w:rPr>
        <w:t xml:space="preserve"> </w:t>
      </w:r>
      <w:r w:rsidRPr="00BD2BC3">
        <w:rPr>
          <w:rFonts w:cs="Tahoma"/>
          <w:color w:val="000000"/>
          <w:lang w:val="ru-RU"/>
        </w:rPr>
        <w:t>корпоративного</w:t>
      </w:r>
      <w:r w:rsidRPr="00D550A1">
        <w:rPr>
          <w:rFonts w:cs="Tahoma"/>
          <w:color w:val="000000"/>
        </w:rPr>
        <w:t xml:space="preserve"> </w:t>
      </w:r>
      <w:r w:rsidRPr="00BD2BC3">
        <w:rPr>
          <w:rFonts w:cs="Tahoma"/>
          <w:color w:val="000000"/>
          <w:lang w:val="ru-RU"/>
        </w:rPr>
        <w:t>лицензирования</w:t>
      </w:r>
      <w:r w:rsidRPr="00D550A1">
        <w:rPr>
          <w:rFonts w:cs="Tahoma"/>
          <w:color w:val="000000"/>
        </w:rPr>
        <w:t xml:space="preserve">, </w:t>
      </w:r>
      <w:r w:rsidRPr="00BD2BC3">
        <w:rPr>
          <w:rFonts w:cs="Tahoma"/>
          <w:color w:val="000000"/>
          <w:lang w:val="ru-RU"/>
        </w:rPr>
        <w:t>которые</w:t>
      </w:r>
      <w:r w:rsidRPr="00D550A1">
        <w:rPr>
          <w:rFonts w:cs="Tahoma"/>
          <w:color w:val="000000"/>
        </w:rPr>
        <w:t xml:space="preserve"> </w:t>
      </w:r>
      <w:r w:rsidRPr="00BD2BC3">
        <w:rPr>
          <w:rFonts w:cs="Tahoma"/>
          <w:color w:val="000000"/>
          <w:lang w:val="ru-RU"/>
        </w:rPr>
        <w:t>приобрели</w:t>
      </w:r>
      <w:r w:rsidRPr="00D550A1">
        <w:rPr>
          <w:rFonts w:cs="Tahoma"/>
          <w:color w:val="000000"/>
        </w:rPr>
        <w:t xml:space="preserve"> </w:t>
      </w:r>
      <w:r w:rsidRPr="00BD2BC3">
        <w:rPr>
          <w:rFonts w:cs="Tahoma"/>
          <w:color w:val="000000"/>
          <w:lang w:val="ru-RU"/>
        </w:rPr>
        <w:t>лицензию</w:t>
      </w:r>
      <w:r w:rsidRPr="00D550A1">
        <w:rPr>
          <w:rFonts w:cs="Tahoma"/>
          <w:color w:val="000000"/>
        </w:rPr>
        <w:t xml:space="preserve"> </w:t>
      </w:r>
      <w:r w:rsidRPr="00BD2BC3">
        <w:rPr>
          <w:rFonts w:cs="Tahoma"/>
          <w:color w:val="000000"/>
          <w:lang w:val="ru-RU"/>
        </w:rPr>
        <w:t>на</w:t>
      </w:r>
      <w:r w:rsidRPr="00D550A1">
        <w:rPr>
          <w:rFonts w:cs="Tahoma"/>
          <w:color w:val="000000"/>
        </w:rPr>
        <w:t xml:space="preserve"> Forefront Protection 2010 </w:t>
      </w:r>
      <w:r w:rsidRPr="00BD2BC3">
        <w:rPr>
          <w:rFonts w:cs="Tahoma"/>
          <w:color w:val="000000"/>
          <w:lang w:val="ru-RU"/>
        </w:rPr>
        <w:t>для</w:t>
      </w:r>
      <w:r w:rsidRPr="00D550A1">
        <w:rPr>
          <w:rFonts w:cs="Tahoma"/>
          <w:color w:val="000000"/>
        </w:rPr>
        <w:t xml:space="preserve"> Exchange Server, </w:t>
      </w:r>
      <w:r w:rsidRPr="00BD2BC3">
        <w:rPr>
          <w:rFonts w:cs="Tahoma"/>
          <w:color w:val="000000"/>
          <w:lang w:val="ru-RU"/>
        </w:rPr>
        <w:t>имеют</w:t>
      </w:r>
      <w:r w:rsidRPr="00D550A1">
        <w:rPr>
          <w:rFonts w:cs="Tahoma"/>
          <w:color w:val="000000"/>
        </w:rPr>
        <w:t xml:space="preserve"> </w:t>
      </w:r>
      <w:r w:rsidRPr="00BD2BC3">
        <w:rPr>
          <w:rFonts w:cs="Tahoma"/>
          <w:color w:val="000000"/>
          <w:lang w:val="ru-RU"/>
        </w:rPr>
        <w:t>право</w:t>
      </w:r>
      <w:r w:rsidRPr="00D550A1">
        <w:rPr>
          <w:rFonts w:cs="Tahoma"/>
          <w:color w:val="000000"/>
        </w:rPr>
        <w:t xml:space="preserve"> </w:t>
      </w:r>
      <w:r w:rsidRPr="00BD2BC3">
        <w:rPr>
          <w:rFonts w:cs="Tahoma"/>
          <w:color w:val="000000"/>
          <w:lang w:val="ru-RU"/>
        </w:rPr>
        <w:t>использовать</w:t>
      </w:r>
      <w:r w:rsidRPr="00D550A1">
        <w:rPr>
          <w:rFonts w:cs="Tahoma"/>
          <w:color w:val="000000"/>
        </w:rPr>
        <w:t xml:space="preserve"> Antigen for Exchange, Antigen for</w:t>
      </w:r>
      <w:r w:rsidRPr="00BD2BC3">
        <w:rPr>
          <w:rFonts w:cs="Tahoma"/>
          <w:color w:val="000000"/>
        </w:rPr>
        <w:t> </w:t>
      </w:r>
      <w:r w:rsidRPr="00D550A1">
        <w:rPr>
          <w:rFonts w:cs="Tahoma"/>
          <w:color w:val="000000"/>
        </w:rPr>
        <w:t>SMTP</w:t>
      </w:r>
      <w:r w:rsidRPr="00BD2BC3">
        <w:rPr>
          <w:rFonts w:cs="Tahoma"/>
          <w:color w:val="000000"/>
        </w:rPr>
        <w:t> </w:t>
      </w:r>
      <w:r w:rsidRPr="00D550A1">
        <w:rPr>
          <w:rFonts w:cs="Tahoma"/>
          <w:color w:val="000000"/>
        </w:rPr>
        <w:t xml:space="preserve">Gateways </w:t>
      </w:r>
      <w:r w:rsidRPr="00BD2BC3">
        <w:rPr>
          <w:rFonts w:cs="Tahoma"/>
          <w:color w:val="000000"/>
          <w:lang w:val="ru-RU"/>
        </w:rPr>
        <w:t>и</w:t>
      </w:r>
      <w:r w:rsidRPr="00D550A1">
        <w:rPr>
          <w:rFonts w:cs="Tahoma"/>
          <w:color w:val="000000"/>
        </w:rPr>
        <w:t xml:space="preserve"> Antigen Spam Manager </w:t>
      </w:r>
      <w:r w:rsidRPr="00BD2BC3">
        <w:rPr>
          <w:rFonts w:cs="Tahoma"/>
          <w:color w:val="000000"/>
          <w:lang w:val="ru-RU"/>
        </w:rPr>
        <w:t>вместо</w:t>
      </w:r>
      <w:r w:rsidRPr="00D550A1">
        <w:rPr>
          <w:rFonts w:cs="Tahoma"/>
          <w:color w:val="000000"/>
        </w:rPr>
        <w:t xml:space="preserve"> Forefront Protection 2010 </w:t>
      </w:r>
      <w:r w:rsidRPr="00BD2BC3">
        <w:rPr>
          <w:rFonts w:cs="Tahoma"/>
          <w:color w:val="000000"/>
          <w:lang w:val="ru-RU"/>
        </w:rPr>
        <w:t>для</w:t>
      </w:r>
      <w:r w:rsidRPr="00D550A1">
        <w:rPr>
          <w:rFonts w:cs="Tahoma"/>
          <w:color w:val="000000"/>
        </w:rPr>
        <w:t xml:space="preserve"> Exchange Server. </w:t>
      </w:r>
      <w:r w:rsidRPr="00BD2BC3">
        <w:rPr>
          <w:rFonts w:cs="Tahoma"/>
          <w:color w:val="000000"/>
          <w:lang w:val="ru-RU"/>
        </w:rPr>
        <w:t>Использование</w:t>
      </w:r>
      <w:r w:rsidRPr="00D550A1">
        <w:rPr>
          <w:rFonts w:cs="Tahoma"/>
          <w:color w:val="000000"/>
        </w:rPr>
        <w:t xml:space="preserve"> Antigen for Exchange, Antigen for SMTP Gateways </w:t>
      </w:r>
      <w:r w:rsidRPr="00BD2BC3">
        <w:rPr>
          <w:rFonts w:cs="Tahoma"/>
          <w:color w:val="000000"/>
          <w:lang w:val="ru-RU"/>
        </w:rPr>
        <w:t>и</w:t>
      </w:r>
      <w:r w:rsidRPr="00D550A1">
        <w:rPr>
          <w:rFonts w:cs="Tahoma"/>
          <w:color w:val="000000"/>
        </w:rPr>
        <w:t xml:space="preserve"> Antigen Spam Manager </w:t>
      </w:r>
      <w:r w:rsidRPr="00BD2BC3">
        <w:rPr>
          <w:rFonts w:cs="Tahoma"/>
          <w:color w:val="000000"/>
          <w:lang w:val="ru-RU"/>
        </w:rPr>
        <w:t>регулируется</w:t>
      </w:r>
      <w:r w:rsidRPr="00D550A1">
        <w:rPr>
          <w:rFonts w:cs="Tahoma"/>
          <w:color w:val="000000"/>
        </w:rPr>
        <w:t xml:space="preserve"> </w:t>
      </w:r>
      <w:r w:rsidRPr="00BD2BC3">
        <w:rPr>
          <w:rFonts w:cs="Tahoma"/>
          <w:color w:val="000000"/>
          <w:lang w:val="ru-RU"/>
        </w:rPr>
        <w:t>условиями</w:t>
      </w:r>
      <w:r w:rsidRPr="00D550A1">
        <w:rPr>
          <w:rFonts w:cs="Tahoma"/>
          <w:color w:val="000000"/>
        </w:rPr>
        <w:t xml:space="preserve"> </w:t>
      </w:r>
      <w:r w:rsidRPr="00BD2BC3">
        <w:rPr>
          <w:rFonts w:cs="Tahoma"/>
          <w:color w:val="000000"/>
          <w:lang w:val="ru-RU"/>
        </w:rPr>
        <w:t>их</w:t>
      </w:r>
      <w:r w:rsidRPr="00D550A1">
        <w:rPr>
          <w:rFonts w:cs="Tahoma"/>
          <w:color w:val="000000"/>
        </w:rPr>
        <w:t xml:space="preserve"> </w:t>
      </w:r>
      <w:r w:rsidRPr="00BD2BC3">
        <w:rPr>
          <w:rFonts w:cs="Tahoma"/>
          <w:color w:val="000000"/>
          <w:lang w:val="ru-RU"/>
        </w:rPr>
        <w:t>лицензионных</w:t>
      </w:r>
      <w:r w:rsidRPr="00D550A1">
        <w:rPr>
          <w:rFonts w:cs="Tahoma"/>
          <w:color w:val="000000"/>
        </w:rPr>
        <w:t xml:space="preserve"> </w:t>
      </w:r>
      <w:r w:rsidRPr="00BD2BC3">
        <w:rPr>
          <w:rFonts w:cs="Tahoma"/>
          <w:color w:val="000000"/>
          <w:lang w:val="ru-RU"/>
        </w:rPr>
        <w:t>соглашений</w:t>
      </w:r>
      <w:r w:rsidRPr="00D550A1">
        <w:rPr>
          <w:rFonts w:cs="Tahoma"/>
          <w:color w:val="000000"/>
        </w:rPr>
        <w:t xml:space="preserve"> </w:t>
      </w:r>
      <w:r w:rsidRPr="00BD2BC3">
        <w:rPr>
          <w:rFonts w:cs="Tahoma"/>
          <w:color w:val="000000"/>
          <w:lang w:val="ru-RU"/>
        </w:rPr>
        <w:t>и</w:t>
      </w:r>
      <w:r w:rsidRPr="00D550A1">
        <w:rPr>
          <w:rFonts w:cs="Tahoma"/>
          <w:color w:val="000000"/>
        </w:rPr>
        <w:t xml:space="preserve"> </w:t>
      </w:r>
      <w:r w:rsidRPr="00BD2BC3">
        <w:rPr>
          <w:rFonts w:cs="Tahoma"/>
          <w:color w:val="000000"/>
          <w:lang w:val="ru-RU"/>
        </w:rPr>
        <w:t>правами</w:t>
      </w:r>
      <w:r w:rsidRPr="00D550A1">
        <w:rPr>
          <w:rFonts w:cs="Tahoma"/>
          <w:color w:val="000000"/>
        </w:rPr>
        <w:t xml:space="preserve"> </w:t>
      </w:r>
      <w:r w:rsidRPr="00BD2BC3">
        <w:rPr>
          <w:rFonts w:cs="Tahoma"/>
          <w:color w:val="000000"/>
          <w:lang w:val="ru-RU"/>
        </w:rPr>
        <w:t>на</w:t>
      </w:r>
      <w:r w:rsidRPr="00D550A1">
        <w:rPr>
          <w:rFonts w:cs="Tahoma"/>
          <w:color w:val="000000"/>
        </w:rPr>
        <w:t xml:space="preserve"> </w:t>
      </w:r>
      <w:r w:rsidRPr="00BD2BC3">
        <w:rPr>
          <w:rFonts w:cs="Tahoma"/>
          <w:color w:val="000000"/>
          <w:lang w:val="ru-RU"/>
        </w:rPr>
        <w:t>использование</w:t>
      </w:r>
      <w:r w:rsidRPr="00D550A1">
        <w:rPr>
          <w:rFonts w:cs="Tahoma"/>
          <w:color w:val="000000"/>
        </w:rPr>
        <w:t xml:space="preserve"> </w:t>
      </w:r>
      <w:r w:rsidRPr="00BD2BC3">
        <w:rPr>
          <w:rFonts w:cs="Tahoma"/>
          <w:color w:val="000000"/>
          <w:lang w:val="ru-RU"/>
        </w:rPr>
        <w:t>для</w:t>
      </w:r>
      <w:r w:rsidRPr="00D550A1">
        <w:rPr>
          <w:rFonts w:cs="Tahoma"/>
          <w:color w:val="000000"/>
        </w:rPr>
        <w:t xml:space="preserve"> Forefront Protection 2010 </w:t>
      </w:r>
      <w:r w:rsidRPr="00BD2BC3">
        <w:rPr>
          <w:rFonts w:cs="Tahoma"/>
          <w:color w:val="000000"/>
          <w:lang w:val="ru-RU"/>
        </w:rPr>
        <w:t>для</w:t>
      </w:r>
      <w:r w:rsidRPr="00D550A1">
        <w:rPr>
          <w:rFonts w:cs="Tahoma"/>
          <w:color w:val="000000"/>
        </w:rPr>
        <w:t xml:space="preserve"> Exchange Server.* </w:t>
      </w:r>
      <w:r w:rsidRPr="00BD2BC3">
        <w:rPr>
          <w:rFonts w:cs="Tahoma"/>
          <w:color w:val="000000"/>
          <w:lang w:val="ru-RU"/>
        </w:rPr>
        <w:t>Права</w:t>
      </w:r>
      <w:r w:rsidRPr="00D550A1">
        <w:rPr>
          <w:rFonts w:cs="Tahoma"/>
          <w:color w:val="000000"/>
        </w:rPr>
        <w:t xml:space="preserve"> </w:t>
      </w:r>
      <w:r w:rsidRPr="00BD2BC3">
        <w:rPr>
          <w:rFonts w:cs="Tahoma"/>
          <w:color w:val="000000"/>
          <w:lang w:val="ru-RU"/>
        </w:rPr>
        <w:t>клиентов</w:t>
      </w:r>
      <w:r w:rsidRPr="00D550A1">
        <w:rPr>
          <w:rFonts w:cs="Tahoma"/>
          <w:color w:val="000000"/>
        </w:rPr>
        <w:t xml:space="preserve"> </w:t>
      </w:r>
      <w:r w:rsidRPr="00BD2BC3">
        <w:rPr>
          <w:rFonts w:cs="Tahoma"/>
          <w:color w:val="000000"/>
          <w:lang w:val="ru-RU"/>
        </w:rPr>
        <w:t>на</w:t>
      </w:r>
      <w:r w:rsidRPr="00D550A1">
        <w:rPr>
          <w:rFonts w:cs="Tahoma"/>
          <w:color w:val="000000"/>
        </w:rPr>
        <w:t xml:space="preserve"> </w:t>
      </w:r>
      <w:r w:rsidRPr="00BD2BC3">
        <w:rPr>
          <w:rFonts w:cs="Tahoma"/>
          <w:color w:val="000000"/>
          <w:lang w:val="ru-RU"/>
        </w:rPr>
        <w:t>использование</w:t>
      </w:r>
      <w:r w:rsidRPr="00D550A1">
        <w:rPr>
          <w:rFonts w:cs="Tahoma"/>
          <w:color w:val="000000"/>
        </w:rPr>
        <w:t xml:space="preserve"> Antigen for Exchange, Antigen for SMTP Gateways </w:t>
      </w:r>
      <w:r w:rsidRPr="00BD2BC3">
        <w:rPr>
          <w:rFonts w:cs="Tahoma"/>
          <w:color w:val="000000"/>
          <w:lang w:val="ru-RU"/>
        </w:rPr>
        <w:t>и</w:t>
      </w:r>
      <w:r w:rsidRPr="00D550A1">
        <w:rPr>
          <w:rFonts w:cs="Tahoma"/>
          <w:color w:val="000000"/>
        </w:rPr>
        <w:t xml:space="preserve"> Antigen Spam Manager </w:t>
      </w:r>
      <w:r w:rsidRPr="00BD2BC3">
        <w:rPr>
          <w:rFonts w:cs="Tahoma"/>
          <w:color w:val="000000"/>
          <w:lang w:val="ru-RU"/>
        </w:rPr>
        <w:t>заканчиваются</w:t>
      </w:r>
      <w:r w:rsidRPr="00D550A1">
        <w:rPr>
          <w:rFonts w:cs="Tahoma"/>
          <w:color w:val="000000"/>
        </w:rPr>
        <w:t xml:space="preserve"> </w:t>
      </w:r>
      <w:r w:rsidRPr="00BD2BC3">
        <w:rPr>
          <w:rFonts w:cs="Tahoma"/>
          <w:color w:val="000000"/>
          <w:lang w:val="ru-RU"/>
        </w:rPr>
        <w:t>после</w:t>
      </w:r>
      <w:r w:rsidRPr="00D550A1">
        <w:rPr>
          <w:rFonts w:cs="Tahoma"/>
          <w:color w:val="000000"/>
        </w:rPr>
        <w:t xml:space="preserve"> </w:t>
      </w:r>
      <w:r w:rsidRPr="00BD2BC3">
        <w:rPr>
          <w:rFonts w:cs="Tahoma"/>
          <w:color w:val="000000"/>
          <w:lang w:val="ru-RU"/>
        </w:rPr>
        <w:t>окончания</w:t>
      </w:r>
      <w:r w:rsidRPr="00D550A1">
        <w:rPr>
          <w:rFonts w:cs="Tahoma"/>
          <w:color w:val="000000"/>
        </w:rPr>
        <w:t xml:space="preserve"> </w:t>
      </w:r>
      <w:r w:rsidRPr="00BD2BC3">
        <w:rPr>
          <w:rFonts w:cs="Tahoma"/>
          <w:color w:val="000000"/>
          <w:lang w:val="ru-RU"/>
        </w:rPr>
        <w:t>действия</w:t>
      </w:r>
      <w:r w:rsidRPr="00D550A1">
        <w:rPr>
          <w:rFonts w:cs="Tahoma"/>
          <w:color w:val="000000"/>
        </w:rPr>
        <w:t xml:space="preserve"> </w:t>
      </w:r>
      <w:r w:rsidRPr="00BD2BC3">
        <w:rPr>
          <w:rFonts w:cs="Tahoma"/>
          <w:color w:val="000000"/>
          <w:lang w:val="ru-RU"/>
        </w:rPr>
        <w:t>прав</w:t>
      </w:r>
      <w:r w:rsidRPr="00D550A1">
        <w:rPr>
          <w:rFonts w:cs="Tahoma"/>
          <w:color w:val="000000"/>
        </w:rPr>
        <w:t xml:space="preserve"> </w:t>
      </w:r>
      <w:r w:rsidRPr="00BD2BC3">
        <w:rPr>
          <w:rFonts w:cs="Tahoma"/>
          <w:color w:val="000000"/>
          <w:lang w:val="ru-RU"/>
        </w:rPr>
        <w:t>по</w:t>
      </w:r>
      <w:r w:rsidRPr="00D550A1">
        <w:rPr>
          <w:rFonts w:cs="Tahoma"/>
          <w:color w:val="000000"/>
        </w:rPr>
        <w:t xml:space="preserve"> </w:t>
      </w:r>
      <w:r w:rsidRPr="00BD2BC3">
        <w:rPr>
          <w:rFonts w:cs="Tahoma"/>
          <w:color w:val="000000"/>
          <w:lang w:val="ru-RU"/>
        </w:rPr>
        <w:t>их</w:t>
      </w:r>
      <w:r w:rsidRPr="00D550A1">
        <w:rPr>
          <w:rFonts w:cs="Tahoma"/>
          <w:color w:val="000000"/>
        </w:rPr>
        <w:t xml:space="preserve"> </w:t>
      </w:r>
      <w:r w:rsidRPr="00BD2BC3">
        <w:rPr>
          <w:rFonts w:cs="Tahoma"/>
          <w:color w:val="000000"/>
          <w:lang w:val="ru-RU"/>
        </w:rPr>
        <w:t>лицензии</w:t>
      </w:r>
      <w:r w:rsidRPr="00D550A1">
        <w:rPr>
          <w:rFonts w:cs="Tahoma"/>
          <w:color w:val="000000"/>
        </w:rPr>
        <w:t xml:space="preserve"> Forefront Protection 2010 </w:t>
      </w:r>
      <w:r w:rsidRPr="00BD2BC3">
        <w:rPr>
          <w:rFonts w:cs="Tahoma"/>
          <w:color w:val="000000"/>
          <w:lang w:val="ru-RU"/>
        </w:rPr>
        <w:t>для</w:t>
      </w:r>
      <w:r w:rsidRPr="00D550A1">
        <w:rPr>
          <w:rFonts w:cs="Tahoma"/>
          <w:color w:val="000000"/>
        </w:rPr>
        <w:t xml:space="preserve"> Exchange Server.</w:t>
      </w:r>
    </w:p>
    <w:p w:rsidR="0047259A" w:rsidRPr="00BD2BC3" w:rsidRDefault="0047259A" w:rsidP="0047259A">
      <w:pPr>
        <w:ind w:left="720"/>
        <w:rPr>
          <w:rFonts w:cs="Tahoma"/>
        </w:rPr>
      </w:pPr>
    </w:p>
    <w:p w:rsidR="0047259A" w:rsidRPr="00D550A1" w:rsidRDefault="0047259A" w:rsidP="0047259A">
      <w:pPr>
        <w:ind w:left="720"/>
        <w:rPr>
          <w:rFonts w:cs="Tahoma"/>
          <w:spacing w:val="-4"/>
          <w:lang w:val="ru-RU"/>
        </w:rPr>
      </w:pPr>
      <w:r w:rsidRPr="00BD2BC3">
        <w:rPr>
          <w:rFonts w:cs="Tahoma"/>
          <w:color w:val="000000"/>
          <w:spacing w:val="-4"/>
          <w:lang w:val="ru-RU"/>
        </w:rPr>
        <w:t>*Право на использование Antigen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rPr>
          <w:rFonts w:cs="Tahoma"/>
          <w:color w:val="000000"/>
          <w:spacing w:val="-4"/>
          <w:lang w:val="ru-RU"/>
        </w:rPr>
        <w:t xml:space="preserve">. </w:t>
      </w:r>
      <w:r w:rsidRPr="00BD2BC3">
        <w:rPr>
          <w:rFonts w:cs="Tahoma"/>
          <w:color w:val="000000"/>
          <w:spacing w:val="-4"/>
          <w:lang w:val="ru-RU"/>
        </w:rP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Право на переход к использованию более ранней версии для Forefront Security для</w:t>
      </w:r>
      <w:r w:rsidRPr="00BD2BC3">
        <w:rPr>
          <w:rFonts w:cs="Tahoma"/>
          <w:b/>
        </w:rPr>
        <w:t> </w:t>
      </w:r>
      <w:r w:rsidRPr="00BD2BC3">
        <w:rPr>
          <w:rFonts w:cs="Tahoma"/>
          <w:b/>
          <w:lang w:val="ru-RU"/>
        </w:rPr>
        <w:t>SharePoint</w:t>
      </w:r>
    </w:p>
    <w:p w:rsidR="0047259A" w:rsidRPr="00D550A1" w:rsidRDefault="0047259A" w:rsidP="0047259A">
      <w:pPr>
        <w:ind w:left="720"/>
        <w:rPr>
          <w:rFonts w:cs="Tahoma"/>
          <w:lang w:val="ru-RU"/>
        </w:rPr>
      </w:pPr>
      <w:r w:rsidRPr="00BD2BC3">
        <w:rPr>
          <w:rFonts w:cs="Tahoma"/>
          <w:lang w:val="ru-RU"/>
        </w:rPr>
        <w:t>Клиенты программы корпоративного лицензирования, которые приобрели лицензию на Forefront Protection 2010 для SharePoint, имеют право перейти к использованию более ранней версии и использовать Antigen for SharePoint вместо своих лицензий на Forefront Protection 2010 для SharePoint</w:t>
      </w:r>
      <w:r>
        <w:rPr>
          <w:rFonts w:cs="Tahoma"/>
          <w:lang w:val="ru-RU"/>
        </w:rPr>
        <w:t xml:space="preserve">. </w:t>
      </w:r>
      <w:r w:rsidRPr="00BD2BC3">
        <w:rPr>
          <w:rFonts w:cs="Tahoma"/>
          <w:lang w:val="ru-RU"/>
        </w:rPr>
        <w:t>Использование Antigen for SharePoint регулируется условиями их лицензионного соглашения клиента и правами на использование Forefront Protection 2010 для SharePoint</w:t>
      </w:r>
      <w:r>
        <w:rPr>
          <w:rFonts w:cs="Tahoma"/>
          <w:lang w:val="ru-RU"/>
        </w:rPr>
        <w:t xml:space="preserve">. </w:t>
      </w:r>
      <w:r w:rsidRPr="00BD2BC3">
        <w:rPr>
          <w:rFonts w:cs="Tahoma"/>
          <w:lang w:val="ru-RU"/>
        </w:rPr>
        <w:t>Права клиентов на использование Antigen for SharePoint истекают после окончания прав по лицензии на Forefront Protection 2010 для SharePoint.</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cs="Tahoma"/>
          <w:sz w:val="20"/>
        </w:rPr>
      </w:pPr>
      <w:r w:rsidRPr="00BD2BC3">
        <w:rPr>
          <w:rFonts w:cs="Tahoma"/>
          <w:color w:val="000000"/>
          <w:sz w:val="20"/>
        </w:rPr>
        <w:t xml:space="preserve">Цены и условия платежа для веб-служб см. в </w:t>
      </w:r>
      <w:hyperlink w:anchor="_Цены_и_условия" w:history="1">
        <w:r w:rsidRPr="00BD2BC3">
          <w:rPr>
            <w:rFonts w:cs="Tahoma"/>
            <w:color w:val="0000FF"/>
            <w:sz w:val="20"/>
            <w:u w:val="single"/>
          </w:rPr>
          <w:t>Разделе 5</w:t>
        </w:r>
      </w:hyperlink>
      <w:r w:rsidRPr="00BD2BC3">
        <w:rPr>
          <w:rFonts w:cs="Tahoma"/>
          <w:color w:val="000000"/>
          <w:sz w:val="20"/>
        </w:rPr>
        <w:t>.</w:t>
      </w:r>
    </w:p>
    <w:p w:rsidR="0047259A" w:rsidRPr="00BD2BC3" w:rsidRDefault="0047259A" w:rsidP="0047259A">
      <w:pPr>
        <w:pStyle w:val="EndnoteText"/>
        <w:rPr>
          <w:rFonts w:ascii="Tahoma" w:hAnsi="Tahoma" w:cs="Tahoma"/>
          <w:sz w:val="18"/>
          <w:szCs w:val="18"/>
        </w:rPr>
      </w:pPr>
    </w:p>
    <w:p w:rsidR="0047259A" w:rsidRPr="00BD2BC3" w:rsidRDefault="0047259A" w:rsidP="0047259A">
      <w:pPr>
        <w:pStyle w:val="EndnoteText"/>
        <w:rPr>
          <w:rFonts w:ascii="Tahoma" w:hAnsi="Tahoma" w:cs="Tahoma"/>
          <w:sz w:val="18"/>
          <w:szCs w:val="18"/>
        </w:rPr>
      </w:pPr>
    </w:p>
    <w:p w:rsidR="0047259A" w:rsidRPr="00BD2BC3" w:rsidRDefault="0047259A" w:rsidP="0047259A">
      <w:pPr>
        <w:pStyle w:val="Heading3"/>
        <w:rPr>
          <w:rFonts w:ascii="Tahoma" w:hAnsi="Tahoma" w:cs="Tahoma"/>
        </w:rPr>
      </w:pPr>
      <w:bookmarkStart w:id="1331" w:name="_Toc336338319"/>
      <w:bookmarkStart w:id="1332" w:name="_55_Forefront_Protection"/>
      <w:bookmarkStart w:id="1333" w:name="_Toc344287677"/>
      <w:bookmarkEnd w:id="1331"/>
      <w:bookmarkEnd w:id="1332"/>
      <w:r w:rsidRPr="00D550A1">
        <w:rPr>
          <w:rFonts w:ascii="Tahoma" w:hAnsi="Tahoma" w:cs="Tahoma"/>
          <w:color w:val="F66400"/>
          <w:sz w:val="22"/>
          <w:vertAlign w:val="superscript"/>
        </w:rPr>
        <w:t>55</w:t>
      </w:r>
      <w:r w:rsidRPr="00D550A1">
        <w:rPr>
          <w:rFonts w:ascii="Tahoma" w:hAnsi="Tahoma" w:cs="Tahoma"/>
          <w:color w:val="F66400"/>
          <w:sz w:val="22"/>
        </w:rPr>
        <w:t xml:space="preserve"> Forefront Protection Suite (Device </w:t>
      </w:r>
      <w:r w:rsidRPr="00BD2BC3">
        <w:rPr>
          <w:rFonts w:ascii="Tahoma" w:hAnsi="Tahoma" w:cs="Tahoma"/>
          <w:color w:val="F66400"/>
          <w:sz w:val="22"/>
          <w:lang w:val="ru-RU"/>
        </w:rPr>
        <w:t>и</w:t>
      </w:r>
      <w:r w:rsidRPr="00D550A1">
        <w:rPr>
          <w:rFonts w:ascii="Tahoma" w:hAnsi="Tahoma" w:cs="Tahoma"/>
          <w:color w:val="F66400"/>
          <w:sz w:val="22"/>
        </w:rPr>
        <w:t xml:space="preserve"> User)</w:t>
      </w:r>
      <w:bookmarkEnd w:id="1333"/>
    </w:p>
    <w:p w:rsidR="0047259A" w:rsidRPr="00BD2BC3" w:rsidRDefault="0047259A" w:rsidP="0047259A">
      <w:pPr>
        <w:rPr>
          <w:rFonts w:cs="Tahoma"/>
        </w:rPr>
      </w:pPr>
    </w:p>
    <w:p w:rsidR="0047259A" w:rsidRPr="00D550A1" w:rsidRDefault="0047259A" w:rsidP="0047259A">
      <w:pPr>
        <w:ind w:left="720"/>
        <w:rPr>
          <w:rFonts w:cs="Tahoma"/>
          <w:lang w:val="ru-RU"/>
        </w:rPr>
      </w:pPr>
      <w:r w:rsidRPr="00BD2BC3">
        <w:rPr>
          <w:rFonts w:cs="Tahoma"/>
          <w:color w:val="000000"/>
          <w:lang w:val="ru-RU"/>
        </w:rPr>
        <w:t>Доступ к Forefront Protection Suite будет прекращен с 1 декабря 2012 г</w:t>
      </w:r>
      <w:r>
        <w:rPr>
          <w:rFonts w:cs="Tahoma"/>
          <w:color w:val="000000"/>
          <w:lang w:val="ru-RU"/>
        </w:rPr>
        <w:t xml:space="preserve">. </w:t>
      </w:r>
      <w:r w:rsidRPr="00BD2BC3">
        <w:rPr>
          <w:rFonts w:cs="Tahoma"/>
          <w:color w:val="000000"/>
          <w:lang w:val="ru-RU"/>
        </w:rPr>
        <w:t>Клиенты с действующими подписками на веб-службу на 30 ноября 2012 г</w:t>
      </w:r>
      <w:r>
        <w:rPr>
          <w:rFonts w:cs="Tahoma"/>
          <w:color w:val="000000"/>
          <w:lang w:val="ru-RU"/>
        </w:rPr>
        <w:t xml:space="preserve">. </w:t>
      </w:r>
      <w:r w:rsidRPr="00BD2BC3">
        <w:rPr>
          <w:rFonts w:cs="Tahoma"/>
          <w:color w:val="000000"/>
          <w:lang w:val="ru-RU"/>
        </w:rPr>
        <w:t>могут продолжать использовать эти веб-службы компонентов до истечения срока действия их подписки</w:t>
      </w:r>
      <w:r>
        <w:rPr>
          <w:rFonts w:cs="Tahoma"/>
          <w:color w:val="000000"/>
          <w:lang w:val="ru-RU"/>
        </w:rPr>
        <w:t xml:space="preserve">. </w:t>
      </w:r>
      <w:bookmarkStart w:id="1334" w:name="Srv_45ForefrontSecfoOffComm"/>
      <w:bookmarkStart w:id="1335" w:name="Srv_46ForefrontSecfoOffComm"/>
      <w:bookmarkEnd w:id="1334"/>
      <w:bookmarkEnd w:id="1335"/>
      <w:r w:rsidRPr="00BD2BC3">
        <w:rPr>
          <w:rFonts w:cs="Tahoma"/>
          <w:color w:val="000000"/>
          <w:lang w:val="ru-RU"/>
        </w:rPr>
        <w:t>Такие клиенты также могут продолжить использование таких компонентов набора, как Forefront Security для Office Communications Server, Forefront Protection 2010 для Exchange Server, Forefront Threat Management Gateway Web Protection Service и Forefront Protection 2010 для SharePoint Server до 31 декабря 2015 года</w:t>
      </w:r>
      <w:r>
        <w:rPr>
          <w:rFonts w:cs="Tahoma"/>
          <w:color w:val="000000"/>
          <w:lang w:val="ru-RU"/>
        </w:rPr>
        <w:t xml:space="preserve">. </w:t>
      </w:r>
      <w:r w:rsidRPr="00BD2BC3">
        <w:rPr>
          <w:rFonts w:cs="Tahoma"/>
          <w:lang w:val="ru-RU"/>
        </w:rPr>
        <w:t>Существующие клиенты могут также по необходимости добавлять новых пользователей для Forefront Security для</w:t>
      </w:r>
      <w:r w:rsidRPr="00BD2BC3">
        <w:rPr>
          <w:rFonts w:cs="Tahoma"/>
        </w:rPr>
        <w:t> </w:t>
      </w:r>
      <w:r w:rsidRPr="00BD2BC3">
        <w:rPr>
          <w:rFonts w:cs="Tahoma"/>
          <w:lang w:val="ru-RU"/>
        </w:rPr>
        <w:t>Office Communications Server, Forefront Protection 2010 для Exchange Server, Forefront Threat Management Gateway Web Protection Service и Forefront Protection for SharePoint Server, без необходимости заказывать дополнительные подписные лицензии «на пользователя»</w:t>
      </w:r>
      <w:r>
        <w:rPr>
          <w:rFonts w:cs="Tahoma"/>
          <w:lang w:val="ru-RU"/>
        </w:rPr>
        <w:t xml:space="preserve">. </w:t>
      </w:r>
      <w:r w:rsidRPr="00BD2BC3">
        <w:rPr>
          <w:rFonts w:cs="Tahoma"/>
          <w:color w:val="000000"/>
          <w:lang w:val="ru-RU"/>
        </w:rPr>
        <w:t xml:space="preserve">Последующее </w:t>
      </w:r>
      <w:r w:rsidRPr="00BD2BC3">
        <w:rPr>
          <w:rFonts w:cs="Tahoma"/>
          <w:color w:val="000000"/>
          <w:lang w:val="ru-RU"/>
        </w:rPr>
        <w:lastRenderedPageBreak/>
        <w:t>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 также условиями, указанными</w:t>
      </w:r>
      <w:r w:rsidRPr="00BD2BC3">
        <w:rPr>
          <w:rFonts w:cs="Tahoma"/>
          <w:color w:val="000000"/>
        </w:rPr>
        <w:t> </w:t>
      </w:r>
      <w:r w:rsidRPr="00BD2BC3">
        <w:rPr>
          <w:rFonts w:cs="Tahoma"/>
          <w:color w:val="000000"/>
          <w:lang w:val="ru-RU"/>
        </w:rPr>
        <w:t>в настоящем документе.</w:t>
      </w:r>
    </w:p>
    <w:p w:rsidR="0047259A" w:rsidRPr="00D550A1" w:rsidRDefault="0047259A" w:rsidP="0047259A">
      <w:pPr>
        <w:ind w:left="720"/>
        <w:rPr>
          <w:rFonts w:cs="Tahoma"/>
          <w:lang w:val="ru-RU"/>
        </w:rPr>
      </w:pPr>
    </w:p>
    <w:p w:rsidR="0047259A" w:rsidRPr="00BD2BC3" w:rsidRDefault="0047259A" w:rsidP="0047259A">
      <w:pPr>
        <w:ind w:left="720"/>
        <w:rPr>
          <w:rFonts w:cs="Tahoma"/>
        </w:rPr>
      </w:pPr>
      <w:r w:rsidRPr="00BD2BC3">
        <w:rPr>
          <w:rFonts w:cs="Tahoma"/>
          <w:color w:val="000000"/>
          <w:lang w:val="ru-RU"/>
        </w:rPr>
        <w:t>Подписка</w:t>
      </w:r>
      <w:r w:rsidRPr="00D550A1">
        <w:rPr>
          <w:rFonts w:cs="Tahoma"/>
          <w:color w:val="000000"/>
        </w:rPr>
        <w:t xml:space="preserve"> </w:t>
      </w:r>
      <w:r w:rsidRPr="00BD2BC3">
        <w:rPr>
          <w:rFonts w:cs="Tahoma"/>
          <w:color w:val="000000"/>
          <w:lang w:val="ru-RU"/>
        </w:rPr>
        <w:t>на</w:t>
      </w:r>
      <w:r w:rsidRPr="00D550A1">
        <w:rPr>
          <w:rFonts w:cs="Tahoma"/>
          <w:color w:val="000000"/>
        </w:rPr>
        <w:t xml:space="preserve"> Forefront Protection Suite </w:t>
      </w:r>
      <w:r w:rsidRPr="00BD2BC3">
        <w:rPr>
          <w:rFonts w:cs="Tahoma"/>
          <w:color w:val="000000"/>
          <w:lang w:val="ru-RU"/>
        </w:rPr>
        <w:t>состоит</w:t>
      </w:r>
      <w:r w:rsidRPr="00D550A1">
        <w:rPr>
          <w:rFonts w:cs="Tahoma"/>
          <w:color w:val="000000"/>
        </w:rPr>
        <w:t xml:space="preserve"> </w:t>
      </w:r>
      <w:r w:rsidRPr="00BD2BC3">
        <w:rPr>
          <w:rFonts w:cs="Tahoma"/>
          <w:color w:val="000000"/>
          <w:lang w:val="ru-RU"/>
        </w:rPr>
        <w:t>из</w:t>
      </w:r>
      <w:r w:rsidRPr="00D550A1">
        <w:rPr>
          <w:rFonts w:cs="Tahoma"/>
          <w:color w:val="000000"/>
        </w:rPr>
        <w:t xml:space="preserve"> </w:t>
      </w:r>
      <w:r w:rsidRPr="00BD2BC3">
        <w:rPr>
          <w:rFonts w:cs="Tahoma"/>
          <w:color w:val="000000"/>
          <w:lang w:val="ru-RU"/>
        </w:rPr>
        <w:t>следующих</w:t>
      </w:r>
      <w:r w:rsidRPr="00D550A1">
        <w:rPr>
          <w:rFonts w:cs="Tahoma"/>
          <w:color w:val="000000"/>
        </w:rPr>
        <w:t xml:space="preserve"> </w:t>
      </w:r>
      <w:r w:rsidRPr="00BD2BC3">
        <w:rPr>
          <w:rFonts w:cs="Tahoma"/>
          <w:color w:val="000000"/>
          <w:lang w:val="ru-RU"/>
        </w:rPr>
        <w:t>веб</w:t>
      </w:r>
      <w:r w:rsidRPr="00D550A1">
        <w:rPr>
          <w:rFonts w:cs="Tahoma"/>
          <w:color w:val="000000"/>
        </w:rPr>
        <w:t>-</w:t>
      </w:r>
      <w:r w:rsidRPr="00BD2BC3">
        <w:rPr>
          <w:rFonts w:cs="Tahoma"/>
          <w:color w:val="000000"/>
          <w:lang w:val="ru-RU"/>
        </w:rPr>
        <w:t>служб</w:t>
      </w:r>
      <w:r w:rsidRPr="00D550A1">
        <w:rPr>
          <w:rFonts w:cs="Tahoma"/>
          <w:color w:val="000000"/>
        </w:rPr>
        <w:t xml:space="preserve">: Forefront Endpoint Protection, Forefront </w:t>
      </w:r>
      <w:r w:rsidRPr="00BD2BC3">
        <w:rPr>
          <w:rFonts w:cs="Tahoma"/>
          <w:color w:val="000000"/>
          <w:lang w:val="ru-RU"/>
        </w:rPr>
        <w:t>для</w:t>
      </w:r>
      <w:r w:rsidRPr="00D550A1">
        <w:rPr>
          <w:rFonts w:cs="Tahoma"/>
          <w:color w:val="000000"/>
        </w:rPr>
        <w:t xml:space="preserve"> Office Communications Server (</w:t>
      </w:r>
      <w:r w:rsidRPr="00BD2BC3">
        <w:rPr>
          <w:rFonts w:cs="Tahoma"/>
          <w:color w:val="000000"/>
          <w:lang w:val="ru-RU"/>
        </w:rPr>
        <w:t>прежнее</w:t>
      </w:r>
      <w:r w:rsidRPr="00D550A1">
        <w:rPr>
          <w:rFonts w:cs="Tahoma"/>
          <w:color w:val="000000"/>
        </w:rPr>
        <w:t xml:space="preserve"> </w:t>
      </w:r>
      <w:r w:rsidRPr="00BD2BC3">
        <w:rPr>
          <w:rFonts w:cs="Tahoma"/>
          <w:color w:val="000000"/>
          <w:lang w:val="ru-RU"/>
        </w:rPr>
        <w:t>название</w:t>
      </w:r>
      <w:r w:rsidRPr="00D550A1">
        <w:rPr>
          <w:rFonts w:cs="Tahoma"/>
          <w:color w:val="000000"/>
        </w:rPr>
        <w:t xml:space="preserve"> Antigen for Instant Messaging), Forefront Online Protection </w:t>
      </w:r>
      <w:r w:rsidRPr="00BD2BC3">
        <w:rPr>
          <w:rFonts w:cs="Tahoma"/>
          <w:color w:val="000000"/>
          <w:lang w:val="ru-RU"/>
        </w:rPr>
        <w:t>для</w:t>
      </w:r>
      <w:r w:rsidRPr="00D550A1">
        <w:rPr>
          <w:rFonts w:cs="Tahoma"/>
          <w:color w:val="000000"/>
        </w:rPr>
        <w:t xml:space="preserve"> Exchange (</w:t>
      </w:r>
      <w:r w:rsidRPr="00BD2BC3">
        <w:rPr>
          <w:rFonts w:cs="Tahoma"/>
          <w:color w:val="000000"/>
          <w:lang w:val="ru-RU"/>
        </w:rPr>
        <w:t>прежнее</w:t>
      </w:r>
      <w:r w:rsidRPr="00D550A1">
        <w:rPr>
          <w:rFonts w:cs="Tahoma"/>
          <w:color w:val="000000"/>
        </w:rPr>
        <w:t xml:space="preserve"> </w:t>
      </w:r>
      <w:r w:rsidRPr="00BD2BC3">
        <w:rPr>
          <w:rFonts w:cs="Tahoma"/>
          <w:color w:val="000000"/>
          <w:lang w:val="ru-RU"/>
        </w:rPr>
        <w:t>название</w:t>
      </w:r>
      <w:r w:rsidRPr="00D550A1">
        <w:rPr>
          <w:rFonts w:cs="Tahoma"/>
          <w:color w:val="000000"/>
        </w:rPr>
        <w:t xml:space="preserve"> Exchange Hosted Filtering), Forefront Protection 2010 </w:t>
      </w:r>
      <w:r w:rsidRPr="00BD2BC3">
        <w:rPr>
          <w:rFonts w:cs="Tahoma"/>
          <w:color w:val="000000"/>
          <w:lang w:val="ru-RU"/>
        </w:rPr>
        <w:t>для</w:t>
      </w:r>
      <w:r w:rsidRPr="00D550A1">
        <w:rPr>
          <w:rFonts w:cs="Tahoma"/>
          <w:color w:val="000000"/>
        </w:rPr>
        <w:t xml:space="preserve"> Exchange Server, </w:t>
      </w:r>
      <w:r w:rsidRPr="00BD2BC3">
        <w:rPr>
          <w:rFonts w:cs="Tahoma"/>
          <w:color w:val="000000"/>
          <w:lang w:val="ru-RU"/>
        </w:rPr>
        <w:t>веб</w:t>
      </w:r>
      <w:r w:rsidRPr="00D550A1">
        <w:rPr>
          <w:rFonts w:cs="Tahoma"/>
          <w:color w:val="000000"/>
        </w:rPr>
        <w:t>-</w:t>
      </w:r>
      <w:r w:rsidRPr="00BD2BC3">
        <w:rPr>
          <w:rFonts w:cs="Tahoma"/>
          <w:color w:val="000000"/>
          <w:lang w:val="ru-RU"/>
        </w:rPr>
        <w:t>служба</w:t>
      </w:r>
      <w:r w:rsidRPr="00D550A1">
        <w:rPr>
          <w:rFonts w:cs="Tahoma"/>
          <w:color w:val="000000"/>
        </w:rPr>
        <w:t xml:space="preserve"> </w:t>
      </w:r>
      <w:r w:rsidRPr="00BD2BC3">
        <w:rPr>
          <w:rFonts w:cs="Tahoma"/>
          <w:color w:val="000000"/>
          <w:lang w:val="ru-RU"/>
        </w:rPr>
        <w:t>защиты</w:t>
      </w:r>
      <w:r w:rsidRPr="00D550A1">
        <w:rPr>
          <w:rFonts w:cs="Tahoma"/>
          <w:color w:val="000000"/>
        </w:rPr>
        <w:t xml:space="preserve"> Forefront Threat Management Gateway </w:t>
      </w:r>
      <w:r w:rsidRPr="00BD2BC3">
        <w:rPr>
          <w:rFonts w:cs="Tahoma"/>
          <w:color w:val="000000"/>
          <w:lang w:val="ru-RU"/>
        </w:rPr>
        <w:t>и</w:t>
      </w:r>
      <w:r w:rsidRPr="00D550A1">
        <w:rPr>
          <w:rFonts w:cs="Tahoma"/>
          <w:color w:val="000000"/>
        </w:rPr>
        <w:t xml:space="preserve"> Forefront Protection 2010 </w:t>
      </w:r>
      <w:r w:rsidRPr="00BD2BC3">
        <w:rPr>
          <w:rFonts w:cs="Tahoma"/>
          <w:color w:val="000000"/>
          <w:lang w:val="ru-RU"/>
        </w:rPr>
        <w:t>для</w:t>
      </w:r>
      <w:r w:rsidRPr="00D550A1">
        <w:rPr>
          <w:rFonts w:cs="Tahoma"/>
          <w:color w:val="000000"/>
        </w:rPr>
        <w:t xml:space="preserve"> SharePoint Server. </w:t>
      </w:r>
    </w:p>
    <w:p w:rsidR="0047259A" w:rsidRPr="00BD2BC3" w:rsidRDefault="0047259A" w:rsidP="0047259A">
      <w:pPr>
        <w:ind w:left="720"/>
        <w:rPr>
          <w:rFonts w:cs="Tahoma"/>
        </w:rPr>
      </w:pPr>
    </w:p>
    <w:p w:rsidR="0047259A" w:rsidRPr="00D550A1" w:rsidRDefault="0047259A" w:rsidP="0047259A">
      <w:pPr>
        <w:ind w:left="720"/>
        <w:rPr>
          <w:rFonts w:cs="Tahoma"/>
          <w:lang w:val="ru-RU"/>
        </w:rPr>
      </w:pPr>
      <w:r w:rsidRPr="00BD2BC3">
        <w:rPr>
          <w:rFonts w:cs="Tahoma"/>
          <w:lang w:val="ru-RU"/>
        </w:rPr>
        <w:t xml:space="preserve">Цены и условия платежа для веб-служб см. в </w:t>
      </w:r>
      <w:hyperlink w:anchor="_Цены_и_условия" w:history="1">
        <w:r w:rsidRPr="00BD2BC3">
          <w:rPr>
            <w:rStyle w:val="Hyperlink"/>
            <w:rFonts w:cs="Tahoma"/>
            <w:lang w:val="ru-RU"/>
          </w:rPr>
          <w:t>Разделе 5</w:t>
        </w:r>
      </w:hyperlink>
      <w:r w:rsidRPr="00BD2BC3">
        <w:rPr>
          <w:rFonts w:cs="Tahoma"/>
          <w:lang w:val="ru-RU"/>
        </w:rPr>
        <w:t>.</w:t>
      </w: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sz w:val="18"/>
          <w:szCs w:val="18"/>
          <w:lang w:val="ru-RU"/>
        </w:rPr>
      </w:pPr>
    </w:p>
    <w:p w:rsidR="0047259A" w:rsidRPr="00BD2BC3" w:rsidRDefault="0047259A" w:rsidP="0047259A">
      <w:pPr>
        <w:pStyle w:val="Heading3"/>
        <w:rPr>
          <w:rFonts w:ascii="Tahoma" w:hAnsi="Tahoma" w:cs="Tahoma"/>
        </w:rPr>
      </w:pPr>
      <w:bookmarkStart w:id="1336" w:name="_Toc336338320"/>
      <w:bookmarkStart w:id="1337" w:name="Srv_49ForefrontSecfoOffComm"/>
      <w:bookmarkStart w:id="1338" w:name="_56_Forefront_Security"/>
      <w:bookmarkStart w:id="1339" w:name="_Toc344287678"/>
      <w:bookmarkEnd w:id="1336"/>
      <w:bookmarkEnd w:id="1337"/>
      <w:bookmarkEnd w:id="1338"/>
      <w:r w:rsidRPr="00D550A1">
        <w:rPr>
          <w:rFonts w:ascii="Tahoma" w:hAnsi="Tahoma" w:cs="Tahoma"/>
          <w:caps/>
          <w:color w:val="F66400"/>
          <w:sz w:val="22"/>
          <w:vertAlign w:val="superscript"/>
        </w:rPr>
        <w:t xml:space="preserve">56 </w:t>
      </w:r>
      <w:r w:rsidRPr="00D550A1">
        <w:rPr>
          <w:rFonts w:ascii="Tahoma" w:hAnsi="Tahoma" w:cs="Tahoma"/>
          <w:color w:val="F66400"/>
          <w:sz w:val="22"/>
        </w:rPr>
        <w:t xml:space="preserve">Forefront Security </w:t>
      </w:r>
      <w:r w:rsidRPr="00BD2BC3">
        <w:rPr>
          <w:rFonts w:ascii="Tahoma" w:hAnsi="Tahoma" w:cs="Tahoma"/>
          <w:color w:val="F66400"/>
          <w:sz w:val="22"/>
          <w:lang w:val="ru-RU"/>
        </w:rPr>
        <w:t>для</w:t>
      </w:r>
      <w:r w:rsidRPr="00D550A1">
        <w:rPr>
          <w:rFonts w:ascii="Tahoma" w:hAnsi="Tahoma" w:cs="Tahoma"/>
          <w:color w:val="F66400"/>
          <w:sz w:val="22"/>
        </w:rPr>
        <w:t xml:space="preserve"> Office Communications Server (User SL </w:t>
      </w:r>
      <w:r w:rsidRPr="00BD2BC3">
        <w:rPr>
          <w:rFonts w:ascii="Tahoma" w:hAnsi="Tahoma" w:cs="Tahoma"/>
          <w:color w:val="F66400"/>
          <w:sz w:val="22"/>
          <w:lang w:val="ru-RU"/>
        </w:rPr>
        <w:t>и</w:t>
      </w:r>
      <w:r w:rsidRPr="00D550A1">
        <w:rPr>
          <w:rFonts w:ascii="Tahoma" w:hAnsi="Tahoma" w:cs="Tahoma"/>
          <w:color w:val="F66400"/>
          <w:sz w:val="22"/>
        </w:rPr>
        <w:t xml:space="preserve"> Device SL)</w:t>
      </w:r>
      <w:bookmarkEnd w:id="1339"/>
    </w:p>
    <w:p w:rsidR="0047259A" w:rsidRPr="00D550A1" w:rsidRDefault="0047259A" w:rsidP="0047259A">
      <w:pPr>
        <w:pStyle w:val="EndnoteText"/>
        <w:ind w:left="0"/>
        <w:rPr>
          <w:rFonts w:ascii="Tahoma" w:hAnsi="Tahoma" w:cs="Tahoma"/>
          <w:lang w:val="en-US"/>
        </w:rPr>
      </w:pPr>
    </w:p>
    <w:p w:rsidR="0047259A" w:rsidRPr="00D550A1" w:rsidRDefault="0047259A" w:rsidP="0047259A">
      <w:pPr>
        <w:ind w:left="720"/>
        <w:rPr>
          <w:rFonts w:cs="Tahoma"/>
          <w:lang w:val="ru-RU"/>
        </w:rPr>
      </w:pPr>
      <w:r w:rsidRPr="00BD2BC3">
        <w:rPr>
          <w:rFonts w:cs="Tahoma"/>
          <w:color w:val="000000"/>
          <w:lang w:val="ru-RU"/>
        </w:rPr>
        <w:t>Forefront Security для Office Communications Server больше не будет доступна с 1 декабря 2012 года</w:t>
      </w:r>
      <w:r>
        <w:rPr>
          <w:rFonts w:cs="Tahoma"/>
          <w:color w:val="000000"/>
          <w:lang w:val="ru-RU"/>
        </w:rPr>
        <w:t xml:space="preserve">. </w:t>
      </w:r>
      <w:r w:rsidRPr="00BD2BC3">
        <w:rPr>
          <w:rFonts w:cs="Tahoma"/>
          <w:color w:val="000000"/>
          <w:lang w:val="ru-RU"/>
        </w:rPr>
        <w:t>Клиенты с активными подписками на веб-службу начиная с 30 ноября 2012 года могут продолжить использование веб-службы до 31 декабря 2015 года</w:t>
      </w:r>
      <w:r>
        <w:rPr>
          <w:rFonts w:cs="Tahoma"/>
          <w:color w:val="000000"/>
          <w:lang w:val="ru-RU"/>
        </w:rPr>
        <w:t xml:space="preserve">. </w:t>
      </w:r>
      <w:r w:rsidRPr="00BD2BC3">
        <w:rPr>
          <w:rFonts w:cs="Tahoma"/>
          <w:lang w:val="ru-RU"/>
        </w:rPr>
        <w:t>Существующие клиенты также могут по необходимости добавлять новых пользователей без необходимости заказывать дополнительные подписные лицензии «на пользователя»</w:t>
      </w:r>
      <w:r>
        <w:rPr>
          <w:rFonts w:cs="Tahoma"/>
          <w:lang w:val="ru-RU"/>
        </w:rPr>
        <w:t xml:space="preserve">. </w:t>
      </w:r>
      <w:r w:rsidRPr="00BD2BC3">
        <w:rPr>
          <w:rFonts w:cs="Tahoma"/>
          <w:color w:val="000000"/>
          <w:lang w:val="ru-RU"/>
        </w:rPr>
        <w:t>Последующее использование веб-службы регулируется условиями Соглашения о корпоративном лицензировании клиента, правами на использование этой</w:t>
      </w:r>
      <w:r w:rsidRPr="00BD2BC3">
        <w:rPr>
          <w:rFonts w:cs="Tahoma"/>
          <w:color w:val="000000"/>
        </w:rPr>
        <w:t> </w:t>
      </w:r>
      <w:r w:rsidRPr="00BD2BC3">
        <w:rPr>
          <w:rFonts w:cs="Tahoma"/>
          <w:color w:val="000000"/>
          <w:lang w:val="ru-RU"/>
        </w:rPr>
        <w:t>веб-службы, а также условиями, указанными в настоящем документе.</w:t>
      </w:r>
    </w:p>
    <w:p w:rsidR="0047259A" w:rsidRPr="00D550A1" w:rsidRDefault="0047259A" w:rsidP="0047259A">
      <w:pPr>
        <w:ind w:left="720"/>
        <w:rPr>
          <w:rFonts w:cs="Tahoma"/>
          <w:lang w:val="ru-RU"/>
        </w:rPr>
      </w:pPr>
    </w:p>
    <w:p w:rsidR="0047259A" w:rsidRPr="00D550A1" w:rsidRDefault="0047259A" w:rsidP="0047259A">
      <w:pPr>
        <w:pStyle w:val="EndnoteText"/>
        <w:ind w:left="720"/>
        <w:rPr>
          <w:rFonts w:ascii="Tahoma" w:hAnsi="Tahoma" w:cs="Tahoma"/>
          <w:sz w:val="18"/>
          <w:szCs w:val="18"/>
          <w:lang w:val="en-US"/>
        </w:rPr>
      </w:pPr>
      <w:r w:rsidRPr="00BD2BC3">
        <w:rPr>
          <w:rFonts w:ascii="Tahoma" w:hAnsi="Tahoma" w:cs="Tahoma"/>
          <w:bCs/>
          <w:color w:val="000000"/>
          <w:sz w:val="18"/>
          <w:szCs w:val="18"/>
        </w:rPr>
        <w:t>Всем пользователям (или устройствам), обращающимся к защищенному серверу, необходимы лицензии User SL (или Device SL)</w:t>
      </w:r>
      <w:r>
        <w:rPr>
          <w:rFonts w:ascii="Tahoma" w:hAnsi="Tahoma" w:cs="Tahoma"/>
          <w:bCs/>
          <w:color w:val="000000"/>
          <w:sz w:val="18"/>
          <w:szCs w:val="18"/>
        </w:rPr>
        <w:t xml:space="preserve">. </w:t>
      </w:r>
      <w:r w:rsidRPr="00BD2BC3">
        <w:rPr>
          <w:rFonts w:ascii="Tahoma" w:hAnsi="Tahoma" w:cs="Tahoma"/>
          <w:bCs/>
          <w:color w:val="000000"/>
          <w:sz w:val="18"/>
          <w:szCs w:val="18"/>
        </w:rPr>
        <w:t>Эта</w:t>
      </w:r>
      <w:r w:rsidRPr="00D550A1">
        <w:rPr>
          <w:rFonts w:ascii="Tahoma" w:hAnsi="Tahoma" w:cs="Tahoma"/>
          <w:bCs/>
          <w:color w:val="000000"/>
          <w:sz w:val="18"/>
          <w:szCs w:val="18"/>
          <w:lang w:val="en-US"/>
        </w:rPr>
        <w:t xml:space="preserve"> </w:t>
      </w:r>
      <w:r w:rsidRPr="00BD2BC3">
        <w:rPr>
          <w:rFonts w:ascii="Tahoma" w:hAnsi="Tahoma" w:cs="Tahoma"/>
          <w:bCs/>
          <w:color w:val="000000"/>
          <w:sz w:val="18"/>
          <w:szCs w:val="18"/>
        </w:rPr>
        <w:t>веб</w:t>
      </w:r>
      <w:r w:rsidRPr="00D550A1">
        <w:rPr>
          <w:rFonts w:ascii="Tahoma" w:hAnsi="Tahoma" w:cs="Tahoma"/>
          <w:bCs/>
          <w:color w:val="000000"/>
          <w:sz w:val="18"/>
          <w:szCs w:val="18"/>
          <w:lang w:val="en-US"/>
        </w:rPr>
        <w:t>-</w:t>
      </w:r>
      <w:r w:rsidRPr="00BD2BC3">
        <w:rPr>
          <w:rFonts w:ascii="Tahoma" w:hAnsi="Tahoma" w:cs="Tahoma"/>
          <w:bCs/>
          <w:color w:val="000000"/>
          <w:sz w:val="18"/>
          <w:szCs w:val="18"/>
        </w:rPr>
        <w:t>служба</w:t>
      </w:r>
      <w:r w:rsidRPr="00D550A1">
        <w:rPr>
          <w:rFonts w:ascii="Tahoma" w:hAnsi="Tahoma" w:cs="Tahoma"/>
          <w:bCs/>
          <w:color w:val="000000"/>
          <w:sz w:val="18"/>
          <w:szCs w:val="18"/>
          <w:lang w:val="en-US"/>
        </w:rPr>
        <w:t xml:space="preserve"> </w:t>
      </w:r>
      <w:r w:rsidRPr="00BD2BC3">
        <w:rPr>
          <w:rFonts w:ascii="Tahoma" w:hAnsi="Tahoma" w:cs="Tahoma"/>
          <w:bCs/>
          <w:color w:val="000000"/>
          <w:sz w:val="18"/>
          <w:szCs w:val="18"/>
        </w:rPr>
        <w:t>раньше</w:t>
      </w:r>
      <w:r w:rsidRPr="00D550A1">
        <w:rPr>
          <w:rFonts w:ascii="Tahoma" w:hAnsi="Tahoma" w:cs="Tahoma"/>
          <w:bCs/>
          <w:color w:val="000000"/>
          <w:sz w:val="18"/>
          <w:szCs w:val="18"/>
          <w:lang w:val="en-US"/>
        </w:rPr>
        <w:t xml:space="preserve"> </w:t>
      </w:r>
      <w:r w:rsidRPr="00BD2BC3">
        <w:rPr>
          <w:rFonts w:ascii="Tahoma" w:hAnsi="Tahoma" w:cs="Tahoma"/>
          <w:bCs/>
          <w:color w:val="000000"/>
          <w:sz w:val="18"/>
          <w:szCs w:val="18"/>
        </w:rPr>
        <w:t>называлась</w:t>
      </w:r>
      <w:r w:rsidRPr="00D550A1">
        <w:rPr>
          <w:rFonts w:ascii="Tahoma" w:hAnsi="Tahoma" w:cs="Tahoma"/>
          <w:bCs/>
          <w:color w:val="000000"/>
          <w:sz w:val="18"/>
          <w:szCs w:val="18"/>
          <w:lang w:val="en-US"/>
        </w:rPr>
        <w:t xml:space="preserve"> Antigen for Instant Messaging.</w:t>
      </w:r>
    </w:p>
    <w:p w:rsidR="0047259A" w:rsidRPr="00BD2BC3" w:rsidRDefault="0047259A" w:rsidP="0047259A">
      <w:pPr>
        <w:rPr>
          <w:rFonts w:cs="Tahoma"/>
          <w:sz w:val="20"/>
          <w:szCs w:val="20"/>
        </w:rPr>
      </w:pPr>
      <w:bookmarkStart w:id="1340" w:name="_49_Forefront_Threat"/>
      <w:bookmarkEnd w:id="1340"/>
    </w:p>
    <w:p w:rsidR="0047259A" w:rsidRPr="00BD2BC3" w:rsidRDefault="0047259A" w:rsidP="0047259A">
      <w:pPr>
        <w:pStyle w:val="Heading3"/>
        <w:rPr>
          <w:rFonts w:ascii="Tahoma" w:hAnsi="Tahoma" w:cs="Tahoma"/>
        </w:rPr>
      </w:pPr>
      <w:bookmarkStart w:id="1341" w:name="_50__Forefront"/>
      <w:bookmarkStart w:id="1342" w:name="_57_Forefront_Threat"/>
      <w:bookmarkStart w:id="1343" w:name="_Toc336338321"/>
      <w:bookmarkStart w:id="1344" w:name="Srv_52ForefrontUnifiedAccessGtwy2010"/>
      <w:bookmarkStart w:id="1345" w:name="Srv_56ForefrontUnifiedAccessGtwy2010"/>
      <w:bookmarkStart w:id="1346" w:name="Srv_51ForefrontThreatMgmtGtwy2010"/>
      <w:bookmarkStart w:id="1347" w:name="_Toc344287679"/>
      <w:bookmarkEnd w:id="1341"/>
      <w:bookmarkEnd w:id="1342"/>
      <w:bookmarkEnd w:id="1343"/>
      <w:bookmarkEnd w:id="1344"/>
      <w:bookmarkEnd w:id="1345"/>
      <w:bookmarkEnd w:id="1346"/>
      <w:r w:rsidRPr="00D550A1">
        <w:rPr>
          <w:rFonts w:ascii="Tahoma" w:hAnsi="Tahoma" w:cs="Tahoma"/>
          <w:color w:val="F66400"/>
          <w:sz w:val="22"/>
          <w:vertAlign w:val="superscript"/>
        </w:rPr>
        <w:t>57</w:t>
      </w:r>
      <w:r w:rsidRPr="00D550A1">
        <w:rPr>
          <w:rFonts w:ascii="Tahoma" w:hAnsi="Tahoma" w:cs="Tahoma"/>
          <w:color w:val="F66400"/>
          <w:sz w:val="22"/>
        </w:rPr>
        <w:t xml:space="preserve"> Forefront Threat Management Gateway Web Protection Service</w:t>
      </w:r>
      <w:bookmarkEnd w:id="1347"/>
    </w:p>
    <w:p w:rsidR="0047259A" w:rsidRPr="00BD2BC3" w:rsidRDefault="0047259A" w:rsidP="0047259A">
      <w:pPr>
        <w:rPr>
          <w:rFonts w:cs="Tahoma"/>
        </w:rPr>
      </w:pPr>
    </w:p>
    <w:p w:rsidR="0047259A" w:rsidRPr="00D550A1" w:rsidRDefault="0047259A" w:rsidP="0047259A">
      <w:pPr>
        <w:ind w:left="720"/>
        <w:rPr>
          <w:rFonts w:cs="Tahoma"/>
          <w:lang w:val="ru-RU"/>
        </w:rPr>
      </w:pPr>
      <w:bookmarkStart w:id="1348" w:name="_Toc336338322"/>
      <w:r w:rsidRPr="00D550A1">
        <w:rPr>
          <w:rFonts w:cs="Tahoma"/>
          <w:color w:val="000000"/>
        </w:rPr>
        <w:t xml:space="preserve">Forefront Threat Management Gateway Web Protection Service </w:t>
      </w:r>
      <w:r w:rsidRPr="00BD2BC3">
        <w:rPr>
          <w:rFonts w:cs="Tahoma"/>
          <w:color w:val="000000"/>
          <w:lang w:val="ru-RU"/>
        </w:rPr>
        <w:t>больше</w:t>
      </w:r>
      <w:r w:rsidRPr="00D550A1">
        <w:rPr>
          <w:rFonts w:cs="Tahoma"/>
          <w:color w:val="000000"/>
        </w:rPr>
        <w:t xml:space="preserve"> </w:t>
      </w:r>
      <w:r w:rsidRPr="00BD2BC3">
        <w:rPr>
          <w:rFonts w:cs="Tahoma"/>
          <w:color w:val="000000"/>
          <w:lang w:val="ru-RU"/>
        </w:rPr>
        <w:t>не</w:t>
      </w:r>
      <w:r w:rsidRPr="00D550A1">
        <w:rPr>
          <w:rFonts w:cs="Tahoma"/>
          <w:color w:val="000000"/>
        </w:rPr>
        <w:t xml:space="preserve"> </w:t>
      </w:r>
      <w:r w:rsidRPr="00BD2BC3">
        <w:rPr>
          <w:rFonts w:cs="Tahoma"/>
          <w:color w:val="000000"/>
          <w:lang w:val="ru-RU"/>
        </w:rPr>
        <w:t>будет</w:t>
      </w:r>
      <w:r w:rsidRPr="00D550A1">
        <w:rPr>
          <w:rFonts w:cs="Tahoma"/>
          <w:color w:val="000000"/>
        </w:rPr>
        <w:t xml:space="preserve"> </w:t>
      </w:r>
      <w:r w:rsidRPr="00BD2BC3">
        <w:rPr>
          <w:rFonts w:cs="Tahoma"/>
          <w:color w:val="000000"/>
          <w:lang w:val="ru-RU"/>
        </w:rPr>
        <w:t>доступна</w:t>
      </w:r>
      <w:r w:rsidRPr="00D550A1">
        <w:rPr>
          <w:rFonts w:cs="Tahoma"/>
          <w:color w:val="000000"/>
        </w:rPr>
        <w:t xml:space="preserve"> </w:t>
      </w:r>
      <w:r w:rsidRPr="00BD2BC3">
        <w:rPr>
          <w:rFonts w:cs="Tahoma"/>
          <w:color w:val="000000"/>
          <w:lang w:val="ru-RU"/>
        </w:rPr>
        <w:t>с</w:t>
      </w:r>
      <w:r w:rsidRPr="00D550A1">
        <w:rPr>
          <w:rFonts w:cs="Tahoma"/>
          <w:color w:val="000000"/>
        </w:rPr>
        <w:t xml:space="preserve"> 1 </w:t>
      </w:r>
      <w:r w:rsidRPr="00BD2BC3">
        <w:rPr>
          <w:rFonts w:cs="Tahoma"/>
          <w:color w:val="000000"/>
          <w:lang w:val="ru-RU"/>
        </w:rPr>
        <w:t>декабря</w:t>
      </w:r>
      <w:r w:rsidRPr="00D550A1">
        <w:rPr>
          <w:rFonts w:cs="Tahoma"/>
          <w:color w:val="000000"/>
        </w:rPr>
        <w:t xml:space="preserve"> 2012 </w:t>
      </w:r>
      <w:r w:rsidRPr="00BD2BC3">
        <w:rPr>
          <w:rFonts w:cs="Tahoma"/>
          <w:color w:val="000000"/>
          <w:lang w:val="ru-RU"/>
        </w:rPr>
        <w:t>года</w:t>
      </w:r>
      <w:r w:rsidRPr="00D550A1">
        <w:rPr>
          <w:rFonts w:cs="Tahoma"/>
          <w:color w:val="000000"/>
        </w:rPr>
        <w:t xml:space="preserve">. </w:t>
      </w:r>
      <w:r w:rsidRPr="00BD2BC3">
        <w:rPr>
          <w:rFonts w:cs="Tahoma"/>
          <w:color w:val="000000"/>
          <w:lang w:val="ru-RU"/>
        </w:rPr>
        <w:t>Клиенты с активными подписками на веб-службу начиная с 30 ноября 2012 года могут продолжить использование веб-службы до 31 декабря 2015 года</w:t>
      </w:r>
      <w:r>
        <w:rPr>
          <w:rFonts w:cs="Tahoma"/>
          <w:color w:val="000000"/>
          <w:lang w:val="ru-RU"/>
        </w:rPr>
        <w:t xml:space="preserve">. </w:t>
      </w:r>
      <w:r w:rsidRPr="00BD2BC3">
        <w:rPr>
          <w:rFonts w:cs="Tahoma"/>
          <w:lang w:val="ru-RU"/>
        </w:rPr>
        <w:t>Существующие клиенты также могут по необходимости добавлять новых пользователей без необходимости заказывать дополнительные подписные лицензии «на пользователя»</w:t>
      </w:r>
      <w:r>
        <w:rPr>
          <w:rFonts w:cs="Tahoma"/>
          <w:lang w:val="ru-RU"/>
        </w:rPr>
        <w:t xml:space="preserve">. </w:t>
      </w:r>
      <w:r w:rsidRPr="00BD2BC3">
        <w:rPr>
          <w:rFonts w:cs="Tahoma"/>
          <w:color w:val="000000"/>
          <w:lang w:val="ru-RU"/>
        </w:rPr>
        <w:t>Последующее использование веб-службы регулируется условиями Соглашения о корпоративном лицензировании клиента, правами на использование этой</w:t>
      </w:r>
      <w:r w:rsidRPr="00BD2BC3">
        <w:rPr>
          <w:rFonts w:cs="Tahoma"/>
          <w:color w:val="000000"/>
        </w:rPr>
        <w:t> </w:t>
      </w:r>
      <w:r w:rsidRPr="00BD2BC3">
        <w:rPr>
          <w:rFonts w:cs="Tahoma"/>
          <w:color w:val="000000"/>
          <w:lang w:val="ru-RU"/>
        </w:rPr>
        <w:t>веб-службы, а также условиями, указанными в настоящем документе.</w:t>
      </w:r>
    </w:p>
    <w:p w:rsidR="0047259A" w:rsidRPr="00D550A1" w:rsidRDefault="0047259A" w:rsidP="0047259A">
      <w:pPr>
        <w:rPr>
          <w:rFonts w:cs="Tahoma"/>
          <w:lang w:val="ru-RU"/>
        </w:rPr>
      </w:pPr>
    </w:p>
    <w:p w:rsidR="0047259A" w:rsidRPr="00BD2BC3" w:rsidRDefault="0047259A" w:rsidP="0047259A">
      <w:pPr>
        <w:pStyle w:val="Heading3"/>
        <w:rPr>
          <w:rFonts w:ascii="Tahoma" w:hAnsi="Tahoma" w:cs="Tahoma"/>
        </w:rPr>
      </w:pPr>
      <w:bookmarkStart w:id="1349" w:name="_58_Forefront_Unified"/>
      <w:bookmarkStart w:id="1350" w:name="_Toc344287680"/>
      <w:bookmarkEnd w:id="1348"/>
      <w:bookmarkEnd w:id="1349"/>
      <w:r w:rsidRPr="00D550A1">
        <w:rPr>
          <w:rFonts w:ascii="Tahoma" w:hAnsi="Tahoma" w:cs="Tahoma"/>
          <w:color w:val="F66400"/>
          <w:sz w:val="22"/>
          <w:vertAlign w:val="superscript"/>
        </w:rPr>
        <w:t>58</w:t>
      </w:r>
      <w:r w:rsidRPr="00D550A1">
        <w:rPr>
          <w:rFonts w:ascii="Tahoma" w:hAnsi="Tahoma" w:cs="Tahoma"/>
          <w:color w:val="F66400"/>
          <w:sz w:val="22"/>
        </w:rPr>
        <w:t xml:space="preserve"> Forefront Unified Access Gateway 2010</w:t>
      </w:r>
      <w:bookmarkEnd w:id="1350"/>
    </w:p>
    <w:p w:rsidR="0047259A" w:rsidRPr="00BD2BC3" w:rsidRDefault="0047259A" w:rsidP="0047259A">
      <w:pPr>
        <w:rPr>
          <w:rFonts w:cs="Tahoma"/>
        </w:rPr>
      </w:pPr>
    </w:p>
    <w:p w:rsidR="0047259A" w:rsidRPr="00BD2BC3" w:rsidRDefault="0047259A" w:rsidP="0047259A">
      <w:pPr>
        <w:spacing w:after="60"/>
        <w:ind w:left="720"/>
        <w:rPr>
          <w:rFonts w:cs="Tahoma"/>
        </w:rPr>
      </w:pPr>
      <w:r w:rsidRPr="00BD2BC3">
        <w:rPr>
          <w:rFonts w:cs="Tahoma"/>
          <w:b/>
          <w:color w:val="000000"/>
          <w:lang w:val="ru-RU"/>
        </w:rPr>
        <w:t>Версия</w:t>
      </w:r>
    </w:p>
    <w:p w:rsidR="0047259A" w:rsidRPr="00BD2BC3" w:rsidRDefault="0047259A" w:rsidP="0047259A">
      <w:pPr>
        <w:ind w:left="720"/>
        <w:rPr>
          <w:rFonts w:cs="Tahoma"/>
        </w:rPr>
      </w:pPr>
      <w:r w:rsidRPr="00D550A1">
        <w:rPr>
          <w:rFonts w:cs="Tahoma"/>
          <w:color w:val="000000"/>
        </w:rPr>
        <w:t xml:space="preserve">Forefront Unified Access Gateway 2010 </w:t>
      </w:r>
      <w:r w:rsidRPr="00BD2BC3">
        <w:rPr>
          <w:rFonts w:cs="Tahoma"/>
          <w:color w:val="000000"/>
          <w:lang w:val="ru-RU"/>
        </w:rPr>
        <w:t>является</w:t>
      </w:r>
      <w:r w:rsidRPr="00D550A1">
        <w:rPr>
          <w:rFonts w:cs="Tahoma"/>
          <w:color w:val="000000"/>
        </w:rPr>
        <w:t xml:space="preserve"> </w:t>
      </w:r>
      <w:r w:rsidRPr="00BD2BC3">
        <w:rPr>
          <w:rFonts w:cs="Tahoma"/>
          <w:color w:val="000000"/>
          <w:lang w:val="ru-RU"/>
        </w:rPr>
        <w:t>следующей</w:t>
      </w:r>
      <w:r w:rsidRPr="00D550A1">
        <w:rPr>
          <w:rFonts w:cs="Tahoma"/>
          <w:color w:val="000000"/>
        </w:rPr>
        <w:t xml:space="preserve"> </w:t>
      </w:r>
      <w:r w:rsidRPr="00BD2BC3">
        <w:rPr>
          <w:rFonts w:cs="Tahoma"/>
          <w:color w:val="000000"/>
          <w:lang w:val="ru-RU"/>
        </w:rPr>
        <w:t>версией</w:t>
      </w:r>
      <w:r w:rsidRPr="00D550A1">
        <w:rPr>
          <w:rFonts w:cs="Tahoma"/>
          <w:color w:val="000000"/>
        </w:rPr>
        <w:t xml:space="preserve"> </w:t>
      </w:r>
      <w:r w:rsidRPr="00BD2BC3">
        <w:rPr>
          <w:rFonts w:cs="Tahoma"/>
          <w:color w:val="000000"/>
          <w:lang w:val="ru-RU"/>
        </w:rPr>
        <w:t>продукта</w:t>
      </w:r>
      <w:r w:rsidRPr="00D550A1">
        <w:rPr>
          <w:rFonts w:cs="Tahoma"/>
          <w:color w:val="000000"/>
        </w:rPr>
        <w:t xml:space="preserve"> Whale Intelligent Application Gateway 2007</w:t>
      </w:r>
    </w:p>
    <w:p w:rsidR="0047259A" w:rsidRPr="00BD2BC3" w:rsidRDefault="0047259A" w:rsidP="0047259A">
      <w:pPr>
        <w:ind w:left="720"/>
        <w:rPr>
          <w:rFonts w:cs="Tahoma"/>
        </w:rPr>
      </w:pPr>
    </w:p>
    <w:p w:rsidR="0047259A" w:rsidRPr="00BD2BC3" w:rsidRDefault="0047259A" w:rsidP="0047259A">
      <w:pPr>
        <w:ind w:left="720"/>
        <w:rPr>
          <w:rFonts w:cs="Tahoma"/>
        </w:rPr>
      </w:pPr>
    </w:p>
    <w:p w:rsidR="0047259A" w:rsidRPr="00D550A1" w:rsidRDefault="0047259A" w:rsidP="0047259A">
      <w:pPr>
        <w:pStyle w:val="Heading3"/>
        <w:rPr>
          <w:rFonts w:ascii="Tahoma" w:hAnsi="Tahoma" w:cs="Tahoma"/>
          <w:lang w:val="ru-RU"/>
        </w:rPr>
      </w:pPr>
      <w:bookmarkStart w:id="1351" w:name="_51_High_Performance"/>
      <w:bookmarkStart w:id="1352" w:name="_Toc336338323"/>
      <w:bookmarkStart w:id="1353" w:name="Srv_48HighPerfComputingPack"/>
      <w:bookmarkStart w:id="1354" w:name="Srv_54HighPerfComputingPack"/>
      <w:bookmarkStart w:id="1355" w:name="Srv_49HighPerfComputingPack"/>
      <w:bookmarkStart w:id="1356" w:name="_59_HPC_Pack"/>
      <w:bookmarkStart w:id="1357" w:name="_Toc344287681"/>
      <w:bookmarkEnd w:id="1351"/>
      <w:bookmarkEnd w:id="1352"/>
      <w:bookmarkEnd w:id="1353"/>
      <w:bookmarkEnd w:id="1354"/>
      <w:bookmarkEnd w:id="1355"/>
      <w:bookmarkEnd w:id="1356"/>
      <w:r w:rsidRPr="00BD2BC3">
        <w:rPr>
          <w:rFonts w:ascii="Tahoma" w:hAnsi="Tahoma" w:cs="Tahoma"/>
          <w:caps/>
          <w:color w:val="F66400"/>
          <w:sz w:val="22"/>
          <w:vertAlign w:val="superscript"/>
          <w:lang w:val="ru-RU"/>
        </w:rPr>
        <w:t>59</w:t>
      </w:r>
      <w:r w:rsidRPr="00BD2BC3">
        <w:rPr>
          <w:rFonts w:ascii="Tahoma" w:hAnsi="Tahoma" w:cs="Tahoma"/>
          <w:color w:val="F66400"/>
          <w:sz w:val="22"/>
          <w:lang w:val="ru-RU"/>
        </w:rPr>
        <w:t xml:space="preserve"> HPC Pack 2008 R2 Enterprise</w:t>
      </w:r>
      <w:bookmarkEnd w:id="1357"/>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окончанием жизненного цикла выпуска HPC Pack</w:t>
      </w:r>
      <w:r w:rsidRPr="00BD2BC3">
        <w:rPr>
          <w:rFonts w:cs="Tahoma"/>
          <w:b/>
          <w:color w:val="000000"/>
        </w:rPr>
        <w:t> </w:t>
      </w:r>
      <w:r w:rsidRPr="00BD2BC3">
        <w:rPr>
          <w:rFonts w:cs="Tahoma"/>
          <w:b/>
          <w:color w:val="000000"/>
          <w:lang w:val="ru-RU"/>
        </w:rPr>
        <w:t>Enterprise</w:t>
      </w:r>
    </w:p>
    <w:p w:rsidR="0047259A" w:rsidRPr="00D550A1" w:rsidRDefault="0047259A" w:rsidP="0047259A">
      <w:pPr>
        <w:ind w:left="720"/>
        <w:rPr>
          <w:rFonts w:cs="Tahoma"/>
          <w:lang w:val="ru-RU"/>
        </w:rPr>
      </w:pPr>
      <w:r w:rsidRPr="00BD2BC3">
        <w:rPr>
          <w:rFonts w:cs="Tahoma"/>
          <w:color w:val="000000"/>
          <w:lang w:val="ru-RU"/>
        </w:rPr>
        <w:t>HPC Pack 2008 R2 Enterprise будет последней версией HPC Pack Enterprise, продаваемой в рамках Программы</w:t>
      </w:r>
      <w:r>
        <w:rPr>
          <w:rFonts w:cs="Tahoma"/>
          <w:color w:val="000000"/>
          <w:lang w:val="ru-RU"/>
        </w:rPr>
        <w:t xml:space="preserve">. </w:t>
      </w:r>
      <w:r w:rsidRPr="00BD2BC3">
        <w:rPr>
          <w:rFonts w:cs="Tahoma"/>
          <w:color w:val="000000"/>
          <w:lang w:val="ru-RU"/>
        </w:rPr>
        <w:t>корпоративноголицензирования</w:t>
      </w:r>
      <w:r>
        <w:rPr>
          <w:rFonts w:cs="Tahoma"/>
          <w:color w:val="000000"/>
          <w:lang w:val="ru-RU"/>
        </w:rPr>
        <w:t xml:space="preserve">. </w:t>
      </w:r>
      <w:r w:rsidRPr="00BD2BC3">
        <w:rPr>
          <w:rFonts w:cs="Tahoma"/>
          <w:color w:val="000000"/>
          <w:lang w:val="ru-RU"/>
        </w:rPr>
        <w:t>Последующие версии можно будет загрузить бесплатно</w:t>
      </w:r>
      <w:r>
        <w:rPr>
          <w:rFonts w:cs="Tahoma"/>
          <w:color w:val="000000"/>
          <w:lang w:val="ru-RU"/>
        </w:rPr>
        <w:t xml:space="preserve">. </w:t>
      </w:r>
      <w:r w:rsidRPr="00BD2BC3">
        <w:rPr>
          <w:rFonts w:cs="Tahoma"/>
          <w:lang w:val="ru-RU"/>
        </w:rPr>
        <w:t xml:space="preserve">Клиенты Программы корпоративного лицензирования с активной </w:t>
      </w:r>
      <w:r w:rsidRPr="00BD2BC3">
        <w:rPr>
          <w:rFonts w:cs="Tahoma"/>
          <w:color w:val="000000"/>
          <w:lang w:val="ru-RU"/>
        </w:rPr>
        <w:t>Software Assurance для лицензий HPC Pack 2008 R2 на 1 сентября 2012 г</w:t>
      </w:r>
      <w:r>
        <w:rPr>
          <w:rFonts w:cs="Tahoma"/>
          <w:color w:val="000000"/>
          <w:lang w:val="ru-RU"/>
        </w:rPr>
        <w:t xml:space="preserve">. </w:t>
      </w:r>
      <w:r w:rsidRPr="00BD2BC3">
        <w:rPr>
          <w:rFonts w:cs="Tahoma"/>
          <w:color w:val="000000"/>
          <w:lang w:val="ru-RU"/>
        </w:rPr>
        <w:t>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 использовать программное обеспечение Windows Server 2012 Standard</w:t>
      </w:r>
      <w:r>
        <w:rPr>
          <w:rFonts w:cs="Tahoma"/>
          <w:color w:val="000000"/>
          <w:lang w:val="ru-RU"/>
        </w:rPr>
        <w:t xml:space="preserve">. </w:t>
      </w:r>
      <w:r w:rsidRPr="00BD2BC3">
        <w:rPr>
          <w:rFonts w:cs="Tahoma"/>
          <w:lang w:val="ru-RU"/>
        </w:rPr>
        <w:t>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w:t>
      </w:r>
      <w:r w:rsidRPr="00BD2BC3">
        <w:rPr>
          <w:rFonts w:cs="Tahoma"/>
        </w:rPr>
        <w:t> </w:t>
      </w:r>
      <w:r w:rsidRPr="00BD2BC3">
        <w:rPr>
          <w:rFonts w:cs="Tahoma"/>
          <w:lang w:val="ru-RU"/>
        </w:rPr>
        <w:t>того как станет доступным Windows Server 2012.</w:t>
      </w:r>
    </w:p>
    <w:p w:rsidR="0047259A" w:rsidRPr="00D550A1" w:rsidRDefault="0047259A" w:rsidP="0047259A">
      <w:pPr>
        <w:ind w:left="720"/>
        <w:rPr>
          <w:rFonts w:cs="Tahoma"/>
          <w:lang w:val="ru-RU"/>
        </w:rPr>
      </w:pPr>
    </w:p>
    <w:p w:rsidR="0047259A" w:rsidRPr="00D550A1" w:rsidRDefault="0047259A" w:rsidP="0047259A">
      <w:pPr>
        <w:numPr>
          <w:ilvl w:val="0"/>
          <w:numId w:val="97"/>
        </w:numPr>
        <w:tabs>
          <w:tab w:val="clear" w:pos="360"/>
          <w:tab w:val="left" w:pos="1440"/>
        </w:tabs>
        <w:spacing w:after="60"/>
        <w:ind w:left="1440"/>
        <w:rPr>
          <w:rFonts w:cs="Tahoma"/>
          <w:lang w:val="ru-RU"/>
        </w:rPr>
      </w:pPr>
      <w:r w:rsidRPr="00BD2BC3">
        <w:rPr>
          <w:rFonts w:cs="Tahoma"/>
          <w:color w:val="000000"/>
          <w:lang w:val="ru-RU"/>
        </w:rPr>
        <w:lastRenderedPageBreak/>
        <w:t>Если у клиента нечетное количество лицензий для HPC Pack Enterprise, тогда ему нужно округлить это количество до следующего четного числа, чтобы узнать, на что он имеет право</w:t>
      </w:r>
      <w:r>
        <w:rPr>
          <w:rFonts w:cs="Tahoma"/>
          <w:color w:val="000000"/>
          <w:lang w:val="ru-RU"/>
        </w:rPr>
        <w:t xml:space="preserve">. </w:t>
      </w:r>
      <w:r w:rsidRPr="00BD2BC3">
        <w:rPr>
          <w:rFonts w:cs="Tahoma"/>
          <w:color w:val="000000"/>
          <w:lang w:val="ru-RU"/>
        </w:rPr>
        <w:t>Например, клиент имеет три лицензии HPC Pack Enterprise, тогда он получит право на</w:t>
      </w:r>
      <w:r w:rsidRPr="00BD2BC3">
        <w:rPr>
          <w:rFonts w:cs="Tahoma"/>
          <w:color w:val="000000"/>
        </w:rPr>
        <w:t> </w:t>
      </w:r>
      <w:r w:rsidRPr="00BD2BC3">
        <w:rPr>
          <w:rFonts w:cs="Tahoma"/>
          <w:color w:val="000000"/>
          <w:lang w:val="ru-RU"/>
        </w:rPr>
        <w:t>две лицензии Windows Server 2012 Standard.</w:t>
      </w:r>
    </w:p>
    <w:p w:rsidR="0047259A" w:rsidRPr="007B5FAD" w:rsidRDefault="0047259A" w:rsidP="0047259A">
      <w:pPr>
        <w:pStyle w:val="ListParagraph"/>
        <w:numPr>
          <w:ilvl w:val="0"/>
          <w:numId w:val="97"/>
        </w:numPr>
        <w:tabs>
          <w:tab w:val="clear" w:pos="360"/>
          <w:tab w:val="left" w:pos="1440"/>
        </w:tabs>
        <w:spacing w:after="60"/>
        <w:ind w:left="1440"/>
        <w:contextualSpacing w:val="0"/>
        <w:rPr>
          <w:rFonts w:ascii="Tahoma" w:hAnsi="Tahoma" w:cs="Tahoma"/>
          <w:sz w:val="18"/>
          <w:szCs w:val="18"/>
        </w:rPr>
      </w:pPr>
      <w:r w:rsidRPr="007B5FAD">
        <w:rPr>
          <w:rFonts w:ascii="Tahoma" w:hAnsi="Tahoma" w:cs="Tahoma"/>
          <w:sz w:val="18"/>
          <w:szCs w:val="18"/>
        </w:rPr>
        <w:t>Лицензии, приобретенные в рамках этой программы включают покрытие Soft</w:t>
      </w:r>
      <w:r w:rsidRPr="007B5FAD">
        <w:rPr>
          <w:rFonts w:ascii="Tahoma" w:eastAsia="Times New Roman" w:hAnsi="Tahoma" w:cs="Tahoma"/>
          <w:sz w:val="18"/>
          <w:szCs w:val="18"/>
        </w:rPr>
        <w:t xml:space="preserve">ware Assurance. </w:t>
      </w:r>
      <w:r w:rsidRPr="007B5FAD">
        <w:rPr>
          <w:rFonts w:ascii="Tahoma" w:hAnsi="Tahoma" w:cs="Tahoma"/>
          <w:sz w:val="18"/>
          <w:szCs w:val="18"/>
        </w:rPr>
        <w:t>Срок действия такого покрытия истечет после истечения срока действия покрытия для соответствующих лицензий.</w:t>
      </w:r>
    </w:p>
    <w:p w:rsidR="0047259A" w:rsidRPr="007B5FAD" w:rsidRDefault="0047259A" w:rsidP="0047259A">
      <w:pPr>
        <w:pStyle w:val="ListParagraph"/>
        <w:numPr>
          <w:ilvl w:val="0"/>
          <w:numId w:val="97"/>
        </w:numPr>
        <w:tabs>
          <w:tab w:val="clear" w:pos="360"/>
          <w:tab w:val="left" w:pos="1440"/>
        </w:tabs>
        <w:spacing w:after="60"/>
        <w:ind w:left="1440"/>
        <w:contextualSpacing w:val="0"/>
        <w:rPr>
          <w:rFonts w:ascii="Tahoma" w:hAnsi="Tahoma" w:cs="Tahoma"/>
          <w:sz w:val="18"/>
          <w:szCs w:val="18"/>
        </w:rPr>
      </w:pPr>
      <w:r w:rsidRPr="007B5FAD">
        <w:rPr>
          <w:rFonts w:ascii="Tahoma" w:hAnsi="Tahoma" w:cs="Tahoma"/>
          <w:sz w:val="18"/>
          <w:szCs w:val="18"/>
        </w:rPr>
        <w:t>Если клиенты приобрели бессрочные права для использования программного обеспечения в</w:t>
      </w:r>
      <w:r w:rsidRPr="007B5FAD">
        <w:rPr>
          <w:rFonts w:ascii="Tahoma" w:hAnsi="Tahoma" w:cs="Tahoma"/>
          <w:sz w:val="18"/>
          <w:szCs w:val="18"/>
          <w:lang w:val="en-US"/>
        </w:rPr>
        <w:t> </w:t>
      </w:r>
      <w:r w:rsidRPr="007B5FAD">
        <w:rPr>
          <w:rFonts w:ascii="Tahoma" w:hAnsi="Tahoma" w:cs="Tahoma"/>
          <w:sz w:val="18"/>
          <w:szCs w:val="18"/>
        </w:rPr>
        <w:t>рамках Соответствующих лицензий, лицензии, приобретенные в рамках данной программы, считаются бессрочными.</w:t>
      </w:r>
      <w:r>
        <w:rPr>
          <w:rFonts w:ascii="Tahoma" w:hAnsi="Tahoma" w:cs="Tahoma"/>
          <w:sz w:val="18"/>
          <w:szCs w:val="18"/>
        </w:rPr>
        <w:t xml:space="preserve"> </w:t>
      </w:r>
      <w:r w:rsidRPr="007B5FAD">
        <w:rPr>
          <w:rFonts w:ascii="Tahoma" w:hAnsi="Tahoma" w:cs="Tahoma"/>
          <w:sz w:val="18"/>
          <w:szCs w:val="18"/>
        </w:rPr>
        <w:t>В противном случае, лицензии, приобретенные в рамках данной программы, истекут, когда истекут Соответствующие лицензии.</w:t>
      </w:r>
    </w:p>
    <w:p w:rsidR="0047259A" w:rsidRPr="00D550A1" w:rsidRDefault="0047259A" w:rsidP="0047259A">
      <w:pPr>
        <w:numPr>
          <w:ilvl w:val="0"/>
          <w:numId w:val="97"/>
        </w:numPr>
        <w:tabs>
          <w:tab w:val="clear" w:pos="360"/>
          <w:tab w:val="left" w:pos="1440"/>
          <w:tab w:val="left" w:pos="2160"/>
        </w:tabs>
        <w:spacing w:after="60"/>
        <w:ind w:left="1440"/>
        <w:rPr>
          <w:rFonts w:cs="Tahoma"/>
          <w:lang w:val="ru-RU"/>
        </w:rPr>
      </w:pPr>
      <w:r w:rsidRPr="00BD2BC3">
        <w:rPr>
          <w:rFonts w:cs="Tahoma"/>
          <w:lang w:val="ru-RU"/>
        </w:rPr>
        <w:t xml:space="preserve">При обновлении до Windows Server 2012 Standard в рамках данной программы существующие лицензии клиента на </w:t>
      </w:r>
      <w:r w:rsidRPr="00BD2BC3">
        <w:rPr>
          <w:rFonts w:cs="Tahoma"/>
          <w:color w:val="000000"/>
          <w:lang w:val="ru-RU"/>
        </w:rPr>
        <w:t>HPC Pack Enterprise остаются действительными.</w:t>
      </w:r>
    </w:p>
    <w:p w:rsidR="0047259A" w:rsidRPr="00BD2BC3" w:rsidRDefault="0047259A" w:rsidP="0047259A">
      <w:pPr>
        <w:numPr>
          <w:ilvl w:val="0"/>
          <w:numId w:val="97"/>
        </w:numPr>
        <w:tabs>
          <w:tab w:val="clear" w:pos="360"/>
          <w:tab w:val="left" w:pos="1440"/>
          <w:tab w:val="left" w:pos="2160"/>
        </w:tabs>
        <w:spacing w:after="60"/>
        <w:ind w:left="1440" w:right="-180"/>
        <w:rPr>
          <w:rFonts w:cs="Tahoma"/>
        </w:rPr>
      </w:pPr>
      <w:r w:rsidRPr="00BD2BC3">
        <w:rPr>
          <w:rFonts w:cs="Tahoma"/>
          <w:color w:val="000000"/>
          <w:lang w:val="ru-RU"/>
        </w:rPr>
        <w:t>Для целей последующего предоставления лицензии HPC Pack 2008 R2 Enterprise, приобретенные впоследствии в течение срока действия того же соглашения о регистрации в</w:t>
      </w:r>
      <w:r w:rsidRPr="00BD2BC3">
        <w:rPr>
          <w:rFonts w:cs="Tahoma"/>
          <w:color w:val="000000"/>
        </w:rPr>
        <w:t> </w:t>
      </w:r>
      <w:r w:rsidRPr="00BD2BC3">
        <w:rPr>
          <w:rFonts w:cs="Tahoma"/>
          <w:color w:val="000000"/>
          <w:lang w:val="ru-RU"/>
        </w:rPr>
        <w:t xml:space="preserve">рамках запланированного процесса сверки по соглашению </w:t>
      </w:r>
      <w:r w:rsidRPr="00D550A1">
        <w:rPr>
          <w:rFonts w:cs="Tahoma"/>
          <w:color w:val="000000"/>
        </w:rPr>
        <w:t xml:space="preserve">Enterprise, Enterprise Subscription, Open Value Subscription </w:t>
      </w:r>
      <w:r w:rsidRPr="00BD2BC3">
        <w:rPr>
          <w:rFonts w:cs="Tahoma"/>
          <w:color w:val="000000"/>
          <w:lang w:val="ru-RU"/>
        </w:rPr>
        <w:t>или</w:t>
      </w:r>
      <w:r w:rsidRPr="00D550A1">
        <w:rPr>
          <w:rFonts w:cs="Tahoma"/>
          <w:color w:val="000000"/>
        </w:rPr>
        <w:t xml:space="preserve"> EES, </w:t>
      </w:r>
      <w:r w:rsidRPr="00BD2BC3">
        <w:rPr>
          <w:rFonts w:cs="Tahoma"/>
          <w:color w:val="000000"/>
          <w:lang w:val="ru-RU"/>
        </w:rPr>
        <w:t>также</w:t>
      </w:r>
      <w:r w:rsidRPr="00D550A1">
        <w:rPr>
          <w:rFonts w:cs="Tahoma"/>
          <w:color w:val="000000"/>
        </w:rPr>
        <w:t xml:space="preserve"> </w:t>
      </w:r>
      <w:r w:rsidRPr="00BD2BC3">
        <w:rPr>
          <w:rFonts w:cs="Tahoma"/>
          <w:color w:val="000000"/>
          <w:lang w:val="ru-RU"/>
        </w:rPr>
        <w:t>считаются</w:t>
      </w:r>
      <w:r w:rsidRPr="00D550A1">
        <w:rPr>
          <w:rFonts w:cs="Tahoma"/>
          <w:color w:val="000000"/>
        </w:rPr>
        <w:t xml:space="preserve"> </w:t>
      </w:r>
      <w:r w:rsidRPr="00BD2BC3">
        <w:rPr>
          <w:rFonts w:cs="Tahoma"/>
          <w:color w:val="000000"/>
          <w:lang w:val="ru-RU"/>
        </w:rPr>
        <w:t>Соответствующими</w:t>
      </w:r>
      <w:r w:rsidRPr="00D550A1">
        <w:rPr>
          <w:rFonts w:cs="Tahoma"/>
          <w:color w:val="000000"/>
        </w:rPr>
        <w:t xml:space="preserve"> </w:t>
      </w:r>
      <w:r w:rsidRPr="00BD2BC3">
        <w:rPr>
          <w:rFonts w:cs="Tahoma"/>
          <w:color w:val="000000"/>
          <w:lang w:val="ru-RU"/>
        </w:rPr>
        <w:t>лицензиями</w:t>
      </w:r>
      <w:r w:rsidRPr="00D550A1">
        <w:rPr>
          <w:rFonts w:cs="Tahoma"/>
          <w:color w:val="000000"/>
        </w:rPr>
        <w:t>.</w:t>
      </w:r>
    </w:p>
    <w:p w:rsidR="0047259A" w:rsidRPr="00D550A1" w:rsidRDefault="0047259A" w:rsidP="0047259A">
      <w:pPr>
        <w:numPr>
          <w:ilvl w:val="0"/>
          <w:numId w:val="97"/>
        </w:numPr>
        <w:tabs>
          <w:tab w:val="clear" w:pos="360"/>
          <w:tab w:val="left" w:pos="1440"/>
          <w:tab w:val="left" w:pos="2160"/>
        </w:tabs>
        <w:spacing w:after="60"/>
        <w:ind w:left="1440"/>
        <w:rPr>
          <w:rFonts w:cs="Tahoma"/>
          <w:lang w:val="ru-RU"/>
        </w:rPr>
      </w:pPr>
      <w:r w:rsidRPr="00BD2BC3">
        <w:rPr>
          <w:rFonts w:cs="Tahoma"/>
          <w:color w:val="000000"/>
          <w:lang w:val="ru-RU"/>
        </w:rPr>
        <w:t>Несмотря на предоставление лицензий Windows Server 2012 Standard и любые обновления до</w:t>
      </w:r>
      <w:r w:rsidRPr="00BD2BC3">
        <w:rPr>
          <w:rFonts w:cs="Tahoma"/>
          <w:color w:val="000000"/>
        </w:rPr>
        <w:t> </w:t>
      </w:r>
      <w:r w:rsidRPr="00BD2BC3">
        <w:rPr>
          <w:rFonts w:cs="Tahoma"/>
          <w:color w:val="000000"/>
          <w:lang w:val="ru-RU"/>
        </w:rPr>
        <w:t>этой версии, обязанности платить за Соответствующие лицензии и покрытие полностью остается в силе.</w:t>
      </w:r>
    </w:p>
    <w:p w:rsidR="0047259A" w:rsidRPr="00D550A1" w:rsidRDefault="0047259A" w:rsidP="0047259A">
      <w:pPr>
        <w:tabs>
          <w:tab w:val="left" w:pos="1440"/>
          <w:tab w:val="left" w:pos="2160"/>
        </w:tabs>
        <w:spacing w:after="60"/>
        <w:ind w:left="1080"/>
        <w:rPr>
          <w:rFonts w:cs="Tahoma"/>
          <w:lang w:val="ru-RU"/>
        </w:rPr>
      </w:pPr>
      <w:r w:rsidRPr="00BD2BC3">
        <w:rPr>
          <w:rFonts w:cs="Tahoma"/>
          <w:b/>
          <w:lang w:val="ru-RU"/>
        </w:rPr>
        <w:t>Дополнительные сведения об использовании Windows Server 2012 для высокопроизводительных вычислительных систем (HPC)</w:t>
      </w:r>
    </w:p>
    <w:p w:rsidR="0047259A" w:rsidRPr="00D550A1" w:rsidRDefault="0047259A" w:rsidP="0047259A">
      <w:pPr>
        <w:tabs>
          <w:tab w:val="left" w:pos="1440"/>
          <w:tab w:val="left" w:pos="2160"/>
        </w:tabs>
        <w:ind w:left="1080"/>
        <w:contextualSpacing/>
        <w:rPr>
          <w:rFonts w:cs="Tahoma"/>
          <w:lang w:val="ru-RU"/>
        </w:rPr>
      </w:pPr>
      <w:r w:rsidRPr="00BD2BC3">
        <w:rPr>
          <w:rFonts w:eastAsia="Times New Roman" w:cs="Tahoma"/>
          <w:szCs w:val="18"/>
          <w:lang w:val="ru-RU"/>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w:t>
      </w:r>
      <w:r>
        <w:rPr>
          <w:rFonts w:eastAsia="Times New Roman" w:cs="Tahoma"/>
          <w:szCs w:val="18"/>
          <w:lang w:val="ru-RU"/>
        </w:rPr>
        <w:t xml:space="preserve">. </w:t>
      </w:r>
      <w:r w:rsidRPr="00BD2BC3">
        <w:rPr>
          <w:rFonts w:cs="Tahoma"/>
          <w:lang w:val="ru-RU"/>
        </w:rPr>
        <w:t>«Рабочая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обеспечениевместе</w:t>
      </w:r>
      <w:r w:rsidRPr="00BD2BC3">
        <w:rPr>
          <w:rFonts w:cs="Tahoma"/>
        </w:rPr>
        <w:t> </w:t>
      </w:r>
      <w:r w:rsidRPr="00BD2BC3">
        <w:rPr>
          <w:rFonts w:cs="Tahoma"/>
          <w:lang w:val="ru-RU"/>
        </w:rPr>
        <w:t>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w:t>
      </w:r>
      <w:r w:rsidRPr="00BD2BC3">
        <w:rPr>
          <w:rFonts w:cs="Tahoma"/>
        </w:rPr>
        <w:t> </w:t>
      </w:r>
      <w:r w:rsidRPr="00BD2BC3">
        <w:rPr>
          <w:rFonts w:cs="Tahoma"/>
          <w:lang w:val="ru-RU"/>
        </w:rPr>
        <w:t>узле кластера дляподдержки кластерных приложений HPC</w:t>
      </w:r>
      <w:r>
        <w:rPr>
          <w:rFonts w:cs="Tahoma"/>
          <w:lang w:val="ru-RU"/>
        </w:rPr>
        <w:t xml:space="preserve">. </w:t>
      </w:r>
      <w:r w:rsidRPr="00BD2BC3">
        <w:rPr>
          <w:rFonts w:cs="Tahoma"/>
          <w:lang w:val="ru-RU"/>
        </w:rPr>
        <w:t>Дополнительные сведения см. В</w:t>
      </w:r>
      <w:r w:rsidRPr="00BD2BC3">
        <w:rPr>
          <w:rFonts w:cs="Tahoma"/>
        </w:rPr>
        <w:t> </w:t>
      </w:r>
      <w:r w:rsidRPr="00BD2BC3">
        <w:rPr>
          <w:rFonts w:cs="Tahoma"/>
          <w:lang w:val="ru-RU"/>
        </w:rPr>
        <w:t>документе «Права на использование продуктов».</w:t>
      </w:r>
    </w:p>
    <w:p w:rsidR="0047259A" w:rsidRPr="00D550A1" w:rsidRDefault="0047259A" w:rsidP="0047259A">
      <w:pPr>
        <w:ind w:left="216"/>
        <w:rPr>
          <w:rFonts w:cs="Tahoma"/>
          <w:lang w:val="ru-RU"/>
        </w:rPr>
      </w:pPr>
    </w:p>
    <w:p w:rsidR="0047259A" w:rsidRPr="00D550A1" w:rsidRDefault="0047259A" w:rsidP="0047259A">
      <w:pPr>
        <w:ind w:left="216"/>
        <w:rPr>
          <w:rFonts w:cs="Tahoma"/>
          <w:lang w:val="ru-RU"/>
        </w:rPr>
      </w:pPr>
    </w:p>
    <w:p w:rsidR="0047259A" w:rsidRPr="00D550A1" w:rsidRDefault="0047259A" w:rsidP="0047259A">
      <w:pPr>
        <w:pStyle w:val="Heading3"/>
        <w:rPr>
          <w:rFonts w:ascii="Tahoma" w:hAnsi="Tahoma" w:cs="Tahoma"/>
          <w:lang w:val="ru-RU"/>
        </w:rPr>
      </w:pPr>
      <w:bookmarkStart w:id="1358" w:name="_58_Learning_Solutions"/>
      <w:bookmarkStart w:id="1359" w:name="_54_Learning_Solutions"/>
      <w:bookmarkStart w:id="1360" w:name="Srv_60LearningSolMCP1ExamVouch"/>
      <w:bookmarkStart w:id="1361" w:name="_Toc336338324"/>
      <w:bookmarkStart w:id="1362" w:name="_60_Learning_Solutions"/>
      <w:bookmarkStart w:id="1363" w:name="_Toc344287682"/>
      <w:bookmarkStart w:id="1364" w:name="Srv_55LearningSolMCP1ExamVouch"/>
      <w:bookmarkStart w:id="1365" w:name="Srv_56LearningSolMCP1ExamVouch"/>
      <w:bookmarkEnd w:id="1358"/>
      <w:bookmarkEnd w:id="1359"/>
      <w:bookmarkEnd w:id="1360"/>
      <w:bookmarkEnd w:id="1361"/>
      <w:bookmarkEnd w:id="1362"/>
      <w:r w:rsidRPr="00BD2BC3">
        <w:rPr>
          <w:rFonts w:ascii="Tahoma" w:hAnsi="Tahoma" w:cs="Tahoma"/>
          <w:caps/>
          <w:color w:val="F66400"/>
          <w:sz w:val="22"/>
          <w:vertAlign w:val="superscript"/>
          <w:lang w:val="ru-RU"/>
        </w:rPr>
        <w:t xml:space="preserve">60 </w:t>
      </w:r>
      <w:r w:rsidRPr="00BD2BC3">
        <w:rPr>
          <w:rFonts w:ascii="Tahoma" w:hAnsi="Tahoma" w:cs="Tahoma"/>
          <w:color w:val="F66400"/>
          <w:sz w:val="22"/>
          <w:lang w:val="ru-RU"/>
        </w:rPr>
        <w:t>Learning Solutions Mcp Exam Vouchers</w:t>
      </w:r>
      <w:bookmarkEnd w:id="1363"/>
    </w:p>
    <w:bookmarkEnd w:id="1364"/>
    <w:p w:rsidR="0047259A" w:rsidRPr="00BD2BC3" w:rsidRDefault="0047259A" w:rsidP="0047259A">
      <w:pPr>
        <w:pStyle w:val="EndnoteText"/>
        <w:rPr>
          <w:rFonts w:ascii="Tahoma" w:hAnsi="Tahoma" w:cs="Tahoma"/>
          <w:sz w:val="18"/>
          <w:szCs w:val="18"/>
        </w:rPr>
      </w:pPr>
    </w:p>
    <w:bookmarkEnd w:id="1365"/>
    <w:p w:rsidR="0047259A" w:rsidRPr="00D550A1" w:rsidRDefault="0047259A" w:rsidP="0047259A">
      <w:pPr>
        <w:pStyle w:val="EndnoteText"/>
        <w:ind w:left="720"/>
        <w:rPr>
          <w:rFonts w:ascii="Tahoma" w:hAnsi="Tahoma" w:cs="Tahoma"/>
          <w:sz w:val="18"/>
          <w:szCs w:val="18"/>
        </w:rPr>
      </w:pPr>
      <w:r w:rsidRPr="00BD2BC3">
        <w:rPr>
          <w:rFonts w:ascii="Tahoma" w:hAnsi="Tahoma" w:cs="Tahoma"/>
          <w:sz w:val="18"/>
          <w:szCs w:val="18"/>
        </w:rPr>
        <w:t>Все ваучеры предоставляются заранее и могут использоваться в любое время в течение 12 месяцев после даты покупки</w:t>
      </w:r>
      <w:r>
        <w:rPr>
          <w:rFonts w:ascii="Tahoma" w:hAnsi="Tahoma" w:cs="Tahoma"/>
          <w:sz w:val="18"/>
          <w:szCs w:val="18"/>
        </w:rPr>
        <w:t xml:space="preserve">. </w:t>
      </w:r>
      <w:r w:rsidRPr="00BD2BC3">
        <w:rPr>
          <w:rFonts w:ascii="Tahoma" w:hAnsi="Tahoma" w:cs="Tahoma"/>
          <w:color w:val="000000"/>
          <w:sz w:val="18"/>
          <w:szCs w:val="18"/>
        </w:rPr>
        <w:t>Цены и условия платежа для веб-служб см. в</w:t>
      </w:r>
      <w:r w:rsidRPr="00D550A1">
        <w:rPr>
          <w:rFonts w:ascii="Tahoma" w:hAnsi="Tahoma" w:cs="Tahoma"/>
          <w:color w:val="000000"/>
          <w:sz w:val="18"/>
          <w:szCs w:val="18"/>
        </w:rPr>
        <w:t xml:space="preserve"> </w:t>
      </w:r>
      <w:hyperlink w:anchor="_Цены_и_условия" w:history="1">
        <w:r w:rsidRPr="00BD2BC3">
          <w:rPr>
            <w:rFonts w:ascii="Tahoma" w:hAnsi="Tahoma" w:cs="Tahoma"/>
            <w:color w:val="0000FB"/>
            <w:sz w:val="18"/>
            <w:szCs w:val="18"/>
            <w:u w:val="single"/>
          </w:rPr>
          <w:t>Разделе 5</w:t>
        </w:r>
      </w:hyperlink>
      <w:r w:rsidRPr="00BD2BC3">
        <w:rPr>
          <w:rFonts w:ascii="Tahoma" w:hAnsi="Tahoma" w:cs="Tahoma"/>
          <w:color w:val="000000"/>
          <w:sz w:val="18"/>
          <w:szCs w:val="18"/>
        </w:rPr>
        <w:t>.</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ascii="Tahoma" w:hAnsi="Tahoma" w:cs="Tahoma"/>
          <w:sz w:val="18"/>
          <w:szCs w:val="18"/>
        </w:rPr>
      </w:pPr>
    </w:p>
    <w:p w:rsidR="0047259A" w:rsidRPr="00D550A1" w:rsidRDefault="0047259A" w:rsidP="0047259A">
      <w:pPr>
        <w:pStyle w:val="Heading2"/>
        <w:ind w:left="0"/>
        <w:rPr>
          <w:rFonts w:ascii="Tahoma" w:hAnsi="Tahoma" w:cs="Tahoma"/>
          <w:lang w:val="ru-RU"/>
        </w:rPr>
      </w:pPr>
      <w:bookmarkStart w:id="1366" w:name="_Toc336338325"/>
      <w:bookmarkStart w:id="1367" w:name="Srv_65LyncOnlinePlan1and2"/>
      <w:bookmarkStart w:id="1368" w:name="_61_Lync_Online"/>
      <w:bookmarkStart w:id="1369" w:name="_Toc344287683"/>
      <w:bookmarkEnd w:id="1366"/>
      <w:bookmarkEnd w:id="1367"/>
      <w:bookmarkEnd w:id="1368"/>
      <w:r w:rsidRPr="00BD2BC3">
        <w:rPr>
          <w:rFonts w:ascii="Tahoma" w:hAnsi="Tahoma" w:cs="Tahoma"/>
          <w:caps/>
          <w:color w:val="FF6600"/>
          <w:sz w:val="22"/>
          <w:szCs w:val="22"/>
          <w:vertAlign w:val="superscript"/>
          <w:lang w:val="ru-RU"/>
        </w:rPr>
        <w:t>61</w:t>
      </w:r>
      <w:r w:rsidRPr="00D550A1">
        <w:rPr>
          <w:rFonts w:ascii="Tahoma" w:hAnsi="Tahoma" w:cs="Tahoma"/>
          <w:caps/>
          <w:color w:val="FF6600"/>
          <w:sz w:val="22"/>
          <w:szCs w:val="22"/>
          <w:lang w:val="ru-RU"/>
        </w:rPr>
        <w:t xml:space="preserve"> </w:t>
      </w:r>
      <w:r w:rsidRPr="00BD2BC3">
        <w:rPr>
          <w:rFonts w:ascii="Tahoma" w:hAnsi="Tahoma" w:cs="Tahoma"/>
          <w:color w:val="FF6600"/>
          <w:sz w:val="22"/>
          <w:szCs w:val="22"/>
          <w:lang w:val="ru-RU"/>
        </w:rPr>
        <w:t>Lync Online Plan 1, 2 и 3</w:t>
      </w:r>
      <w:bookmarkEnd w:id="1369"/>
    </w:p>
    <w:p w:rsidR="0047259A" w:rsidRPr="00D550A1" w:rsidRDefault="0047259A" w:rsidP="0047259A">
      <w:pPr>
        <w:rPr>
          <w:rFonts w:cs="Tahoma"/>
          <w:lang w:val="ru-RU"/>
        </w:rPr>
      </w:pPr>
    </w:p>
    <w:p w:rsidR="0047259A" w:rsidRPr="00D550A1" w:rsidRDefault="0047259A" w:rsidP="0047259A">
      <w:pPr>
        <w:ind w:left="720"/>
        <w:rPr>
          <w:rFonts w:cs="Tahoma"/>
          <w:lang w:val="ru-RU"/>
        </w:rPr>
      </w:pPr>
      <w:r w:rsidRPr="00BD2BC3">
        <w:rPr>
          <w:rFonts w:cs="Tahoma"/>
          <w:color w:val="000000"/>
          <w:lang w:val="ru-RU"/>
        </w:rPr>
        <w:t>Для Lync Online Plan 1 и Plan 2 необходимо отдельно приобрести и установить Microsoft Lync 2010 (или Lync для Mac 2011)</w:t>
      </w:r>
      <w:r>
        <w:rPr>
          <w:rFonts w:cs="Tahoma"/>
          <w:color w:val="000000"/>
          <w:lang w:val="ru-RU"/>
        </w:rPr>
        <w:t xml:space="preserve">. </w:t>
      </w:r>
      <w:r w:rsidRPr="00BD2BC3">
        <w:rPr>
          <w:rFonts w:cs="Tahoma"/>
          <w:color w:val="000000"/>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Pr>
          <w:rFonts w:cs="Tahoma"/>
          <w:color w:val="000000"/>
          <w:lang w:val="ru-RU"/>
        </w:rPr>
        <w:t xml:space="preserve">. </w:t>
      </w:r>
      <w:r w:rsidRPr="00BD2BC3">
        <w:rPr>
          <w:rFonts w:cs="Tahoma"/>
          <w:color w:val="000000"/>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Pr>
          <w:rFonts w:cs="Tahoma"/>
          <w:color w:val="000000"/>
          <w:lang w:val="ru-RU"/>
        </w:rPr>
        <w:t xml:space="preserve">. </w:t>
      </w:r>
      <w:r w:rsidRPr="00BD2BC3">
        <w:rPr>
          <w:rFonts w:cs="Tahoma"/>
          <w:color w:val="000000"/>
          <w:lang w:val="ru-RU"/>
        </w:rPr>
        <w:t>Клиенты, которые еще не перешли с Office Communications Online, могут использовать Office Communicator 2007 R2 в рамках данного предоставления лицензии вместо Lync 2010 (или Lync для</w:t>
      </w:r>
      <w:r w:rsidRPr="00BD2BC3">
        <w:rPr>
          <w:rFonts w:cs="Tahoma"/>
          <w:color w:val="000000"/>
        </w:rPr>
        <w:t> </w:t>
      </w:r>
      <w:r w:rsidRPr="00BD2BC3">
        <w:rPr>
          <w:rFonts w:cs="Tahoma"/>
          <w:color w:val="000000"/>
          <w:lang w:val="ru-RU"/>
        </w:rPr>
        <w:t>Mac 2011).</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Облако сообщества для государственных организаций (только США)</w:t>
      </w:r>
    </w:p>
    <w:p w:rsidR="0047259A" w:rsidRPr="00D550A1" w:rsidRDefault="0047259A" w:rsidP="0047259A">
      <w:pPr>
        <w:ind w:left="720"/>
        <w:rPr>
          <w:rFonts w:cs="Tahoma"/>
          <w:lang w:val="ru-RU"/>
        </w:rPr>
      </w:pPr>
      <w:r w:rsidRPr="00BD2BC3">
        <w:rPr>
          <w:rFonts w:cs="Tahoma"/>
          <w:color w:val="000000"/>
          <w:lang w:val="ru-RU"/>
        </w:rPr>
        <w:t>Некоторые веб-службы из семейства продуктов Office 365 (включая Lync Online Plan 1, 2 и 3) предлагаются как облачные облака сообщества для государственных организаций и облачные службы сообщества для негосударственных организаций</w:t>
      </w:r>
      <w:r>
        <w:rPr>
          <w:rFonts w:cs="Tahoma"/>
          <w:color w:val="000000"/>
          <w:lang w:val="ru-RU"/>
        </w:rPr>
        <w:t xml:space="preserve">. </w:t>
      </w:r>
      <w:r w:rsidRPr="00BD2BC3">
        <w:rPr>
          <w:rFonts w:cs="Tahoma"/>
          <w:color w:val="000000"/>
          <w:lang w:val="ru-RU"/>
        </w:rPr>
        <w:t>Клиенты могут быть подготовлены к</w:t>
      </w:r>
      <w:r w:rsidRPr="00BD2BC3">
        <w:rPr>
          <w:rFonts w:cs="Tahoma"/>
          <w:color w:val="000000"/>
        </w:rPr>
        <w:t> </w:t>
      </w:r>
      <w:r w:rsidRPr="00BD2BC3">
        <w:rPr>
          <w:rFonts w:cs="Tahoma"/>
          <w:color w:val="000000"/>
          <w:lang w:val="ru-RU"/>
        </w:rPr>
        <w:t>работе</w:t>
      </w:r>
      <w:r w:rsidRPr="00BD2BC3">
        <w:rPr>
          <w:rFonts w:cs="Tahoma"/>
          <w:color w:val="000000"/>
        </w:rPr>
        <w:t> </w:t>
      </w:r>
      <w:r w:rsidRPr="00BD2BC3">
        <w:rPr>
          <w:rFonts w:cs="Tahoma"/>
          <w:color w:val="000000"/>
          <w:lang w:val="ru-RU"/>
        </w:rPr>
        <w:t>в одной из таких служб, но не в комбинации обеих</w:t>
      </w:r>
      <w:r>
        <w:rPr>
          <w:rFonts w:cs="Tahoma"/>
          <w:color w:val="000000"/>
          <w:lang w:val="ru-RU"/>
        </w:rPr>
        <w:t xml:space="preserve">. </w:t>
      </w:r>
      <w:r w:rsidRPr="00BD2BC3">
        <w:rPr>
          <w:rFonts w:cs="Tahoma"/>
          <w:color w:val="000000"/>
          <w:lang w:val="ru-RU"/>
        </w:rPr>
        <w:t xml:space="preserve">Веб-службы, определенные как облако </w:t>
      </w:r>
      <w:r w:rsidRPr="00BD2BC3">
        <w:rPr>
          <w:rFonts w:cs="Tahoma"/>
          <w:color w:val="000000"/>
          <w:lang w:val="ru-RU"/>
        </w:rPr>
        <w:lastRenderedPageBreak/>
        <w:t>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Pr>
          <w:rFonts w:cs="Tahoma"/>
          <w:color w:val="000000"/>
          <w:lang w:val="ru-RU"/>
        </w:rPr>
        <w:t xml:space="preserve">. </w:t>
      </w:r>
      <w:r w:rsidRPr="00BD2BC3">
        <w:rPr>
          <w:rFonts w:cs="Tahoma"/>
          <w:color w:val="000000"/>
          <w:lang w:val="ru-RU"/>
        </w:rPr>
        <w:t>Это ограничение распространяется на все веб-службы, входящие в семейство продуктов Office 365, включая Exchange Online, SharePoint Online и Lync Online.</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Pr>
          <w:rFonts w:cs="Tahoma"/>
          <w:color w:val="000000"/>
          <w:lang w:val="ru-RU"/>
        </w:rPr>
        <w:t xml:space="preserve">. </w:t>
      </w:r>
      <w:r w:rsidRPr="00BD2BC3">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Pr="00BD2BC3">
        <w:rPr>
          <w:rFonts w:cs="Tahoma"/>
          <w:color w:val="000000"/>
        </w:rPr>
        <w:t> </w:t>
      </w:r>
      <w:r w:rsidRPr="00BD2BC3">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Pr>
          <w:rFonts w:cs="Tahoma"/>
          <w:color w:val="000000"/>
          <w:lang w:val="ru-RU"/>
        </w:rPr>
        <w:t xml:space="preserve">. </w:t>
      </w:r>
      <w:r w:rsidRPr="00BD2BC3">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47259A" w:rsidRPr="00D550A1" w:rsidRDefault="0047259A" w:rsidP="0047259A">
      <w:pPr>
        <w:ind w:left="720"/>
        <w:rPr>
          <w:rFonts w:cs="Tahoma"/>
          <w:lang w:val="ru-RU"/>
        </w:rPr>
      </w:pPr>
    </w:p>
    <w:p w:rsidR="0047259A" w:rsidRPr="00BD2BC3" w:rsidRDefault="0047259A" w:rsidP="0047259A">
      <w:pPr>
        <w:pStyle w:val="Heading2"/>
        <w:ind w:left="0"/>
        <w:rPr>
          <w:rFonts w:ascii="Tahoma" w:hAnsi="Tahoma" w:cs="Tahoma"/>
        </w:rPr>
      </w:pPr>
      <w:bookmarkStart w:id="1370" w:name="_62_Lync_Server"/>
      <w:bookmarkStart w:id="1371" w:name="Srv_62LyncServer2010StandEnt"/>
      <w:bookmarkStart w:id="1372" w:name="_Toc344287684"/>
      <w:bookmarkStart w:id="1373" w:name="_Toc336338326"/>
      <w:bookmarkEnd w:id="1370"/>
      <w:bookmarkEnd w:id="1371"/>
      <w:r w:rsidRPr="00D550A1">
        <w:rPr>
          <w:rFonts w:ascii="Tahoma" w:hAnsi="Tahoma" w:cs="Tahoma"/>
          <w:color w:val="FA6500"/>
          <w:sz w:val="22"/>
          <w:vertAlign w:val="superscript"/>
        </w:rPr>
        <w:t>62</w:t>
      </w:r>
      <w:r w:rsidRPr="00D550A1">
        <w:rPr>
          <w:rFonts w:ascii="Tahoma" w:hAnsi="Tahoma" w:cs="Tahoma"/>
          <w:color w:val="FA6500"/>
          <w:sz w:val="22"/>
        </w:rPr>
        <w:t xml:space="preserve"> Lync Server 2013</w:t>
      </w:r>
      <w:bookmarkEnd w:id="1372"/>
    </w:p>
    <w:p w:rsidR="0047259A" w:rsidRPr="00BD2BC3" w:rsidRDefault="0047259A" w:rsidP="0047259A">
      <w:pPr>
        <w:ind w:left="720"/>
        <w:rPr>
          <w:rFonts w:cs="Tahoma"/>
        </w:rPr>
      </w:pPr>
    </w:p>
    <w:p w:rsidR="0047259A" w:rsidRPr="00D550A1" w:rsidRDefault="0047259A" w:rsidP="0047259A">
      <w:pPr>
        <w:ind w:left="720"/>
        <w:rPr>
          <w:rFonts w:cs="Tahoma"/>
          <w:lang w:val="ru-RU"/>
        </w:rPr>
      </w:pPr>
      <w:r w:rsidRPr="00D550A1">
        <w:rPr>
          <w:rFonts w:cs="Tahoma"/>
          <w:color w:val="000000"/>
        </w:rPr>
        <w:t xml:space="preserve">Lync Server 2013 — </w:t>
      </w:r>
      <w:r w:rsidRPr="00BD2BC3">
        <w:rPr>
          <w:rFonts w:cs="Tahoma"/>
          <w:color w:val="000000"/>
          <w:lang w:val="ru-RU"/>
        </w:rPr>
        <w:t>это</w:t>
      </w:r>
      <w:r w:rsidRPr="00D550A1">
        <w:rPr>
          <w:rFonts w:cs="Tahoma"/>
          <w:color w:val="000000"/>
        </w:rPr>
        <w:t xml:space="preserve"> </w:t>
      </w:r>
      <w:r w:rsidRPr="00BD2BC3">
        <w:rPr>
          <w:rFonts w:cs="Tahoma"/>
          <w:color w:val="000000"/>
          <w:lang w:val="ru-RU"/>
        </w:rPr>
        <w:t>последняя</w:t>
      </w:r>
      <w:r w:rsidRPr="00D550A1">
        <w:rPr>
          <w:rFonts w:cs="Tahoma"/>
          <w:color w:val="000000"/>
        </w:rPr>
        <w:t xml:space="preserve"> </w:t>
      </w:r>
      <w:r w:rsidRPr="00BD2BC3">
        <w:rPr>
          <w:rFonts w:cs="Tahoma"/>
          <w:color w:val="000000"/>
          <w:lang w:val="ru-RU"/>
        </w:rPr>
        <w:t>версия</w:t>
      </w:r>
      <w:r w:rsidRPr="00D550A1">
        <w:rPr>
          <w:rFonts w:cs="Tahoma"/>
          <w:color w:val="000000"/>
        </w:rPr>
        <w:t xml:space="preserve"> Lync Server. </w:t>
      </w:r>
      <w:bookmarkEnd w:id="1373"/>
      <w:r w:rsidRPr="00BD2BC3">
        <w:rPr>
          <w:rFonts w:cs="Tahoma"/>
          <w:color w:val="000000"/>
          <w:lang w:val="ru-RU"/>
        </w:rPr>
        <w:t>Клиенты с действующим покрытием Software Assurance для Lync Server 2010 Standard или Enterprise на 1 декабря 2012 г</w:t>
      </w:r>
      <w:r>
        <w:rPr>
          <w:rFonts w:cs="Tahoma"/>
          <w:color w:val="000000"/>
          <w:lang w:val="ru-RU"/>
        </w:rPr>
        <w:t xml:space="preserve">. </w:t>
      </w:r>
      <w:r w:rsidRPr="00BD2BC3">
        <w:rPr>
          <w:rFonts w:cs="Tahoma"/>
          <w:color w:val="000000"/>
          <w:lang w:val="ru-RU"/>
        </w:rPr>
        <w:t>могут выполнить обновление до Lync Server 2013 и использовать его вместо соответствующих лицензированных копий</w:t>
      </w:r>
      <w:r w:rsidRPr="00BD2BC3">
        <w:rPr>
          <w:rFonts w:cs="Tahoma"/>
          <w:color w:val="000000"/>
        </w:rPr>
        <w:t> </w:t>
      </w:r>
      <w:r w:rsidRPr="00BD2BC3">
        <w:rPr>
          <w:rFonts w:cs="Tahoma"/>
          <w:color w:val="000000"/>
          <w:lang w:val="ru-RU"/>
        </w:rPr>
        <w:t>Lync Server 2010.</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szCs w:val="18"/>
          <w:lang w:val="ru-RU"/>
        </w:rPr>
        <w:t>Лицензии Lync Server 2013 CAL являются последующими лицензиями CAL для лицензий Lync Server 2010 CAL.</w:t>
      </w:r>
    </w:p>
    <w:p w:rsidR="0047259A" w:rsidRPr="00D550A1" w:rsidRDefault="0047259A" w:rsidP="0047259A">
      <w:pPr>
        <w:ind w:left="720"/>
        <w:rPr>
          <w:rFonts w:cs="Tahoma"/>
          <w:lang w:val="ru-RU"/>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47259A" w:rsidRPr="00BD2BC3" w:rsidTr="00EA30FC">
        <w:trPr>
          <w:trHeight w:val="332"/>
        </w:trPr>
        <w:tc>
          <w:tcPr>
            <w:tcW w:w="4500" w:type="dxa"/>
            <w:shd w:val="clear" w:color="auto" w:fill="FABF8F"/>
          </w:tcPr>
          <w:p w:rsidR="0047259A" w:rsidRPr="00BD2BC3" w:rsidRDefault="0047259A" w:rsidP="00EA30FC">
            <w:pPr>
              <w:rPr>
                <w:rFonts w:cs="Tahoma"/>
                <w:b/>
                <w:color w:val="000000"/>
                <w:szCs w:val="18"/>
              </w:rPr>
            </w:pPr>
            <w:r w:rsidRPr="00BD2BC3">
              <w:rPr>
                <w:rFonts w:cs="Tahoma"/>
                <w:b/>
                <w:color w:val="000000"/>
                <w:lang w:val="ru-RU"/>
              </w:rPr>
              <w:t>Lync Server 2010 CAL</w:t>
            </w:r>
          </w:p>
        </w:tc>
        <w:tc>
          <w:tcPr>
            <w:tcW w:w="3600" w:type="dxa"/>
            <w:shd w:val="clear" w:color="auto" w:fill="FABF8F"/>
          </w:tcPr>
          <w:p w:rsidR="0047259A" w:rsidRPr="00BD2BC3" w:rsidRDefault="0047259A" w:rsidP="00EA30FC">
            <w:pPr>
              <w:rPr>
                <w:rFonts w:cs="Tahoma"/>
                <w:b/>
                <w:color w:val="000000"/>
                <w:szCs w:val="18"/>
              </w:rPr>
            </w:pPr>
            <w:r w:rsidRPr="00BD2BC3">
              <w:rPr>
                <w:rFonts w:cs="Tahoma"/>
                <w:b/>
                <w:color w:val="000000"/>
                <w:lang w:val="ru-RU"/>
              </w:rPr>
              <w:t>Последующая версия</w:t>
            </w:r>
          </w:p>
        </w:tc>
      </w:tr>
      <w:tr w:rsidR="0047259A" w:rsidRPr="00BD2BC3" w:rsidTr="00EA30FC">
        <w:trPr>
          <w:trHeight w:val="70"/>
        </w:trPr>
        <w:tc>
          <w:tcPr>
            <w:tcW w:w="4500" w:type="dxa"/>
          </w:tcPr>
          <w:p w:rsidR="0047259A" w:rsidRPr="00BD2BC3" w:rsidRDefault="0047259A" w:rsidP="00EA30FC">
            <w:pPr>
              <w:rPr>
                <w:rFonts w:cs="Tahoma"/>
                <w:color w:val="000000"/>
                <w:szCs w:val="18"/>
              </w:rPr>
            </w:pPr>
            <w:r w:rsidRPr="00BD2BC3">
              <w:rPr>
                <w:rFonts w:cs="Tahoma"/>
                <w:color w:val="000000"/>
                <w:szCs w:val="18"/>
                <w:lang w:val="ru-RU"/>
              </w:rPr>
              <w:t>Lync Server 2010 Plus CAL</w:t>
            </w:r>
          </w:p>
        </w:tc>
        <w:tc>
          <w:tcPr>
            <w:tcW w:w="3600" w:type="dxa"/>
          </w:tcPr>
          <w:p w:rsidR="0047259A" w:rsidRPr="00BD2BC3" w:rsidRDefault="0047259A" w:rsidP="00EA30FC">
            <w:pPr>
              <w:rPr>
                <w:rFonts w:cs="Tahoma"/>
                <w:color w:val="000000"/>
                <w:szCs w:val="18"/>
              </w:rPr>
            </w:pPr>
            <w:r w:rsidRPr="00BD2BC3">
              <w:rPr>
                <w:rFonts w:cs="Tahoma"/>
                <w:color w:val="000000"/>
                <w:szCs w:val="18"/>
                <w:lang w:val="ru-RU"/>
              </w:rPr>
              <w:t>Lync Server 2013 Plus CAL</w:t>
            </w:r>
          </w:p>
        </w:tc>
      </w:tr>
      <w:tr w:rsidR="0047259A" w:rsidRPr="00BD2BC3" w:rsidTr="00EA30FC">
        <w:trPr>
          <w:trHeight w:val="70"/>
        </w:trPr>
        <w:tc>
          <w:tcPr>
            <w:tcW w:w="4500" w:type="dxa"/>
          </w:tcPr>
          <w:p w:rsidR="0047259A" w:rsidRPr="00BD2BC3" w:rsidRDefault="0047259A" w:rsidP="00EA30FC">
            <w:pPr>
              <w:rPr>
                <w:rFonts w:cs="Tahoma"/>
                <w:color w:val="000000"/>
                <w:szCs w:val="18"/>
              </w:rPr>
            </w:pPr>
            <w:r w:rsidRPr="00BD2BC3">
              <w:rPr>
                <w:rFonts w:cs="Tahoma"/>
                <w:color w:val="000000"/>
                <w:lang w:val="ru-RU"/>
              </w:rPr>
              <w:t>Lync Server 2010 Enterprise CAL</w:t>
            </w:r>
          </w:p>
        </w:tc>
        <w:tc>
          <w:tcPr>
            <w:tcW w:w="3600" w:type="dxa"/>
          </w:tcPr>
          <w:p w:rsidR="0047259A" w:rsidRPr="00BD2BC3" w:rsidRDefault="0047259A" w:rsidP="00EA30FC">
            <w:pPr>
              <w:rPr>
                <w:rFonts w:cs="Tahoma"/>
                <w:color w:val="000000"/>
                <w:szCs w:val="18"/>
              </w:rPr>
            </w:pPr>
            <w:r w:rsidRPr="00BD2BC3">
              <w:rPr>
                <w:rFonts w:cs="Tahoma"/>
                <w:color w:val="000000"/>
                <w:lang w:val="ru-RU"/>
              </w:rPr>
              <w:t>Lync Server 2013 Enterprise CAL</w:t>
            </w:r>
          </w:p>
        </w:tc>
      </w:tr>
      <w:tr w:rsidR="0047259A" w:rsidRPr="00BD2BC3" w:rsidTr="00EA30FC">
        <w:trPr>
          <w:trHeight w:val="70"/>
        </w:trPr>
        <w:tc>
          <w:tcPr>
            <w:tcW w:w="4500" w:type="dxa"/>
          </w:tcPr>
          <w:p w:rsidR="0047259A" w:rsidRPr="00BD2BC3" w:rsidRDefault="0047259A" w:rsidP="00EA30FC">
            <w:pPr>
              <w:rPr>
                <w:rFonts w:cs="Tahoma"/>
                <w:color w:val="000000"/>
                <w:szCs w:val="18"/>
              </w:rPr>
            </w:pPr>
            <w:r w:rsidRPr="00BD2BC3">
              <w:rPr>
                <w:rFonts w:cs="Tahoma"/>
                <w:color w:val="000000"/>
                <w:szCs w:val="18"/>
                <w:lang w:val="ru-RU"/>
              </w:rPr>
              <w:t>Lync Server 2010 Standard CAL</w:t>
            </w:r>
          </w:p>
        </w:tc>
        <w:tc>
          <w:tcPr>
            <w:tcW w:w="3600" w:type="dxa"/>
          </w:tcPr>
          <w:p w:rsidR="0047259A" w:rsidRPr="00BD2BC3" w:rsidRDefault="0047259A" w:rsidP="00EA30FC">
            <w:pPr>
              <w:rPr>
                <w:rFonts w:cs="Tahoma"/>
                <w:color w:val="000000"/>
                <w:szCs w:val="18"/>
              </w:rPr>
            </w:pPr>
            <w:r w:rsidRPr="00BD2BC3">
              <w:rPr>
                <w:rFonts w:cs="Tahoma"/>
                <w:color w:val="000000"/>
                <w:szCs w:val="18"/>
                <w:lang w:val="ru-RU"/>
              </w:rPr>
              <w:t>Lync Server 2013 Standard CAL</w:t>
            </w:r>
          </w:p>
        </w:tc>
      </w:tr>
    </w:tbl>
    <w:p w:rsidR="0047259A" w:rsidRPr="00BD2BC3" w:rsidRDefault="0047259A" w:rsidP="0047259A">
      <w:pPr>
        <w:rPr>
          <w:rFonts w:cs="Tahoma"/>
        </w:rPr>
      </w:pPr>
    </w:p>
    <w:p w:rsidR="0047259A" w:rsidRPr="00BD2BC3" w:rsidRDefault="0047259A" w:rsidP="0047259A">
      <w:pPr>
        <w:spacing w:after="60"/>
        <w:ind w:left="720"/>
        <w:rPr>
          <w:rFonts w:cs="Tahoma"/>
        </w:rPr>
      </w:pPr>
      <w:r w:rsidRPr="00BD2BC3">
        <w:rPr>
          <w:rFonts w:cs="Tahoma"/>
          <w:b/>
          <w:color w:val="000000"/>
          <w:lang w:val="ru-RU"/>
        </w:rPr>
        <w:t>Предоставление</w:t>
      </w:r>
      <w:r w:rsidRPr="00D550A1">
        <w:rPr>
          <w:rFonts w:cs="Tahoma"/>
          <w:b/>
          <w:color w:val="000000"/>
        </w:rPr>
        <w:t xml:space="preserve"> </w:t>
      </w:r>
      <w:r w:rsidRPr="00BD2BC3">
        <w:rPr>
          <w:rFonts w:cs="Tahoma"/>
          <w:b/>
          <w:color w:val="000000"/>
          <w:lang w:val="ru-RU"/>
        </w:rPr>
        <w:t>лицензии</w:t>
      </w:r>
      <w:r w:rsidRPr="00D550A1">
        <w:rPr>
          <w:rFonts w:cs="Tahoma"/>
          <w:b/>
          <w:color w:val="000000"/>
        </w:rPr>
        <w:t xml:space="preserve"> </w:t>
      </w:r>
      <w:r w:rsidRPr="00BD2BC3">
        <w:rPr>
          <w:rFonts w:cs="Tahoma"/>
          <w:b/>
          <w:color w:val="000000"/>
          <w:lang w:val="ru-RU"/>
        </w:rPr>
        <w:t>для</w:t>
      </w:r>
      <w:r w:rsidRPr="00D550A1">
        <w:rPr>
          <w:rFonts w:cs="Tahoma"/>
          <w:b/>
          <w:color w:val="000000"/>
        </w:rPr>
        <w:t xml:space="preserve"> </w:t>
      </w:r>
      <w:r w:rsidRPr="00BD2BC3">
        <w:rPr>
          <w:rFonts w:cs="Tahoma"/>
          <w:b/>
          <w:color w:val="000000"/>
          <w:lang w:val="ru-RU"/>
        </w:rPr>
        <w:t>клиентов</w:t>
      </w:r>
      <w:r w:rsidRPr="00D550A1">
        <w:rPr>
          <w:rFonts w:cs="Tahoma"/>
          <w:b/>
          <w:color w:val="000000"/>
        </w:rPr>
        <w:t xml:space="preserve"> Lync Server 2010 Enterprise External Connector, Lync Server 2010 Plus External Connector </w:t>
      </w:r>
      <w:r w:rsidRPr="00BD2BC3">
        <w:rPr>
          <w:rFonts w:cs="Tahoma"/>
          <w:b/>
          <w:color w:val="000000"/>
          <w:lang w:val="ru-RU"/>
        </w:rPr>
        <w:t>и</w:t>
      </w:r>
      <w:r w:rsidRPr="00D550A1">
        <w:rPr>
          <w:rFonts w:cs="Tahoma"/>
          <w:b/>
          <w:color w:val="000000"/>
        </w:rPr>
        <w:t xml:space="preserve"> Lync Server 2010 Standard External Connector</w:t>
      </w:r>
    </w:p>
    <w:p w:rsidR="0047259A" w:rsidRPr="00BD2BC3" w:rsidRDefault="0047259A" w:rsidP="0047259A">
      <w:pPr>
        <w:ind w:left="900"/>
        <w:rPr>
          <w:rFonts w:cs="Tahoma"/>
        </w:rPr>
      </w:pPr>
    </w:p>
    <w:p w:rsidR="0047259A" w:rsidRPr="00BD2BC3" w:rsidRDefault="0047259A" w:rsidP="0047259A">
      <w:pPr>
        <w:ind w:left="720"/>
        <w:rPr>
          <w:rFonts w:cs="Tahoma"/>
        </w:rPr>
      </w:pPr>
      <w:r w:rsidRPr="00BD2BC3">
        <w:rPr>
          <w:rFonts w:cs="Tahoma"/>
          <w:color w:val="000000"/>
          <w:lang w:val="ru-RU"/>
        </w:rPr>
        <w:t>Версия</w:t>
      </w:r>
      <w:r w:rsidRPr="00D550A1">
        <w:rPr>
          <w:rFonts w:cs="Tahoma"/>
          <w:color w:val="000000"/>
        </w:rPr>
        <w:t xml:space="preserve"> 2010 </w:t>
      </w:r>
      <w:r w:rsidRPr="00BD2BC3">
        <w:rPr>
          <w:rFonts w:cs="Tahoma"/>
          <w:color w:val="000000"/>
          <w:lang w:val="ru-RU"/>
        </w:rPr>
        <w:t>лицензий</w:t>
      </w:r>
      <w:r w:rsidRPr="00D550A1">
        <w:rPr>
          <w:rFonts w:cs="Tahoma"/>
          <w:color w:val="000000"/>
        </w:rPr>
        <w:t xml:space="preserve"> Lync Server 2010 Enterprise External Connector, Lync Server 2010 Plus External Connector </w:t>
      </w:r>
      <w:r w:rsidRPr="00BD2BC3">
        <w:rPr>
          <w:rFonts w:cs="Tahoma"/>
          <w:color w:val="000000"/>
          <w:lang w:val="ru-RU"/>
        </w:rPr>
        <w:t>и</w:t>
      </w:r>
      <w:r w:rsidRPr="00D550A1">
        <w:rPr>
          <w:rFonts w:cs="Tahoma"/>
          <w:color w:val="000000"/>
        </w:rPr>
        <w:t xml:space="preserve"> Lync Server 2010 Standard External Connector </w:t>
      </w:r>
      <w:r w:rsidRPr="00BD2BC3">
        <w:rPr>
          <w:rFonts w:cs="Tahoma"/>
          <w:color w:val="000000"/>
          <w:lang w:val="ru-RU"/>
        </w:rPr>
        <w:t>является</w:t>
      </w:r>
      <w:r w:rsidRPr="00D550A1">
        <w:rPr>
          <w:rFonts w:cs="Tahoma"/>
          <w:color w:val="000000"/>
        </w:rPr>
        <w:t xml:space="preserve"> </w:t>
      </w:r>
      <w:r w:rsidRPr="00BD2BC3">
        <w:rPr>
          <w:rFonts w:cs="Tahoma"/>
          <w:color w:val="000000"/>
          <w:lang w:val="ru-RU"/>
        </w:rPr>
        <w:t>окончательной</w:t>
      </w:r>
      <w:r w:rsidRPr="00D550A1">
        <w:rPr>
          <w:rFonts w:cs="Tahoma"/>
          <w:color w:val="000000"/>
        </w:rPr>
        <w:t xml:space="preserve"> </w:t>
      </w:r>
      <w:r w:rsidRPr="00BD2BC3">
        <w:rPr>
          <w:rFonts w:cs="Tahoma"/>
          <w:color w:val="000000"/>
          <w:lang w:val="ru-RU"/>
        </w:rPr>
        <w:t>версией</w:t>
      </w:r>
      <w:r w:rsidRPr="00D550A1">
        <w:rPr>
          <w:rFonts w:cs="Tahoma"/>
          <w:color w:val="000000"/>
        </w:rPr>
        <w:t xml:space="preserve"> </w:t>
      </w:r>
      <w:r w:rsidRPr="00BD2BC3">
        <w:rPr>
          <w:rFonts w:cs="Tahoma"/>
          <w:color w:val="000000"/>
          <w:lang w:val="ru-RU"/>
        </w:rPr>
        <w:t>этих</w:t>
      </w:r>
      <w:r w:rsidRPr="00D550A1">
        <w:rPr>
          <w:rFonts w:cs="Tahoma"/>
          <w:color w:val="000000"/>
        </w:rPr>
        <w:t xml:space="preserve"> </w:t>
      </w:r>
      <w:r w:rsidRPr="00BD2BC3">
        <w:rPr>
          <w:rFonts w:cs="Tahoma"/>
          <w:color w:val="000000"/>
          <w:lang w:val="ru-RU"/>
        </w:rPr>
        <w:t>лицензий</w:t>
      </w:r>
      <w:r w:rsidRPr="00D550A1">
        <w:rPr>
          <w:rFonts w:cs="Tahoma"/>
          <w:color w:val="000000"/>
        </w:rPr>
        <w:t xml:space="preserve">. </w:t>
      </w:r>
      <w:r w:rsidRPr="00BD2BC3">
        <w:rPr>
          <w:rFonts w:cs="Tahoma"/>
          <w:color w:val="000000"/>
          <w:lang w:val="ru-RU"/>
        </w:rPr>
        <w:t>В</w:t>
      </w:r>
      <w:r w:rsidRPr="00D550A1">
        <w:rPr>
          <w:rFonts w:cs="Tahoma"/>
          <w:color w:val="000000"/>
        </w:rPr>
        <w:t xml:space="preserve"> </w:t>
      </w:r>
      <w:r w:rsidRPr="00BD2BC3">
        <w:rPr>
          <w:rFonts w:cs="Tahoma"/>
          <w:color w:val="000000"/>
          <w:lang w:val="ru-RU"/>
        </w:rPr>
        <w:t>свете</w:t>
      </w:r>
      <w:r w:rsidRPr="00D550A1">
        <w:rPr>
          <w:rFonts w:cs="Tahoma"/>
          <w:color w:val="000000"/>
        </w:rPr>
        <w:t xml:space="preserve"> </w:t>
      </w:r>
      <w:r w:rsidRPr="00BD2BC3">
        <w:rPr>
          <w:rFonts w:cs="Tahoma"/>
          <w:color w:val="000000"/>
          <w:lang w:val="ru-RU"/>
        </w:rPr>
        <w:t>этого</w:t>
      </w:r>
      <w:r w:rsidRPr="00D550A1">
        <w:rPr>
          <w:rFonts w:cs="Tahoma"/>
          <w:color w:val="000000"/>
        </w:rPr>
        <w:t xml:space="preserve"> </w:t>
      </w:r>
      <w:r w:rsidRPr="00BD2BC3">
        <w:rPr>
          <w:rFonts w:cs="Tahoma"/>
          <w:color w:val="000000"/>
          <w:lang w:val="ru-RU"/>
        </w:rPr>
        <w:t>клиенты</w:t>
      </w:r>
      <w:r w:rsidRPr="00D550A1">
        <w:rPr>
          <w:rFonts w:cs="Tahoma"/>
          <w:color w:val="000000"/>
        </w:rPr>
        <w:t xml:space="preserve"> </w:t>
      </w:r>
      <w:r w:rsidRPr="00BD2BC3">
        <w:rPr>
          <w:rFonts w:cs="Tahoma"/>
          <w:color w:val="000000"/>
          <w:lang w:val="ru-RU"/>
        </w:rPr>
        <w:t>с</w:t>
      </w:r>
      <w:r w:rsidRPr="00D550A1">
        <w:rPr>
          <w:rFonts w:cs="Tahoma"/>
          <w:color w:val="000000"/>
        </w:rPr>
        <w:t xml:space="preserve"> </w:t>
      </w:r>
      <w:r w:rsidRPr="00BD2BC3">
        <w:rPr>
          <w:rFonts w:cs="Tahoma"/>
          <w:color w:val="000000"/>
          <w:lang w:val="ru-RU"/>
        </w:rPr>
        <w:t>лицензиями</w:t>
      </w:r>
      <w:r w:rsidRPr="00D550A1">
        <w:rPr>
          <w:rFonts w:cs="Tahoma"/>
          <w:color w:val="000000"/>
        </w:rPr>
        <w:t xml:space="preserve"> Lync Server 2010 Enterprise External Connector, Lync</w:t>
      </w:r>
      <w:r w:rsidRPr="00BD2BC3">
        <w:rPr>
          <w:rFonts w:cs="Tahoma"/>
          <w:color w:val="000000"/>
        </w:rPr>
        <w:t> </w:t>
      </w:r>
      <w:r w:rsidRPr="00D550A1">
        <w:rPr>
          <w:rFonts w:cs="Tahoma"/>
          <w:color w:val="000000"/>
        </w:rPr>
        <w:t xml:space="preserve">Server 2010 Plus External Connector </w:t>
      </w:r>
      <w:r w:rsidRPr="00BD2BC3">
        <w:rPr>
          <w:rFonts w:cs="Tahoma"/>
          <w:color w:val="000000"/>
          <w:lang w:val="ru-RU"/>
        </w:rPr>
        <w:t>или</w:t>
      </w:r>
      <w:r w:rsidRPr="00D550A1">
        <w:rPr>
          <w:rFonts w:cs="Tahoma"/>
          <w:color w:val="000000"/>
        </w:rPr>
        <w:t xml:space="preserve"> Lync Server 2010 Standard External Connector, </w:t>
      </w:r>
      <w:r w:rsidRPr="00BD2BC3">
        <w:rPr>
          <w:rFonts w:cs="Tahoma"/>
          <w:color w:val="000000"/>
          <w:lang w:val="ru-RU"/>
        </w:rPr>
        <w:t>имеющие</w:t>
      </w:r>
      <w:r w:rsidRPr="00BD2BC3">
        <w:rPr>
          <w:rFonts w:cs="Tahoma"/>
          <w:color w:val="000000"/>
        </w:rPr>
        <w:t> </w:t>
      </w:r>
      <w:r w:rsidRPr="00BD2BC3">
        <w:rPr>
          <w:rFonts w:cs="Tahoma"/>
          <w:color w:val="000000"/>
          <w:lang w:val="ru-RU"/>
        </w:rPr>
        <w:t>действующее</w:t>
      </w:r>
      <w:r w:rsidRPr="00D550A1">
        <w:rPr>
          <w:rFonts w:cs="Tahoma"/>
          <w:color w:val="000000"/>
        </w:rPr>
        <w:t xml:space="preserve"> </w:t>
      </w:r>
      <w:r w:rsidRPr="00BD2BC3">
        <w:rPr>
          <w:rFonts w:cs="Tahoma"/>
          <w:color w:val="000000"/>
          <w:lang w:val="ru-RU"/>
        </w:rPr>
        <w:t>покрытие</w:t>
      </w:r>
      <w:r w:rsidRPr="00D550A1">
        <w:rPr>
          <w:rFonts w:cs="Tahoma"/>
          <w:color w:val="000000"/>
        </w:rPr>
        <w:t xml:space="preserve"> Software Assurance </w:t>
      </w:r>
      <w:r w:rsidRPr="00BD2BC3">
        <w:rPr>
          <w:rFonts w:cs="Tahoma"/>
          <w:color w:val="000000"/>
          <w:lang w:val="ru-RU"/>
        </w:rPr>
        <w:t>на</w:t>
      </w:r>
      <w:r w:rsidRPr="00D550A1">
        <w:rPr>
          <w:rFonts w:cs="Tahoma"/>
          <w:color w:val="000000"/>
        </w:rPr>
        <w:t xml:space="preserve"> 1 </w:t>
      </w:r>
      <w:r w:rsidRPr="00BD2BC3">
        <w:rPr>
          <w:rFonts w:cs="Tahoma"/>
          <w:color w:val="000000"/>
          <w:lang w:val="ru-RU"/>
        </w:rPr>
        <w:t>декабря</w:t>
      </w:r>
      <w:r w:rsidRPr="00D550A1">
        <w:rPr>
          <w:rFonts w:cs="Tahoma"/>
          <w:color w:val="000000"/>
        </w:rPr>
        <w:t xml:space="preserve"> 2012 </w:t>
      </w:r>
      <w:r w:rsidRPr="00BD2BC3">
        <w:rPr>
          <w:rFonts w:cs="Tahoma"/>
          <w:color w:val="000000"/>
          <w:lang w:val="ru-RU"/>
        </w:rPr>
        <w:t>г</w:t>
      </w:r>
      <w:r w:rsidRPr="00D550A1">
        <w:rPr>
          <w:rFonts w:cs="Tahoma"/>
          <w:color w:val="000000"/>
        </w:rPr>
        <w:t xml:space="preserve">., </w:t>
      </w:r>
      <w:r w:rsidRPr="00BD2BC3">
        <w:rPr>
          <w:rFonts w:cs="Tahoma"/>
          <w:color w:val="000000"/>
          <w:lang w:val="ru-RU"/>
        </w:rPr>
        <w:t>имеют</w:t>
      </w:r>
      <w:r w:rsidRPr="00D550A1">
        <w:rPr>
          <w:rFonts w:cs="Tahoma"/>
          <w:color w:val="000000"/>
        </w:rPr>
        <w:t xml:space="preserve"> </w:t>
      </w:r>
      <w:r w:rsidRPr="00BD2BC3">
        <w:rPr>
          <w:rFonts w:cs="Tahoma"/>
          <w:color w:val="000000"/>
          <w:lang w:val="ru-RU"/>
        </w:rPr>
        <w:t>право</w:t>
      </w:r>
      <w:r w:rsidRPr="00D550A1">
        <w:rPr>
          <w:rFonts w:cs="Tahoma"/>
          <w:color w:val="000000"/>
        </w:rPr>
        <w:t xml:space="preserve"> </w:t>
      </w:r>
      <w:r w:rsidRPr="00BD2BC3">
        <w:rPr>
          <w:rFonts w:cs="Tahoma"/>
          <w:color w:val="000000"/>
          <w:lang w:val="ru-RU"/>
        </w:rPr>
        <w:t>на</w:t>
      </w:r>
      <w:r w:rsidRPr="00D550A1">
        <w:rPr>
          <w:rFonts w:cs="Tahoma"/>
          <w:color w:val="000000"/>
        </w:rPr>
        <w:t xml:space="preserve"> </w:t>
      </w:r>
      <w:r w:rsidRPr="00BD2BC3">
        <w:rPr>
          <w:rFonts w:cs="Tahoma"/>
          <w:color w:val="000000"/>
          <w:lang w:val="ru-RU"/>
        </w:rPr>
        <w:t>следующие</w:t>
      </w:r>
      <w:r w:rsidRPr="00BD2BC3">
        <w:rPr>
          <w:rFonts w:cs="Tahoma"/>
          <w:color w:val="000000"/>
        </w:rPr>
        <w:t> </w:t>
      </w:r>
      <w:r w:rsidRPr="00BD2BC3">
        <w:rPr>
          <w:rFonts w:cs="Tahoma"/>
          <w:color w:val="000000"/>
          <w:lang w:val="ru-RU"/>
        </w:rPr>
        <w:t>лицензии</w:t>
      </w:r>
      <w:r w:rsidRPr="00D550A1">
        <w:rPr>
          <w:rFonts w:cs="Tahoma"/>
          <w:color w:val="000000"/>
        </w:rPr>
        <w:t>.</w:t>
      </w:r>
    </w:p>
    <w:p w:rsidR="0047259A" w:rsidRPr="00BD2BC3" w:rsidRDefault="0047259A" w:rsidP="0047259A">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47259A" w:rsidRPr="00BD2BC3" w:rsidTr="00EA30FC">
        <w:trPr>
          <w:trHeight w:val="332"/>
        </w:trPr>
        <w:tc>
          <w:tcPr>
            <w:tcW w:w="4500" w:type="dxa"/>
            <w:shd w:val="clear" w:color="auto" w:fill="FABF8F"/>
          </w:tcPr>
          <w:p w:rsidR="0047259A" w:rsidRPr="00BD2BC3" w:rsidRDefault="0047259A" w:rsidP="00EA30FC">
            <w:pPr>
              <w:rPr>
                <w:rFonts w:cs="Tahoma"/>
                <w:b/>
                <w:color w:val="000000"/>
                <w:szCs w:val="18"/>
              </w:rPr>
            </w:pPr>
            <w:r w:rsidRPr="00BD2BC3">
              <w:rPr>
                <w:rFonts w:cs="Tahoma"/>
                <w:b/>
                <w:color w:val="000000"/>
                <w:szCs w:val="18"/>
                <w:lang w:val="ru-RU"/>
              </w:rPr>
              <w:t>Соответствующая лицензия</w:t>
            </w:r>
          </w:p>
        </w:tc>
        <w:tc>
          <w:tcPr>
            <w:tcW w:w="3600" w:type="dxa"/>
            <w:shd w:val="clear" w:color="auto" w:fill="FABF8F"/>
          </w:tcPr>
          <w:p w:rsidR="0047259A" w:rsidRPr="00BD2BC3" w:rsidRDefault="0047259A" w:rsidP="00EA30FC">
            <w:pPr>
              <w:rPr>
                <w:rFonts w:cs="Tahoma"/>
                <w:b/>
                <w:color w:val="000000"/>
                <w:szCs w:val="18"/>
              </w:rPr>
            </w:pPr>
            <w:r w:rsidRPr="00BD2BC3">
              <w:rPr>
                <w:rFonts w:cs="Tahoma"/>
                <w:b/>
                <w:color w:val="000000"/>
                <w:lang w:val="ru-RU"/>
              </w:rPr>
              <w:t>Бесплатная лицензия и</w:t>
            </w:r>
            <w:r w:rsidRPr="00BD2BC3">
              <w:rPr>
                <w:rFonts w:cs="Tahoma"/>
                <w:b/>
                <w:color w:val="000000"/>
              </w:rPr>
              <w:t> </w:t>
            </w:r>
            <w:r w:rsidRPr="00BD2BC3">
              <w:rPr>
                <w:rFonts w:cs="Tahoma"/>
                <w:b/>
                <w:color w:val="000000"/>
                <w:lang w:val="ru-RU"/>
              </w:rPr>
              <w:t>преимущества</w:t>
            </w:r>
          </w:p>
        </w:tc>
      </w:tr>
      <w:tr w:rsidR="0047259A" w:rsidRPr="00BD2BC3" w:rsidTr="00EA30FC">
        <w:trPr>
          <w:trHeight w:val="70"/>
        </w:trPr>
        <w:tc>
          <w:tcPr>
            <w:tcW w:w="4500" w:type="dxa"/>
          </w:tcPr>
          <w:p w:rsidR="0047259A" w:rsidRPr="00BD2BC3" w:rsidRDefault="0047259A" w:rsidP="00EA30FC">
            <w:pPr>
              <w:rPr>
                <w:rFonts w:cs="Tahoma"/>
                <w:color w:val="000000"/>
                <w:szCs w:val="18"/>
              </w:rPr>
            </w:pPr>
            <w:r w:rsidRPr="00D550A1">
              <w:rPr>
                <w:rFonts w:cs="Tahoma"/>
                <w:color w:val="000000"/>
                <w:szCs w:val="18"/>
              </w:rPr>
              <w:t xml:space="preserve">Lync Server 2010 Enterprise External Connector </w:t>
            </w:r>
            <w:r w:rsidRPr="00BD2BC3">
              <w:rPr>
                <w:rFonts w:cs="Tahoma"/>
                <w:color w:val="000000"/>
                <w:szCs w:val="18"/>
                <w:lang w:val="ru-RU"/>
              </w:rPr>
              <w:t>с</w:t>
            </w:r>
            <w:r w:rsidRPr="00BD2BC3">
              <w:rPr>
                <w:rFonts w:cs="Tahoma"/>
                <w:color w:val="000000"/>
                <w:szCs w:val="18"/>
              </w:rPr>
              <w:t> </w:t>
            </w:r>
            <w:r w:rsidRPr="00BD2BC3">
              <w:rPr>
                <w:rFonts w:cs="Tahoma"/>
                <w:color w:val="000000"/>
                <w:szCs w:val="18"/>
                <w:lang w:val="ru-RU"/>
              </w:rPr>
              <w:t>действующим</w:t>
            </w:r>
            <w:r w:rsidRPr="00D550A1">
              <w:rPr>
                <w:rFonts w:cs="Tahoma"/>
                <w:color w:val="000000"/>
                <w:szCs w:val="18"/>
              </w:rPr>
              <w:t xml:space="preserve"> </w:t>
            </w:r>
            <w:r w:rsidRPr="00BD2BC3">
              <w:rPr>
                <w:rFonts w:cs="Tahoma"/>
                <w:color w:val="000000"/>
                <w:szCs w:val="18"/>
                <w:lang w:val="ru-RU"/>
              </w:rPr>
              <w:t>покрытием</w:t>
            </w:r>
            <w:r w:rsidRPr="00D550A1">
              <w:rPr>
                <w:rFonts w:cs="Tahoma"/>
                <w:color w:val="000000"/>
                <w:szCs w:val="18"/>
              </w:rPr>
              <w:t xml:space="preserve"> Software Assurance </w:t>
            </w:r>
            <w:r w:rsidRPr="00BD2BC3">
              <w:rPr>
                <w:rFonts w:cs="Tahoma"/>
                <w:color w:val="000000"/>
                <w:szCs w:val="18"/>
                <w:lang w:val="ru-RU"/>
              </w:rPr>
              <w:t>на</w:t>
            </w:r>
            <w:r w:rsidRPr="00D550A1">
              <w:rPr>
                <w:rFonts w:cs="Tahoma"/>
                <w:color w:val="000000"/>
                <w:szCs w:val="18"/>
              </w:rPr>
              <w:t xml:space="preserve"> 1</w:t>
            </w:r>
            <w:r w:rsidRPr="00BD2BC3">
              <w:rPr>
                <w:rFonts w:cs="Tahoma"/>
                <w:color w:val="000000"/>
                <w:szCs w:val="18"/>
              </w:rPr>
              <w:t> </w:t>
            </w:r>
            <w:r w:rsidRPr="00BD2BC3">
              <w:rPr>
                <w:rFonts w:cs="Tahoma"/>
                <w:color w:val="000000"/>
                <w:szCs w:val="18"/>
                <w:lang w:val="ru-RU"/>
              </w:rPr>
              <w:t>декабря</w:t>
            </w:r>
            <w:r w:rsidRPr="00D550A1">
              <w:rPr>
                <w:rFonts w:cs="Tahoma"/>
                <w:color w:val="000000"/>
                <w:szCs w:val="18"/>
              </w:rPr>
              <w:t xml:space="preserve"> 2012 </w:t>
            </w:r>
            <w:r w:rsidRPr="00BD2BC3">
              <w:rPr>
                <w:rFonts w:cs="Tahoma"/>
                <w:color w:val="000000"/>
                <w:szCs w:val="18"/>
                <w:lang w:val="ru-RU"/>
              </w:rPr>
              <w:t>г</w:t>
            </w:r>
            <w:r w:rsidRPr="00D550A1">
              <w:rPr>
                <w:rFonts w:cs="Tahoma"/>
                <w:color w:val="000000"/>
                <w:szCs w:val="18"/>
              </w:rPr>
              <w:t>.</w:t>
            </w:r>
          </w:p>
        </w:tc>
        <w:tc>
          <w:tcPr>
            <w:tcW w:w="3600" w:type="dxa"/>
          </w:tcPr>
          <w:p w:rsidR="0047259A" w:rsidRPr="00BD2BC3" w:rsidRDefault="0047259A" w:rsidP="00EA30FC">
            <w:pPr>
              <w:rPr>
                <w:rFonts w:cs="Tahoma"/>
                <w:color w:val="000000"/>
                <w:szCs w:val="18"/>
              </w:rPr>
            </w:pPr>
            <w:r w:rsidRPr="00BD2BC3">
              <w:rPr>
                <w:rFonts w:cs="Tahoma"/>
                <w:color w:val="000000"/>
                <w:szCs w:val="18"/>
                <w:lang w:val="ru-RU"/>
              </w:rPr>
              <w:t>Лицензия на Lync Server 2013</w:t>
            </w:r>
          </w:p>
        </w:tc>
      </w:tr>
      <w:tr w:rsidR="0047259A" w:rsidRPr="00BD2BC3" w:rsidTr="00EA30FC">
        <w:trPr>
          <w:trHeight w:val="70"/>
        </w:trPr>
        <w:tc>
          <w:tcPr>
            <w:tcW w:w="4500" w:type="dxa"/>
          </w:tcPr>
          <w:p w:rsidR="0047259A" w:rsidRPr="00BD2BC3" w:rsidRDefault="0047259A" w:rsidP="00EA30FC">
            <w:pPr>
              <w:rPr>
                <w:rFonts w:cs="Tahoma"/>
                <w:color w:val="000000"/>
                <w:szCs w:val="18"/>
              </w:rPr>
            </w:pPr>
            <w:r w:rsidRPr="00D550A1">
              <w:rPr>
                <w:rFonts w:cs="Tahoma"/>
                <w:color w:val="000000"/>
                <w:szCs w:val="18"/>
              </w:rPr>
              <w:t xml:space="preserve">Lync Server 2010 Plus External Connector </w:t>
            </w:r>
            <w:r w:rsidRPr="00BD2BC3">
              <w:rPr>
                <w:rFonts w:cs="Tahoma"/>
                <w:color w:val="000000"/>
                <w:szCs w:val="18"/>
                <w:lang w:val="ru-RU"/>
              </w:rPr>
              <w:t>с</w:t>
            </w:r>
            <w:r w:rsidRPr="00BD2BC3">
              <w:rPr>
                <w:rFonts w:cs="Tahoma"/>
                <w:color w:val="000000"/>
                <w:szCs w:val="18"/>
              </w:rPr>
              <w:t> </w:t>
            </w:r>
            <w:r w:rsidRPr="00BD2BC3">
              <w:rPr>
                <w:rFonts w:cs="Tahoma"/>
                <w:color w:val="000000"/>
                <w:szCs w:val="18"/>
                <w:lang w:val="ru-RU"/>
              </w:rPr>
              <w:t>действующим</w:t>
            </w:r>
            <w:r w:rsidRPr="00D550A1">
              <w:rPr>
                <w:rFonts w:cs="Tahoma"/>
                <w:color w:val="000000"/>
                <w:szCs w:val="18"/>
              </w:rPr>
              <w:t xml:space="preserve"> </w:t>
            </w:r>
            <w:r w:rsidRPr="00BD2BC3">
              <w:rPr>
                <w:rFonts w:cs="Tahoma"/>
                <w:color w:val="000000"/>
                <w:szCs w:val="18"/>
                <w:lang w:val="ru-RU"/>
              </w:rPr>
              <w:t>покрытием</w:t>
            </w:r>
            <w:r w:rsidRPr="00D550A1">
              <w:rPr>
                <w:rFonts w:cs="Tahoma"/>
                <w:color w:val="000000"/>
                <w:szCs w:val="18"/>
              </w:rPr>
              <w:t xml:space="preserve"> Software Assurance </w:t>
            </w:r>
            <w:r w:rsidRPr="00BD2BC3">
              <w:rPr>
                <w:rFonts w:cs="Tahoma"/>
                <w:color w:val="000000"/>
                <w:szCs w:val="18"/>
                <w:lang w:val="ru-RU"/>
              </w:rPr>
              <w:t>на</w:t>
            </w:r>
            <w:r w:rsidRPr="00BD2BC3">
              <w:rPr>
                <w:rFonts w:cs="Tahoma"/>
                <w:color w:val="000000"/>
                <w:szCs w:val="18"/>
              </w:rPr>
              <w:t> </w:t>
            </w:r>
            <w:r w:rsidRPr="00D550A1">
              <w:rPr>
                <w:rFonts w:cs="Tahoma"/>
                <w:color w:val="000000"/>
                <w:szCs w:val="18"/>
              </w:rPr>
              <w:t>1</w:t>
            </w:r>
            <w:r w:rsidRPr="00BD2BC3">
              <w:rPr>
                <w:rFonts w:cs="Tahoma"/>
                <w:color w:val="000000"/>
                <w:szCs w:val="18"/>
              </w:rPr>
              <w:t> </w:t>
            </w:r>
            <w:r w:rsidRPr="00BD2BC3">
              <w:rPr>
                <w:rFonts w:cs="Tahoma"/>
                <w:color w:val="000000"/>
                <w:szCs w:val="18"/>
                <w:lang w:val="ru-RU"/>
              </w:rPr>
              <w:t>декабря</w:t>
            </w:r>
            <w:r w:rsidRPr="00D550A1">
              <w:rPr>
                <w:rFonts w:cs="Tahoma"/>
                <w:color w:val="000000"/>
                <w:szCs w:val="18"/>
              </w:rPr>
              <w:t xml:space="preserve"> 2012 </w:t>
            </w:r>
            <w:r w:rsidRPr="00BD2BC3">
              <w:rPr>
                <w:rFonts w:cs="Tahoma"/>
                <w:color w:val="000000"/>
                <w:szCs w:val="18"/>
                <w:lang w:val="ru-RU"/>
              </w:rPr>
              <w:t>г</w:t>
            </w:r>
            <w:r w:rsidRPr="00D550A1">
              <w:rPr>
                <w:rFonts w:cs="Tahoma"/>
                <w:color w:val="000000"/>
                <w:szCs w:val="18"/>
              </w:rPr>
              <w:t>.</w:t>
            </w:r>
          </w:p>
        </w:tc>
        <w:tc>
          <w:tcPr>
            <w:tcW w:w="3600" w:type="dxa"/>
          </w:tcPr>
          <w:p w:rsidR="0047259A" w:rsidRPr="00BD2BC3" w:rsidRDefault="0047259A" w:rsidP="00EA30FC">
            <w:pPr>
              <w:rPr>
                <w:rFonts w:cs="Tahoma"/>
                <w:color w:val="000000"/>
                <w:szCs w:val="18"/>
              </w:rPr>
            </w:pPr>
            <w:r w:rsidRPr="00BD2BC3">
              <w:rPr>
                <w:rFonts w:cs="Tahoma"/>
                <w:color w:val="000000"/>
                <w:szCs w:val="18"/>
                <w:lang w:val="ru-RU"/>
              </w:rPr>
              <w:t>Лицензия на Lync Server 2013</w:t>
            </w:r>
          </w:p>
        </w:tc>
      </w:tr>
      <w:tr w:rsidR="0047259A" w:rsidRPr="00BD2BC3" w:rsidTr="00EA30FC">
        <w:trPr>
          <w:trHeight w:val="70"/>
        </w:trPr>
        <w:tc>
          <w:tcPr>
            <w:tcW w:w="4500" w:type="dxa"/>
          </w:tcPr>
          <w:p w:rsidR="0047259A" w:rsidRPr="00BD2BC3" w:rsidRDefault="0047259A" w:rsidP="00EA30FC">
            <w:pPr>
              <w:rPr>
                <w:rFonts w:cs="Tahoma"/>
                <w:color w:val="000000"/>
                <w:szCs w:val="18"/>
              </w:rPr>
            </w:pPr>
            <w:r w:rsidRPr="00D550A1">
              <w:rPr>
                <w:rFonts w:cs="Tahoma"/>
                <w:color w:val="000000"/>
                <w:szCs w:val="18"/>
              </w:rPr>
              <w:t xml:space="preserve">Lync Server 2010 Standard External Connector </w:t>
            </w:r>
            <w:r w:rsidRPr="00BD2BC3">
              <w:rPr>
                <w:rFonts w:cs="Tahoma"/>
                <w:color w:val="000000"/>
                <w:szCs w:val="18"/>
                <w:lang w:val="ru-RU"/>
              </w:rPr>
              <w:t>с</w:t>
            </w:r>
            <w:r w:rsidRPr="00BD2BC3">
              <w:rPr>
                <w:rFonts w:cs="Tahoma"/>
                <w:color w:val="000000"/>
                <w:szCs w:val="18"/>
              </w:rPr>
              <w:t> </w:t>
            </w:r>
            <w:r w:rsidRPr="00BD2BC3">
              <w:rPr>
                <w:rFonts w:cs="Tahoma"/>
                <w:color w:val="000000"/>
                <w:szCs w:val="18"/>
                <w:lang w:val="ru-RU"/>
              </w:rPr>
              <w:t>действующим</w:t>
            </w:r>
            <w:r w:rsidRPr="00D550A1">
              <w:rPr>
                <w:rFonts w:cs="Tahoma"/>
                <w:color w:val="000000"/>
                <w:szCs w:val="18"/>
              </w:rPr>
              <w:t xml:space="preserve"> </w:t>
            </w:r>
            <w:r w:rsidRPr="00BD2BC3">
              <w:rPr>
                <w:rFonts w:cs="Tahoma"/>
                <w:color w:val="000000"/>
                <w:szCs w:val="18"/>
                <w:lang w:val="ru-RU"/>
              </w:rPr>
              <w:t>покрытием</w:t>
            </w:r>
            <w:r w:rsidRPr="00D550A1">
              <w:rPr>
                <w:rFonts w:cs="Tahoma"/>
                <w:color w:val="000000"/>
                <w:szCs w:val="18"/>
              </w:rPr>
              <w:t xml:space="preserve"> Software Assurance </w:t>
            </w:r>
            <w:r w:rsidRPr="00BD2BC3">
              <w:rPr>
                <w:rFonts w:cs="Tahoma"/>
                <w:color w:val="000000"/>
                <w:szCs w:val="18"/>
                <w:lang w:val="ru-RU"/>
              </w:rPr>
              <w:t>на</w:t>
            </w:r>
            <w:r w:rsidRPr="00BD2BC3">
              <w:rPr>
                <w:rFonts w:cs="Tahoma"/>
                <w:color w:val="000000"/>
                <w:szCs w:val="18"/>
              </w:rPr>
              <w:t> </w:t>
            </w:r>
            <w:r w:rsidRPr="00D550A1">
              <w:rPr>
                <w:rFonts w:cs="Tahoma"/>
                <w:color w:val="000000"/>
                <w:szCs w:val="18"/>
              </w:rPr>
              <w:t>1</w:t>
            </w:r>
            <w:r w:rsidRPr="00BD2BC3">
              <w:rPr>
                <w:rFonts w:cs="Tahoma"/>
                <w:color w:val="000000"/>
                <w:szCs w:val="18"/>
              </w:rPr>
              <w:t> </w:t>
            </w:r>
            <w:r w:rsidRPr="00BD2BC3">
              <w:rPr>
                <w:rFonts w:cs="Tahoma"/>
                <w:color w:val="000000"/>
                <w:szCs w:val="18"/>
                <w:lang w:val="ru-RU"/>
              </w:rPr>
              <w:t>декабря</w:t>
            </w:r>
            <w:r w:rsidRPr="00D550A1">
              <w:rPr>
                <w:rFonts w:cs="Tahoma"/>
                <w:color w:val="000000"/>
                <w:szCs w:val="18"/>
              </w:rPr>
              <w:t xml:space="preserve"> 2012 </w:t>
            </w:r>
            <w:r w:rsidRPr="00BD2BC3">
              <w:rPr>
                <w:rFonts w:cs="Tahoma"/>
                <w:color w:val="000000"/>
                <w:szCs w:val="18"/>
                <w:lang w:val="ru-RU"/>
              </w:rPr>
              <w:t>г</w:t>
            </w:r>
            <w:r w:rsidRPr="00D550A1">
              <w:rPr>
                <w:rFonts w:cs="Tahoma"/>
                <w:color w:val="000000"/>
                <w:szCs w:val="18"/>
              </w:rPr>
              <w:t>.</w:t>
            </w:r>
          </w:p>
        </w:tc>
        <w:tc>
          <w:tcPr>
            <w:tcW w:w="3600" w:type="dxa"/>
          </w:tcPr>
          <w:p w:rsidR="0047259A" w:rsidRPr="00BD2BC3" w:rsidRDefault="0047259A" w:rsidP="00EA30FC">
            <w:pPr>
              <w:rPr>
                <w:rFonts w:cs="Tahoma"/>
                <w:color w:val="000000"/>
                <w:szCs w:val="18"/>
              </w:rPr>
            </w:pPr>
            <w:r w:rsidRPr="00BD2BC3">
              <w:rPr>
                <w:rFonts w:cs="Tahoma"/>
                <w:color w:val="000000"/>
                <w:szCs w:val="18"/>
                <w:lang w:val="ru-RU"/>
              </w:rPr>
              <w:t>Лицензия на Lync Server 2013</w:t>
            </w:r>
          </w:p>
        </w:tc>
      </w:tr>
    </w:tbl>
    <w:p w:rsidR="0047259A" w:rsidRPr="00BD2BC3" w:rsidRDefault="0047259A" w:rsidP="0047259A">
      <w:pPr>
        <w:ind w:left="720"/>
        <w:jc w:val="both"/>
        <w:rPr>
          <w:rFonts w:cs="Tahoma"/>
        </w:rPr>
      </w:pPr>
    </w:p>
    <w:p w:rsidR="0047259A" w:rsidRPr="00D550A1" w:rsidRDefault="0047259A" w:rsidP="0047259A">
      <w:pPr>
        <w:ind w:left="720"/>
        <w:rPr>
          <w:rFonts w:cs="Tahoma"/>
          <w:lang w:val="ru-RU"/>
        </w:rPr>
      </w:pPr>
      <w:r w:rsidRPr="00BD2BC3">
        <w:rPr>
          <w:rFonts w:cs="Tahoma"/>
          <w:color w:val="000000"/>
          <w:lang w:val="ru-RU"/>
        </w:rPr>
        <w:t>К этому предоставлению лицензий применяются следующие условия.</w:t>
      </w:r>
    </w:p>
    <w:p w:rsidR="0047259A" w:rsidRPr="00D550A1" w:rsidRDefault="0047259A" w:rsidP="0047259A">
      <w:pPr>
        <w:ind w:left="720"/>
        <w:rPr>
          <w:rFonts w:cs="Tahoma"/>
          <w:lang w:val="ru-RU"/>
        </w:rPr>
      </w:pPr>
    </w:p>
    <w:p w:rsidR="0047259A" w:rsidRPr="00D550A1" w:rsidRDefault="0047259A" w:rsidP="0047259A">
      <w:pPr>
        <w:numPr>
          <w:ilvl w:val="0"/>
          <w:numId w:val="118"/>
        </w:numPr>
        <w:spacing w:after="60"/>
        <w:ind w:left="1440"/>
        <w:rPr>
          <w:rFonts w:cs="Tahoma"/>
          <w:lang w:val="ru-RU"/>
        </w:rPr>
      </w:pPr>
      <w:r w:rsidRPr="00BD2BC3">
        <w:rPr>
          <w:rFonts w:cs="Tahoma"/>
          <w:color w:val="000000"/>
          <w:u w:val="single"/>
          <w:lang w:val="ru-RU"/>
        </w:rPr>
        <w:t>Схема перехода</w:t>
      </w:r>
      <w:r w:rsidRPr="00BD2BC3">
        <w:rPr>
          <w:rFonts w:cs="Tahoma"/>
          <w:color w:val="000000"/>
          <w:lang w:val="ru-RU"/>
        </w:rPr>
        <w:t>.</w:t>
      </w:r>
      <w:r w:rsidRPr="00D550A1">
        <w:rPr>
          <w:rFonts w:cs="Tahoma"/>
          <w:color w:val="000000"/>
          <w:lang w:val="ru-RU"/>
        </w:rPr>
        <w:t xml:space="preserve"> </w:t>
      </w:r>
      <w:r w:rsidRPr="00BD2BC3">
        <w:rPr>
          <w:rFonts w:cs="Tahoma"/>
          <w:color w:val="000000"/>
          <w:lang w:val="ru-RU"/>
        </w:rPr>
        <w:t>Клиенты с действующим покрытием Software Assurance для определенной Соответствующей лицензии на 1 декабря 2012 г. и на момент выпуска Lync Server 2013 имеют право на обновление программного обеспечения до Lync Server 2013 и его использование по Бесплатной лицензии вместо программного обеспечения Lync Server 2010</w:t>
      </w:r>
      <w:r w:rsidRPr="00BD2BC3">
        <w:rPr>
          <w:rFonts w:cs="Tahoma"/>
          <w:color w:val="000000"/>
        </w:rPr>
        <w:t> </w:t>
      </w:r>
      <w:r w:rsidRPr="00BD2BC3">
        <w:rPr>
          <w:rFonts w:cs="Tahoma"/>
          <w:color w:val="000000"/>
          <w:lang w:val="ru-RU"/>
        </w:rPr>
        <w:t>по имеющейся у них соответствующей лицензии External Connector.</w:t>
      </w:r>
    </w:p>
    <w:p w:rsidR="0047259A" w:rsidRPr="00D550A1" w:rsidRDefault="0047259A" w:rsidP="0047259A">
      <w:pPr>
        <w:numPr>
          <w:ilvl w:val="0"/>
          <w:numId w:val="118"/>
        </w:numPr>
        <w:spacing w:after="60"/>
        <w:ind w:left="1440"/>
        <w:rPr>
          <w:rFonts w:cs="Tahoma"/>
          <w:lang w:val="ru-RU"/>
        </w:rPr>
      </w:pPr>
      <w:r w:rsidRPr="00BD2BC3">
        <w:rPr>
          <w:rFonts w:cs="Tahoma"/>
          <w:color w:val="000000"/>
          <w:u w:val="single"/>
          <w:lang w:val="ru-RU"/>
        </w:rPr>
        <w:lastRenderedPageBreak/>
        <w:t>Права на использование</w:t>
      </w:r>
      <w:r w:rsidRPr="00BD2BC3">
        <w:rPr>
          <w:rFonts w:cs="Tahoma"/>
          <w:color w:val="000000"/>
          <w:lang w:val="ru-RU"/>
        </w:rPr>
        <w:t>.</w:t>
      </w:r>
      <w:r w:rsidRPr="00D550A1">
        <w:rPr>
          <w:rFonts w:cs="Tahoma"/>
          <w:color w:val="000000"/>
          <w:lang w:val="ru-RU"/>
        </w:rPr>
        <w:t xml:space="preserve"> </w:t>
      </w:r>
      <w:r w:rsidRPr="00BD2BC3">
        <w:rPr>
          <w:rFonts w:cs="Tahoma"/>
          <w:color w:val="000000"/>
          <w:szCs w:val="18"/>
          <w:lang w:val="ru-RU"/>
        </w:rPr>
        <w:t>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Pr>
          <w:rFonts w:cs="Tahoma"/>
          <w:color w:val="000000"/>
          <w:szCs w:val="18"/>
          <w:lang w:val="ru-RU"/>
        </w:rPr>
        <w:t xml:space="preserve">. </w:t>
      </w:r>
      <w:r w:rsidRPr="00BD2BC3">
        <w:rPr>
          <w:rFonts w:cs="Tahoma"/>
          <w:color w:val="000000"/>
          <w:lang w:val="ru-RU"/>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Pr>
          <w:rFonts w:cs="Tahoma"/>
          <w:color w:val="000000"/>
          <w:lang w:val="ru-RU"/>
        </w:rPr>
        <w:t xml:space="preserve">. </w:t>
      </w:r>
      <w:r w:rsidRPr="00BD2BC3">
        <w:rPr>
          <w:rFonts w:cs="Tahoma"/>
          <w:color w:val="000000"/>
          <w:lang w:val="ru-RU"/>
        </w:rPr>
        <w:t>Право на</w:t>
      </w:r>
      <w:r w:rsidRPr="00BD2BC3">
        <w:rPr>
          <w:rFonts w:cs="Tahoma"/>
          <w:color w:val="000000"/>
        </w:rPr>
        <w:t> </w:t>
      </w:r>
      <w:r w:rsidRPr="00BD2BC3">
        <w:rPr>
          <w:rFonts w:cs="Tahoma"/>
          <w:color w:val="000000"/>
          <w:lang w:val="ru-RU"/>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w:t>
      </w:r>
      <w:r w:rsidRPr="00BD2BC3">
        <w:rPr>
          <w:rFonts w:cs="Tahoma"/>
          <w:color w:val="000000"/>
        </w:rPr>
        <w:t> </w:t>
      </w:r>
      <w:r w:rsidRPr="00BD2BC3">
        <w:rPr>
          <w:rFonts w:cs="Tahoma"/>
          <w:color w:val="000000"/>
          <w:lang w:val="ru-RU"/>
        </w:rPr>
        <w:t>наличия у клиента Соответствующей лицензии и Software Assurance.</w:t>
      </w:r>
    </w:p>
    <w:p w:rsidR="0047259A" w:rsidRPr="00D550A1" w:rsidRDefault="0047259A" w:rsidP="0047259A">
      <w:pPr>
        <w:numPr>
          <w:ilvl w:val="0"/>
          <w:numId w:val="69"/>
        </w:numPr>
        <w:spacing w:after="60"/>
        <w:ind w:left="1440"/>
        <w:rPr>
          <w:rFonts w:cs="Tahoma"/>
          <w:spacing w:val="-4"/>
          <w:lang w:val="ru-RU"/>
        </w:rPr>
      </w:pPr>
      <w:r w:rsidRPr="00BD2BC3">
        <w:rPr>
          <w:rFonts w:cs="Tahoma"/>
          <w:color w:val="000000"/>
          <w:spacing w:val="-4"/>
          <w:u w:val="single"/>
          <w:lang w:val="ru-RU"/>
        </w:rPr>
        <w:t>Лицензия и Software Assurance</w:t>
      </w:r>
      <w:r>
        <w:rPr>
          <w:rFonts w:cs="Tahoma"/>
          <w:color w:val="000000"/>
          <w:spacing w:val="-4"/>
          <w:lang w:val="ru-RU"/>
        </w:rPr>
        <w:t xml:space="preserve">. </w:t>
      </w:r>
      <w:r w:rsidRPr="00BD2BC3">
        <w:rPr>
          <w:rFonts w:cs="Tahoma"/>
          <w:color w:val="000000"/>
          <w:spacing w:val="-4"/>
          <w:szCs w:val="18"/>
          <w:lang w:val="ru-RU"/>
        </w:rPr>
        <w:t>Бесплатная лицензия включает в себя и покрытие Software Assurance</w:t>
      </w:r>
      <w:r>
        <w:rPr>
          <w:rFonts w:cs="Tahoma"/>
          <w:color w:val="000000"/>
          <w:spacing w:val="-4"/>
          <w:szCs w:val="18"/>
          <w:lang w:val="ru-RU"/>
        </w:rPr>
        <w:t xml:space="preserve">. </w:t>
      </w:r>
      <w:r w:rsidRPr="00BD2BC3">
        <w:rPr>
          <w:rFonts w:cs="Tahoma"/>
          <w:color w:val="000000"/>
          <w:spacing w:val="-4"/>
          <w:szCs w:val="18"/>
          <w:lang w:val="ru-RU"/>
        </w:rPr>
        <w:t>Срок действия покрытия Software Assurance по Бесплатной лицензии истекает после окончания срока действия Соответствующей лицензии</w:t>
      </w:r>
      <w:r>
        <w:rPr>
          <w:rFonts w:cs="Tahoma"/>
          <w:color w:val="000000"/>
          <w:spacing w:val="-4"/>
          <w:szCs w:val="18"/>
          <w:lang w:val="ru-RU"/>
        </w:rPr>
        <w:t xml:space="preserve">. </w:t>
      </w:r>
      <w:r w:rsidRPr="00BD2BC3">
        <w:rPr>
          <w:rFonts w:cs="Tahoma"/>
          <w:color w:val="000000"/>
          <w:spacing w:val="-4"/>
          <w:lang w:val="ru-RU"/>
        </w:rPr>
        <w:t>После окончания срока действия покрытия Software Assurance для Соответствующей лицензии клиент может возобновить действие</w:t>
      </w:r>
      <w:r w:rsidRPr="00BD2BC3">
        <w:rPr>
          <w:rFonts w:cs="Tahoma"/>
          <w:color w:val="000000"/>
          <w:spacing w:val="-4"/>
        </w:rPr>
        <w:t> </w:t>
      </w:r>
      <w:r w:rsidRPr="00BD2BC3">
        <w:rPr>
          <w:rFonts w:cs="Tahoma"/>
          <w:color w:val="000000"/>
          <w:spacing w:val="-4"/>
          <w:lang w:val="ru-RU"/>
        </w:rPr>
        <w:t>Software Assurance для Бесплатной лицензии, не приобретая при этом новую лицензию.</w:t>
      </w:r>
    </w:p>
    <w:p w:rsidR="0047259A" w:rsidRPr="00D550A1" w:rsidRDefault="0047259A" w:rsidP="0047259A">
      <w:pPr>
        <w:numPr>
          <w:ilvl w:val="0"/>
          <w:numId w:val="80"/>
        </w:numPr>
        <w:spacing w:after="60"/>
        <w:ind w:left="1440"/>
        <w:rPr>
          <w:rFonts w:cs="Tahoma"/>
          <w:lang w:val="ru-RU"/>
        </w:rPr>
      </w:pPr>
      <w:r w:rsidRPr="00BD2BC3">
        <w:rPr>
          <w:rFonts w:cs="Tahoma"/>
          <w:color w:val="000000"/>
          <w:u w:val="single"/>
          <w:lang w:val="ru-RU"/>
        </w:rPr>
        <w:t>Сверка</w:t>
      </w:r>
      <w:r w:rsidRPr="00BD2BC3">
        <w:rPr>
          <w:rFonts w:cs="Tahoma"/>
          <w:color w:val="000000"/>
          <w:lang w:val="ru-RU"/>
        </w:rPr>
        <w:t>.</w:t>
      </w:r>
      <w:r w:rsidRPr="00D550A1">
        <w:rPr>
          <w:rFonts w:cs="Tahoma"/>
          <w:color w:val="000000"/>
          <w:lang w:val="ru-RU"/>
        </w:rPr>
        <w:t xml:space="preserve"> </w:t>
      </w:r>
      <w:r w:rsidRPr="00BD2BC3">
        <w:rPr>
          <w:rFonts w:cs="Tahoma"/>
          <w:color w:val="000000"/>
          <w:lang w:val="ru-RU"/>
        </w:rPr>
        <w:t>Для клиентов по Соглашению Enterprise, имеющих право на эти бесплатные лицензии и права в соответствии с положением выше, лицензии Lync Server 2010 Enterprise External Connector, Lync Server 2010 Plus External Connector и Lync Server 2010 Standard External Connector, приобретенные в составе ежегодного сверочного заказа клиента, также</w:t>
      </w:r>
      <w:r w:rsidRPr="00BD2BC3">
        <w:rPr>
          <w:rFonts w:cs="Tahoma"/>
          <w:color w:val="000000"/>
        </w:rPr>
        <w:t> </w:t>
      </w:r>
      <w:r w:rsidRPr="00BD2BC3">
        <w:rPr>
          <w:rFonts w:cs="Tahoma"/>
          <w:color w:val="000000"/>
          <w:lang w:val="ru-RU"/>
        </w:rPr>
        <w:t>являются Соответствующими лицензиями.</w:t>
      </w:r>
    </w:p>
    <w:p w:rsidR="0047259A" w:rsidRPr="00D550A1" w:rsidRDefault="0047259A" w:rsidP="0047259A">
      <w:pPr>
        <w:numPr>
          <w:ilvl w:val="0"/>
          <w:numId w:val="80"/>
        </w:numPr>
        <w:spacing w:after="60"/>
        <w:ind w:left="1440"/>
        <w:rPr>
          <w:rFonts w:cs="Tahoma"/>
          <w:lang w:val="ru-RU"/>
        </w:rPr>
      </w:pPr>
      <w:r w:rsidRPr="00BD2BC3">
        <w:rPr>
          <w:rFonts w:cs="Tahoma"/>
          <w:color w:val="000000"/>
          <w:u w:val="single"/>
          <w:lang w:val="ru-RU"/>
        </w:rPr>
        <w:t>Соглашения о подписке</w:t>
      </w:r>
      <w:r w:rsidRPr="00BD2BC3">
        <w:rPr>
          <w:rFonts w:cs="Tahoma"/>
          <w:color w:val="000000"/>
          <w:lang w:val="ru-RU"/>
        </w:rPr>
        <w:t>.</w:t>
      </w:r>
      <w:r w:rsidRPr="00D550A1">
        <w:rPr>
          <w:rFonts w:cs="Tahoma"/>
          <w:color w:val="000000"/>
          <w:lang w:val="ru-RU"/>
        </w:rPr>
        <w:t xml:space="preserve"> </w:t>
      </w:r>
      <w:r w:rsidRPr="00BD2BC3">
        <w:rPr>
          <w:rFonts w:cs="Tahoma"/>
          <w:lang w:val="ru-RU"/>
        </w:rPr>
        <w:t>Для Enterprise Subscription, Open Value Subscription, Campus and School, Enrollment for Education Solutions и Open Value Subscription—Education Solutions такие же права предоставляются на временной основе с теми же условиями до окончания срока действия текущего соглашения о регистрации (или срока действия соглашения для Open Value)</w:t>
      </w:r>
      <w:r>
        <w:rPr>
          <w:rFonts w:cs="Tahoma"/>
          <w:lang w:val="ru-RU"/>
        </w:rPr>
        <w:t xml:space="preserve">. </w:t>
      </w:r>
      <w:r w:rsidRPr="00BD2BC3">
        <w:rPr>
          <w:rFonts w:cs="Tahoma"/>
          <w:color w:val="000000"/>
          <w:lang w:val="ru-RU"/>
        </w:rPr>
        <w:t>Клиент должен поддерживать непрерывную подписку</w:t>
      </w:r>
      <w:r>
        <w:rPr>
          <w:rFonts w:cs="Tahoma"/>
          <w:color w:val="000000"/>
          <w:lang w:val="ru-RU"/>
        </w:rPr>
        <w:t xml:space="preserve">. </w:t>
      </w:r>
      <w:r w:rsidRPr="00BD2BC3">
        <w:rPr>
          <w:rFonts w:cs="Tahoma"/>
          <w:color w:val="000000"/>
          <w:lang w:val="ru-RU"/>
        </w:rPr>
        <w:t>Эти права становятся бессрочными только после реализации права на выкуп и продолжают регулироваться всеми</w:t>
      </w:r>
      <w:r w:rsidRPr="00BD2BC3">
        <w:rPr>
          <w:rFonts w:cs="Tahoma"/>
          <w:color w:val="000000"/>
        </w:rPr>
        <w:t> </w:t>
      </w:r>
      <w:r w:rsidRPr="00BD2BC3">
        <w:rPr>
          <w:rFonts w:cs="Tahoma"/>
          <w:color w:val="000000"/>
          <w:lang w:val="ru-RU"/>
        </w:rPr>
        <w:t>условиями лицензионного соглашения клиента.</w:t>
      </w:r>
    </w:p>
    <w:p w:rsidR="0047259A" w:rsidRPr="00D550A1" w:rsidRDefault="0047259A" w:rsidP="0047259A">
      <w:pPr>
        <w:numPr>
          <w:ilvl w:val="0"/>
          <w:numId w:val="119"/>
        </w:numPr>
        <w:spacing w:after="60"/>
        <w:ind w:left="1440"/>
        <w:rPr>
          <w:rFonts w:cs="Tahoma"/>
          <w:lang w:val="ru-RU"/>
        </w:rPr>
      </w:pPr>
      <w:r w:rsidRPr="00BD2BC3">
        <w:rPr>
          <w:rFonts w:cs="Tahoma"/>
          <w:u w:val="single"/>
          <w:lang w:val="ru-RU"/>
        </w:rPr>
        <w:t>Переходы для соглашения Campus and School</w:t>
      </w:r>
      <w:r>
        <w:rPr>
          <w:rFonts w:cs="Tahoma"/>
          <w:lang w:val="ru-RU"/>
        </w:rPr>
        <w:t xml:space="preserve">. </w:t>
      </w:r>
      <w:r w:rsidRPr="00BD2BC3">
        <w:rPr>
          <w:rFonts w:cs="Tahoma"/>
          <w:lang w:val="ru-RU"/>
        </w:rPr>
        <w:t>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47259A" w:rsidRPr="00BD2BC3" w:rsidRDefault="0047259A" w:rsidP="0047259A">
      <w:pPr>
        <w:pStyle w:val="ListParagraph"/>
        <w:numPr>
          <w:ilvl w:val="0"/>
          <w:numId w:val="105"/>
        </w:numPr>
        <w:spacing w:after="60"/>
        <w:ind w:left="1980"/>
        <w:contextualSpacing w:val="0"/>
        <w:rPr>
          <w:rFonts w:ascii="Tahoma" w:hAnsi="Tahoma" w:cs="Tahoma"/>
          <w:sz w:val="18"/>
          <w:szCs w:val="18"/>
        </w:rPr>
      </w:pPr>
      <w:r w:rsidRPr="00BD2BC3">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Pr="00BD2BC3">
        <w:rPr>
          <w:rFonts w:ascii="Tahoma" w:hAnsi="Tahoma" w:cs="Tahoma"/>
          <w:sz w:val="18"/>
          <w:szCs w:val="18"/>
          <w:lang w:val="en-US"/>
        </w:rPr>
        <w:t> </w:t>
      </w:r>
      <w:r w:rsidRPr="00BD2BC3">
        <w:rPr>
          <w:rFonts w:ascii="Tahoma" w:hAnsi="Tahoma" w:cs="Tahoma"/>
          <w:sz w:val="18"/>
          <w:szCs w:val="18"/>
        </w:rPr>
        <w:t>Subscription—Education Solutions, соответственно.</w:t>
      </w:r>
    </w:p>
    <w:p w:rsidR="0047259A" w:rsidRPr="00BD2BC3" w:rsidRDefault="0047259A" w:rsidP="0047259A">
      <w:pPr>
        <w:pStyle w:val="ListParagraph"/>
        <w:numPr>
          <w:ilvl w:val="0"/>
          <w:numId w:val="105"/>
        </w:numPr>
        <w:spacing w:after="60"/>
        <w:ind w:left="1980"/>
        <w:contextualSpacing w:val="0"/>
        <w:rPr>
          <w:rFonts w:ascii="Tahoma" w:hAnsi="Tahoma" w:cs="Tahoma"/>
          <w:sz w:val="18"/>
          <w:szCs w:val="18"/>
        </w:rPr>
      </w:pPr>
      <w:bookmarkStart w:id="1374" w:name="_66_Lync_Server"/>
      <w:bookmarkStart w:id="1375" w:name="_Toc336338327"/>
      <w:bookmarkEnd w:id="1374"/>
      <w:r w:rsidRPr="00BD2BC3">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860229" w:rsidRDefault="0047259A" w:rsidP="0047259A">
      <w:pPr>
        <w:pStyle w:val="Heading3"/>
        <w:rPr>
          <w:rFonts w:ascii="Tahoma" w:hAnsi="Tahoma" w:cs="Tahoma"/>
        </w:rPr>
      </w:pPr>
      <w:bookmarkStart w:id="1376" w:name="Srv_57OfficeCommSvrOnlineStd"/>
      <w:bookmarkStart w:id="1377" w:name="Srv_56MicrosoftDynamicsCRM2011"/>
      <w:bookmarkStart w:id="1378" w:name="Srv_67MicrosoftDynamicsCRM2011"/>
      <w:bookmarkStart w:id="1379" w:name="_63_Microsoft_Dynamics"/>
      <w:bookmarkStart w:id="1380" w:name="_Toc344287685"/>
      <w:bookmarkEnd w:id="1375"/>
      <w:bookmarkEnd w:id="1376"/>
      <w:bookmarkEnd w:id="1377"/>
      <w:bookmarkEnd w:id="1378"/>
      <w:bookmarkEnd w:id="1379"/>
      <w:r w:rsidRPr="00BD2BC3">
        <w:rPr>
          <w:rFonts w:ascii="Tahoma" w:hAnsi="Tahoma" w:cs="Tahoma"/>
          <w:color w:val="F66400"/>
          <w:sz w:val="22"/>
          <w:vertAlign w:val="superscript"/>
          <w:lang w:val="ru-RU"/>
        </w:rPr>
        <w:t xml:space="preserve">63 </w:t>
      </w:r>
      <w:r w:rsidRPr="00BD2BC3">
        <w:rPr>
          <w:rFonts w:ascii="Tahoma" w:hAnsi="Tahoma" w:cs="Tahoma"/>
          <w:color w:val="F66400"/>
          <w:sz w:val="22"/>
          <w:lang w:val="ru-RU"/>
        </w:rPr>
        <w:t>Microsoft Dynamics AX 2012</w:t>
      </w:r>
      <w:bookmarkEnd w:id="1380"/>
    </w:p>
    <w:p w:rsidR="0047259A" w:rsidRPr="00D550A1" w:rsidRDefault="0047259A" w:rsidP="0047259A">
      <w:pPr>
        <w:rPr>
          <w:rFonts w:cs="Tahoma"/>
          <w:lang w:val="ru-RU"/>
        </w:rPr>
      </w:pPr>
    </w:p>
    <w:p w:rsidR="0047259A" w:rsidRPr="00D550A1" w:rsidRDefault="0047259A" w:rsidP="0047259A">
      <w:pPr>
        <w:spacing w:after="60"/>
        <w:ind w:left="734" w:hanging="14"/>
        <w:rPr>
          <w:rFonts w:cs="Tahoma"/>
          <w:lang w:val="ru-RU"/>
        </w:rPr>
      </w:pPr>
      <w:r w:rsidRPr="00BD2BC3">
        <w:rPr>
          <w:rFonts w:cs="Tahoma"/>
          <w:b/>
          <w:lang w:val="ru-RU"/>
        </w:rPr>
        <w:t>Локализация и Перевод</w:t>
      </w:r>
    </w:p>
    <w:p w:rsidR="0047259A" w:rsidRPr="00D550A1" w:rsidRDefault="0047259A" w:rsidP="0047259A">
      <w:pPr>
        <w:ind w:left="734" w:hanging="14"/>
        <w:rPr>
          <w:rFonts w:cs="Tahoma"/>
          <w:lang w:val="ru-RU"/>
        </w:rPr>
      </w:pPr>
      <w:r w:rsidRPr="00BD2BC3">
        <w:rPr>
          <w:rFonts w:cs="Tahoma"/>
          <w:color w:val="000000"/>
          <w:szCs w:val="20"/>
          <w:lang w:val="ru-RU"/>
        </w:rPr>
        <w:t>Microsoft Dynamics AX локализуется, переводится и поддерживается корпорацией Microsoftи доступен</w:t>
      </w:r>
      <w:r w:rsidRPr="00BD2BC3">
        <w:rPr>
          <w:rFonts w:cs="Tahoma"/>
          <w:color w:val="000000"/>
          <w:szCs w:val="20"/>
        </w:rPr>
        <w:t> </w:t>
      </w:r>
      <w:r w:rsidRPr="00BD2BC3">
        <w:rPr>
          <w:rFonts w:cs="Tahoma"/>
          <w:color w:val="000000"/>
          <w:szCs w:val="20"/>
          <w:lang w:val="ru-RU"/>
        </w:rPr>
        <w:t>во многих странах и на многих языках</w:t>
      </w:r>
      <w:r>
        <w:rPr>
          <w:rFonts w:cs="Tahoma"/>
          <w:color w:val="000000"/>
          <w:szCs w:val="20"/>
          <w:lang w:val="ru-RU"/>
        </w:rPr>
        <w:t xml:space="preserve">. </w:t>
      </w:r>
      <w:r w:rsidRPr="00BD2BC3">
        <w:rPr>
          <w:rFonts w:cs="Tahoma"/>
          <w:lang w:val="ru-RU"/>
        </w:rPr>
        <w:t xml:space="preserve">Дополнительные сведения о доступности переводов и локализаций см. по адресу </w:t>
      </w:r>
      <w:hyperlink r:id="rId33" w:history="1">
        <w:r w:rsidRPr="00BD2BC3">
          <w:rPr>
            <w:rFonts w:cs="Tahoma"/>
            <w:color w:val="000000"/>
            <w:lang w:val="ru-RU"/>
          </w:rPr>
          <w:t>http://www.microsoft.com/en-us/dynamics/erp-explore-ax-capabilities.aspx</w:t>
        </w:r>
      </w:hyperlink>
      <w:r w:rsidRPr="00BD2BC3">
        <w:rPr>
          <w:rFonts w:cs="Tahoma"/>
          <w:lang w:val="ru-RU"/>
        </w:rPr>
        <w:t>.</w:t>
      </w:r>
    </w:p>
    <w:p w:rsidR="0047259A" w:rsidRPr="00D550A1" w:rsidRDefault="0047259A" w:rsidP="0047259A">
      <w:pPr>
        <w:ind w:left="720"/>
        <w:rPr>
          <w:rFonts w:cs="Tahoma"/>
          <w:lang w:val="ru-RU"/>
        </w:rPr>
      </w:pPr>
    </w:p>
    <w:p w:rsidR="0047259A" w:rsidRPr="00D550A1" w:rsidRDefault="0047259A" w:rsidP="0047259A">
      <w:pPr>
        <w:pStyle w:val="PURBody-Indented"/>
        <w:spacing w:after="0"/>
        <w:ind w:left="720"/>
        <w:rPr>
          <w:rFonts w:ascii="Tahoma" w:hAnsi="Tahoma" w:cs="Tahoma"/>
          <w:lang w:val="ru-RU"/>
        </w:rPr>
      </w:pPr>
      <w:r w:rsidRPr="00BD2BC3">
        <w:rPr>
          <w:rFonts w:ascii="Tahoma" w:hAnsi="Tahoma" w:cs="Tahoma"/>
          <w:color w:val="000000"/>
          <w:sz w:val="18"/>
          <w:lang w:val="ru-RU"/>
        </w:rPr>
        <w:t>Microsoft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w:t>
      </w:r>
      <w:r w:rsidRPr="00BD2BC3">
        <w:rPr>
          <w:rFonts w:ascii="Tahoma" w:hAnsi="Tahoma" w:cs="Tahoma"/>
          <w:color w:val="000000"/>
          <w:sz w:val="18"/>
        </w:rPr>
        <w:t> </w:t>
      </w:r>
      <w:r w:rsidRPr="00BD2BC3">
        <w:rPr>
          <w:rFonts w:ascii="Tahoma" w:hAnsi="Tahoma" w:cs="Tahoma"/>
          <w:color w:val="000000"/>
          <w:sz w:val="18"/>
          <w:lang w:val="ru-RU"/>
        </w:rPr>
        <w:t>и использовать их вне этого региона</w:t>
      </w:r>
      <w:r>
        <w:rPr>
          <w:rFonts w:ascii="Tahoma" w:hAnsi="Tahoma" w:cs="Tahoma"/>
          <w:color w:val="000000"/>
          <w:sz w:val="18"/>
          <w:lang w:val="ru-RU"/>
        </w:rPr>
        <w:t xml:space="preserve">. </w:t>
      </w:r>
      <w:r w:rsidRPr="00BD2BC3">
        <w:rPr>
          <w:rFonts w:ascii="Tahoma" w:hAnsi="Tahoma" w:cs="Tahoma"/>
          <w:color w:val="000000"/>
          <w:sz w:val="18"/>
          <w:lang w:val="ru-RU"/>
        </w:rPr>
        <w:t>Т. к. законодательство может отличаться в различных</w:t>
      </w:r>
      <w:r w:rsidRPr="00BD2BC3">
        <w:rPr>
          <w:rFonts w:ascii="Tahoma" w:hAnsi="Tahoma" w:cs="Tahoma"/>
          <w:color w:val="000000"/>
          <w:sz w:val="18"/>
        </w:rPr>
        <w:t> </w:t>
      </w:r>
      <w:r w:rsidRPr="00BD2BC3">
        <w:rPr>
          <w:rFonts w:ascii="Tahoma" w:hAnsi="Tahoma" w:cs="Tahoma"/>
          <w:color w:val="000000"/>
          <w:sz w:val="18"/>
          <w:lang w:val="ru-RU"/>
        </w:rPr>
        <w:t>регионах, такие различия в законах могут повлиять на использование желаемых функций</w:t>
      </w:r>
      <w:r w:rsidRPr="00BD2BC3">
        <w:rPr>
          <w:rFonts w:ascii="Tahoma" w:hAnsi="Tahoma" w:cs="Tahoma"/>
          <w:color w:val="000000"/>
          <w:sz w:val="18"/>
        </w:rPr>
        <w:t> </w:t>
      </w:r>
      <w:r w:rsidRPr="00BD2BC3">
        <w:rPr>
          <w:rFonts w:ascii="Tahoma" w:hAnsi="Tahoma" w:cs="Tahoma"/>
          <w:color w:val="000000"/>
          <w:sz w:val="18"/>
          <w:lang w:val="ru-RU"/>
        </w:rPr>
        <w:t>в регионах, отличных от тех, где они были созданы</w:t>
      </w:r>
      <w:r>
        <w:rPr>
          <w:rFonts w:ascii="Tahoma" w:hAnsi="Tahoma" w:cs="Tahoma"/>
          <w:color w:val="000000"/>
          <w:sz w:val="18"/>
          <w:lang w:val="ru-RU"/>
        </w:rPr>
        <w:t xml:space="preserve">. </w:t>
      </w:r>
      <w:r w:rsidRPr="00BD2BC3">
        <w:rPr>
          <w:rFonts w:ascii="Tahoma" w:hAnsi="Tahoma" w:cs="Tahoma"/>
          <w:color w:val="000000"/>
          <w:sz w:val="18"/>
          <w:lang w:val="ru-RU"/>
        </w:rPr>
        <w:t>Microsoft</w:t>
      </w:r>
      <w:r>
        <w:rPr>
          <w:rFonts w:ascii="Tahoma" w:hAnsi="Tahoma" w:cs="Tahoma"/>
          <w:color w:val="000000"/>
          <w:sz w:val="18"/>
          <w:lang w:val="ru-RU"/>
        </w:rPr>
        <w:t xml:space="preserve">. </w:t>
      </w:r>
      <w:r w:rsidRPr="00BD2BC3">
        <w:rPr>
          <w:rFonts w:ascii="Tahoma" w:hAnsi="Tahoma" w:cs="Tahoma"/>
          <w:color w:val="000000"/>
          <w:sz w:val="18"/>
          <w:lang w:val="ru-RU"/>
        </w:rPr>
        <w:t>не дает никаких гарантий (явных или подразумеваемых) касательно работы или соответствия любых локализованных и (или)</w:t>
      </w:r>
      <w:r w:rsidRPr="00BD2BC3">
        <w:rPr>
          <w:rFonts w:ascii="Tahoma" w:hAnsi="Tahoma" w:cs="Tahoma"/>
          <w:color w:val="000000"/>
          <w:sz w:val="18"/>
        </w:rPr>
        <w:t> </w:t>
      </w:r>
      <w:r w:rsidRPr="00BD2BC3">
        <w:rPr>
          <w:rFonts w:ascii="Tahoma" w:hAnsi="Tahoma" w:cs="Tahoma"/>
          <w:color w:val="000000"/>
          <w:sz w:val="18"/>
          <w:lang w:val="ru-RU"/>
        </w:rPr>
        <w:t>переведенных версий программного обеспечения (включая любые веб-службы, доступные при</w:t>
      </w:r>
      <w:r w:rsidRPr="00BD2BC3">
        <w:rPr>
          <w:rFonts w:ascii="Tahoma" w:hAnsi="Tahoma" w:cs="Tahoma"/>
          <w:color w:val="000000"/>
          <w:sz w:val="18"/>
        </w:rPr>
        <w:t> </w:t>
      </w:r>
      <w:r w:rsidRPr="00BD2BC3">
        <w:rPr>
          <w:rFonts w:ascii="Tahoma" w:hAnsi="Tahoma" w:cs="Tahoma"/>
          <w:color w:val="000000"/>
          <w:sz w:val="18"/>
          <w:lang w:val="ru-RU"/>
        </w:rPr>
        <w:t>помощи такого программного обеспечения), используемых вне территорий, для которых оно создавалось, и где Microsoft не производит такого программного обеспечения или служб, имеющихся в свободном коммерческом доступе</w:t>
      </w:r>
      <w:r>
        <w:rPr>
          <w:rFonts w:ascii="Tahoma" w:hAnsi="Tahoma" w:cs="Tahoma"/>
          <w:color w:val="000000"/>
          <w:sz w:val="18"/>
          <w:lang w:val="ru-RU"/>
        </w:rPr>
        <w:t xml:space="preserve">. </w:t>
      </w:r>
      <w:r w:rsidRPr="00BD2BC3">
        <w:rPr>
          <w:rFonts w:ascii="Tahoma" w:hAnsi="Tahoma" w:cs="Tahoma"/>
          <w:color w:val="000000"/>
          <w:sz w:val="18"/>
          <w:lang w:val="ru-RU"/>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rsidR="0047259A" w:rsidRPr="00D550A1" w:rsidRDefault="0047259A" w:rsidP="0047259A">
      <w:pPr>
        <w:ind w:left="720" w:hanging="180"/>
        <w:rPr>
          <w:rFonts w:cs="Tahoma"/>
          <w:lang w:val="ru-RU"/>
        </w:rPr>
      </w:pPr>
    </w:p>
    <w:p w:rsidR="0047259A" w:rsidRPr="00D550A1" w:rsidRDefault="0047259A" w:rsidP="0047259A">
      <w:pPr>
        <w:spacing w:after="60"/>
        <w:ind w:left="734" w:hanging="187"/>
        <w:rPr>
          <w:rFonts w:cs="Tahoma"/>
          <w:lang w:val="ru-RU"/>
        </w:rPr>
      </w:pPr>
      <w:r w:rsidRPr="00BD2BC3">
        <w:rPr>
          <w:rFonts w:cs="Tahoma"/>
          <w:b/>
          <w:lang w:val="ru-RU"/>
        </w:rPr>
        <w:lastRenderedPageBreak/>
        <w:t>Права на использование в рамках клиентских лицензий</w:t>
      </w:r>
    </w:p>
    <w:p w:rsidR="0047259A" w:rsidRPr="00D550A1" w:rsidRDefault="0047259A" w:rsidP="0047259A">
      <w:pPr>
        <w:ind w:left="540"/>
        <w:rPr>
          <w:rFonts w:cs="Tahoma"/>
          <w:lang w:val="ru-RU"/>
        </w:rPr>
      </w:pPr>
      <w:r w:rsidRPr="00BD2BC3">
        <w:rPr>
          <w:rFonts w:cs="Tahoma"/>
          <w:lang w:val="ru-RU"/>
        </w:rPr>
        <w:t>В таблице ниже представлены варианты использования, разрешенные по различным клиентским лицензи</w:t>
      </w:r>
      <w:r>
        <w:rPr>
          <w:rFonts w:cs="Tahoma"/>
          <w:lang w:val="ru-RU"/>
        </w:rPr>
        <w:t>ям Microsoft Dynamics AX 2012</w:t>
      </w:r>
      <w:r w:rsidRPr="00BD2BC3">
        <w:rPr>
          <w:rFonts w:cs="Tahoma"/>
          <w:lang w:val="ru-RU"/>
        </w:rPr>
        <w:t>:</w:t>
      </w:r>
    </w:p>
    <w:p w:rsidR="0047259A" w:rsidRPr="00D550A1" w:rsidRDefault="0047259A" w:rsidP="0047259A">
      <w:pPr>
        <w:ind w:firstLine="540"/>
        <w:rPr>
          <w:rFonts w:cs="Tahoma"/>
          <w:lang w:val="ru-RU"/>
        </w:rPr>
      </w:pPr>
    </w:p>
    <w:p w:rsidR="0047259A" w:rsidRPr="00D550A1" w:rsidRDefault="0047259A" w:rsidP="0047259A">
      <w:pPr>
        <w:numPr>
          <w:ilvl w:val="1"/>
          <w:numId w:val="39"/>
        </w:numPr>
        <w:tabs>
          <w:tab w:val="clear" w:pos="1440"/>
          <w:tab w:val="num" w:pos="900"/>
        </w:tabs>
        <w:autoSpaceDE w:val="0"/>
        <w:autoSpaceDN w:val="0"/>
        <w:adjustRightInd w:val="0"/>
        <w:ind w:left="900" w:right="720"/>
        <w:rPr>
          <w:rFonts w:cs="Tahoma"/>
          <w:lang w:val="ru-RU"/>
        </w:rPr>
      </w:pPr>
      <w:r w:rsidRPr="00BD2BC3">
        <w:rPr>
          <w:rFonts w:cs="Tahoma"/>
          <w:b/>
          <w:lang w:val="ru-RU"/>
        </w:rPr>
        <w:t>Self-Serve CAL (Базовая клиентская лицензия)</w:t>
      </w:r>
    </w:p>
    <w:p w:rsidR="0047259A" w:rsidRPr="00BD2BC3" w:rsidRDefault="0047259A" w:rsidP="0047259A">
      <w:pPr>
        <w:numPr>
          <w:ilvl w:val="1"/>
          <w:numId w:val="106"/>
        </w:numPr>
        <w:tabs>
          <w:tab w:val="left" w:pos="1260"/>
        </w:tabs>
        <w:autoSpaceDE w:val="0"/>
        <w:autoSpaceDN w:val="0"/>
        <w:adjustRightInd w:val="0"/>
        <w:ind w:left="1260" w:right="720" w:hanging="360"/>
        <w:rPr>
          <w:rFonts w:cs="Tahoma"/>
        </w:rPr>
      </w:pPr>
      <w:r w:rsidRPr="00BD2BC3">
        <w:rPr>
          <w:rFonts w:cs="Tahoma"/>
          <w:lang w:val="ru-RU"/>
        </w:rPr>
        <w:t>Создание отчетов о расходах;</w:t>
      </w:r>
    </w:p>
    <w:p w:rsidR="0047259A" w:rsidRPr="00D550A1" w:rsidRDefault="0047259A" w:rsidP="0047259A">
      <w:pPr>
        <w:numPr>
          <w:ilvl w:val="1"/>
          <w:numId w:val="106"/>
        </w:numPr>
        <w:tabs>
          <w:tab w:val="left" w:pos="1260"/>
        </w:tabs>
        <w:autoSpaceDE w:val="0"/>
        <w:autoSpaceDN w:val="0"/>
        <w:adjustRightInd w:val="0"/>
        <w:ind w:left="1260" w:right="720" w:hanging="360"/>
        <w:rPr>
          <w:rFonts w:cs="Tahoma"/>
          <w:lang w:val="ru-RU"/>
        </w:rPr>
      </w:pPr>
      <w:r w:rsidRPr="00BD2BC3">
        <w:rPr>
          <w:rFonts w:cs="Tahoma"/>
          <w:lang w:val="ru-RU"/>
        </w:rPr>
        <w:t>Управление персональными данными, например, регистрация прибыли;</w:t>
      </w:r>
    </w:p>
    <w:p w:rsidR="0047259A" w:rsidRPr="00D550A1" w:rsidRDefault="0047259A" w:rsidP="0047259A">
      <w:pPr>
        <w:numPr>
          <w:ilvl w:val="1"/>
          <w:numId w:val="106"/>
        </w:numPr>
        <w:tabs>
          <w:tab w:val="left" w:pos="1260"/>
        </w:tabs>
        <w:autoSpaceDE w:val="0"/>
        <w:autoSpaceDN w:val="0"/>
        <w:adjustRightInd w:val="0"/>
        <w:ind w:left="1260" w:right="720" w:hanging="360"/>
        <w:rPr>
          <w:rFonts w:cs="Tahoma"/>
          <w:lang w:val="ru-RU"/>
        </w:rPr>
      </w:pPr>
      <w:r w:rsidRPr="00BD2BC3">
        <w:rPr>
          <w:rFonts w:cs="Tahoma"/>
          <w:lang w:val="ru-RU"/>
        </w:rPr>
        <w:t>Делать записи о времени и посещаемости, например, регистрировать время прихода и</w:t>
      </w:r>
      <w:r w:rsidRPr="00BD2BC3">
        <w:rPr>
          <w:rFonts w:cs="Tahoma"/>
        </w:rPr>
        <w:t> </w:t>
      </w:r>
      <w:r w:rsidRPr="00BD2BC3">
        <w:rPr>
          <w:rFonts w:cs="Tahoma"/>
          <w:lang w:val="ru-RU"/>
        </w:rPr>
        <w:t>ухода с работы</w:t>
      </w:r>
    </w:p>
    <w:p w:rsidR="0047259A" w:rsidRPr="00D550A1" w:rsidRDefault="0047259A" w:rsidP="0047259A">
      <w:pPr>
        <w:numPr>
          <w:ilvl w:val="1"/>
          <w:numId w:val="106"/>
        </w:numPr>
        <w:tabs>
          <w:tab w:val="left" w:pos="1260"/>
        </w:tabs>
        <w:autoSpaceDE w:val="0"/>
        <w:autoSpaceDN w:val="0"/>
        <w:adjustRightInd w:val="0"/>
        <w:ind w:left="1260" w:right="720" w:hanging="360"/>
        <w:rPr>
          <w:rFonts w:cs="Tahoma"/>
          <w:lang w:val="ru-RU"/>
        </w:rPr>
      </w:pPr>
      <w:r w:rsidRPr="00BD2BC3">
        <w:rPr>
          <w:rFonts w:cs="Tahoma"/>
          <w:lang w:val="ru-RU"/>
        </w:rPr>
        <w:t>Вводить заявки на обслуживание сотрудников;</w:t>
      </w:r>
    </w:p>
    <w:p w:rsidR="0047259A" w:rsidRPr="00D550A1" w:rsidRDefault="0047259A" w:rsidP="0047259A">
      <w:pPr>
        <w:numPr>
          <w:ilvl w:val="1"/>
          <w:numId w:val="106"/>
        </w:numPr>
        <w:tabs>
          <w:tab w:val="left" w:pos="1260"/>
          <w:tab w:val="left" w:pos="9270"/>
        </w:tabs>
        <w:autoSpaceDE w:val="0"/>
        <w:autoSpaceDN w:val="0"/>
        <w:adjustRightInd w:val="0"/>
        <w:ind w:left="1260" w:right="180" w:hanging="360"/>
        <w:rPr>
          <w:rFonts w:cs="Tahoma"/>
          <w:lang w:val="ru-RU"/>
        </w:rPr>
      </w:pPr>
      <w:r w:rsidRPr="00BD2BC3">
        <w:rPr>
          <w:rFonts w:cs="Tahoma"/>
          <w:lang w:val="ru-RU"/>
        </w:rPr>
        <w:t>Подготовка заявок на дополнительное снабжение продуктами или услугами сотрудника, например, командировки, офисное оборудование, канцелярские принадлежности; и (или) подача запросов на добавление или регистрацию поставщиков.</w:t>
      </w:r>
    </w:p>
    <w:p w:rsidR="0047259A" w:rsidRPr="00D550A1" w:rsidRDefault="0047259A" w:rsidP="0047259A">
      <w:pPr>
        <w:tabs>
          <w:tab w:val="left" w:pos="1260"/>
          <w:tab w:val="left" w:pos="9270"/>
        </w:tabs>
        <w:autoSpaceDE w:val="0"/>
        <w:autoSpaceDN w:val="0"/>
        <w:adjustRightInd w:val="0"/>
        <w:ind w:left="1260" w:right="180"/>
        <w:rPr>
          <w:rFonts w:cs="Tahoma"/>
          <w:lang w:val="ru-RU"/>
        </w:rPr>
      </w:pPr>
    </w:p>
    <w:p w:rsidR="0047259A" w:rsidRPr="00BD2BC3" w:rsidRDefault="0047259A" w:rsidP="0047259A">
      <w:pPr>
        <w:numPr>
          <w:ilvl w:val="0"/>
          <w:numId w:val="106"/>
        </w:numPr>
        <w:autoSpaceDE w:val="0"/>
        <w:autoSpaceDN w:val="0"/>
        <w:adjustRightInd w:val="0"/>
        <w:ind w:left="900" w:right="720"/>
        <w:rPr>
          <w:rFonts w:cs="Tahoma"/>
        </w:rPr>
      </w:pPr>
      <w:r w:rsidRPr="00D550A1">
        <w:rPr>
          <w:rFonts w:cs="Tahoma"/>
          <w:b/>
        </w:rPr>
        <w:t>Task CAL (Self-Serve CAL + Task Additive CAL)</w:t>
      </w:r>
    </w:p>
    <w:p w:rsidR="0047259A" w:rsidRPr="00D550A1" w:rsidRDefault="0047259A" w:rsidP="0047259A">
      <w:pPr>
        <w:numPr>
          <w:ilvl w:val="1"/>
          <w:numId w:val="106"/>
        </w:numPr>
        <w:ind w:left="1260" w:right="720" w:hanging="360"/>
        <w:rPr>
          <w:rFonts w:cs="Tahoma"/>
          <w:lang w:val="ru-RU"/>
        </w:rPr>
      </w:pPr>
      <w:r w:rsidRPr="00BD2BC3">
        <w:rPr>
          <w:rFonts w:cs="Tahoma"/>
          <w:lang w:val="ru-RU"/>
        </w:rPr>
        <w:t>Включает в себя права на использование лицензии Self-Serve CAL.</w:t>
      </w:r>
    </w:p>
    <w:p w:rsidR="0047259A" w:rsidRPr="00BD2BC3" w:rsidRDefault="0047259A" w:rsidP="0047259A">
      <w:pPr>
        <w:numPr>
          <w:ilvl w:val="1"/>
          <w:numId w:val="106"/>
        </w:numPr>
        <w:ind w:left="1260" w:right="720" w:hanging="360"/>
        <w:rPr>
          <w:rFonts w:cs="Tahoma"/>
        </w:rPr>
      </w:pPr>
      <w:r w:rsidRPr="00BD2BC3">
        <w:rPr>
          <w:rFonts w:cs="Tahoma"/>
          <w:lang w:val="ru-RU"/>
        </w:rPr>
        <w:t>Ввод подлежащего оплате времени.</w:t>
      </w:r>
    </w:p>
    <w:p w:rsidR="0047259A" w:rsidRPr="00BD2BC3" w:rsidRDefault="0047259A" w:rsidP="0047259A">
      <w:pPr>
        <w:numPr>
          <w:ilvl w:val="1"/>
          <w:numId w:val="106"/>
        </w:numPr>
        <w:ind w:left="1260" w:right="720" w:hanging="360"/>
        <w:rPr>
          <w:rFonts w:cs="Tahoma"/>
        </w:rPr>
      </w:pPr>
      <w:r w:rsidRPr="00BD2BC3">
        <w:rPr>
          <w:rFonts w:cs="Tahoma"/>
          <w:lang w:val="ru-RU"/>
        </w:rPr>
        <w:t>Ввод подлежащих оплате расходов.</w:t>
      </w:r>
    </w:p>
    <w:p w:rsidR="0047259A" w:rsidRPr="00D550A1" w:rsidRDefault="0047259A" w:rsidP="0047259A">
      <w:pPr>
        <w:numPr>
          <w:ilvl w:val="1"/>
          <w:numId w:val="106"/>
        </w:numPr>
        <w:ind w:left="1260" w:right="720" w:hanging="360"/>
        <w:rPr>
          <w:rFonts w:cs="Tahoma"/>
          <w:lang w:val="ru-RU"/>
        </w:rPr>
      </w:pPr>
      <w:r w:rsidRPr="00BD2BC3">
        <w:rPr>
          <w:rFonts w:cs="Tahoma"/>
          <w:lang w:val="ru-RU"/>
        </w:rPr>
        <w:t>Управление проверками производительности и годовыми обзорами, постановками целей и компетенциями.</w:t>
      </w:r>
    </w:p>
    <w:p w:rsidR="0047259A" w:rsidRPr="00D550A1" w:rsidRDefault="0047259A" w:rsidP="0047259A">
      <w:pPr>
        <w:numPr>
          <w:ilvl w:val="1"/>
          <w:numId w:val="106"/>
        </w:numPr>
        <w:ind w:left="1260" w:right="720" w:hanging="360"/>
        <w:rPr>
          <w:rFonts w:cs="Tahoma"/>
          <w:lang w:val="ru-RU"/>
        </w:rPr>
      </w:pPr>
      <w:r w:rsidRPr="00BD2BC3">
        <w:rPr>
          <w:rFonts w:cs="Tahoma"/>
          <w:lang w:val="ru-RU"/>
        </w:rPr>
        <w:t>Управление устройством точки розничной торговли.</w:t>
      </w:r>
    </w:p>
    <w:p w:rsidR="0047259A" w:rsidRPr="00D550A1" w:rsidRDefault="0047259A" w:rsidP="0047259A">
      <w:pPr>
        <w:numPr>
          <w:ilvl w:val="1"/>
          <w:numId w:val="106"/>
        </w:numPr>
        <w:ind w:left="1260" w:right="720" w:hanging="360"/>
        <w:rPr>
          <w:rFonts w:cs="Tahoma"/>
          <w:lang w:val="ru-RU"/>
        </w:rPr>
      </w:pPr>
      <w:r w:rsidRPr="00BD2BC3">
        <w:rPr>
          <w:rFonts w:cs="Tahoma"/>
          <w:lang w:val="ru-RU"/>
        </w:rPr>
        <w:t>Утверждение счетов-фактур поставщиков, касающихся дополнительного снабжения.</w:t>
      </w:r>
    </w:p>
    <w:p w:rsidR="0047259A" w:rsidRPr="00D550A1" w:rsidRDefault="0047259A" w:rsidP="0047259A">
      <w:pPr>
        <w:numPr>
          <w:ilvl w:val="1"/>
          <w:numId w:val="106"/>
        </w:numPr>
        <w:ind w:left="1260" w:right="720" w:hanging="360"/>
        <w:rPr>
          <w:rFonts w:cs="Tahoma"/>
          <w:lang w:val="ru-RU"/>
        </w:rPr>
      </w:pPr>
      <w:r w:rsidRPr="00BD2BC3">
        <w:rPr>
          <w:rFonts w:cs="Tahoma"/>
          <w:lang w:val="ru-RU"/>
        </w:rPr>
        <w:t>пользователи клиентской лицензии задачи не могут одобрять рабочий процесс.</w:t>
      </w:r>
    </w:p>
    <w:p w:rsidR="0047259A" w:rsidRPr="00D550A1" w:rsidRDefault="0047259A" w:rsidP="0047259A">
      <w:pPr>
        <w:autoSpaceDE w:val="0"/>
        <w:autoSpaceDN w:val="0"/>
        <w:adjustRightInd w:val="0"/>
        <w:ind w:left="1260" w:right="720"/>
        <w:rPr>
          <w:rFonts w:cs="Tahoma"/>
          <w:lang w:val="ru-RU"/>
        </w:rPr>
      </w:pPr>
    </w:p>
    <w:p w:rsidR="0047259A" w:rsidRPr="00BD2BC3" w:rsidRDefault="0047259A" w:rsidP="0047259A">
      <w:pPr>
        <w:numPr>
          <w:ilvl w:val="0"/>
          <w:numId w:val="106"/>
        </w:numPr>
        <w:ind w:left="900" w:right="720"/>
        <w:rPr>
          <w:rFonts w:cs="Tahoma"/>
        </w:rPr>
      </w:pPr>
      <w:r w:rsidRPr="00D550A1">
        <w:rPr>
          <w:rFonts w:cs="Tahoma"/>
          <w:b/>
        </w:rPr>
        <w:t>Functional CAL (Task CAL + Functional Additive CAL)</w:t>
      </w:r>
    </w:p>
    <w:p w:rsidR="0047259A" w:rsidRPr="00D550A1" w:rsidRDefault="0047259A" w:rsidP="0047259A">
      <w:pPr>
        <w:numPr>
          <w:ilvl w:val="1"/>
          <w:numId w:val="106"/>
        </w:numPr>
        <w:ind w:left="1260" w:right="720" w:hanging="360"/>
        <w:rPr>
          <w:rFonts w:cs="Tahoma"/>
          <w:lang w:val="ru-RU"/>
        </w:rPr>
      </w:pPr>
      <w:r w:rsidRPr="00BD2BC3">
        <w:rPr>
          <w:rFonts w:cs="Tahoma"/>
          <w:lang w:val="ru-RU"/>
        </w:rPr>
        <w:t>Включает в себя права на использование лицензии Task CAL.</w:t>
      </w:r>
    </w:p>
    <w:p w:rsidR="0047259A" w:rsidRPr="00D550A1" w:rsidRDefault="0047259A" w:rsidP="0047259A">
      <w:pPr>
        <w:numPr>
          <w:ilvl w:val="1"/>
          <w:numId w:val="106"/>
        </w:numPr>
        <w:ind w:left="1260" w:right="720" w:hanging="360"/>
        <w:rPr>
          <w:rFonts w:cs="Tahoma"/>
          <w:lang w:val="ru-RU"/>
        </w:rPr>
      </w:pPr>
      <w:r w:rsidRPr="00BD2BC3">
        <w:rPr>
          <w:rFonts w:cs="Tahoma"/>
          <w:lang w:val="ru-RU"/>
        </w:rPr>
        <w:t>Управление торговым залом в рамках цикла производства или изготовления.</w:t>
      </w:r>
    </w:p>
    <w:p w:rsidR="0047259A" w:rsidRPr="00BD2BC3" w:rsidRDefault="0047259A" w:rsidP="0047259A">
      <w:pPr>
        <w:numPr>
          <w:ilvl w:val="1"/>
          <w:numId w:val="106"/>
        </w:numPr>
        <w:ind w:left="1260" w:right="720" w:hanging="360"/>
        <w:rPr>
          <w:rFonts w:cs="Tahoma"/>
        </w:rPr>
      </w:pPr>
      <w:r w:rsidRPr="00BD2BC3">
        <w:rPr>
          <w:rFonts w:cs="Tahoma"/>
          <w:lang w:val="ru-RU"/>
        </w:rPr>
        <w:t>Управление проектами и ресурсами.</w:t>
      </w:r>
    </w:p>
    <w:p w:rsidR="0047259A" w:rsidRPr="00BD2BC3" w:rsidRDefault="0047259A" w:rsidP="0047259A">
      <w:pPr>
        <w:numPr>
          <w:ilvl w:val="1"/>
          <w:numId w:val="106"/>
        </w:numPr>
        <w:ind w:left="1260" w:right="720" w:hanging="360"/>
        <w:rPr>
          <w:rFonts w:cs="Tahoma"/>
        </w:rPr>
      </w:pPr>
      <w:r w:rsidRPr="00BD2BC3">
        <w:rPr>
          <w:rFonts w:cs="Tahoma"/>
          <w:lang w:val="ru-RU"/>
        </w:rPr>
        <w:t>Управление циклами людских ресурсов.</w:t>
      </w:r>
    </w:p>
    <w:p w:rsidR="0047259A" w:rsidRPr="00D550A1" w:rsidRDefault="0047259A" w:rsidP="0047259A">
      <w:pPr>
        <w:numPr>
          <w:ilvl w:val="1"/>
          <w:numId w:val="106"/>
        </w:numPr>
        <w:ind w:left="1260" w:right="720" w:hanging="360"/>
        <w:rPr>
          <w:rFonts w:cs="Tahoma"/>
          <w:lang w:val="ru-RU"/>
        </w:rPr>
      </w:pPr>
      <w:r w:rsidRPr="00BD2BC3">
        <w:rPr>
          <w:rFonts w:cs="Tahoma"/>
          <w:lang w:val="ru-RU"/>
        </w:rPr>
        <w:t>Управление переносами бюджетов и организационными запросами.</w:t>
      </w:r>
    </w:p>
    <w:p w:rsidR="0047259A" w:rsidRPr="00D550A1" w:rsidRDefault="0047259A" w:rsidP="0047259A">
      <w:pPr>
        <w:numPr>
          <w:ilvl w:val="1"/>
          <w:numId w:val="106"/>
        </w:numPr>
        <w:ind w:left="1260" w:right="720" w:hanging="360"/>
        <w:rPr>
          <w:rFonts w:cs="Tahoma"/>
          <w:lang w:val="ru-RU"/>
        </w:rPr>
      </w:pPr>
      <w:r w:rsidRPr="00BD2BC3">
        <w:rPr>
          <w:rFonts w:cs="Tahoma"/>
          <w:lang w:val="ru-RU"/>
        </w:rPr>
        <w:t>Создание записей основных данных о сотрудниках или кандидатах.</w:t>
      </w:r>
    </w:p>
    <w:p w:rsidR="0047259A" w:rsidRPr="00D550A1" w:rsidRDefault="0047259A" w:rsidP="0047259A">
      <w:pPr>
        <w:numPr>
          <w:ilvl w:val="1"/>
          <w:numId w:val="106"/>
        </w:numPr>
        <w:ind w:left="1260" w:right="720" w:hanging="360"/>
        <w:rPr>
          <w:rFonts w:cs="Tahoma"/>
          <w:lang w:val="ru-RU"/>
        </w:rPr>
      </w:pPr>
      <w:r w:rsidRPr="00BD2BC3">
        <w:rPr>
          <w:rFonts w:cs="Tahoma"/>
          <w:lang w:val="ru-RU"/>
        </w:rPr>
        <w:t>Создание заявки на должность или рабочее место.</w:t>
      </w:r>
    </w:p>
    <w:p w:rsidR="0047259A" w:rsidRPr="00D550A1" w:rsidRDefault="0047259A" w:rsidP="0047259A">
      <w:pPr>
        <w:numPr>
          <w:ilvl w:val="1"/>
          <w:numId w:val="106"/>
        </w:numPr>
        <w:ind w:left="1260" w:right="720" w:hanging="360"/>
        <w:rPr>
          <w:rFonts w:cs="Tahoma"/>
          <w:lang w:val="ru-RU"/>
        </w:rPr>
      </w:pPr>
      <w:r w:rsidRPr="00BD2BC3">
        <w:rPr>
          <w:rFonts w:cs="Tahoma"/>
          <w:lang w:val="ru-RU"/>
        </w:rPr>
        <w:t>Передача или запрос утверждения счетов в отношении клиентов.</w:t>
      </w:r>
    </w:p>
    <w:p w:rsidR="0047259A" w:rsidRPr="00D550A1" w:rsidRDefault="0047259A" w:rsidP="0047259A">
      <w:pPr>
        <w:numPr>
          <w:ilvl w:val="1"/>
          <w:numId w:val="106"/>
        </w:numPr>
        <w:ind w:left="1260" w:right="720" w:hanging="360"/>
        <w:rPr>
          <w:rFonts w:cs="Tahoma"/>
          <w:lang w:val="ru-RU"/>
        </w:rPr>
      </w:pPr>
      <w:r w:rsidRPr="00BD2BC3">
        <w:rPr>
          <w:rFonts w:cs="Tahoma"/>
          <w:lang w:val="ru-RU"/>
        </w:rPr>
        <w:t>Утверждение счетов-фактур поставщиков или ваучеров за оказанные услуги.</w:t>
      </w:r>
    </w:p>
    <w:p w:rsidR="0047259A" w:rsidRPr="00D550A1" w:rsidRDefault="0047259A" w:rsidP="0047259A">
      <w:pPr>
        <w:numPr>
          <w:ilvl w:val="1"/>
          <w:numId w:val="106"/>
        </w:numPr>
        <w:ind w:left="1458" w:right="720" w:hanging="558"/>
        <w:rPr>
          <w:rFonts w:cs="Tahoma"/>
          <w:lang w:val="ru-RU"/>
        </w:rPr>
      </w:pPr>
      <w:r w:rsidRPr="00BD2BC3">
        <w:rPr>
          <w:rFonts w:cs="Tahoma"/>
          <w:lang w:val="ru-RU"/>
        </w:rPr>
        <w:t>Создание записей основных данных о клиентах, поставщиках, товарных запасах или</w:t>
      </w:r>
      <w:r w:rsidRPr="00BD2BC3">
        <w:rPr>
          <w:rFonts w:cs="Tahoma"/>
        </w:rPr>
        <w:t> </w:t>
      </w:r>
      <w:r w:rsidRPr="00BD2BC3">
        <w:rPr>
          <w:rFonts w:cs="Tahoma"/>
          <w:lang w:val="ru-RU"/>
        </w:rPr>
        <w:t>каталогах и управление ими.</w:t>
      </w:r>
    </w:p>
    <w:p w:rsidR="0047259A" w:rsidRPr="00D550A1" w:rsidRDefault="0047259A" w:rsidP="0047259A">
      <w:pPr>
        <w:numPr>
          <w:ilvl w:val="1"/>
          <w:numId w:val="106"/>
        </w:numPr>
        <w:ind w:left="1260" w:right="720" w:hanging="360"/>
        <w:rPr>
          <w:rFonts w:cs="Tahoma"/>
          <w:lang w:val="ru-RU"/>
        </w:rPr>
      </w:pPr>
      <w:r w:rsidRPr="00BD2BC3">
        <w:rPr>
          <w:rFonts w:cs="Tahoma"/>
          <w:lang w:val="ru-RU"/>
        </w:rPr>
        <w:t>Утверждение запросов от пользователей лицензий Self-Serve CAL или Task CAL.</w:t>
      </w:r>
    </w:p>
    <w:p w:rsidR="0047259A" w:rsidRPr="00D550A1" w:rsidRDefault="0047259A" w:rsidP="0047259A">
      <w:pPr>
        <w:autoSpaceDE w:val="0"/>
        <w:autoSpaceDN w:val="0"/>
        <w:adjustRightInd w:val="0"/>
        <w:ind w:left="1260" w:right="720" w:hanging="360"/>
        <w:rPr>
          <w:rFonts w:cs="Tahoma"/>
          <w:lang w:val="ru-RU"/>
        </w:rPr>
      </w:pPr>
    </w:p>
    <w:p w:rsidR="0047259A" w:rsidRPr="00BD2BC3" w:rsidRDefault="0047259A" w:rsidP="0047259A">
      <w:pPr>
        <w:numPr>
          <w:ilvl w:val="0"/>
          <w:numId w:val="106"/>
        </w:numPr>
        <w:ind w:left="900" w:right="720"/>
        <w:rPr>
          <w:rFonts w:cs="Tahoma"/>
        </w:rPr>
      </w:pPr>
      <w:r w:rsidRPr="00D550A1">
        <w:rPr>
          <w:rFonts w:cs="Tahoma"/>
          <w:b/>
        </w:rPr>
        <w:t>Enterprise CAL (Functional CAL + Enterprise Additive CAL)</w:t>
      </w:r>
    </w:p>
    <w:p w:rsidR="0047259A" w:rsidRPr="00BD2BC3" w:rsidRDefault="0047259A" w:rsidP="0047259A">
      <w:pPr>
        <w:numPr>
          <w:ilvl w:val="1"/>
          <w:numId w:val="106"/>
        </w:numPr>
        <w:ind w:left="1260" w:right="720" w:hanging="360"/>
        <w:rPr>
          <w:rFonts w:cs="Tahoma"/>
        </w:rPr>
      </w:pPr>
      <w:r w:rsidRPr="00BD2BC3">
        <w:rPr>
          <w:rFonts w:cs="Tahoma"/>
          <w:lang w:val="ru-RU"/>
        </w:rPr>
        <w:t>Права на полное использование</w:t>
      </w:r>
    </w:p>
    <w:p w:rsidR="0047259A" w:rsidRPr="00BD2BC3" w:rsidRDefault="0047259A" w:rsidP="0047259A">
      <w:pPr>
        <w:autoSpaceDE w:val="0"/>
        <w:autoSpaceDN w:val="0"/>
        <w:adjustRightInd w:val="0"/>
        <w:ind w:left="900" w:right="720"/>
        <w:rPr>
          <w:rFonts w:cs="Tahoma"/>
        </w:rPr>
      </w:pPr>
    </w:p>
    <w:p w:rsidR="0047259A" w:rsidRPr="00D550A1" w:rsidRDefault="0047259A" w:rsidP="0047259A">
      <w:pPr>
        <w:autoSpaceDE w:val="0"/>
        <w:autoSpaceDN w:val="0"/>
        <w:adjustRightInd w:val="0"/>
        <w:ind w:left="720" w:right="720"/>
        <w:rPr>
          <w:rFonts w:cs="Tahoma"/>
          <w:lang w:val="ru-RU"/>
        </w:rPr>
      </w:pPr>
      <w:r w:rsidRPr="00BD2BC3">
        <w:rPr>
          <w:rFonts w:cs="Tahoma"/>
          <w:lang w:val="ru-RU"/>
        </w:rPr>
        <w:t>Для большей детализации и лучшего понимания необходимых клиентских лицензий см. Руководство по лицензирован</w:t>
      </w:r>
      <w:r>
        <w:rPr>
          <w:rFonts w:cs="Tahoma"/>
          <w:lang w:val="ru-RU"/>
        </w:rPr>
        <w:t>ию Microsoft Dynamics AX 2012</w:t>
      </w:r>
      <w:r w:rsidRPr="00BD2BC3">
        <w:rPr>
          <w:rFonts w:cs="Tahoma"/>
          <w:lang w:val="ru-RU"/>
        </w:rPr>
        <w:t xml:space="preserve"> за июль 2012 г., доступное на</w:t>
      </w:r>
      <w:r w:rsidRPr="00BD2BC3">
        <w:rPr>
          <w:rFonts w:cs="Tahoma"/>
        </w:rPr>
        <w:t> </w:t>
      </w:r>
      <w:hyperlink r:id="rId34" w:history="1">
        <w:r w:rsidRPr="00BD2BC3">
          <w:rPr>
            <w:rStyle w:val="Hyperlink"/>
            <w:rFonts w:cs="Tahoma"/>
            <w:lang w:val="ru-RU"/>
          </w:rPr>
          <w:t>www.microsoft.com</w:t>
        </w:r>
      </w:hyperlink>
      <w:r w:rsidRPr="00BD2BC3">
        <w:rPr>
          <w:rFonts w:cs="Tahoma"/>
          <w:lang w:val="ru-RU"/>
        </w:rPr>
        <w:t>.</w:t>
      </w:r>
    </w:p>
    <w:p w:rsidR="0047259A" w:rsidRPr="00D550A1" w:rsidRDefault="0047259A" w:rsidP="0047259A">
      <w:pPr>
        <w:ind w:left="720" w:hanging="180"/>
        <w:rPr>
          <w:rFonts w:cs="Tahoma"/>
          <w:lang w:val="ru-RU"/>
        </w:rPr>
      </w:pPr>
    </w:p>
    <w:p w:rsidR="0047259A" w:rsidRPr="00D550A1" w:rsidRDefault="0047259A" w:rsidP="0047259A">
      <w:pPr>
        <w:spacing w:after="60"/>
        <w:ind w:left="734" w:hanging="187"/>
        <w:rPr>
          <w:rFonts w:cs="Tahoma"/>
          <w:lang w:val="ru-RU"/>
        </w:rPr>
      </w:pPr>
      <w:r w:rsidRPr="00BD2BC3">
        <w:rPr>
          <w:rFonts w:cs="Tahoma"/>
          <w:b/>
          <w:lang w:val="ru-RU"/>
        </w:rPr>
        <w:t>Дополнительные условия лицензионного соглашения</w:t>
      </w:r>
    </w:p>
    <w:p w:rsidR="0047259A" w:rsidRDefault="0047259A" w:rsidP="0047259A">
      <w:pPr>
        <w:pStyle w:val="PURBody-Indented"/>
        <w:ind w:left="540"/>
        <w:rPr>
          <w:rFonts w:ascii="Tahoma" w:hAnsi="Tahoma" w:cs="Tahoma"/>
          <w:sz w:val="18"/>
          <w:szCs w:val="18"/>
        </w:rPr>
      </w:pPr>
      <w:r w:rsidRPr="00BD2BC3">
        <w:rPr>
          <w:rFonts w:ascii="Tahoma" w:hAnsi="Tahoma" w:cs="Tahoma"/>
          <w:sz w:val="18"/>
          <w:szCs w:val="18"/>
          <w:lang w:val="ru-RU"/>
        </w:rPr>
        <w:t>На использование компонентов Ecommerce, Point of Sale и похожих обновлений и дополнений к</w:t>
      </w:r>
      <w:r w:rsidRPr="00BD2BC3">
        <w:rPr>
          <w:rFonts w:ascii="Tahoma" w:hAnsi="Tahoma" w:cs="Tahoma"/>
          <w:sz w:val="18"/>
          <w:szCs w:val="18"/>
        </w:rPr>
        <w:t> </w:t>
      </w:r>
      <w:r w:rsidRPr="00BD2BC3">
        <w:rPr>
          <w:rFonts w:ascii="Tahoma" w:hAnsi="Tahoma" w:cs="Tahoma"/>
          <w:sz w:val="18"/>
          <w:szCs w:val="18"/>
          <w:lang w:val="ru-RU"/>
        </w:rPr>
        <w:t>Microsoft Dynamics AX 2012 R2 распространяется действие дополнительных условий лицензионного соглашения, которые можно найти по следующему адресу.</w:t>
      </w:r>
      <w:r w:rsidRPr="00D550A1">
        <w:rPr>
          <w:rFonts w:ascii="Tahoma" w:hAnsi="Tahoma" w:cs="Tahoma"/>
          <w:sz w:val="18"/>
          <w:szCs w:val="18"/>
          <w:lang w:val="ru-RU"/>
        </w:rPr>
        <w:t xml:space="preserve"> </w:t>
      </w:r>
      <w:hyperlink r:id="rId35" w:history="1">
        <w:r w:rsidRPr="00D550A1">
          <w:rPr>
            <w:rFonts w:ascii="Tahoma" w:hAnsi="Tahoma" w:cs="Tahoma"/>
            <w:sz w:val="18"/>
            <w:szCs w:val="18"/>
          </w:rPr>
          <w:t>http://www.microsoft.com/en-us/dynamics/erp-buy-ax-software.aspx</w:t>
        </w:r>
      </w:hyperlink>
      <w:r w:rsidRPr="00D550A1">
        <w:rPr>
          <w:rFonts w:ascii="Tahoma" w:hAnsi="Tahoma" w:cs="Tahoma"/>
          <w:sz w:val="18"/>
          <w:szCs w:val="18"/>
        </w:rPr>
        <w:t>.</w:t>
      </w:r>
    </w:p>
    <w:p w:rsidR="0047259A" w:rsidRDefault="0047259A" w:rsidP="0047259A">
      <w:pPr>
        <w:pStyle w:val="PURBody-Indented"/>
        <w:ind w:left="540"/>
        <w:rPr>
          <w:rFonts w:ascii="Tahoma" w:hAnsi="Tahoma" w:cs="Tahoma"/>
          <w:sz w:val="18"/>
          <w:szCs w:val="18"/>
        </w:rPr>
      </w:pPr>
    </w:p>
    <w:p w:rsidR="0047259A" w:rsidRDefault="0047259A" w:rsidP="0047259A">
      <w:pPr>
        <w:pStyle w:val="PURBody-Indented"/>
        <w:ind w:left="540"/>
        <w:rPr>
          <w:rFonts w:ascii="Tahoma" w:hAnsi="Tahoma" w:cs="Tahoma"/>
          <w:sz w:val="18"/>
          <w:szCs w:val="18"/>
        </w:rPr>
      </w:pPr>
    </w:p>
    <w:p w:rsidR="0047259A" w:rsidRDefault="0047259A" w:rsidP="0047259A">
      <w:pPr>
        <w:pStyle w:val="PURBody-Indented"/>
        <w:ind w:left="540"/>
        <w:rPr>
          <w:rFonts w:ascii="Tahoma" w:hAnsi="Tahoma" w:cs="Tahoma"/>
          <w:sz w:val="18"/>
          <w:szCs w:val="18"/>
        </w:rPr>
      </w:pPr>
    </w:p>
    <w:p w:rsidR="0047259A" w:rsidRPr="00BD2BC3" w:rsidRDefault="0047259A" w:rsidP="0047259A">
      <w:pPr>
        <w:pStyle w:val="PURBody-Indented"/>
        <w:ind w:left="540"/>
        <w:rPr>
          <w:rFonts w:ascii="Tahoma" w:hAnsi="Tahoma" w:cs="Tahoma"/>
          <w:sz w:val="18"/>
          <w:szCs w:val="18"/>
        </w:rPr>
      </w:pPr>
    </w:p>
    <w:p w:rsidR="0047259A" w:rsidRPr="00BD2BC3" w:rsidRDefault="0047259A" w:rsidP="0047259A">
      <w:pPr>
        <w:rPr>
          <w:rFonts w:cs="Tahoma"/>
        </w:rPr>
      </w:pPr>
    </w:p>
    <w:p w:rsidR="0047259A" w:rsidRPr="00BD2BC3" w:rsidRDefault="0047259A" w:rsidP="0047259A">
      <w:pPr>
        <w:rPr>
          <w:rFonts w:cs="Tahoma"/>
        </w:rPr>
      </w:pPr>
    </w:p>
    <w:p w:rsidR="0047259A" w:rsidRPr="00BD2BC3" w:rsidRDefault="0047259A" w:rsidP="0047259A">
      <w:pPr>
        <w:pStyle w:val="Heading3"/>
        <w:rPr>
          <w:rFonts w:ascii="Tahoma" w:hAnsi="Tahoma" w:cs="Tahoma"/>
        </w:rPr>
      </w:pPr>
      <w:bookmarkStart w:id="1381" w:name="_68_Microsoft_Dynamics"/>
      <w:bookmarkStart w:id="1382" w:name="_Toc336338328"/>
      <w:bookmarkStart w:id="1383" w:name="_64_Microsoft_Dynamics"/>
      <w:bookmarkStart w:id="1384" w:name="_Toc344287686"/>
      <w:bookmarkEnd w:id="1381"/>
      <w:bookmarkEnd w:id="1382"/>
      <w:bookmarkEnd w:id="1383"/>
      <w:r w:rsidRPr="00D550A1">
        <w:rPr>
          <w:rFonts w:ascii="Tahoma" w:hAnsi="Tahoma" w:cs="Tahoma"/>
          <w:color w:val="F66400"/>
          <w:sz w:val="22"/>
          <w:vertAlign w:val="superscript"/>
        </w:rPr>
        <w:lastRenderedPageBreak/>
        <w:t>64</w:t>
      </w:r>
      <w:r w:rsidRPr="00D550A1">
        <w:rPr>
          <w:rFonts w:ascii="Tahoma" w:hAnsi="Tahoma" w:cs="Tahoma"/>
          <w:color w:val="F66400"/>
          <w:sz w:val="22"/>
        </w:rPr>
        <w:t xml:space="preserve"> Microsoft Dynamics CRM 2011</w:t>
      </w:r>
      <w:bookmarkEnd w:id="1384"/>
    </w:p>
    <w:p w:rsidR="0047259A" w:rsidRPr="00BD2BC3" w:rsidRDefault="0047259A" w:rsidP="0047259A">
      <w:pPr>
        <w:rPr>
          <w:rFonts w:cs="Tahoma"/>
        </w:rPr>
      </w:pPr>
    </w:p>
    <w:p w:rsidR="0047259A" w:rsidRPr="00BD2BC3" w:rsidRDefault="0047259A" w:rsidP="0047259A">
      <w:pPr>
        <w:spacing w:after="60"/>
        <w:ind w:left="720"/>
        <w:rPr>
          <w:rFonts w:cs="Tahoma"/>
        </w:rPr>
      </w:pPr>
      <w:r w:rsidRPr="00BD2BC3">
        <w:rPr>
          <w:rFonts w:cs="Tahoma"/>
          <w:b/>
          <w:color w:val="000000"/>
          <w:lang w:val="ru-RU"/>
        </w:rPr>
        <w:t>Схема</w:t>
      </w:r>
      <w:r w:rsidRPr="00D550A1">
        <w:rPr>
          <w:rFonts w:cs="Tahoma"/>
          <w:b/>
          <w:color w:val="000000"/>
        </w:rPr>
        <w:t xml:space="preserve"> </w:t>
      </w:r>
      <w:r w:rsidRPr="00BD2BC3">
        <w:rPr>
          <w:rFonts w:cs="Tahoma"/>
          <w:b/>
          <w:color w:val="000000"/>
          <w:lang w:val="ru-RU"/>
        </w:rPr>
        <w:t>перехода</w:t>
      </w:r>
      <w:r w:rsidRPr="00D550A1">
        <w:rPr>
          <w:rFonts w:cs="Tahoma"/>
          <w:b/>
          <w:color w:val="000000"/>
        </w:rPr>
        <w:t xml:space="preserve"> </w:t>
      </w:r>
      <w:r w:rsidRPr="00BD2BC3">
        <w:rPr>
          <w:rFonts w:cs="Tahoma"/>
          <w:b/>
          <w:color w:val="000000"/>
          <w:lang w:val="ru-RU"/>
        </w:rPr>
        <w:t>от</w:t>
      </w:r>
      <w:r w:rsidRPr="00D550A1">
        <w:rPr>
          <w:rFonts w:cs="Tahoma"/>
          <w:b/>
          <w:color w:val="000000"/>
        </w:rPr>
        <w:t xml:space="preserve"> Microsoft Dynamics CRM 4.0 </w:t>
      </w:r>
      <w:r w:rsidRPr="00BD2BC3">
        <w:rPr>
          <w:rFonts w:cs="Tahoma"/>
          <w:b/>
          <w:color w:val="000000"/>
          <w:lang w:val="ru-RU"/>
        </w:rPr>
        <w:t>в</w:t>
      </w:r>
      <w:r w:rsidRPr="00D550A1">
        <w:rPr>
          <w:rFonts w:cs="Tahoma"/>
          <w:b/>
          <w:color w:val="000000"/>
        </w:rPr>
        <w:t xml:space="preserve"> </w:t>
      </w:r>
      <w:r w:rsidRPr="00BD2BC3">
        <w:rPr>
          <w:rFonts w:cs="Tahoma"/>
          <w:b/>
          <w:color w:val="000000"/>
          <w:lang w:val="ru-RU"/>
        </w:rPr>
        <w:t>рамках</w:t>
      </w:r>
      <w:r w:rsidRPr="00D550A1">
        <w:rPr>
          <w:rFonts w:cs="Tahoma"/>
          <w:b/>
          <w:color w:val="000000"/>
        </w:rPr>
        <w:t xml:space="preserve"> </w:t>
      </w:r>
      <w:r w:rsidRPr="00BD2BC3">
        <w:rPr>
          <w:rFonts w:cs="Tahoma"/>
          <w:b/>
          <w:color w:val="000000"/>
          <w:lang w:val="ru-RU"/>
        </w:rPr>
        <w:t>программы</w:t>
      </w:r>
      <w:r w:rsidRPr="00D550A1">
        <w:rPr>
          <w:rFonts w:cs="Tahoma"/>
          <w:b/>
          <w:color w:val="000000"/>
        </w:rPr>
        <w:t xml:space="preserve"> Software Assurance</w:t>
      </w:r>
    </w:p>
    <w:p w:rsidR="0047259A" w:rsidRPr="00D550A1" w:rsidRDefault="0047259A" w:rsidP="0047259A">
      <w:pPr>
        <w:ind w:left="720"/>
        <w:rPr>
          <w:rFonts w:cs="Tahoma"/>
          <w:lang w:val="ru-RU"/>
        </w:rPr>
      </w:pPr>
      <w:r w:rsidRPr="00BD2BC3">
        <w:rPr>
          <w:rFonts w:cs="Tahoma"/>
          <w:color w:val="000000"/>
          <w:lang w:val="ru-RU"/>
        </w:rPr>
        <w:t>Клиенты, которые приобрели свои лицензии Microsoft Dynamics CRM 4.0 и имеют действующее покрытие Software Assurance по этим лицензиям на 1 апреля 2011 г. или позже, могут обновить такие</w:t>
      </w:r>
      <w:r w:rsidRPr="00BD2BC3">
        <w:rPr>
          <w:rFonts w:cs="Tahoma"/>
          <w:color w:val="000000"/>
        </w:rPr>
        <w:t> </w:t>
      </w:r>
      <w:r w:rsidRPr="00BD2BC3">
        <w:rPr>
          <w:rFonts w:cs="Tahoma"/>
          <w:color w:val="000000"/>
          <w:lang w:val="ru-RU"/>
        </w:rPr>
        <w:t>лицензии, как указано ниже.</w:t>
      </w:r>
    </w:p>
    <w:p w:rsidR="0047259A" w:rsidRPr="00D550A1" w:rsidRDefault="0047259A" w:rsidP="0047259A">
      <w:pPr>
        <w:rPr>
          <w:rFonts w:cs="Tahoma"/>
          <w:lang w:val="ru-RU"/>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47259A" w:rsidRPr="00BD2BC3" w:rsidTr="00EA30FC">
        <w:trPr>
          <w:tblHeader/>
        </w:trPr>
        <w:tc>
          <w:tcPr>
            <w:tcW w:w="4248" w:type="dxa"/>
            <w:tcBorders>
              <w:top w:val="single" w:sz="4" w:space="0" w:color="000000"/>
            </w:tcBorders>
            <w:shd w:val="clear" w:color="auto" w:fill="FABF8F"/>
          </w:tcPr>
          <w:p w:rsidR="0047259A" w:rsidRPr="00D550A1" w:rsidRDefault="0047259A" w:rsidP="00EA30FC">
            <w:pPr>
              <w:jc w:val="center"/>
              <w:rPr>
                <w:rFonts w:cs="Tahoma"/>
                <w:b/>
                <w:color w:val="000000"/>
                <w:szCs w:val="20"/>
                <w:lang w:val="ru-RU"/>
              </w:rPr>
            </w:pPr>
            <w:r w:rsidRPr="00BD2BC3">
              <w:rPr>
                <w:rFonts w:cs="Tahoma"/>
                <w:b/>
                <w:color w:val="000000"/>
                <w:lang w:val="ru-RU"/>
              </w:rPr>
              <w:t>Соответствующие лицензии на Microsoft Dynamics CRM 4.0</w:t>
            </w:r>
          </w:p>
        </w:tc>
        <w:tc>
          <w:tcPr>
            <w:tcW w:w="4212" w:type="dxa"/>
            <w:tcBorders>
              <w:top w:val="single" w:sz="4" w:space="0" w:color="000000"/>
            </w:tcBorders>
            <w:shd w:val="clear" w:color="auto" w:fill="FABF8F"/>
          </w:tcPr>
          <w:p w:rsidR="0047259A" w:rsidRPr="00BD2BC3" w:rsidRDefault="0047259A" w:rsidP="00EA30FC">
            <w:pPr>
              <w:jc w:val="center"/>
              <w:rPr>
                <w:rFonts w:cs="Tahoma"/>
                <w:b/>
                <w:color w:val="000000"/>
                <w:szCs w:val="20"/>
              </w:rPr>
            </w:pPr>
            <w:r w:rsidRPr="00BD2BC3">
              <w:rPr>
                <w:rFonts w:cs="Tahoma"/>
                <w:b/>
                <w:color w:val="000000"/>
                <w:lang w:val="ru-RU"/>
              </w:rPr>
              <w:t>Соответствующая лицензия CRM 2011</w:t>
            </w:r>
          </w:p>
        </w:tc>
      </w:tr>
      <w:tr w:rsidR="0047259A" w:rsidRPr="00BD2BC3" w:rsidTr="00EA30FC">
        <w:tc>
          <w:tcPr>
            <w:tcW w:w="4248" w:type="dxa"/>
            <w:shd w:val="clear" w:color="auto" w:fill="FFFFFF"/>
          </w:tcPr>
          <w:p w:rsidR="0047259A" w:rsidRPr="00BD2BC3" w:rsidRDefault="0047259A" w:rsidP="00EA30FC">
            <w:pPr>
              <w:rPr>
                <w:rFonts w:cs="Tahoma"/>
                <w:color w:val="000000"/>
                <w:szCs w:val="20"/>
              </w:rPr>
            </w:pPr>
            <w:r w:rsidRPr="00D550A1">
              <w:rPr>
                <w:rFonts w:cs="Tahoma"/>
                <w:color w:val="000000"/>
                <w:szCs w:val="20"/>
              </w:rPr>
              <w:t>Microsoft Dynamics CRM 4.0 Full Use Additive CAL</w:t>
            </w:r>
          </w:p>
        </w:tc>
        <w:tc>
          <w:tcPr>
            <w:tcW w:w="4212" w:type="dxa"/>
            <w:shd w:val="clear" w:color="auto" w:fill="FFFFFF"/>
          </w:tcPr>
          <w:p w:rsidR="0047259A" w:rsidRPr="00BD2BC3" w:rsidRDefault="0047259A" w:rsidP="00EA30FC">
            <w:pPr>
              <w:rPr>
                <w:rFonts w:cs="Tahoma"/>
                <w:color w:val="000000"/>
                <w:szCs w:val="20"/>
              </w:rPr>
            </w:pPr>
            <w:r w:rsidRPr="00BD2BC3">
              <w:rPr>
                <w:rFonts w:cs="Tahoma"/>
                <w:color w:val="000000"/>
                <w:lang w:val="ru-RU"/>
              </w:rPr>
              <w:t>Одна</w:t>
            </w:r>
            <w:r w:rsidRPr="00D550A1">
              <w:rPr>
                <w:rFonts w:cs="Tahoma"/>
                <w:color w:val="000000"/>
              </w:rPr>
              <w:t xml:space="preserve"> </w:t>
            </w:r>
            <w:r w:rsidRPr="00BD2BC3">
              <w:rPr>
                <w:rFonts w:cs="Tahoma"/>
                <w:color w:val="000000"/>
                <w:lang w:val="ru-RU"/>
              </w:rPr>
              <w:t>лицензия</w:t>
            </w:r>
            <w:r w:rsidRPr="00D550A1">
              <w:rPr>
                <w:rFonts w:cs="Tahoma"/>
                <w:color w:val="000000"/>
              </w:rPr>
              <w:t xml:space="preserve"> Microsoft Dynamics CRM 2011 Full Use Additive CAL</w:t>
            </w:r>
          </w:p>
        </w:tc>
      </w:tr>
      <w:tr w:rsidR="0047259A" w:rsidRPr="00BD2BC3" w:rsidTr="00EA30FC">
        <w:tc>
          <w:tcPr>
            <w:tcW w:w="4248" w:type="dxa"/>
            <w:shd w:val="clear" w:color="auto" w:fill="FFFFFF"/>
          </w:tcPr>
          <w:p w:rsidR="0047259A" w:rsidRPr="00BD2BC3" w:rsidRDefault="0047259A" w:rsidP="00EA30FC">
            <w:pPr>
              <w:rPr>
                <w:rFonts w:cs="Tahoma"/>
                <w:color w:val="000000"/>
                <w:szCs w:val="20"/>
              </w:rPr>
            </w:pPr>
            <w:r w:rsidRPr="00D550A1">
              <w:rPr>
                <w:rFonts w:cs="Tahoma"/>
                <w:color w:val="000000"/>
                <w:szCs w:val="20"/>
              </w:rPr>
              <w:t>Microsoft Dynamics CRM 4.0 Limited CAL</w:t>
            </w:r>
          </w:p>
        </w:tc>
        <w:tc>
          <w:tcPr>
            <w:tcW w:w="4212" w:type="dxa"/>
            <w:shd w:val="clear" w:color="auto" w:fill="FFFFFF"/>
          </w:tcPr>
          <w:p w:rsidR="0047259A" w:rsidRPr="00BD2BC3" w:rsidRDefault="0047259A" w:rsidP="00EA30FC">
            <w:pPr>
              <w:rPr>
                <w:rFonts w:cs="Tahoma"/>
                <w:color w:val="000000"/>
                <w:szCs w:val="20"/>
              </w:rPr>
            </w:pPr>
            <w:r w:rsidRPr="00BD2BC3">
              <w:rPr>
                <w:rFonts w:cs="Tahoma"/>
                <w:color w:val="000000"/>
                <w:lang w:val="ru-RU"/>
              </w:rPr>
              <w:t>Одна</w:t>
            </w:r>
            <w:r w:rsidRPr="00D550A1">
              <w:rPr>
                <w:rFonts w:cs="Tahoma"/>
                <w:color w:val="000000"/>
              </w:rPr>
              <w:t xml:space="preserve"> </w:t>
            </w:r>
            <w:r w:rsidRPr="00BD2BC3">
              <w:rPr>
                <w:rFonts w:cs="Tahoma"/>
                <w:color w:val="000000"/>
                <w:lang w:val="ru-RU"/>
              </w:rPr>
              <w:t>лицензия</w:t>
            </w:r>
            <w:r w:rsidRPr="00D550A1">
              <w:rPr>
                <w:rFonts w:cs="Tahoma"/>
                <w:color w:val="000000"/>
              </w:rPr>
              <w:t xml:space="preserve"> Microsoft Dynamics CRM 2011 Employee Self Service CAL </w:t>
            </w:r>
            <w:r w:rsidRPr="00BD2BC3">
              <w:rPr>
                <w:rFonts w:cs="Tahoma"/>
                <w:color w:val="000000"/>
                <w:lang w:val="ru-RU"/>
              </w:rPr>
              <w:t>и</w:t>
            </w:r>
            <w:r w:rsidRPr="00D550A1">
              <w:rPr>
                <w:rFonts w:cs="Tahoma"/>
                <w:color w:val="000000"/>
              </w:rPr>
              <w:t xml:space="preserve"> </w:t>
            </w:r>
            <w:r w:rsidRPr="00BD2BC3">
              <w:rPr>
                <w:rFonts w:cs="Tahoma"/>
                <w:color w:val="000000"/>
                <w:lang w:val="ru-RU"/>
              </w:rPr>
              <w:t>одна</w:t>
            </w:r>
            <w:r w:rsidRPr="00D550A1">
              <w:rPr>
                <w:rFonts w:cs="Tahoma"/>
                <w:color w:val="000000"/>
              </w:rPr>
              <w:t xml:space="preserve"> </w:t>
            </w:r>
            <w:r w:rsidRPr="00BD2BC3">
              <w:rPr>
                <w:rFonts w:cs="Tahoma"/>
                <w:color w:val="000000"/>
                <w:lang w:val="ru-RU"/>
              </w:rPr>
              <w:t>лицензия</w:t>
            </w:r>
            <w:r w:rsidRPr="00D550A1">
              <w:rPr>
                <w:rFonts w:cs="Tahoma"/>
                <w:color w:val="000000"/>
              </w:rPr>
              <w:t xml:space="preserve"> Microsoft Dynamics CRM 2011 Limited Use Additive CAL</w:t>
            </w:r>
          </w:p>
        </w:tc>
      </w:tr>
      <w:tr w:rsidR="0047259A" w:rsidRPr="00BD2BC3" w:rsidTr="00EA30FC">
        <w:trPr>
          <w:cantSplit/>
        </w:trPr>
        <w:tc>
          <w:tcPr>
            <w:tcW w:w="4248" w:type="dxa"/>
            <w:shd w:val="clear" w:color="auto" w:fill="FFFFFF"/>
          </w:tcPr>
          <w:p w:rsidR="0047259A" w:rsidRPr="00BD2BC3" w:rsidRDefault="0047259A" w:rsidP="00EA30FC">
            <w:pPr>
              <w:rPr>
                <w:rFonts w:cs="Tahoma"/>
              </w:rPr>
            </w:pPr>
            <w:r w:rsidRPr="00D550A1">
              <w:rPr>
                <w:rFonts w:cs="Tahoma"/>
                <w:color w:val="000000"/>
              </w:rPr>
              <w:t>Microsoft Dynamics CRM 4.0 Limited External Connector</w:t>
            </w:r>
          </w:p>
          <w:p w:rsidR="0047259A" w:rsidRPr="00BD2BC3" w:rsidRDefault="0047259A" w:rsidP="00EA30FC">
            <w:pPr>
              <w:rPr>
                <w:rFonts w:cs="Tahoma"/>
                <w:color w:val="000000"/>
                <w:szCs w:val="20"/>
              </w:rPr>
            </w:pPr>
            <w:r w:rsidRPr="00D550A1">
              <w:rPr>
                <w:rFonts w:cs="Tahoma"/>
                <w:color w:val="000000"/>
              </w:rPr>
              <w:t>(</w:t>
            </w:r>
            <w:r w:rsidRPr="00BD2BC3">
              <w:rPr>
                <w:rFonts w:cs="Tahoma"/>
                <w:color w:val="000000"/>
                <w:lang w:val="ru-RU"/>
              </w:rPr>
              <w:t>отдельно</w:t>
            </w:r>
            <w:r w:rsidRPr="00D550A1">
              <w:rPr>
                <w:rFonts w:cs="Tahoma"/>
                <w:color w:val="000000"/>
              </w:rPr>
              <w:t xml:space="preserve"> </w:t>
            </w:r>
            <w:r w:rsidRPr="00BD2BC3">
              <w:rPr>
                <w:rFonts w:cs="Tahoma"/>
                <w:color w:val="000000"/>
                <w:lang w:val="ru-RU"/>
              </w:rPr>
              <w:t>ИЛИ</w:t>
            </w:r>
            <w:r w:rsidRPr="00D550A1">
              <w:rPr>
                <w:rFonts w:cs="Tahoma"/>
                <w:color w:val="000000"/>
              </w:rPr>
              <w:t xml:space="preserve"> </w:t>
            </w:r>
            <w:r w:rsidRPr="00BD2BC3">
              <w:rPr>
                <w:rFonts w:cs="Tahoma"/>
                <w:color w:val="000000"/>
                <w:lang w:val="ru-RU"/>
              </w:rPr>
              <w:t>в</w:t>
            </w:r>
            <w:r w:rsidRPr="00D550A1">
              <w:rPr>
                <w:rFonts w:cs="Tahoma"/>
                <w:color w:val="000000"/>
              </w:rPr>
              <w:t xml:space="preserve"> </w:t>
            </w:r>
            <w:r w:rsidRPr="00BD2BC3">
              <w:rPr>
                <w:rFonts w:cs="Tahoma"/>
                <w:color w:val="000000"/>
                <w:lang w:val="ru-RU"/>
              </w:rPr>
              <w:t>составе</w:t>
            </w:r>
            <w:r w:rsidRPr="00D550A1">
              <w:rPr>
                <w:rFonts w:cs="Tahoma"/>
                <w:color w:val="000000"/>
              </w:rPr>
              <w:t xml:space="preserve"> </w:t>
            </w:r>
            <w:r w:rsidRPr="00BD2BC3">
              <w:rPr>
                <w:rFonts w:cs="Tahoma"/>
                <w:color w:val="000000"/>
                <w:lang w:val="ru-RU"/>
              </w:rPr>
              <w:t>набора</w:t>
            </w:r>
            <w:r w:rsidRPr="00D550A1">
              <w:rPr>
                <w:rFonts w:cs="Tahoma"/>
                <w:color w:val="000000"/>
              </w:rPr>
              <w:t xml:space="preserve"> Microsoft Dynamics CRM 4.0 Limited External Connector </w:t>
            </w:r>
            <w:r w:rsidRPr="00BD2BC3">
              <w:rPr>
                <w:rFonts w:cs="Tahoma"/>
                <w:color w:val="000000"/>
                <w:lang w:val="ru-RU"/>
              </w:rPr>
              <w:t>и</w:t>
            </w:r>
            <w:r w:rsidRPr="00BD2BC3">
              <w:rPr>
                <w:rFonts w:cs="Tahoma"/>
                <w:color w:val="000000"/>
              </w:rPr>
              <w:t> </w:t>
            </w:r>
            <w:r w:rsidRPr="00D550A1">
              <w:rPr>
                <w:rFonts w:cs="Tahoma"/>
                <w:color w:val="000000"/>
              </w:rPr>
              <w:t>Microsoft Dynamics CRM 4.0 Full Use Additive External Connector)</w:t>
            </w:r>
          </w:p>
        </w:tc>
        <w:tc>
          <w:tcPr>
            <w:tcW w:w="4212" w:type="dxa"/>
            <w:shd w:val="clear" w:color="auto" w:fill="FFFFFF"/>
          </w:tcPr>
          <w:p w:rsidR="0047259A" w:rsidRPr="00BD2BC3" w:rsidRDefault="0047259A" w:rsidP="00EA30FC">
            <w:pPr>
              <w:rPr>
                <w:rFonts w:cs="Tahoma"/>
                <w:color w:val="000000"/>
                <w:szCs w:val="20"/>
              </w:rPr>
            </w:pPr>
            <w:r w:rsidRPr="00BD2BC3">
              <w:rPr>
                <w:rFonts w:cs="Tahoma"/>
                <w:color w:val="000000"/>
                <w:lang w:val="ru-RU"/>
              </w:rPr>
              <w:t>Одна</w:t>
            </w:r>
            <w:r w:rsidRPr="00D550A1">
              <w:rPr>
                <w:rFonts w:cs="Tahoma"/>
                <w:color w:val="000000"/>
              </w:rPr>
              <w:t xml:space="preserve"> </w:t>
            </w:r>
            <w:r w:rsidRPr="00BD2BC3">
              <w:rPr>
                <w:rFonts w:cs="Tahoma"/>
                <w:color w:val="000000"/>
                <w:lang w:val="ru-RU"/>
              </w:rPr>
              <w:t>лицензия</w:t>
            </w:r>
            <w:r w:rsidRPr="00D550A1">
              <w:rPr>
                <w:rFonts w:cs="Tahoma"/>
                <w:color w:val="000000"/>
              </w:rPr>
              <w:t xml:space="preserve"> Microsoft Dynamics CRM 2011 External Connector1</w:t>
            </w:r>
          </w:p>
        </w:tc>
      </w:tr>
      <w:tr w:rsidR="0047259A" w:rsidRPr="00BD2BC3" w:rsidTr="00EA30FC">
        <w:tc>
          <w:tcPr>
            <w:tcW w:w="4248" w:type="dxa"/>
            <w:shd w:val="clear" w:color="auto" w:fill="FFFFFF"/>
          </w:tcPr>
          <w:p w:rsidR="0047259A" w:rsidRPr="00BD2BC3" w:rsidRDefault="0047259A" w:rsidP="00EA30FC">
            <w:pPr>
              <w:rPr>
                <w:rFonts w:cs="Tahoma"/>
                <w:color w:val="000000"/>
                <w:szCs w:val="20"/>
              </w:rPr>
            </w:pPr>
            <w:r w:rsidRPr="00D550A1">
              <w:rPr>
                <w:rFonts w:cs="Tahoma"/>
                <w:color w:val="000000"/>
              </w:rPr>
              <w:t>Microsoft Dynamics CRM 4.0 Workgroup Server</w:t>
            </w:r>
          </w:p>
        </w:tc>
        <w:tc>
          <w:tcPr>
            <w:tcW w:w="4212" w:type="dxa"/>
            <w:shd w:val="clear" w:color="auto" w:fill="FFFFFF"/>
          </w:tcPr>
          <w:p w:rsidR="0047259A" w:rsidRPr="00BD2BC3" w:rsidRDefault="0047259A" w:rsidP="00EA30FC">
            <w:pPr>
              <w:rPr>
                <w:rFonts w:cs="Tahoma"/>
                <w:color w:val="000000"/>
                <w:szCs w:val="20"/>
              </w:rPr>
            </w:pPr>
            <w:r w:rsidRPr="00BD2BC3">
              <w:rPr>
                <w:rFonts w:cs="Tahoma"/>
                <w:color w:val="000000"/>
                <w:lang w:val="ru-RU"/>
              </w:rPr>
              <w:t>Одна</w:t>
            </w:r>
            <w:r w:rsidRPr="00D550A1">
              <w:rPr>
                <w:rFonts w:cs="Tahoma"/>
                <w:color w:val="000000"/>
              </w:rPr>
              <w:t xml:space="preserve"> </w:t>
            </w:r>
            <w:r w:rsidRPr="00BD2BC3">
              <w:rPr>
                <w:rFonts w:cs="Tahoma"/>
                <w:color w:val="000000"/>
                <w:lang w:val="ru-RU"/>
              </w:rPr>
              <w:t>лицензия</w:t>
            </w:r>
            <w:r w:rsidRPr="00D550A1">
              <w:rPr>
                <w:rFonts w:cs="Tahoma"/>
                <w:color w:val="000000"/>
              </w:rPr>
              <w:t xml:space="preserve"> Microsoft Dynamics CRM Workgroup Server 2011</w:t>
            </w:r>
          </w:p>
        </w:tc>
      </w:tr>
      <w:tr w:rsidR="0047259A" w:rsidRPr="00BD2BC3" w:rsidTr="00EA30FC">
        <w:tc>
          <w:tcPr>
            <w:tcW w:w="4248" w:type="dxa"/>
            <w:shd w:val="clear" w:color="auto" w:fill="FFFFFF"/>
          </w:tcPr>
          <w:p w:rsidR="0047259A" w:rsidRPr="00BD2BC3" w:rsidRDefault="0047259A" w:rsidP="00EA30FC">
            <w:pPr>
              <w:rPr>
                <w:rFonts w:cs="Tahoma"/>
                <w:color w:val="000000"/>
                <w:szCs w:val="20"/>
              </w:rPr>
            </w:pPr>
            <w:r w:rsidRPr="00D550A1">
              <w:rPr>
                <w:rFonts w:cs="Tahoma"/>
                <w:color w:val="000000"/>
              </w:rPr>
              <w:t>Microsoft Dynamics CRM 4.0 Professional Server</w:t>
            </w:r>
          </w:p>
        </w:tc>
        <w:tc>
          <w:tcPr>
            <w:tcW w:w="4212" w:type="dxa"/>
            <w:shd w:val="clear" w:color="auto" w:fill="FFFFFF"/>
          </w:tcPr>
          <w:p w:rsidR="0047259A" w:rsidRPr="00BD2BC3" w:rsidRDefault="0047259A" w:rsidP="00EA30FC">
            <w:pPr>
              <w:rPr>
                <w:rFonts w:cs="Tahoma"/>
                <w:color w:val="000000"/>
                <w:szCs w:val="20"/>
              </w:rPr>
            </w:pPr>
            <w:r w:rsidRPr="00BD2BC3">
              <w:rPr>
                <w:rFonts w:cs="Tahoma"/>
                <w:color w:val="000000"/>
                <w:lang w:val="ru-RU"/>
              </w:rPr>
              <w:t>Одна</w:t>
            </w:r>
            <w:r w:rsidRPr="00D550A1">
              <w:rPr>
                <w:rFonts w:cs="Tahoma"/>
                <w:color w:val="000000"/>
              </w:rPr>
              <w:t xml:space="preserve"> </w:t>
            </w:r>
            <w:r w:rsidRPr="00BD2BC3">
              <w:rPr>
                <w:rFonts w:cs="Tahoma"/>
                <w:color w:val="000000"/>
                <w:lang w:val="ru-RU"/>
              </w:rPr>
              <w:t>лицензия</w:t>
            </w:r>
            <w:r w:rsidRPr="00D550A1">
              <w:rPr>
                <w:rFonts w:cs="Tahoma"/>
                <w:color w:val="000000"/>
              </w:rPr>
              <w:t xml:space="preserve"> Microsoft Dynamics CRM Server 2011</w:t>
            </w:r>
          </w:p>
        </w:tc>
      </w:tr>
      <w:tr w:rsidR="0047259A" w:rsidRPr="00BD2BC3" w:rsidTr="00EA30FC">
        <w:tc>
          <w:tcPr>
            <w:tcW w:w="4248" w:type="dxa"/>
            <w:tcBorders>
              <w:bottom w:val="single" w:sz="4" w:space="0" w:color="000000"/>
            </w:tcBorders>
            <w:shd w:val="clear" w:color="auto" w:fill="FFFFFF"/>
          </w:tcPr>
          <w:p w:rsidR="0047259A" w:rsidRPr="00BD2BC3" w:rsidRDefault="0047259A" w:rsidP="00EA30FC">
            <w:pPr>
              <w:rPr>
                <w:rFonts w:cs="Tahoma"/>
                <w:color w:val="000000"/>
                <w:szCs w:val="20"/>
              </w:rPr>
            </w:pPr>
            <w:r w:rsidRPr="00D550A1">
              <w:rPr>
                <w:rFonts w:cs="Tahoma"/>
                <w:color w:val="000000"/>
                <w:szCs w:val="20"/>
              </w:rPr>
              <w:t>Microsoft Dynamics CRM 4.0 Enterprise Server</w:t>
            </w:r>
          </w:p>
        </w:tc>
        <w:tc>
          <w:tcPr>
            <w:tcW w:w="4212" w:type="dxa"/>
            <w:tcBorders>
              <w:bottom w:val="single" w:sz="4" w:space="0" w:color="000000"/>
            </w:tcBorders>
            <w:shd w:val="clear" w:color="auto" w:fill="FFFFFF"/>
          </w:tcPr>
          <w:p w:rsidR="0047259A" w:rsidRPr="00BD2BC3" w:rsidRDefault="0047259A" w:rsidP="00EA30FC">
            <w:pPr>
              <w:rPr>
                <w:rFonts w:cs="Tahoma"/>
                <w:color w:val="000000"/>
                <w:szCs w:val="20"/>
              </w:rPr>
            </w:pPr>
            <w:r w:rsidRPr="00BD2BC3">
              <w:rPr>
                <w:rFonts w:cs="Tahoma"/>
                <w:color w:val="000000"/>
                <w:szCs w:val="20"/>
                <w:lang w:val="ru-RU"/>
              </w:rPr>
              <w:t>Одна</w:t>
            </w:r>
            <w:r w:rsidRPr="00D550A1">
              <w:rPr>
                <w:rFonts w:cs="Tahoma"/>
                <w:color w:val="000000"/>
                <w:szCs w:val="20"/>
              </w:rPr>
              <w:t xml:space="preserve"> </w:t>
            </w:r>
            <w:r w:rsidRPr="00BD2BC3">
              <w:rPr>
                <w:rFonts w:cs="Tahoma"/>
                <w:color w:val="000000"/>
                <w:szCs w:val="20"/>
                <w:lang w:val="ru-RU"/>
              </w:rPr>
              <w:t>лицензия</w:t>
            </w:r>
            <w:r w:rsidRPr="00D550A1">
              <w:rPr>
                <w:rFonts w:cs="Tahoma"/>
                <w:color w:val="000000"/>
                <w:szCs w:val="20"/>
              </w:rPr>
              <w:t xml:space="preserve"> Microsoft Dynamics CRM Server 2011</w:t>
            </w:r>
          </w:p>
        </w:tc>
      </w:tr>
    </w:tbl>
    <w:p w:rsidR="0047259A" w:rsidRPr="00BD2BC3" w:rsidRDefault="0047259A" w:rsidP="0047259A">
      <w:pPr>
        <w:ind w:left="540"/>
        <w:rPr>
          <w:rFonts w:cs="Tahoma"/>
        </w:rPr>
      </w:pPr>
    </w:p>
    <w:p w:rsidR="0047259A" w:rsidRPr="00D550A1" w:rsidRDefault="0047259A" w:rsidP="0047259A">
      <w:pPr>
        <w:ind w:left="810"/>
        <w:rPr>
          <w:rFonts w:cs="Tahoma"/>
          <w:lang w:val="ru-RU"/>
        </w:rPr>
      </w:pPr>
      <w:r w:rsidRPr="00BD2BC3">
        <w:rPr>
          <w:rFonts w:cs="Tahoma"/>
          <w:color w:val="000000"/>
          <w:sz w:val="16"/>
          <w:bdr w:val="none" w:sz="0" w:space="0" w:color="auto" w:frame="1"/>
          <w:vertAlign w:val="superscript"/>
          <w:lang w:val="ru-RU"/>
        </w:rPr>
        <w:t>1</w:t>
      </w:r>
      <w:r w:rsidRPr="00BD2BC3">
        <w:rPr>
          <w:rFonts w:cs="Tahoma"/>
          <w:color w:val="000000"/>
          <w:sz w:val="16"/>
          <w:bdr w:val="none" w:sz="0" w:space="0" w:color="auto" w:frame="1"/>
          <w:lang w:val="ru-RU"/>
        </w:rPr>
        <w:t>CRM 2011 External</w:t>
      </w:r>
      <w:r w:rsidRPr="00BD2BC3">
        <w:rPr>
          <w:rFonts w:cs="Tahoma"/>
          <w:i/>
          <w:color w:val="000000"/>
          <w:sz w:val="16"/>
          <w:bdr w:val="none" w:sz="0" w:space="0" w:color="auto" w:frame="1"/>
          <w:lang w:val="ru-RU"/>
        </w:rPr>
        <w:t xml:space="preserve"> Connector — это единственная доступная лицензия External Connector в этом выпуске</w:t>
      </w:r>
      <w:r>
        <w:rPr>
          <w:rFonts w:cs="Tahoma"/>
          <w:i/>
          <w:color w:val="000000"/>
          <w:sz w:val="16"/>
          <w:bdr w:val="none" w:sz="0" w:space="0" w:color="auto" w:frame="1"/>
          <w:lang w:val="ru-RU"/>
        </w:rPr>
        <w:t xml:space="preserve">. </w:t>
      </w:r>
      <w:r w:rsidRPr="00BD2BC3">
        <w:rPr>
          <w:rFonts w:cs="Tahoma"/>
          <w:i/>
          <w:color w:val="000000"/>
          <w:sz w:val="16"/>
          <w:lang w:val="ru-RU"/>
        </w:rPr>
        <w:t>Клиенты будут иметь право на обновление одной лицензии CRM 2011 External Connector для каждой имеющейся у них соответствующей лицензии CRM 4.0 Limited External Connector независимо от того, используется ли эта лицензия CRM 4.0 Limited External Connector отдельно для предоставления доступа к функциям, соответствующим основной лицензии, или совместно с лицензией CRM 4.0 Full Use Additive External Connector для предоставления доступа ко всем функциям CRM 4.0</w:t>
      </w:r>
      <w:r>
        <w:rPr>
          <w:rFonts w:cs="Tahoma"/>
          <w:i/>
          <w:color w:val="000000"/>
          <w:sz w:val="16"/>
          <w:lang w:val="ru-RU"/>
        </w:rPr>
        <w:t xml:space="preserve">. </w:t>
      </w:r>
      <w:r w:rsidRPr="00BD2BC3">
        <w:rPr>
          <w:rFonts w:cs="Tahoma"/>
          <w:i/>
          <w:color w:val="000000"/>
          <w:sz w:val="16"/>
          <w:lang w:val="ru-RU"/>
        </w:rPr>
        <w:t>Количество предоставляемых клиентам лицензий CRM Server 2011 External</w:t>
      </w:r>
      <w:r w:rsidRPr="00BD2BC3">
        <w:rPr>
          <w:rFonts w:cs="Tahoma"/>
          <w:i/>
          <w:color w:val="000000"/>
          <w:sz w:val="16"/>
        </w:rPr>
        <w:t> </w:t>
      </w:r>
      <w:r w:rsidRPr="00BD2BC3">
        <w:rPr>
          <w:rFonts w:cs="Tahoma"/>
          <w:i/>
          <w:color w:val="000000"/>
          <w:sz w:val="16"/>
          <w:lang w:val="ru-RU"/>
        </w:rPr>
        <w:t>Connector равняется имеющемуся у них количеству соответствующих лицензий CRM 4.0 Limited External</w:t>
      </w:r>
      <w:r w:rsidRPr="00BD2BC3">
        <w:rPr>
          <w:rFonts w:cs="Tahoma"/>
          <w:i/>
          <w:color w:val="000000"/>
          <w:sz w:val="16"/>
        </w:rPr>
        <w:t> </w:t>
      </w:r>
      <w:r w:rsidRPr="00BD2BC3">
        <w:rPr>
          <w:rFonts w:cs="Tahoma"/>
          <w:i/>
          <w:color w:val="000000"/>
          <w:sz w:val="16"/>
          <w:lang w:val="ru-RU"/>
        </w:rPr>
        <w:t>Connector</w:t>
      </w:r>
      <w:r w:rsidRPr="00BD2BC3">
        <w:rPr>
          <w:rFonts w:cs="Tahoma"/>
          <w:i/>
          <w:color w:val="000000"/>
          <w:sz w:val="16"/>
          <w:bdr w:val="none" w:sz="0" w:space="0" w:color="auto" w:frame="1"/>
          <w:lang w:val="ru-RU"/>
        </w:rPr>
        <w:t>.</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Право клиента на использование программного обеспечения Microsoft Dynamics CRM 2011 подтверждается данными условиями использования продукта и свидетельством наличия у него соответствующих лицензий и Software Assurance для Microsoft Dynamics CRM 4.0</w:t>
      </w:r>
      <w:r>
        <w:rPr>
          <w:rFonts w:cs="Tahoma"/>
          <w:color w:val="000000"/>
          <w:lang w:val="ru-RU"/>
        </w:rPr>
        <w:t xml:space="preserve">. </w:t>
      </w:r>
      <w:r w:rsidRPr="00BD2BC3">
        <w:rPr>
          <w:rFonts w:cs="Tahoma"/>
          <w:color w:val="000000"/>
          <w:lang w:val="ru-RU"/>
        </w:rPr>
        <w:t>Право клиента на использование программного обеспечения Microsoft Dynamics CRM 2011 в рамках данного льготного предложения по переходу регулируется условиями его соглашения корпоративного лицензирования</w:t>
      </w:r>
      <w:r>
        <w:rPr>
          <w:rFonts w:cs="Tahoma"/>
          <w:color w:val="000000"/>
          <w:lang w:val="ru-RU"/>
        </w:rPr>
        <w:t xml:space="preserve">. </w:t>
      </w:r>
      <w:r w:rsidRPr="00BD2BC3">
        <w:rPr>
          <w:rFonts w:cs="Tahoma"/>
          <w:lang w:val="ru-RU"/>
        </w:rPr>
        <w:t xml:space="preserve">Это право заканчивается после окончания или прекращения права на использование </w:t>
      </w:r>
      <w:r w:rsidRPr="00BD2BC3">
        <w:rPr>
          <w:rFonts w:cs="Tahoma"/>
          <w:color w:val="000000"/>
          <w:lang w:val="ru-RU"/>
        </w:rPr>
        <w:t xml:space="preserve">Microsoft Dynamics CRM 4.0 </w:t>
      </w:r>
      <w:r w:rsidRPr="00BD2BC3">
        <w:rPr>
          <w:rFonts w:cs="Tahoma"/>
          <w:lang w:val="ru-RU"/>
        </w:rPr>
        <w:t xml:space="preserve">по соответствующим лицензиям </w:t>
      </w:r>
      <w:r w:rsidRPr="00BD2BC3">
        <w:rPr>
          <w:rFonts w:cs="Tahoma"/>
          <w:color w:val="000000"/>
          <w:lang w:val="ru-RU"/>
        </w:rPr>
        <w:t>Microsoft Dynamics CRM 4.0</w:t>
      </w:r>
      <w:r>
        <w:rPr>
          <w:rFonts w:cs="Tahoma"/>
          <w:lang w:val="ru-RU"/>
        </w:rPr>
        <w:t xml:space="preserve">. </w:t>
      </w:r>
      <w:r w:rsidRPr="00BD2BC3">
        <w:rPr>
          <w:rFonts w:cs="Tahoma"/>
          <w:color w:val="000000"/>
          <w:lang w:val="ru-RU"/>
        </w:rPr>
        <w:t>После окончания срока</w:t>
      </w:r>
      <w:r w:rsidRPr="00BD2BC3">
        <w:rPr>
          <w:rFonts w:cs="Tahoma"/>
          <w:color w:val="000000"/>
        </w:rPr>
        <w:t> </w:t>
      </w:r>
      <w:r w:rsidRPr="00BD2BC3">
        <w:rPr>
          <w:rFonts w:cs="Tahoma"/>
          <w:color w:val="000000"/>
          <w:lang w:val="ru-RU"/>
        </w:rPr>
        <w:t>действия покрытия Software Assurance для лицензий Microsoft Dynamics CRM 4.0 клиент может возобновить Software Assurance для полученных лицензий на Microsoft Dynamics CRM 2011.</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Это предложение также действует для клиентов, лицензии Microsoft Dynamics CRM 4.0 которых были получены в результате перехода с другого продукта, если эти клиенты имеют действующее покрытие Software Assurance для этих лицензий на 1 апреля 2011 г.</w:t>
      </w:r>
    </w:p>
    <w:p w:rsidR="0047259A" w:rsidRPr="00D550A1" w:rsidRDefault="0047259A" w:rsidP="0047259A">
      <w:pPr>
        <w:ind w:left="720"/>
        <w:rPr>
          <w:rFonts w:cs="Tahoma"/>
          <w:lang w:val="ru-RU"/>
        </w:rPr>
      </w:pP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Для клиентов по Соглашению Enterprise, имеющих право на эти бесплатные лицензии и права в</w:t>
      </w:r>
      <w:r w:rsidRPr="00BD2BC3">
        <w:rPr>
          <w:rFonts w:ascii="Tahoma" w:hAnsi="Tahoma" w:cs="Tahoma"/>
          <w:sz w:val="18"/>
          <w:szCs w:val="18"/>
          <w:lang w:val="en-US"/>
        </w:rPr>
        <w:t> </w:t>
      </w:r>
      <w:r w:rsidRPr="00BD2BC3">
        <w:rPr>
          <w:rFonts w:ascii="Tahoma" w:hAnsi="Tahoma" w:cs="Tahoma"/>
          <w:sz w:val="18"/>
          <w:szCs w:val="18"/>
        </w:rPr>
        <w:t>соответствии с положением выше, лицензии на Microsoft Dynamics CRM 4.0, приобретенные в</w:t>
      </w:r>
      <w:r w:rsidRPr="00BD2BC3">
        <w:rPr>
          <w:rFonts w:ascii="Tahoma" w:hAnsi="Tahoma" w:cs="Tahoma"/>
          <w:sz w:val="18"/>
          <w:szCs w:val="18"/>
          <w:lang w:val="en-US"/>
        </w:rPr>
        <w:t> </w:t>
      </w:r>
      <w:r w:rsidRPr="00BD2BC3">
        <w:rPr>
          <w:rFonts w:ascii="Tahoma" w:hAnsi="Tahoma" w:cs="Tahoma"/>
          <w:sz w:val="18"/>
          <w:szCs w:val="18"/>
        </w:rPr>
        <w:t>составе ежегодного сверочного заказа клиента во время текущего срока действия соглашения о</w:t>
      </w:r>
      <w:r w:rsidRPr="00BD2BC3">
        <w:rPr>
          <w:rFonts w:ascii="Tahoma" w:hAnsi="Tahoma" w:cs="Tahoma"/>
          <w:sz w:val="18"/>
          <w:szCs w:val="18"/>
          <w:lang w:val="en-US"/>
        </w:rPr>
        <w:t> </w:t>
      </w:r>
      <w:r w:rsidRPr="00BD2BC3">
        <w:rPr>
          <w:rFonts w:ascii="Tahoma" w:hAnsi="Tahoma" w:cs="Tahoma"/>
          <w:sz w:val="18"/>
          <w:szCs w:val="18"/>
        </w:rPr>
        <w:t>регистрации, также являются соответствующими лицензиями.</w:t>
      </w:r>
    </w:p>
    <w:p w:rsidR="0047259A" w:rsidRPr="00764DAA" w:rsidRDefault="0047259A" w:rsidP="0047259A">
      <w:pPr>
        <w:pStyle w:val="EndnoteText"/>
        <w:ind w:left="720"/>
        <w:rPr>
          <w:rFonts w:ascii="Tahoma" w:hAnsi="Tahoma" w:cs="Tahoma"/>
          <w:sz w:val="18"/>
          <w:szCs w:val="18"/>
        </w:rPr>
      </w:pPr>
    </w:p>
    <w:p w:rsidR="0047259A" w:rsidRPr="00764DAA" w:rsidRDefault="0047259A" w:rsidP="0047259A">
      <w:pPr>
        <w:pStyle w:val="EndnoteText"/>
        <w:ind w:left="720"/>
        <w:rPr>
          <w:rFonts w:ascii="Tahoma" w:hAnsi="Tahoma" w:cs="Tahoma"/>
          <w:sz w:val="18"/>
          <w:szCs w:val="18"/>
        </w:rPr>
      </w:pPr>
    </w:p>
    <w:p w:rsidR="0047259A" w:rsidRPr="00764DAA"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ascii="Tahoma" w:hAnsi="Tahoma" w:cs="Tahoma"/>
          <w:sz w:val="18"/>
          <w:szCs w:val="18"/>
          <w:highlight w:val="yellow"/>
        </w:rPr>
      </w:pPr>
      <w:r w:rsidRPr="00BD2BC3">
        <w:rPr>
          <w:rFonts w:ascii="Tahoma" w:hAnsi="Tahoma" w:cs="Tahoma"/>
          <w:bCs/>
          <w:color w:val="000000"/>
          <w:sz w:val="18"/>
          <w:szCs w:val="18"/>
        </w:rPr>
        <w:lastRenderedPageBreak/>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Pr>
          <w:rFonts w:ascii="Tahoma" w:hAnsi="Tahoma" w:cs="Tahoma"/>
          <w:bCs/>
          <w:color w:val="000000"/>
          <w:sz w:val="18"/>
          <w:szCs w:val="18"/>
        </w:rPr>
        <w:t xml:space="preserve">. </w:t>
      </w:r>
      <w:r w:rsidRPr="00BD2BC3">
        <w:rPr>
          <w:rFonts w:ascii="Tahoma" w:hAnsi="Tahoma" w:cs="Tahoma"/>
          <w:color w:val="000000"/>
          <w:sz w:val="18"/>
          <w:szCs w:val="18"/>
        </w:rPr>
        <w:t>Эти права становятся бессрочными только после реализации права на выкуп и</w:t>
      </w:r>
      <w:r w:rsidRPr="00BD2BC3">
        <w:rPr>
          <w:rFonts w:ascii="Tahoma" w:hAnsi="Tahoma" w:cs="Tahoma"/>
          <w:color w:val="000000"/>
          <w:sz w:val="18"/>
          <w:szCs w:val="18"/>
          <w:lang w:val="en-US"/>
        </w:rPr>
        <w:t> </w:t>
      </w:r>
      <w:r w:rsidRPr="00BD2BC3">
        <w:rPr>
          <w:rFonts w:ascii="Tahoma" w:hAnsi="Tahoma" w:cs="Tahoma"/>
          <w:color w:val="000000"/>
          <w:sz w:val="18"/>
          <w:szCs w:val="18"/>
        </w:rPr>
        <w:t>продолжают регулироваться всеми условиями лицензионного соглашения клиента.</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Права на переход к использованию более ранней версии Microsoft Dynamics CRM 2011</w:t>
      </w:r>
    </w:p>
    <w:p w:rsidR="0047259A" w:rsidRPr="00D550A1" w:rsidRDefault="0047259A" w:rsidP="0047259A">
      <w:pPr>
        <w:ind w:left="720"/>
        <w:rPr>
          <w:rFonts w:cs="Tahoma"/>
          <w:lang w:val="ru-RU"/>
        </w:rPr>
      </w:pPr>
      <w:r w:rsidRPr="00BD2BC3">
        <w:rPr>
          <w:rFonts w:cs="Tahoma"/>
          <w:lang w:val="ru-RU"/>
        </w:rPr>
        <w:t>Клиенты, располагающие лицензиями Microsoft Dynamics CRM 2011, могут использовать Microsoft Dynamics CRM 4.0 вместо Microsoft Dynamics CRM 2011. Лицензии Mirosoft Dynamics CRM 2011 могут быть развернуты как лицензии CRM 4.0 следующим образом:</w:t>
      </w:r>
    </w:p>
    <w:p w:rsidR="0047259A" w:rsidRPr="00D550A1" w:rsidRDefault="0047259A" w:rsidP="0047259A">
      <w:pPr>
        <w:ind w:left="900"/>
        <w:rPr>
          <w:rFonts w:cs="Tahoma"/>
          <w:lang w:val="ru-RU"/>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47259A" w:rsidRPr="00BD2BC3" w:rsidTr="00EA30FC">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7259A" w:rsidRPr="00D550A1" w:rsidRDefault="0047259A" w:rsidP="00EA30FC">
            <w:pPr>
              <w:ind w:left="360"/>
              <w:rPr>
                <w:rFonts w:cs="Tahoma"/>
                <w:b/>
                <w:bCs/>
                <w:szCs w:val="20"/>
                <w:lang w:val="ru-RU"/>
              </w:rPr>
            </w:pPr>
            <w:r w:rsidRPr="00BD2BC3">
              <w:rPr>
                <w:rFonts w:cs="Tahoma"/>
                <w:b/>
                <w:bCs/>
                <w:szCs w:val="20"/>
                <w:lang w:val="ru-RU"/>
              </w:rPr>
              <w:t>Соответствующая лицензия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47259A" w:rsidRPr="00BD2BC3" w:rsidRDefault="0047259A" w:rsidP="00EA30FC">
            <w:pPr>
              <w:ind w:left="360"/>
              <w:rPr>
                <w:rFonts w:cs="Tahoma"/>
                <w:b/>
                <w:bCs/>
                <w:szCs w:val="20"/>
              </w:rPr>
            </w:pPr>
            <w:r w:rsidRPr="00BD2BC3">
              <w:rPr>
                <w:rFonts w:cs="Tahoma"/>
                <w:b/>
                <w:bCs/>
                <w:szCs w:val="20"/>
                <w:lang w:val="ru-RU"/>
              </w:rPr>
              <w:t>Соответствующая лицензия CRM 4.0</w:t>
            </w:r>
          </w:p>
        </w:tc>
      </w:tr>
      <w:tr w:rsidR="0047259A" w:rsidRPr="00BD2BC3"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7259A" w:rsidRPr="00BD2BC3" w:rsidRDefault="0047259A" w:rsidP="00EA30FC">
            <w:pPr>
              <w:rPr>
                <w:rFonts w:cs="Tahoma"/>
                <w:color w:val="000000"/>
                <w:szCs w:val="20"/>
              </w:rPr>
            </w:pPr>
            <w:r w:rsidRPr="00D550A1">
              <w:rPr>
                <w:rFonts w:cs="Tahoma"/>
              </w:rPr>
              <w:t>Microsoft Dynamics CRM 2011 Full Use Additive</w:t>
            </w:r>
            <w:r>
              <w:rPr>
                <w:rFonts w:cs="Tahoma"/>
              </w:rPr>
              <w:t> </w:t>
            </w:r>
            <w:r w:rsidRPr="00D550A1">
              <w:rPr>
                <w:rFonts w:cs="Tahoma"/>
              </w:rPr>
              <w:t>CAL</w:t>
            </w:r>
          </w:p>
        </w:tc>
        <w:tc>
          <w:tcPr>
            <w:tcW w:w="4140" w:type="dxa"/>
            <w:tcBorders>
              <w:top w:val="nil"/>
              <w:left w:val="nil"/>
              <w:bottom w:val="single" w:sz="8" w:space="0" w:color="000000"/>
              <w:right w:val="single" w:sz="8" w:space="0" w:color="000000"/>
            </w:tcBorders>
            <w:vAlign w:val="center"/>
          </w:tcPr>
          <w:p w:rsidR="0047259A" w:rsidRPr="001118B6" w:rsidRDefault="0047259A" w:rsidP="00EA30FC">
            <w:pPr>
              <w:pStyle w:val="ColorfulList-Accent11"/>
              <w:spacing w:line="276" w:lineRule="auto"/>
              <w:ind w:left="288" w:right="162" w:hanging="180"/>
              <w:rPr>
                <w:rFonts w:ascii="Tahoma" w:hAnsi="Tahoma" w:cs="Tahoma"/>
                <w:sz w:val="18"/>
                <w:szCs w:val="18"/>
              </w:rPr>
            </w:pPr>
            <w:r w:rsidRPr="001118B6">
              <w:rPr>
                <w:rFonts w:ascii="Tahoma" w:hAnsi="Tahoma" w:cs="Tahoma"/>
                <w:sz w:val="18"/>
                <w:szCs w:val="18"/>
                <w:lang w:val="ru-RU"/>
              </w:rPr>
              <w:t>Одна</w:t>
            </w:r>
            <w:r w:rsidRPr="00D550A1">
              <w:rPr>
                <w:rFonts w:ascii="Tahoma" w:hAnsi="Tahoma" w:cs="Tahoma"/>
                <w:sz w:val="18"/>
                <w:szCs w:val="18"/>
              </w:rPr>
              <w:t xml:space="preserve"> </w:t>
            </w:r>
            <w:r w:rsidRPr="001118B6">
              <w:rPr>
                <w:rFonts w:ascii="Tahoma" w:hAnsi="Tahoma" w:cs="Tahoma"/>
                <w:sz w:val="18"/>
                <w:szCs w:val="18"/>
                <w:lang w:val="ru-RU"/>
              </w:rPr>
              <w:t>лицензия</w:t>
            </w:r>
            <w:r w:rsidRPr="00D550A1">
              <w:rPr>
                <w:rFonts w:ascii="Tahoma" w:hAnsi="Tahoma" w:cs="Tahoma"/>
                <w:sz w:val="18"/>
                <w:szCs w:val="18"/>
              </w:rPr>
              <w:t xml:space="preserve"> Microsoft Dynamics CRM 4.0 Full Use Additive CAL</w:t>
            </w:r>
          </w:p>
        </w:tc>
      </w:tr>
      <w:tr w:rsidR="0047259A" w:rsidRPr="00BD2BC3"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7259A" w:rsidRPr="00BD2BC3" w:rsidRDefault="0047259A" w:rsidP="00EA30FC">
            <w:pPr>
              <w:rPr>
                <w:rFonts w:cs="Tahoma"/>
                <w:color w:val="000000"/>
                <w:szCs w:val="20"/>
              </w:rPr>
            </w:pPr>
            <w:r w:rsidRPr="00D550A1">
              <w:rPr>
                <w:rFonts w:cs="Tahoma"/>
              </w:rPr>
              <w:t>Microsoft Dynamics CRM 2011 Limited Use Additive CAL</w:t>
            </w:r>
          </w:p>
        </w:tc>
        <w:tc>
          <w:tcPr>
            <w:tcW w:w="4140" w:type="dxa"/>
            <w:tcBorders>
              <w:top w:val="nil"/>
              <w:left w:val="nil"/>
              <w:bottom w:val="single" w:sz="8" w:space="0" w:color="000000"/>
              <w:right w:val="single" w:sz="8" w:space="0" w:color="000000"/>
            </w:tcBorders>
            <w:vAlign w:val="center"/>
          </w:tcPr>
          <w:p w:rsidR="0047259A" w:rsidRPr="001118B6" w:rsidRDefault="0047259A" w:rsidP="00EA30FC">
            <w:pPr>
              <w:pStyle w:val="ColorfulList-Accent11"/>
              <w:spacing w:line="276" w:lineRule="auto"/>
              <w:ind w:left="288" w:right="162" w:hanging="180"/>
              <w:rPr>
                <w:rFonts w:ascii="Tahoma" w:hAnsi="Tahoma" w:cs="Tahoma"/>
                <w:sz w:val="18"/>
                <w:szCs w:val="18"/>
              </w:rPr>
            </w:pPr>
            <w:r w:rsidRPr="001118B6">
              <w:rPr>
                <w:rFonts w:ascii="Tahoma" w:hAnsi="Tahoma" w:cs="Tahoma"/>
                <w:sz w:val="18"/>
                <w:szCs w:val="18"/>
                <w:lang w:val="ru-RU"/>
              </w:rPr>
              <w:t>Одна</w:t>
            </w:r>
            <w:r w:rsidRPr="00D550A1">
              <w:rPr>
                <w:rFonts w:ascii="Tahoma" w:hAnsi="Tahoma" w:cs="Tahoma"/>
                <w:sz w:val="18"/>
                <w:szCs w:val="18"/>
              </w:rPr>
              <w:t xml:space="preserve"> </w:t>
            </w:r>
            <w:r w:rsidRPr="001118B6">
              <w:rPr>
                <w:rFonts w:ascii="Tahoma" w:hAnsi="Tahoma" w:cs="Tahoma"/>
                <w:sz w:val="18"/>
                <w:szCs w:val="18"/>
                <w:lang w:val="ru-RU"/>
              </w:rPr>
              <w:t>лицензия</w:t>
            </w:r>
            <w:r w:rsidRPr="00D550A1">
              <w:rPr>
                <w:rFonts w:ascii="Tahoma" w:hAnsi="Tahoma" w:cs="Tahoma"/>
                <w:sz w:val="18"/>
                <w:szCs w:val="18"/>
              </w:rPr>
              <w:t xml:space="preserve"> Microsoft Dynamics CRM 4.0 Limited CAL</w:t>
            </w:r>
          </w:p>
        </w:tc>
      </w:tr>
      <w:tr w:rsidR="0047259A" w:rsidRPr="00BD2BC3"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47259A" w:rsidRPr="00BD2BC3" w:rsidRDefault="0047259A" w:rsidP="00EA30FC">
            <w:pPr>
              <w:rPr>
                <w:rFonts w:cs="Tahoma"/>
                <w:szCs w:val="20"/>
              </w:rPr>
            </w:pPr>
            <w:r w:rsidRPr="00D550A1">
              <w:rPr>
                <w:rFonts w:cs="Tahoma"/>
                <w:szCs w:val="20"/>
              </w:rPr>
              <w:t>Microsoft Dynamics CRM 2011 External Connector</w:t>
            </w:r>
          </w:p>
        </w:tc>
        <w:tc>
          <w:tcPr>
            <w:tcW w:w="4140" w:type="dxa"/>
            <w:tcBorders>
              <w:top w:val="nil"/>
              <w:left w:val="nil"/>
              <w:bottom w:val="single" w:sz="8" w:space="0" w:color="000000"/>
              <w:right w:val="single" w:sz="8" w:space="0" w:color="000000"/>
            </w:tcBorders>
            <w:vAlign w:val="center"/>
          </w:tcPr>
          <w:p w:rsidR="0047259A" w:rsidRPr="001118B6" w:rsidRDefault="0047259A" w:rsidP="00EA30FC">
            <w:pPr>
              <w:pStyle w:val="ColorfulList-Accent11"/>
              <w:spacing w:line="276" w:lineRule="auto"/>
              <w:ind w:left="288" w:right="162" w:hanging="180"/>
              <w:rPr>
                <w:rFonts w:ascii="Tahoma" w:hAnsi="Tahoma" w:cs="Tahoma"/>
                <w:sz w:val="18"/>
                <w:szCs w:val="18"/>
              </w:rPr>
            </w:pPr>
            <w:r w:rsidRPr="001118B6">
              <w:rPr>
                <w:rFonts w:ascii="Tahoma" w:hAnsi="Tahoma" w:cs="Tahoma"/>
                <w:sz w:val="18"/>
                <w:szCs w:val="18"/>
                <w:lang w:val="ru-RU"/>
              </w:rPr>
              <w:t>Одна</w:t>
            </w:r>
            <w:r w:rsidRPr="00D550A1">
              <w:rPr>
                <w:rFonts w:ascii="Tahoma" w:hAnsi="Tahoma" w:cs="Tahoma"/>
                <w:sz w:val="18"/>
                <w:szCs w:val="18"/>
              </w:rPr>
              <w:t xml:space="preserve"> </w:t>
            </w:r>
            <w:r w:rsidRPr="001118B6">
              <w:rPr>
                <w:rFonts w:ascii="Tahoma" w:hAnsi="Tahoma" w:cs="Tahoma"/>
                <w:sz w:val="18"/>
                <w:szCs w:val="18"/>
                <w:lang w:val="ru-RU"/>
              </w:rPr>
              <w:t>лицензия</w:t>
            </w:r>
            <w:r w:rsidRPr="00D550A1">
              <w:rPr>
                <w:rFonts w:ascii="Tahoma" w:hAnsi="Tahoma" w:cs="Tahoma"/>
                <w:sz w:val="18"/>
                <w:szCs w:val="18"/>
              </w:rPr>
              <w:t xml:space="preserve"> Microsoft Dynamics CRM 4.0 Limited External Connector</w:t>
            </w:r>
          </w:p>
          <w:p w:rsidR="0047259A" w:rsidRPr="001118B6" w:rsidRDefault="0047259A" w:rsidP="00EA30FC">
            <w:pPr>
              <w:pStyle w:val="ColorfulList-Accent11"/>
              <w:spacing w:line="276" w:lineRule="auto"/>
              <w:ind w:left="288" w:right="162" w:hanging="180"/>
              <w:jc w:val="center"/>
              <w:rPr>
                <w:rFonts w:ascii="Tahoma" w:hAnsi="Tahoma" w:cs="Tahoma"/>
                <w:sz w:val="18"/>
                <w:szCs w:val="18"/>
              </w:rPr>
            </w:pPr>
            <w:r w:rsidRPr="001118B6">
              <w:rPr>
                <w:rFonts w:ascii="Tahoma" w:hAnsi="Tahoma" w:cs="Tahoma"/>
                <w:sz w:val="18"/>
                <w:szCs w:val="18"/>
                <w:lang w:val="ru-RU"/>
              </w:rPr>
              <w:t>И</w:t>
            </w:r>
          </w:p>
          <w:p w:rsidR="0047259A" w:rsidRPr="001118B6" w:rsidRDefault="0047259A" w:rsidP="00EA30FC">
            <w:pPr>
              <w:pStyle w:val="ColorfulList-Accent11"/>
              <w:spacing w:line="276" w:lineRule="auto"/>
              <w:ind w:left="288" w:right="162" w:hanging="180"/>
              <w:rPr>
                <w:rFonts w:ascii="Tahoma" w:hAnsi="Tahoma" w:cs="Tahoma"/>
                <w:sz w:val="18"/>
                <w:szCs w:val="18"/>
              </w:rPr>
            </w:pPr>
            <w:r w:rsidRPr="001118B6">
              <w:rPr>
                <w:rFonts w:ascii="Tahoma" w:hAnsi="Tahoma" w:cs="Tahoma"/>
                <w:sz w:val="18"/>
                <w:szCs w:val="18"/>
                <w:lang w:val="ru-RU"/>
              </w:rPr>
              <w:t>одна</w:t>
            </w:r>
            <w:r w:rsidRPr="00D550A1">
              <w:rPr>
                <w:rFonts w:ascii="Tahoma" w:hAnsi="Tahoma" w:cs="Tahoma"/>
                <w:sz w:val="18"/>
                <w:szCs w:val="18"/>
              </w:rPr>
              <w:t xml:space="preserve"> </w:t>
            </w:r>
            <w:r w:rsidRPr="001118B6">
              <w:rPr>
                <w:rFonts w:ascii="Tahoma" w:hAnsi="Tahoma" w:cs="Tahoma"/>
                <w:sz w:val="18"/>
                <w:szCs w:val="18"/>
                <w:lang w:val="ru-RU"/>
              </w:rPr>
              <w:t>лицензия</w:t>
            </w:r>
            <w:r w:rsidRPr="00D550A1">
              <w:rPr>
                <w:rFonts w:ascii="Tahoma" w:hAnsi="Tahoma" w:cs="Tahoma"/>
                <w:sz w:val="18"/>
                <w:szCs w:val="18"/>
              </w:rPr>
              <w:t xml:space="preserve"> Microsoft Dynamics CRM 4.0 Full Use Additive External Connector</w:t>
            </w:r>
          </w:p>
        </w:tc>
      </w:tr>
      <w:tr w:rsidR="0047259A" w:rsidRPr="00BD2BC3"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7259A" w:rsidRPr="00BD2BC3" w:rsidRDefault="0047259A" w:rsidP="00EA30FC">
            <w:pPr>
              <w:rPr>
                <w:rFonts w:cs="Tahoma"/>
                <w:color w:val="000000"/>
                <w:szCs w:val="20"/>
              </w:rPr>
            </w:pPr>
            <w:r w:rsidRPr="00BD2BC3">
              <w:rPr>
                <w:rFonts w:cs="Tahoma"/>
                <w:color w:val="000000"/>
                <w:szCs w:val="20"/>
                <w:lang w:val="ru-RU"/>
              </w:rPr>
              <w:t>Microsoft Dynamics CRM Server 2011</w:t>
            </w:r>
          </w:p>
        </w:tc>
        <w:tc>
          <w:tcPr>
            <w:tcW w:w="4140" w:type="dxa"/>
            <w:tcBorders>
              <w:top w:val="nil"/>
              <w:left w:val="nil"/>
              <w:bottom w:val="single" w:sz="8" w:space="0" w:color="000000"/>
              <w:right w:val="single" w:sz="8" w:space="0" w:color="000000"/>
            </w:tcBorders>
          </w:tcPr>
          <w:p w:rsidR="0047259A" w:rsidRPr="001118B6" w:rsidRDefault="0047259A" w:rsidP="00EA30FC">
            <w:pPr>
              <w:pStyle w:val="ColorfulList-Accent11"/>
              <w:spacing w:line="276" w:lineRule="auto"/>
              <w:ind w:left="288" w:right="162" w:hanging="180"/>
              <w:rPr>
                <w:rFonts w:ascii="Tahoma" w:hAnsi="Tahoma" w:cs="Tahoma"/>
                <w:sz w:val="18"/>
                <w:szCs w:val="18"/>
              </w:rPr>
            </w:pPr>
            <w:r w:rsidRPr="001118B6">
              <w:rPr>
                <w:rFonts w:ascii="Tahoma" w:hAnsi="Tahoma" w:cs="Tahoma"/>
                <w:sz w:val="18"/>
                <w:szCs w:val="18"/>
                <w:lang w:val="ru-RU"/>
              </w:rPr>
              <w:t>Одна</w:t>
            </w:r>
            <w:r w:rsidRPr="00D550A1">
              <w:rPr>
                <w:rFonts w:ascii="Tahoma" w:hAnsi="Tahoma" w:cs="Tahoma"/>
                <w:sz w:val="18"/>
                <w:szCs w:val="18"/>
              </w:rPr>
              <w:t xml:space="preserve"> </w:t>
            </w:r>
            <w:r w:rsidRPr="001118B6">
              <w:rPr>
                <w:rFonts w:ascii="Tahoma" w:hAnsi="Tahoma" w:cs="Tahoma"/>
                <w:sz w:val="18"/>
                <w:szCs w:val="18"/>
                <w:lang w:val="ru-RU"/>
              </w:rPr>
              <w:t>лицензия</w:t>
            </w:r>
            <w:r w:rsidRPr="00D550A1">
              <w:rPr>
                <w:rFonts w:ascii="Tahoma" w:hAnsi="Tahoma" w:cs="Tahoma"/>
                <w:sz w:val="18"/>
                <w:szCs w:val="18"/>
              </w:rPr>
              <w:t xml:space="preserve"> Microsoft Dynamics CRM 4.0 Professional Server</w:t>
            </w:r>
          </w:p>
          <w:p w:rsidR="0047259A" w:rsidRPr="001118B6" w:rsidRDefault="0047259A" w:rsidP="00EA30FC">
            <w:pPr>
              <w:pStyle w:val="ColorfulList-Accent11"/>
              <w:spacing w:line="276" w:lineRule="auto"/>
              <w:ind w:left="288" w:right="162" w:hanging="180"/>
              <w:jc w:val="center"/>
              <w:rPr>
                <w:rFonts w:ascii="Tahoma" w:hAnsi="Tahoma" w:cs="Tahoma"/>
                <w:sz w:val="18"/>
                <w:szCs w:val="18"/>
              </w:rPr>
            </w:pPr>
            <w:r w:rsidRPr="001118B6">
              <w:rPr>
                <w:rFonts w:ascii="Tahoma" w:hAnsi="Tahoma" w:cs="Tahoma"/>
                <w:sz w:val="18"/>
                <w:szCs w:val="18"/>
                <w:lang w:val="ru-RU"/>
              </w:rPr>
              <w:t>ИЛИ</w:t>
            </w:r>
          </w:p>
          <w:p w:rsidR="0047259A" w:rsidRPr="001118B6" w:rsidRDefault="0047259A" w:rsidP="00EA30FC">
            <w:pPr>
              <w:pStyle w:val="ColorfulList-Accent11"/>
              <w:spacing w:line="276" w:lineRule="auto"/>
              <w:ind w:left="288" w:right="162" w:hanging="180"/>
              <w:rPr>
                <w:rFonts w:ascii="Tahoma" w:hAnsi="Tahoma" w:cs="Tahoma"/>
                <w:sz w:val="18"/>
                <w:szCs w:val="18"/>
              </w:rPr>
            </w:pPr>
            <w:r w:rsidRPr="001118B6">
              <w:rPr>
                <w:rFonts w:ascii="Tahoma" w:hAnsi="Tahoma" w:cs="Tahoma"/>
                <w:sz w:val="18"/>
                <w:szCs w:val="18"/>
                <w:lang w:val="ru-RU"/>
              </w:rPr>
              <w:t>одна</w:t>
            </w:r>
            <w:r w:rsidRPr="00D550A1">
              <w:rPr>
                <w:rFonts w:ascii="Tahoma" w:hAnsi="Tahoma" w:cs="Tahoma"/>
                <w:sz w:val="18"/>
                <w:szCs w:val="18"/>
              </w:rPr>
              <w:t xml:space="preserve"> </w:t>
            </w:r>
            <w:r w:rsidRPr="001118B6">
              <w:rPr>
                <w:rFonts w:ascii="Tahoma" w:hAnsi="Tahoma" w:cs="Tahoma"/>
                <w:sz w:val="18"/>
                <w:szCs w:val="18"/>
                <w:lang w:val="ru-RU"/>
              </w:rPr>
              <w:t>лицензия</w:t>
            </w:r>
            <w:r w:rsidRPr="00D550A1">
              <w:rPr>
                <w:rFonts w:ascii="Tahoma" w:hAnsi="Tahoma" w:cs="Tahoma"/>
                <w:sz w:val="18"/>
                <w:szCs w:val="18"/>
              </w:rPr>
              <w:t xml:space="preserve"> Microsoft Dynamics CRM 4.0 Enterprise Server</w:t>
            </w:r>
          </w:p>
        </w:tc>
      </w:tr>
      <w:tr w:rsidR="0047259A" w:rsidRPr="00BD2BC3" w:rsidTr="00EA30FC">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7259A" w:rsidRPr="00BD2BC3" w:rsidRDefault="0047259A" w:rsidP="00EA30FC">
            <w:pPr>
              <w:rPr>
                <w:rFonts w:cs="Tahoma"/>
                <w:color w:val="000000"/>
                <w:szCs w:val="20"/>
              </w:rPr>
            </w:pPr>
            <w:r w:rsidRPr="00D550A1">
              <w:rPr>
                <w:rFonts w:cs="Tahoma"/>
                <w:color w:val="000000"/>
              </w:rPr>
              <w:t>Microsoft Dynamics CRM Workgroup Server 2011</w:t>
            </w:r>
          </w:p>
        </w:tc>
        <w:tc>
          <w:tcPr>
            <w:tcW w:w="4140" w:type="dxa"/>
            <w:tcBorders>
              <w:top w:val="nil"/>
              <w:left w:val="nil"/>
              <w:bottom w:val="single" w:sz="8" w:space="0" w:color="000000"/>
              <w:right w:val="single" w:sz="8" w:space="0" w:color="000000"/>
            </w:tcBorders>
          </w:tcPr>
          <w:p w:rsidR="0047259A" w:rsidRPr="001118B6" w:rsidRDefault="0047259A" w:rsidP="00EA30FC">
            <w:pPr>
              <w:pStyle w:val="ColorfulList-Accent11"/>
              <w:spacing w:line="276" w:lineRule="auto"/>
              <w:ind w:left="288" w:right="162" w:hanging="180"/>
              <w:rPr>
                <w:rFonts w:ascii="Tahoma" w:hAnsi="Tahoma" w:cs="Tahoma"/>
                <w:sz w:val="18"/>
                <w:szCs w:val="18"/>
              </w:rPr>
            </w:pPr>
            <w:r w:rsidRPr="001118B6">
              <w:rPr>
                <w:rFonts w:ascii="Tahoma" w:hAnsi="Tahoma" w:cs="Tahoma"/>
                <w:sz w:val="18"/>
                <w:szCs w:val="18"/>
                <w:lang w:val="ru-RU"/>
              </w:rPr>
              <w:t>Одна</w:t>
            </w:r>
            <w:r w:rsidRPr="00D550A1">
              <w:rPr>
                <w:rFonts w:ascii="Tahoma" w:hAnsi="Tahoma" w:cs="Tahoma"/>
                <w:sz w:val="18"/>
                <w:szCs w:val="18"/>
              </w:rPr>
              <w:t xml:space="preserve"> </w:t>
            </w:r>
            <w:r w:rsidRPr="001118B6">
              <w:rPr>
                <w:rFonts w:ascii="Tahoma" w:hAnsi="Tahoma" w:cs="Tahoma"/>
                <w:sz w:val="18"/>
                <w:szCs w:val="18"/>
                <w:lang w:val="ru-RU"/>
              </w:rPr>
              <w:t>лицензия</w:t>
            </w:r>
            <w:r w:rsidRPr="00D550A1">
              <w:rPr>
                <w:rFonts w:ascii="Tahoma" w:hAnsi="Tahoma" w:cs="Tahoma"/>
                <w:sz w:val="18"/>
                <w:szCs w:val="18"/>
              </w:rPr>
              <w:t xml:space="preserve"> Microsoft Dynamics CRM 4.0 Workgroup Server</w:t>
            </w:r>
          </w:p>
        </w:tc>
      </w:tr>
    </w:tbl>
    <w:p w:rsidR="0047259A" w:rsidRPr="00BD2BC3" w:rsidRDefault="0047259A" w:rsidP="0047259A">
      <w:pPr>
        <w:rPr>
          <w:rFonts w:cs="Tahoma"/>
        </w:rPr>
      </w:pPr>
    </w:p>
    <w:p w:rsidR="0047259A" w:rsidRPr="00D550A1" w:rsidRDefault="0047259A" w:rsidP="0047259A">
      <w:pPr>
        <w:ind w:left="720"/>
        <w:rPr>
          <w:rFonts w:cs="Tahoma"/>
          <w:lang w:val="ru-RU"/>
        </w:rPr>
      </w:pPr>
      <w:r w:rsidRPr="00BD2BC3">
        <w:rPr>
          <w:rFonts w:cs="Tahoma"/>
          <w:szCs w:val="20"/>
          <w:lang w:val="ru-RU"/>
        </w:rPr>
        <w:t>Право клиента на использование Microsoft Dynamics CRM 4.0 определяется условиями и положениями лицензионного соглашения клиента, правами на использование продукта для Microsoft Dynamics CRM</w:t>
      </w:r>
      <w:r w:rsidRPr="00BD2BC3">
        <w:rPr>
          <w:rFonts w:cs="Tahoma"/>
          <w:szCs w:val="20"/>
        </w:rPr>
        <w:t> </w:t>
      </w:r>
      <w:r w:rsidRPr="00BD2BC3">
        <w:rPr>
          <w:rFonts w:cs="Tahoma"/>
          <w:szCs w:val="20"/>
          <w:lang w:val="ru-RU"/>
        </w:rPr>
        <w:t>4.0 и данными условиями</w:t>
      </w:r>
      <w:r>
        <w:rPr>
          <w:rFonts w:cs="Tahoma"/>
          <w:szCs w:val="20"/>
          <w:lang w:val="ru-RU"/>
        </w:rPr>
        <w:t xml:space="preserve">. </w:t>
      </w:r>
      <w:r w:rsidRPr="00BD2BC3">
        <w:rPr>
          <w:rFonts w:cs="Tahoma"/>
          <w:lang w:val="ru-RU"/>
        </w:rPr>
        <w:t>Это право заканчивается после окончания или прекращения права на</w:t>
      </w:r>
      <w:r w:rsidRPr="00BD2BC3">
        <w:rPr>
          <w:rFonts w:cs="Tahoma"/>
        </w:rPr>
        <w:t> </w:t>
      </w:r>
      <w:r w:rsidRPr="00BD2BC3">
        <w:rPr>
          <w:rFonts w:cs="Tahoma"/>
          <w:lang w:val="ru-RU"/>
        </w:rPr>
        <w:t>использование Microsoft Dynamics CRM 2011 по соответствующим лицензиям Microsoft Dynamics CRM 2011.</w:t>
      </w:r>
    </w:p>
    <w:p w:rsidR="0047259A" w:rsidRPr="00D550A1" w:rsidRDefault="0047259A" w:rsidP="0047259A">
      <w:pPr>
        <w:ind w:left="54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Варианты клиентских лицензий и лицензий External Connector</w:t>
      </w:r>
    </w:p>
    <w:p w:rsidR="0047259A" w:rsidRPr="00D550A1" w:rsidRDefault="0047259A" w:rsidP="0047259A">
      <w:pPr>
        <w:ind w:left="720"/>
        <w:rPr>
          <w:rFonts w:cs="Tahoma"/>
          <w:lang w:val="ru-RU"/>
        </w:rPr>
      </w:pPr>
      <w:r w:rsidRPr="00BD2BC3">
        <w:rPr>
          <w:rFonts w:cs="Tahoma"/>
          <w:color w:val="000000"/>
          <w:lang w:val="ru-RU"/>
        </w:rPr>
        <w:t>В таблице ниже представлены варианты использования, разрешенные по различным клиентским лицензиям Microsoft Dynamics CRM 2011</w:t>
      </w:r>
      <w:r>
        <w:rPr>
          <w:rFonts w:cs="Tahoma"/>
          <w:color w:val="000000"/>
          <w:lang w:val="ru-RU"/>
        </w:rPr>
        <w:t xml:space="preserve">. </w:t>
      </w:r>
      <w:r w:rsidRPr="00BD2BC3">
        <w:rPr>
          <w:rFonts w:cs="Tahoma"/>
          <w:color w:val="000000"/>
          <w:lang w:val="ru-RU"/>
        </w:rPr>
        <w:t>Клиентские лицензии Limited CAL и Full CAL — это предложения, включающие несколько лицензий.</w:t>
      </w:r>
    </w:p>
    <w:p w:rsidR="0047259A" w:rsidRPr="00BD2BC3" w:rsidRDefault="0047259A" w:rsidP="0047259A">
      <w:pPr>
        <w:pStyle w:val="ListParagraph"/>
        <w:ind w:left="0"/>
        <w:rPr>
          <w:rFonts w:ascii="Tahoma" w:hAnsi="Tahoma" w:cs="Tahoma"/>
        </w:rPr>
      </w:pPr>
    </w:p>
    <w:tbl>
      <w:tblPr>
        <w:tblW w:w="0" w:type="auto"/>
        <w:tblInd w:w="598" w:type="dxa"/>
        <w:tblLayout w:type="fixed"/>
        <w:tblCellMar>
          <w:left w:w="58" w:type="dxa"/>
          <w:right w:w="58" w:type="dxa"/>
        </w:tblCellMar>
        <w:tblLook w:val="04A0" w:firstRow="1" w:lastRow="0" w:firstColumn="1" w:lastColumn="0" w:noHBand="0" w:noVBand="1"/>
      </w:tblPr>
      <w:tblGrid>
        <w:gridCol w:w="2970"/>
        <w:gridCol w:w="630"/>
        <w:gridCol w:w="1170"/>
        <w:gridCol w:w="810"/>
        <w:gridCol w:w="1017"/>
        <w:gridCol w:w="1053"/>
        <w:gridCol w:w="1228"/>
      </w:tblGrid>
      <w:tr w:rsidR="0047259A" w:rsidRPr="00BD2BC3" w:rsidTr="00EA30FC">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47259A" w:rsidRPr="00BD2BC3" w:rsidRDefault="0047259A" w:rsidP="00EA30FC">
            <w:pPr>
              <w:pStyle w:val="TableHeading"/>
              <w:rPr>
                <w:rFonts w:ascii="Tahoma" w:hAnsi="Tahoma" w:cs="Tahoma"/>
                <w:color w:val="000000"/>
                <w:sz w:val="18"/>
                <w:szCs w:val="18"/>
                <w:lang w:val="en-US" w:eastAsia="en-US"/>
              </w:rPr>
            </w:pPr>
            <w:r w:rsidRPr="00BD2BC3">
              <w:rPr>
                <w:rFonts w:ascii="Tahoma" w:hAnsi="Tahoma" w:cs="Tahoma"/>
                <w:color w:val="000000"/>
                <w:sz w:val="18"/>
                <w:szCs w:val="18"/>
                <w:lang w:eastAsia="en-US"/>
              </w:rPr>
              <w:t>Право на использование</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47259A" w:rsidRPr="00BD2BC3" w:rsidRDefault="0047259A" w:rsidP="00EA30FC">
            <w:pPr>
              <w:pStyle w:val="TableHeading"/>
              <w:rPr>
                <w:rFonts w:ascii="Tahoma" w:hAnsi="Tahoma" w:cs="Tahoma"/>
                <w:color w:val="000000"/>
                <w:sz w:val="18"/>
                <w:szCs w:val="18"/>
                <w:lang w:val="en-US" w:eastAsia="en-US"/>
              </w:rPr>
            </w:pPr>
            <w:r w:rsidRPr="00BD2BC3">
              <w:rPr>
                <w:rFonts w:ascii="Tahoma" w:hAnsi="Tahoma" w:cs="Tahoma"/>
                <w:color w:val="000000"/>
                <w:sz w:val="18"/>
                <w:szCs w:val="18"/>
                <w:lang w:eastAsia="en-US"/>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47259A" w:rsidRPr="00BD2BC3" w:rsidRDefault="0047259A" w:rsidP="00EA30FC">
            <w:pPr>
              <w:pStyle w:val="TableHeading"/>
              <w:rPr>
                <w:rFonts w:ascii="Tahoma" w:hAnsi="Tahoma" w:cs="Tahoma"/>
                <w:color w:val="000000"/>
                <w:sz w:val="18"/>
                <w:szCs w:val="18"/>
                <w:lang w:val="en-US" w:eastAsia="en-US"/>
              </w:rPr>
            </w:pPr>
            <w:r w:rsidRPr="00BD2BC3">
              <w:rPr>
                <w:rFonts w:ascii="Tahoma" w:hAnsi="Tahoma" w:cs="Tahoma"/>
                <w:color w:val="000000"/>
                <w:sz w:val="18"/>
                <w:szCs w:val="18"/>
                <w:lang w:eastAsia="en-US"/>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47259A" w:rsidRPr="00BD2BC3" w:rsidRDefault="0047259A" w:rsidP="00EA30FC">
            <w:pPr>
              <w:pStyle w:val="TableHeading"/>
              <w:rPr>
                <w:rFonts w:ascii="Tahoma" w:hAnsi="Tahoma" w:cs="Tahoma"/>
                <w:color w:val="000000"/>
                <w:sz w:val="18"/>
                <w:szCs w:val="18"/>
                <w:lang w:val="en-US" w:eastAsia="en-US"/>
              </w:rPr>
            </w:pPr>
            <w:r w:rsidRPr="00BD2BC3">
              <w:rPr>
                <w:rFonts w:ascii="Tahoma" w:hAnsi="Tahoma" w:cs="Tahoma"/>
                <w:color w:val="000000"/>
                <w:sz w:val="18"/>
                <w:szCs w:val="18"/>
                <w:lang w:eastAsia="en-US"/>
              </w:rPr>
              <w:t>Full CAL</w:t>
            </w:r>
          </w:p>
        </w:tc>
        <w:tc>
          <w:tcPr>
            <w:tcW w:w="1017" w:type="dxa"/>
            <w:tcBorders>
              <w:top w:val="single" w:sz="4" w:space="0" w:color="auto"/>
              <w:left w:val="single" w:sz="4" w:space="0" w:color="auto"/>
              <w:bottom w:val="single" w:sz="4" w:space="0" w:color="auto"/>
              <w:right w:val="single" w:sz="4" w:space="0" w:color="auto"/>
            </w:tcBorders>
            <w:shd w:val="clear" w:color="auto" w:fill="FABF8F"/>
          </w:tcPr>
          <w:p w:rsidR="0047259A" w:rsidRPr="00BD2BC3" w:rsidRDefault="0047259A" w:rsidP="00EA30FC">
            <w:pPr>
              <w:pStyle w:val="TableHeading"/>
              <w:rPr>
                <w:rFonts w:ascii="Tahoma" w:hAnsi="Tahoma" w:cs="Tahoma"/>
                <w:color w:val="000000"/>
                <w:sz w:val="18"/>
                <w:szCs w:val="18"/>
                <w:lang w:val="en-US" w:eastAsia="en-US"/>
              </w:rPr>
            </w:pPr>
            <w:r w:rsidRPr="00BD2BC3">
              <w:rPr>
                <w:rFonts w:ascii="Tahoma" w:hAnsi="Tahoma" w:cs="Tahoma"/>
                <w:color w:val="000000"/>
                <w:sz w:val="18"/>
                <w:szCs w:val="18"/>
                <w:lang w:eastAsia="en-US"/>
              </w:rPr>
              <w:t>Limited Use Additive CAL</w:t>
            </w:r>
          </w:p>
        </w:tc>
        <w:tc>
          <w:tcPr>
            <w:tcW w:w="1053" w:type="dxa"/>
            <w:tcBorders>
              <w:top w:val="single" w:sz="4" w:space="0" w:color="auto"/>
              <w:left w:val="single" w:sz="4" w:space="0" w:color="auto"/>
              <w:bottom w:val="single" w:sz="4" w:space="0" w:color="auto"/>
              <w:right w:val="single" w:sz="4" w:space="0" w:color="auto"/>
            </w:tcBorders>
            <w:shd w:val="clear" w:color="auto" w:fill="FABF8F"/>
          </w:tcPr>
          <w:p w:rsidR="0047259A" w:rsidRPr="00BD2BC3" w:rsidRDefault="0047259A" w:rsidP="00EA30FC">
            <w:pPr>
              <w:pStyle w:val="TableHeading"/>
              <w:rPr>
                <w:rFonts w:ascii="Tahoma" w:hAnsi="Tahoma" w:cs="Tahoma"/>
                <w:color w:val="000000"/>
                <w:sz w:val="18"/>
                <w:szCs w:val="18"/>
                <w:lang w:val="en-US" w:eastAsia="en-US"/>
              </w:rPr>
            </w:pPr>
            <w:r w:rsidRPr="00BD2BC3">
              <w:rPr>
                <w:rFonts w:ascii="Tahoma" w:hAnsi="Tahoma" w:cs="Tahoma"/>
                <w:color w:val="000000"/>
                <w:sz w:val="18"/>
                <w:szCs w:val="18"/>
                <w:lang w:eastAsia="en-US"/>
              </w:rPr>
              <w:t>Full Use Additive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47259A" w:rsidRPr="00BD2BC3" w:rsidRDefault="0047259A" w:rsidP="00EA30FC">
            <w:pPr>
              <w:pStyle w:val="TableHeading"/>
              <w:rPr>
                <w:rFonts w:ascii="Tahoma" w:hAnsi="Tahoma" w:cs="Tahoma"/>
                <w:color w:val="000000"/>
                <w:sz w:val="18"/>
                <w:szCs w:val="18"/>
                <w:lang w:val="en-US" w:eastAsia="en-US"/>
              </w:rPr>
            </w:pPr>
            <w:r w:rsidRPr="00BD2BC3">
              <w:rPr>
                <w:rFonts w:ascii="Tahoma" w:hAnsi="Tahoma" w:cs="Tahoma"/>
                <w:color w:val="000000"/>
                <w:sz w:val="18"/>
                <w:szCs w:val="18"/>
                <w:lang w:eastAsia="en-US"/>
              </w:rPr>
              <w:t>External Connector</w:t>
            </w:r>
          </w:p>
        </w:tc>
      </w:tr>
      <w:tr w:rsidR="0047259A" w:rsidRPr="00BD2BC3" w:rsidTr="00EA30FC">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Создание учетных записей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4" w:space="0" w:color="auto"/>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4" w:space="0" w:color="auto"/>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lang w:val="fr-FR"/>
              </w:rPr>
            </w:pPr>
            <w:r w:rsidRPr="00BD2BC3">
              <w:rPr>
                <w:rFonts w:ascii="Tahoma" w:hAnsi="Tahoma" w:cs="Tahoma"/>
                <w:sz w:val="18"/>
                <w:lang w:val="ru-RU"/>
              </w:rPr>
              <w:t>Создание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Создание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Создание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lang w:val="ru-RU"/>
              </w:rPr>
              <w:lastRenderedPageBreak/>
              <w:t>Создание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Создание уведомлений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lang w:val="ru-RU"/>
              </w:rPr>
              <w:t>Создание записей о пользовательских сущностях с</w:t>
            </w:r>
            <w:r w:rsidRPr="00BD2BC3">
              <w:rPr>
                <w:rFonts w:ascii="Tahoma" w:hAnsi="Tahoma" w:cs="Tahoma"/>
                <w:sz w:val="18"/>
              </w:rPr>
              <w:t> </w:t>
            </w:r>
            <w:r w:rsidRPr="00BD2BC3">
              <w:rPr>
                <w:rFonts w:ascii="Tahoma" w:hAnsi="Tahoma" w:cs="Tahoma"/>
                <w:sz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lang w:val="ru-RU"/>
              </w:rPr>
              <w:t>Обновление Учетных записей с</w:t>
            </w:r>
            <w:r w:rsidRPr="00BD2BC3">
              <w:rPr>
                <w:rFonts w:ascii="Tahoma" w:hAnsi="Tahoma" w:cs="Tahoma"/>
                <w:sz w:val="18"/>
              </w:rPr>
              <w:t> </w:t>
            </w:r>
            <w:r w:rsidRPr="00BD2BC3">
              <w:rPr>
                <w:rFonts w:ascii="Tahoma" w:hAnsi="Tahoma" w:cs="Tahoma"/>
                <w:sz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lang w:val="ru-RU"/>
              </w:rPr>
              <w:t>Обновление Контактов с</w:t>
            </w:r>
            <w:r w:rsidRPr="00BD2BC3">
              <w:rPr>
                <w:rFonts w:ascii="Tahoma" w:hAnsi="Tahoma" w:cs="Tahoma"/>
                <w:sz w:val="18"/>
              </w:rPr>
              <w:t> </w:t>
            </w:r>
            <w:r w:rsidRPr="00BD2BC3">
              <w:rPr>
                <w:rFonts w:ascii="Tahoma" w:hAnsi="Tahoma" w:cs="Tahoma"/>
                <w:sz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Обновление обращений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Обновление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Обновление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Обновление уведомлений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Обновление записей о пользовательских сущностях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учетных записей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контактов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обращений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уведомлений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записей о пользовательских сущностях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учетным записям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контактам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обращениям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потенциальным клиентам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действиям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уведомлениям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lastRenderedPageBreak/>
              <w:t>Добавление к записям о пользовательских сущностях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уведомлений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записей о пользовательских сущностях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учетных записей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обращений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записей о пользовательских сущностях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учетными записями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контактами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обращениями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потенциальными клиентами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действиями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записями о пользовательских сущностях с</w:t>
            </w:r>
            <w:r w:rsidRPr="00BD2BC3">
              <w:rPr>
                <w:rFonts w:ascii="Tahoma" w:hAnsi="Tahoma" w:cs="Tahoma"/>
                <w:sz w:val="18"/>
                <w:szCs w:val="18"/>
              </w:rPr>
              <w:t> </w:t>
            </w:r>
            <w:r w:rsidRPr="00BD2BC3">
              <w:rPr>
                <w:rFonts w:ascii="Tahoma" w:hAnsi="Tahoma" w:cs="Tahoma"/>
                <w:sz w:val="18"/>
                <w:szCs w:val="18"/>
                <w:lang w:val="ru-RU"/>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lang w:val="ru-RU"/>
              </w:rPr>
              <w:t>Создание учетных записей с</w:t>
            </w:r>
            <w:r w:rsidRPr="00BD2BC3">
              <w:rPr>
                <w:rFonts w:ascii="Tahoma" w:hAnsi="Tahoma" w:cs="Tahoma"/>
                <w:sz w:val="18"/>
              </w:rPr>
              <w:t> </w:t>
            </w:r>
            <w:r w:rsidRPr="00BD2BC3">
              <w:rPr>
                <w:rFonts w:ascii="Tahoma" w:hAnsi="Tahoma" w:cs="Tahoma"/>
                <w:sz w:val="18"/>
                <w:lang w:val="ru-RU"/>
              </w:rPr>
              <w:t>помощью клиентов1 Microsoft</w:t>
            </w:r>
            <w:r w:rsidRPr="00BD2BC3">
              <w:rPr>
                <w:rFonts w:ascii="Tahoma" w:hAnsi="Tahoma" w:cs="Tahoma"/>
                <w:sz w:val="18"/>
              </w:rPr>
              <w:t> </w:t>
            </w:r>
            <w:r w:rsidRPr="00BD2BC3">
              <w:rPr>
                <w:rFonts w:ascii="Tahoma" w:hAnsi="Tahoma" w:cs="Tahoma"/>
                <w:sz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Создание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lastRenderedPageBreak/>
              <w:t>Создание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Создание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lang w:val="ru-RU"/>
              </w:rPr>
              <w:t>Создание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lang w:val="ru-RU"/>
              </w:rPr>
              <w:t>Создание Уведомлений с</w:t>
            </w:r>
            <w:r w:rsidRPr="00BD2BC3">
              <w:rPr>
                <w:rFonts w:ascii="Tahoma" w:hAnsi="Tahoma" w:cs="Tahoma"/>
                <w:sz w:val="18"/>
              </w:rPr>
              <w:t> </w:t>
            </w:r>
            <w:r w:rsidRPr="00BD2BC3">
              <w:rPr>
                <w:rFonts w:ascii="Tahoma" w:hAnsi="Tahoma" w:cs="Tahoma"/>
                <w:sz w:val="18"/>
                <w:lang w:val="ru-RU"/>
              </w:rPr>
              <w:t>помощью клиентов Microsoft</w:t>
            </w:r>
            <w:r w:rsidRPr="00BD2BC3">
              <w:rPr>
                <w:rFonts w:ascii="Tahoma" w:hAnsi="Tahoma" w:cs="Tahoma"/>
                <w:sz w:val="18"/>
              </w:rPr>
              <w:t> </w:t>
            </w:r>
            <w:r w:rsidRPr="00BD2BC3">
              <w:rPr>
                <w:rFonts w:ascii="Tahoma" w:hAnsi="Tahoma" w:cs="Tahoma"/>
                <w:sz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lang w:val="ru-RU"/>
              </w:rPr>
              <w:t>Обновление Учетных записей с</w:t>
            </w:r>
            <w:r w:rsidRPr="00BD2BC3">
              <w:rPr>
                <w:rFonts w:ascii="Tahoma" w:hAnsi="Tahoma" w:cs="Tahoma"/>
                <w:sz w:val="18"/>
              </w:rPr>
              <w:t> </w:t>
            </w:r>
            <w:r w:rsidRPr="00BD2BC3">
              <w:rPr>
                <w:rFonts w:ascii="Tahoma" w:hAnsi="Tahoma" w:cs="Tahoma"/>
                <w:sz w:val="18"/>
                <w:lang w:val="ru-RU"/>
              </w:rPr>
              <w:t>помощью клиентов Microsoft</w:t>
            </w:r>
            <w:r w:rsidRPr="00BD2BC3">
              <w:rPr>
                <w:rFonts w:ascii="Tahoma" w:hAnsi="Tahoma" w:cs="Tahoma"/>
                <w:sz w:val="18"/>
              </w:rPr>
              <w:t> </w:t>
            </w:r>
            <w:r w:rsidRPr="00BD2BC3">
              <w:rPr>
                <w:rFonts w:ascii="Tahoma" w:hAnsi="Tahoma" w:cs="Tahoma"/>
                <w:sz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lang w:val="ru-RU"/>
              </w:rPr>
              <w:t>Обновление Контактов с</w:t>
            </w:r>
            <w:r w:rsidRPr="00BD2BC3">
              <w:rPr>
                <w:rFonts w:ascii="Tahoma" w:hAnsi="Tahoma" w:cs="Tahoma"/>
                <w:sz w:val="18"/>
              </w:rPr>
              <w:t> </w:t>
            </w:r>
            <w:r w:rsidRPr="00BD2BC3">
              <w:rPr>
                <w:rFonts w:ascii="Tahoma" w:hAnsi="Tahoma" w:cs="Tahoma"/>
                <w:sz w:val="18"/>
                <w:lang w:val="ru-RU"/>
              </w:rPr>
              <w:t>помощью клиентов Microsoft</w:t>
            </w:r>
            <w:r w:rsidRPr="00BD2BC3">
              <w:rPr>
                <w:rFonts w:ascii="Tahoma" w:hAnsi="Tahoma" w:cs="Tahoma"/>
                <w:sz w:val="18"/>
              </w:rPr>
              <w:t> </w:t>
            </w:r>
            <w:r w:rsidRPr="00BD2BC3">
              <w:rPr>
                <w:rFonts w:ascii="Tahoma" w:hAnsi="Tahoma" w:cs="Tahoma"/>
                <w:sz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Обновление обращений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Обновление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Обновление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Обновление уведомлений с</w:t>
            </w:r>
            <w:r w:rsidRPr="00BD2BC3">
              <w:rPr>
                <w:rFonts w:ascii="Tahoma" w:hAnsi="Tahoma" w:cs="Tahoma"/>
                <w:sz w:val="18"/>
                <w:szCs w:val="18"/>
              </w:rPr>
              <w:t> </w:t>
            </w:r>
            <w:r w:rsidRPr="00BD2BC3">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учетных записей с</w:t>
            </w:r>
            <w:r w:rsidRPr="00BD2BC3">
              <w:rPr>
                <w:rFonts w:ascii="Tahoma" w:hAnsi="Tahoma" w:cs="Tahoma"/>
                <w:sz w:val="18"/>
                <w:szCs w:val="18"/>
              </w:rPr>
              <w:t> </w:t>
            </w:r>
            <w:r w:rsidRPr="00BD2BC3">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контактов с</w:t>
            </w:r>
            <w:r w:rsidRPr="00BD2BC3">
              <w:rPr>
                <w:rFonts w:ascii="Tahoma" w:hAnsi="Tahoma" w:cs="Tahoma"/>
                <w:sz w:val="18"/>
                <w:szCs w:val="18"/>
              </w:rPr>
              <w:t> </w:t>
            </w:r>
            <w:r w:rsidRPr="00BD2BC3">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обращений с</w:t>
            </w:r>
            <w:r w:rsidRPr="00BD2BC3">
              <w:rPr>
                <w:rFonts w:ascii="Tahoma" w:hAnsi="Tahoma" w:cs="Tahoma"/>
                <w:sz w:val="18"/>
                <w:szCs w:val="18"/>
              </w:rPr>
              <w:t> </w:t>
            </w:r>
            <w:r w:rsidRPr="00BD2BC3">
              <w:rPr>
                <w:rFonts w:ascii="Tahoma" w:hAnsi="Tahoma" w:cs="Tahoma"/>
                <w:sz w:val="18"/>
                <w:szCs w:val="18"/>
                <w:lang w:val="ru-RU"/>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уведомлений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учетным записям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контактам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обращениям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lastRenderedPageBreak/>
              <w:t>Добавление к потенциальным клиентам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действиям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уведомлениям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учетных записей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уведомлений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учетных записей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обращений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учетными записями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контактами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обращениями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потенциальными клиентами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действиями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2</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lang w:val="ru-RU"/>
              </w:rPr>
              <w:t>Создание записей о пользовательских сущностях с</w:t>
            </w:r>
            <w:r w:rsidRPr="00BD2BC3">
              <w:rPr>
                <w:rFonts w:ascii="Tahoma" w:hAnsi="Tahoma" w:cs="Tahoma"/>
                <w:sz w:val="18"/>
              </w:rPr>
              <w:t> </w:t>
            </w:r>
            <w:r w:rsidRPr="00BD2BC3">
              <w:rPr>
                <w:rFonts w:ascii="Tahoma" w:hAnsi="Tahoma" w:cs="Tahoma"/>
                <w:sz w:val="18"/>
                <w:lang w:val="ru-RU"/>
              </w:rPr>
              <w:t>помощью клиентов Microsoft</w:t>
            </w:r>
            <w:r w:rsidRPr="00BD2BC3">
              <w:rPr>
                <w:rFonts w:ascii="Tahoma" w:hAnsi="Tahoma" w:cs="Tahoma"/>
                <w:sz w:val="18"/>
              </w:rPr>
              <w:t> </w:t>
            </w:r>
            <w:r w:rsidRPr="00BD2BC3">
              <w:rPr>
                <w:rFonts w:ascii="Tahoma" w:hAnsi="Tahoma" w:cs="Tahoma"/>
                <w:sz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lastRenderedPageBreak/>
              <w:t>Обновление записей о пользовательских сущностях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привилегии для записей о пользовательских действиях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3</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привилегии для записей о пользовательских сущностях (кроме записей о пользовательских действиях)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Добавление к привилегии для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Удаление записей о пользовательских сущностях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Назначение записей о пользовательских сущностях 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Обмен записями о</w:t>
            </w:r>
            <w:r w:rsidRPr="00BD2BC3">
              <w:rPr>
                <w:rFonts w:ascii="Tahoma" w:hAnsi="Tahoma" w:cs="Tahoma"/>
                <w:sz w:val="18"/>
                <w:szCs w:val="18"/>
              </w:rPr>
              <w:t> </w:t>
            </w:r>
            <w:r w:rsidRPr="00BD2BC3">
              <w:rPr>
                <w:rFonts w:ascii="Tahoma" w:hAnsi="Tahoma" w:cs="Tahoma"/>
                <w:sz w:val="18"/>
                <w:szCs w:val="18"/>
                <w:lang w:val="ru-RU"/>
              </w:rPr>
              <w:t>пользовательских сущностях</w:t>
            </w:r>
            <w:r w:rsidRPr="00BD2BC3">
              <w:rPr>
                <w:rFonts w:ascii="Tahoma" w:hAnsi="Tahoma" w:cs="Tahoma"/>
                <w:sz w:val="18"/>
                <w:szCs w:val="18"/>
              </w:rPr>
              <w:t> </w:t>
            </w:r>
            <w:r w:rsidRPr="00BD2BC3">
              <w:rPr>
                <w:rFonts w:ascii="Tahoma" w:hAnsi="Tahoma" w:cs="Tahoma"/>
                <w:sz w:val="18"/>
                <w:szCs w:val="18"/>
                <w:lang w:val="ru-RU"/>
              </w:rPr>
              <w:t>с</w:t>
            </w:r>
            <w:r w:rsidRPr="00BD2BC3">
              <w:rPr>
                <w:rFonts w:ascii="Tahoma" w:hAnsi="Tahoma" w:cs="Tahoma"/>
                <w:sz w:val="18"/>
                <w:szCs w:val="18"/>
              </w:rPr>
              <w:t> </w:t>
            </w:r>
            <w:r w:rsidRPr="00BD2BC3">
              <w:rPr>
                <w:rFonts w:ascii="Tahoma" w:hAnsi="Tahoma" w:cs="Tahoma"/>
                <w:sz w:val="18"/>
                <w:szCs w:val="18"/>
                <w:lang w:val="ru-RU"/>
              </w:rPr>
              <w:t>помощью клиентов Microsoft</w:t>
            </w:r>
            <w:r w:rsidRPr="00BD2BC3">
              <w:rPr>
                <w:rFonts w:ascii="Tahoma" w:hAnsi="Tahoma" w:cs="Tahoma"/>
                <w:sz w:val="18"/>
                <w:szCs w:val="18"/>
              </w:rPr>
              <w:t> </w:t>
            </w:r>
            <w:r w:rsidRPr="00BD2BC3">
              <w:rPr>
                <w:rFonts w:ascii="Tahoma" w:hAnsi="Tahoma" w:cs="Tahoma"/>
                <w:sz w:val="18"/>
                <w:szCs w:val="18"/>
                <w:lang w:val="ru-RU"/>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Создание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Сохранение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Личные представления</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Создание системной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rsidR="0047259A" w:rsidRPr="00BD2BC3" w:rsidRDefault="0047259A" w:rsidP="00EA30FC">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Обмен системными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rsidR="0047259A" w:rsidRPr="00BD2BC3" w:rsidRDefault="0047259A" w:rsidP="00EA30FC">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Создание личной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Обмен личными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Создание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Обновление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Запуск автоматизированного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5</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Запуск рабочего процесса по</w:t>
            </w:r>
            <w:r w:rsidRPr="00BD2BC3">
              <w:rPr>
                <w:rFonts w:ascii="Tahoma" w:hAnsi="Tahoma" w:cs="Tahoma"/>
                <w:sz w:val="18"/>
                <w:szCs w:val="18"/>
              </w:rPr>
              <w:t> </w:t>
            </w:r>
            <w:r w:rsidRPr="00BD2BC3">
              <w:rPr>
                <w:rFonts w:ascii="Tahoma" w:hAnsi="Tahoma" w:cs="Tahoma"/>
                <w:sz w:val="18"/>
                <w:szCs w:val="18"/>
                <w:lang w:val="ru-RU"/>
              </w:rPr>
              <w:t>требованию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tcPr>
          <w:p w:rsidR="0047259A" w:rsidRPr="00D550A1" w:rsidRDefault="0047259A" w:rsidP="00EA30FC">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Создание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lastRenderedPageBreak/>
              <w:t>Обновление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Запуск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5</w:t>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Создание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Запуск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BD2BC3" w:rsidRDefault="0047259A" w:rsidP="00EA30FC">
            <w:pPr>
              <w:pStyle w:val="TableText"/>
              <w:jc w:val="left"/>
              <w:rPr>
                <w:rFonts w:ascii="Tahoma" w:hAnsi="Tahoma" w:cs="Tahoma"/>
                <w:sz w:val="18"/>
                <w:szCs w:val="18"/>
              </w:rPr>
            </w:pPr>
            <w:r w:rsidRPr="00BD2BC3">
              <w:rPr>
                <w:rFonts w:ascii="Tahoma" w:hAnsi="Tahoma" w:cs="Tahoma"/>
                <w:sz w:val="18"/>
                <w:szCs w:val="18"/>
                <w:lang w:val="ru-RU"/>
              </w:rPr>
              <w:t>Выполнение слияния почты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Экспорт данных в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Отслеживание и публикация каналов активности для учетных записей, контактов, потенциальных клиентов и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Отслеживание и публикация каналов активности для записей о стандартных сущностях Dynamics CRM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Отслеживание и публикация каналов активности для записей о пользовательских сущностях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Доступ для чтения ко всем функциям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4</w:t>
            </w:r>
          </w:p>
        </w:tc>
      </w:tr>
      <w:tr w:rsidR="0047259A" w:rsidRPr="00BD2BC3" w:rsidTr="00EA30FC">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47259A" w:rsidRPr="00D550A1" w:rsidRDefault="0047259A" w:rsidP="00EA30FC">
            <w:pPr>
              <w:pStyle w:val="TableText"/>
              <w:jc w:val="left"/>
              <w:rPr>
                <w:rFonts w:ascii="Tahoma" w:hAnsi="Tahoma" w:cs="Tahoma"/>
                <w:sz w:val="18"/>
                <w:szCs w:val="18"/>
                <w:lang w:val="ru-RU"/>
              </w:rPr>
            </w:pPr>
            <w:r w:rsidRPr="00BD2BC3">
              <w:rPr>
                <w:rFonts w:ascii="Tahoma" w:hAnsi="Tahoma" w:cs="Tahoma"/>
                <w:sz w:val="18"/>
                <w:szCs w:val="18"/>
                <w:lang w:val="ru-RU"/>
              </w:rPr>
              <w:t>Доступ для записи ко всем функциям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47259A" w:rsidRPr="00D550A1" w:rsidRDefault="0047259A" w:rsidP="00EA30FC">
            <w:pPr>
              <w:pStyle w:val="TableText"/>
              <w:rPr>
                <w:rFonts w:eastAsia="Times New Roman" w:cs="Tahoma"/>
                <w:b/>
                <w:sz w:val="24"/>
                <w:szCs w:val="24"/>
                <w:lang w:val="ru-RU"/>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017"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p>
        </w:tc>
        <w:tc>
          <w:tcPr>
            <w:tcW w:w="1053"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47259A" w:rsidRPr="00BD2BC3" w:rsidRDefault="0047259A" w:rsidP="00EA30FC">
            <w:pPr>
              <w:pStyle w:val="TableText"/>
              <w:rPr>
                <w:rFonts w:eastAsia="Times New Roman" w:cs="Tahoma"/>
                <w:b/>
                <w:sz w:val="24"/>
                <w:szCs w:val="24"/>
              </w:rPr>
            </w:pPr>
            <w:r w:rsidRPr="00BD2BC3">
              <w:rPr>
                <w:rFonts w:cs="Tahoma"/>
                <w:b/>
                <w:sz w:val="24"/>
                <w:szCs w:val="24"/>
              </w:rPr>
              <w:sym w:font="Wingdings" w:char="F0FC"/>
            </w:r>
            <w:r w:rsidRPr="00BD2BC3">
              <w:rPr>
                <w:rFonts w:cs="Tahoma"/>
                <w:b/>
                <w:sz w:val="24"/>
                <w:szCs w:val="24"/>
                <w:vertAlign w:val="superscript"/>
              </w:rPr>
              <w:t>4</w:t>
            </w:r>
          </w:p>
        </w:tc>
      </w:tr>
      <w:tr w:rsidR="0047259A" w:rsidRPr="00764DAA" w:rsidTr="00EA30FC">
        <w:trPr>
          <w:cantSplit/>
        </w:trPr>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47259A" w:rsidRPr="007148DC" w:rsidRDefault="0047259A" w:rsidP="00EA30FC">
            <w:pPr>
              <w:pStyle w:val="TableText"/>
              <w:jc w:val="left"/>
              <w:rPr>
                <w:rFonts w:ascii="Tahoma" w:hAnsi="Tahoma" w:cs="Tahoma"/>
              </w:rPr>
            </w:pPr>
            <w:r w:rsidRPr="00D550A1">
              <w:rPr>
                <w:rFonts w:ascii="Tahoma" w:hAnsi="Tahoma" w:cs="Tahoma"/>
                <w:i/>
                <w:sz w:val="14"/>
              </w:rPr>
              <w:t xml:space="preserve">(1) </w:t>
            </w:r>
            <w:r w:rsidRPr="007148DC">
              <w:rPr>
                <w:rFonts w:ascii="Tahoma" w:hAnsi="Tahoma" w:cs="Tahoma"/>
                <w:i/>
                <w:sz w:val="14"/>
                <w:lang w:val="ru-RU"/>
              </w:rPr>
              <w:t>Веб</w:t>
            </w:r>
            <w:r w:rsidRPr="00D550A1">
              <w:rPr>
                <w:rFonts w:ascii="Tahoma" w:hAnsi="Tahoma" w:cs="Tahoma"/>
                <w:i/>
                <w:sz w:val="14"/>
              </w:rPr>
              <w:t>-</w:t>
            </w:r>
            <w:r w:rsidRPr="007148DC">
              <w:rPr>
                <w:rFonts w:ascii="Tahoma" w:hAnsi="Tahoma" w:cs="Tahoma"/>
                <w:i/>
                <w:sz w:val="14"/>
                <w:lang w:val="ru-RU"/>
              </w:rPr>
              <w:t>клиент</w:t>
            </w:r>
            <w:r w:rsidRPr="00D550A1">
              <w:rPr>
                <w:rFonts w:ascii="Tahoma" w:hAnsi="Tahoma" w:cs="Tahoma"/>
                <w:i/>
                <w:sz w:val="14"/>
              </w:rPr>
              <w:t xml:space="preserve"> Microsoft Dynamics CRM, </w:t>
            </w:r>
            <w:r w:rsidRPr="007148DC">
              <w:rPr>
                <w:rFonts w:ascii="Tahoma" w:hAnsi="Tahoma" w:cs="Tahoma"/>
                <w:i/>
                <w:sz w:val="14"/>
                <w:lang w:val="ru-RU"/>
              </w:rPr>
              <w:t>клиент</w:t>
            </w:r>
            <w:r w:rsidRPr="00D550A1">
              <w:rPr>
                <w:rFonts w:ascii="Tahoma" w:hAnsi="Tahoma" w:cs="Tahoma"/>
                <w:i/>
                <w:sz w:val="14"/>
              </w:rPr>
              <w:t xml:space="preserve"> Microsoft Dynamics CRM </w:t>
            </w:r>
            <w:r w:rsidRPr="007148DC">
              <w:rPr>
                <w:rFonts w:ascii="Tahoma" w:hAnsi="Tahoma" w:cs="Tahoma"/>
                <w:i/>
                <w:sz w:val="14"/>
                <w:lang w:val="ru-RU"/>
              </w:rPr>
              <w:t>для</w:t>
            </w:r>
            <w:r w:rsidRPr="00D550A1">
              <w:rPr>
                <w:rFonts w:ascii="Tahoma" w:hAnsi="Tahoma" w:cs="Tahoma"/>
                <w:i/>
                <w:sz w:val="14"/>
              </w:rPr>
              <w:t xml:space="preserve"> Microsoft Outlook </w:t>
            </w:r>
            <w:r w:rsidRPr="007148DC">
              <w:rPr>
                <w:rFonts w:ascii="Tahoma" w:hAnsi="Tahoma" w:cs="Tahoma"/>
                <w:i/>
                <w:sz w:val="14"/>
                <w:lang w:val="ru-RU"/>
              </w:rPr>
              <w:t>и</w:t>
            </w:r>
            <w:r w:rsidRPr="00D550A1">
              <w:rPr>
                <w:rFonts w:ascii="Tahoma" w:hAnsi="Tahoma" w:cs="Tahoma"/>
                <w:i/>
                <w:sz w:val="14"/>
              </w:rPr>
              <w:t xml:space="preserve">Mobile Express </w:t>
            </w:r>
            <w:r w:rsidRPr="007148DC">
              <w:rPr>
                <w:rFonts w:ascii="Tahoma" w:hAnsi="Tahoma" w:cs="Tahoma"/>
                <w:i/>
                <w:sz w:val="14"/>
                <w:lang w:val="ru-RU"/>
              </w:rPr>
              <w:t>для</w:t>
            </w:r>
            <w:r w:rsidRPr="00D550A1">
              <w:rPr>
                <w:rFonts w:ascii="Tahoma" w:hAnsi="Tahoma" w:cs="Tahoma"/>
                <w:i/>
                <w:sz w:val="14"/>
              </w:rPr>
              <w:t xml:space="preserve"> </w:t>
            </w:r>
            <w:r>
              <w:rPr>
                <w:rFonts w:ascii="Tahoma" w:hAnsi="Tahoma" w:cs="Tahoma"/>
                <w:i/>
                <w:sz w:val="14"/>
              </w:rPr>
              <w:br/>
            </w:r>
            <w:r w:rsidRPr="00D550A1">
              <w:rPr>
                <w:rFonts w:ascii="Tahoma" w:hAnsi="Tahoma" w:cs="Tahoma"/>
                <w:i/>
                <w:sz w:val="14"/>
              </w:rPr>
              <w:t>Microsoft Dynamics CRM.</w:t>
            </w:r>
          </w:p>
          <w:p w:rsidR="0047259A" w:rsidRPr="00D550A1" w:rsidRDefault="0047259A" w:rsidP="00EA30FC">
            <w:pPr>
              <w:pStyle w:val="TableText"/>
              <w:jc w:val="left"/>
              <w:rPr>
                <w:rFonts w:ascii="Tahoma" w:hAnsi="Tahoma" w:cs="Tahoma"/>
                <w:lang w:val="ru-RU"/>
              </w:rPr>
            </w:pPr>
            <w:r w:rsidRPr="007148DC">
              <w:rPr>
                <w:rFonts w:ascii="Tahoma" w:hAnsi="Tahoma" w:cs="Tahoma"/>
                <w:i/>
                <w:sz w:val="14"/>
                <w:lang w:val="ru-RU"/>
              </w:rPr>
              <w:t>(2) Привилегии, применимые только к записям, созданным тем же пользователем.</w:t>
            </w:r>
          </w:p>
          <w:p w:rsidR="0047259A" w:rsidRPr="00D550A1" w:rsidRDefault="0047259A" w:rsidP="00EA30FC">
            <w:pPr>
              <w:pStyle w:val="TableText"/>
              <w:jc w:val="left"/>
              <w:rPr>
                <w:rFonts w:ascii="Tahoma" w:hAnsi="Tahoma" w:cs="Tahoma"/>
                <w:lang w:val="ru-RU"/>
              </w:rPr>
            </w:pPr>
            <w:r w:rsidRPr="007148DC">
              <w:rPr>
                <w:rFonts w:ascii="Tahoma" w:hAnsi="Tahoma" w:cs="Tahoma"/>
                <w:i/>
                <w:sz w:val="14"/>
                <w:lang w:val="ru-RU"/>
              </w:rPr>
              <w:t>(3) Привилегии, применимые ТОЛЬКО к пользовательским действиям.</w:t>
            </w:r>
          </w:p>
          <w:p w:rsidR="0047259A" w:rsidRPr="00D550A1" w:rsidRDefault="0047259A" w:rsidP="00EA30FC">
            <w:pPr>
              <w:rPr>
                <w:rFonts w:cs="Tahoma"/>
                <w:lang w:val="ru-RU"/>
              </w:rPr>
            </w:pPr>
            <w:r w:rsidRPr="007148DC">
              <w:rPr>
                <w:rFonts w:cs="Tahoma"/>
                <w:i/>
                <w:sz w:val="14"/>
                <w:lang w:val="ru-RU"/>
              </w:rPr>
              <w:t xml:space="preserve">(4) Привилегии на создание и добавление записей, а также на добавление к записям и обновление записей, созданных любым пользователем CRM. Привилегии на назначение, обмен или удаление записей </w:t>
            </w:r>
            <w:r w:rsidRPr="007148DC">
              <w:rPr>
                <w:rFonts w:cs="Tahoma"/>
                <w:i/>
                <w:sz w:val="14"/>
                <w:u w:val="single"/>
                <w:lang w:val="ru-RU"/>
              </w:rPr>
              <w:t>отсутствуют</w:t>
            </w:r>
            <w:r w:rsidRPr="007148DC">
              <w:rPr>
                <w:rFonts w:cs="Tahoma"/>
                <w:i/>
                <w:sz w:val="14"/>
                <w:lang w:val="ru-RU"/>
              </w:rPr>
              <w:t>.</w:t>
            </w:r>
            <w:r w:rsidRPr="00D550A1">
              <w:rPr>
                <w:rFonts w:cs="Tahoma"/>
                <w:i/>
                <w:sz w:val="14"/>
                <w:lang w:val="ru-RU"/>
              </w:rPr>
              <w:t xml:space="preserve"> </w:t>
            </w:r>
            <w:r w:rsidRPr="007148DC">
              <w:rPr>
                <w:rFonts w:cs="Tahoma"/>
                <w:i/>
                <w:sz w:val="14"/>
                <w:lang w:val="ru-RU"/>
              </w:rPr>
              <w:t>Доступ только с помощью API.</w:t>
            </w:r>
          </w:p>
          <w:p w:rsidR="0047259A" w:rsidRPr="00D550A1" w:rsidRDefault="0047259A" w:rsidP="00EA30FC">
            <w:pPr>
              <w:rPr>
                <w:rFonts w:eastAsia="Times New Roman" w:cs="Tahoma"/>
                <w:b/>
                <w:bCs/>
                <w:szCs w:val="18"/>
                <w:highlight w:val="yellow"/>
                <w:lang w:val="ru-RU"/>
              </w:rPr>
            </w:pPr>
            <w:r w:rsidRPr="007148DC">
              <w:rPr>
                <w:rFonts w:cs="Tahoma"/>
                <w:i/>
                <w:sz w:val="14"/>
                <w:lang w:val="ru-RU"/>
              </w:rPr>
              <w:t>(5) Только для учетных записей, контактов, обращений, потенциальных клиентов, действий и записей о пользовательских сущностях.</w:t>
            </w:r>
          </w:p>
        </w:tc>
      </w:tr>
    </w:tbl>
    <w:p w:rsidR="0047259A" w:rsidRPr="00D550A1" w:rsidRDefault="0047259A" w:rsidP="0047259A">
      <w:pPr>
        <w:ind w:left="540"/>
        <w:rPr>
          <w:rFonts w:cs="Tahoma"/>
          <w:lang w:val="ru-RU"/>
        </w:rPr>
      </w:pPr>
    </w:p>
    <w:p w:rsidR="0047259A" w:rsidRPr="00D550A1" w:rsidRDefault="0047259A" w:rsidP="0047259A">
      <w:pPr>
        <w:ind w:left="720"/>
        <w:rPr>
          <w:rFonts w:cs="Tahoma"/>
          <w:lang w:val="ru-RU"/>
        </w:rPr>
      </w:pPr>
      <w:bookmarkStart w:id="1385" w:name="_69_Office_365"/>
      <w:bookmarkStart w:id="1386" w:name="_69_68_Office"/>
      <w:bookmarkEnd w:id="1385"/>
      <w:bookmarkEnd w:id="1386"/>
      <w:r w:rsidRPr="00BD2BC3">
        <w:rPr>
          <w:rFonts w:cs="Tahoma"/>
          <w:kern w:val="18"/>
          <w:lang w:val="ru-RU"/>
        </w:rPr>
        <w:t>Дополнительные сведения по лицензиям Microsoft Dynamics CRM см. в руководстве по ценам и</w:t>
      </w:r>
      <w:r w:rsidRPr="00BD2BC3">
        <w:rPr>
          <w:rFonts w:cs="Tahoma"/>
          <w:kern w:val="18"/>
        </w:rPr>
        <w:t> </w:t>
      </w:r>
      <w:r w:rsidRPr="00BD2BC3">
        <w:rPr>
          <w:rFonts w:cs="Tahoma"/>
          <w:kern w:val="18"/>
          <w:lang w:val="ru-RU"/>
        </w:rPr>
        <w:t>лицензированию для Microsoft Dynamics CRM 2011.</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bookmarkStart w:id="1387" w:name="_71_Office_365_1"/>
      <w:bookmarkStart w:id="1388" w:name="Srv_70Office365PlanE1"/>
      <w:bookmarkEnd w:id="1387"/>
      <w:bookmarkEnd w:id="1388"/>
      <w:r w:rsidRPr="00BD2BC3">
        <w:rPr>
          <w:rFonts w:cs="Tahoma"/>
          <w:b/>
          <w:color w:val="000000"/>
          <w:lang w:val="ru-RU"/>
        </w:rPr>
        <w:t>Лицензия на сайт сертификационных экзаменов для получения статуса Специалиста по</w:t>
      </w:r>
      <w:r w:rsidRPr="00BD2BC3">
        <w:rPr>
          <w:rFonts w:cs="Tahoma"/>
          <w:b/>
          <w:color w:val="000000"/>
        </w:rPr>
        <w:t> </w:t>
      </w:r>
      <w:r w:rsidRPr="00BD2BC3">
        <w:rPr>
          <w:rFonts w:cs="Tahoma"/>
          <w:b/>
          <w:color w:val="000000"/>
          <w:lang w:val="ru-RU"/>
        </w:rPr>
        <w:t>Microsoft Office (MOS)</w:t>
      </w:r>
    </w:p>
    <w:p w:rsidR="0047259A" w:rsidRPr="00D550A1" w:rsidRDefault="0047259A" w:rsidP="0047259A">
      <w:pPr>
        <w:ind w:left="720"/>
        <w:rPr>
          <w:rFonts w:cs="Tahoma"/>
          <w:lang w:val="ru-RU"/>
        </w:rPr>
      </w:pPr>
      <w:r w:rsidRPr="00BD2BC3">
        <w:rPr>
          <w:rFonts w:cs="Tahoma"/>
          <w:lang w:val="ru-RU"/>
        </w:rPr>
        <w:t>Для использования этой лицензии на сайт вы должны будете стать центром тестирования, авторизованным на портале Certiport</w:t>
      </w:r>
      <w:r>
        <w:rPr>
          <w:rFonts w:cs="Tahoma"/>
          <w:lang w:val="ru-RU"/>
        </w:rPr>
        <w:t xml:space="preserve">. </w:t>
      </w:r>
      <w:r w:rsidRPr="00BD2BC3">
        <w:rPr>
          <w:rFonts w:cs="Tahoma"/>
          <w:lang w:val="ru-RU"/>
        </w:rPr>
        <w:t xml:space="preserve">Если вы не являетесь центром тестирования, авторизованным на портале Certiport, то необходимо будет пройти процесс </w:t>
      </w:r>
      <w:hyperlink r:id="rId36" w:history="1">
        <w:r w:rsidRPr="00BD2BC3">
          <w:rPr>
            <w:rStyle w:val="Hyperlink"/>
            <w:rFonts w:cs="Tahoma"/>
            <w:lang w:val="ru-RU"/>
          </w:rPr>
          <w:t>авторизации на портале Certiport</w:t>
        </w:r>
      </w:hyperlink>
      <w:r w:rsidRPr="00BD2BC3">
        <w:rPr>
          <w:rFonts w:cs="Tahoma"/>
          <w:lang w:val="ru-RU"/>
        </w:rPr>
        <w:t>, прежде чем вы сможете использовать эту лицензию на сайт.</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Лицензия на сайт сертификационных экзаменов для получения статуса Партнера по технологиям Microsoft (MTA)</w:t>
      </w:r>
    </w:p>
    <w:p w:rsidR="0047259A" w:rsidRPr="00D550A1" w:rsidRDefault="0047259A" w:rsidP="0047259A">
      <w:pPr>
        <w:ind w:left="720"/>
        <w:rPr>
          <w:rFonts w:cs="Tahoma"/>
          <w:lang w:val="ru-RU"/>
        </w:rPr>
      </w:pPr>
      <w:r w:rsidRPr="00BD2BC3">
        <w:rPr>
          <w:rFonts w:cs="Tahoma"/>
          <w:lang w:val="ru-RU"/>
        </w:rPr>
        <w:t>Для использования этой лицензии на сайт вы должны будете стать центром тестирования, авторизованным на портале Certiport</w:t>
      </w:r>
      <w:r>
        <w:rPr>
          <w:rFonts w:cs="Tahoma"/>
          <w:lang w:val="ru-RU"/>
        </w:rPr>
        <w:t xml:space="preserve">. </w:t>
      </w:r>
      <w:bookmarkStart w:id="1389" w:name="_Toc336338329"/>
      <w:r w:rsidRPr="00BD2BC3">
        <w:rPr>
          <w:rFonts w:cs="Tahoma"/>
          <w:lang w:val="ru-RU"/>
        </w:rPr>
        <w:t xml:space="preserve">Если вы не являетесь центром тестирования, авторизованным на портале Certiport, то необходимо будет пройти процесс </w:t>
      </w:r>
      <w:hyperlink r:id="rId37" w:history="1">
        <w:r w:rsidRPr="00BD2BC3">
          <w:rPr>
            <w:rStyle w:val="Hyperlink"/>
            <w:rFonts w:cs="Tahoma"/>
            <w:lang w:val="ru-RU"/>
          </w:rPr>
          <w:t>авторизации на портале Certiport</w:t>
        </w:r>
      </w:hyperlink>
      <w:r w:rsidRPr="00BD2BC3">
        <w:rPr>
          <w:rFonts w:cs="Tahoma"/>
          <w:lang w:val="ru-RU"/>
        </w:rPr>
        <w:t xml:space="preserve">, прежде чем вы сможете </w:t>
      </w:r>
      <w:r w:rsidRPr="00D550A1">
        <w:rPr>
          <w:rFonts w:cs="Tahoma"/>
          <w:color w:val="1F497D"/>
          <w:u w:val="single"/>
          <w:lang w:val="ru-RU"/>
        </w:rPr>
        <w:t>получить и</w:t>
      </w:r>
      <w:r w:rsidRPr="00BD2BC3">
        <w:rPr>
          <w:rFonts w:cs="Tahoma"/>
          <w:lang w:val="ru-RU"/>
        </w:rPr>
        <w:t xml:space="preserve"> использовать эту лицензию на сайт.</w:t>
      </w:r>
    </w:p>
    <w:p w:rsidR="0047259A" w:rsidRPr="00BD2BC3" w:rsidRDefault="0047259A" w:rsidP="0047259A">
      <w:pPr>
        <w:pStyle w:val="Heading2"/>
        <w:ind w:left="0"/>
        <w:rPr>
          <w:rFonts w:ascii="Tahoma" w:hAnsi="Tahoma" w:cs="Tahoma"/>
        </w:rPr>
      </w:pPr>
      <w:bookmarkStart w:id="1390" w:name="_65_Office_365"/>
      <w:bookmarkStart w:id="1391" w:name="_Toc344287687"/>
      <w:bookmarkEnd w:id="1389"/>
      <w:bookmarkEnd w:id="1390"/>
      <w:r w:rsidRPr="00D550A1">
        <w:rPr>
          <w:rFonts w:ascii="Tahoma" w:hAnsi="Tahoma" w:cs="Tahoma"/>
          <w:caps/>
          <w:color w:val="FF6600"/>
          <w:sz w:val="22"/>
          <w:vertAlign w:val="superscript"/>
        </w:rPr>
        <w:lastRenderedPageBreak/>
        <w:t>65</w:t>
      </w:r>
      <w:r w:rsidRPr="005A257F">
        <w:rPr>
          <w:rFonts w:ascii="Tahoma" w:hAnsi="Tahoma" w:cs="Tahoma"/>
          <w:caps/>
          <w:color w:val="FF6600"/>
          <w:sz w:val="22"/>
        </w:rPr>
        <w:t xml:space="preserve"> </w:t>
      </w:r>
      <w:r w:rsidRPr="00D550A1">
        <w:rPr>
          <w:rFonts w:ascii="Tahoma" w:hAnsi="Tahoma" w:cs="Tahoma"/>
          <w:color w:val="FF6600"/>
          <w:sz w:val="22"/>
        </w:rPr>
        <w:t>Office 365 Plan E1</w:t>
      </w:r>
      <w:bookmarkEnd w:id="1391"/>
    </w:p>
    <w:p w:rsidR="0047259A" w:rsidRPr="00BD2BC3" w:rsidRDefault="0047259A" w:rsidP="0047259A">
      <w:pPr>
        <w:ind w:left="900"/>
        <w:rPr>
          <w:rFonts w:cs="Tahoma"/>
        </w:rPr>
      </w:pPr>
    </w:p>
    <w:p w:rsidR="0047259A" w:rsidRPr="00D550A1" w:rsidRDefault="0047259A" w:rsidP="0047259A">
      <w:pPr>
        <w:ind w:left="720"/>
        <w:rPr>
          <w:rFonts w:cs="Tahoma"/>
          <w:lang w:val="ru-RU"/>
        </w:rPr>
      </w:pPr>
      <w:r w:rsidRPr="00BD2BC3">
        <w:rPr>
          <w:rFonts w:cs="Tahoma"/>
          <w:color w:val="000000"/>
          <w:lang w:val="ru-RU"/>
        </w:rPr>
        <w:t>Продукт</w:t>
      </w:r>
      <w:r w:rsidRPr="00D550A1">
        <w:rPr>
          <w:rFonts w:cs="Tahoma"/>
          <w:color w:val="000000"/>
        </w:rPr>
        <w:t xml:space="preserve"> Office 365 Plan E1 </w:t>
      </w:r>
      <w:r w:rsidRPr="00BD2BC3">
        <w:rPr>
          <w:rFonts w:cs="Tahoma"/>
          <w:color w:val="000000"/>
          <w:lang w:val="ru-RU"/>
        </w:rPr>
        <w:t>известен</w:t>
      </w:r>
      <w:r w:rsidRPr="00D550A1">
        <w:rPr>
          <w:rFonts w:cs="Tahoma"/>
          <w:color w:val="000000"/>
        </w:rPr>
        <w:t xml:space="preserve"> </w:t>
      </w:r>
      <w:r w:rsidRPr="00BD2BC3">
        <w:rPr>
          <w:rFonts w:cs="Tahoma"/>
          <w:color w:val="000000"/>
          <w:lang w:val="ru-RU"/>
        </w:rPr>
        <w:t>под</w:t>
      </w:r>
      <w:r w:rsidRPr="00D550A1">
        <w:rPr>
          <w:rFonts w:cs="Tahoma"/>
          <w:color w:val="000000"/>
        </w:rPr>
        <w:t xml:space="preserve"> </w:t>
      </w:r>
      <w:r w:rsidRPr="00BD2BC3">
        <w:rPr>
          <w:rFonts w:cs="Tahoma"/>
          <w:color w:val="000000"/>
          <w:lang w:val="ru-RU"/>
        </w:rPr>
        <w:t>прежним</w:t>
      </w:r>
      <w:r w:rsidRPr="00D550A1">
        <w:rPr>
          <w:rFonts w:cs="Tahoma"/>
          <w:color w:val="000000"/>
        </w:rPr>
        <w:t xml:space="preserve"> </w:t>
      </w:r>
      <w:r w:rsidRPr="00BD2BC3">
        <w:rPr>
          <w:rFonts w:cs="Tahoma"/>
          <w:color w:val="000000"/>
          <w:lang w:val="ru-RU"/>
        </w:rPr>
        <w:t>названием</w:t>
      </w:r>
      <w:r w:rsidRPr="00D550A1">
        <w:rPr>
          <w:rFonts w:cs="Tahoma"/>
          <w:color w:val="000000"/>
        </w:rPr>
        <w:t xml:space="preserve"> — Business Productivity Online Standard Suite (BPOS Standard). </w:t>
      </w:r>
      <w:r w:rsidRPr="00BD2BC3">
        <w:rPr>
          <w:rFonts w:cs="Tahoma"/>
          <w:color w:val="000000"/>
          <w:lang w:val="ru-RU"/>
        </w:rPr>
        <w:t>Он</w:t>
      </w:r>
      <w:r w:rsidRPr="00D550A1">
        <w:rPr>
          <w:rFonts w:cs="Tahoma"/>
          <w:color w:val="000000"/>
        </w:rPr>
        <w:t xml:space="preserve"> </w:t>
      </w:r>
      <w:r w:rsidRPr="00BD2BC3">
        <w:rPr>
          <w:rFonts w:cs="Tahoma"/>
          <w:color w:val="000000"/>
          <w:lang w:val="ru-RU"/>
        </w:rPr>
        <w:t>разрешает</w:t>
      </w:r>
      <w:r w:rsidRPr="00D550A1">
        <w:rPr>
          <w:rFonts w:cs="Tahoma"/>
          <w:color w:val="000000"/>
        </w:rPr>
        <w:t xml:space="preserve"> </w:t>
      </w:r>
      <w:r w:rsidRPr="00BD2BC3">
        <w:rPr>
          <w:rFonts w:cs="Tahoma"/>
          <w:color w:val="000000"/>
          <w:lang w:val="ru-RU"/>
        </w:rPr>
        <w:t>доступ</w:t>
      </w:r>
      <w:r w:rsidRPr="00D550A1">
        <w:rPr>
          <w:rFonts w:cs="Tahoma"/>
          <w:color w:val="000000"/>
        </w:rPr>
        <w:t xml:space="preserve"> </w:t>
      </w:r>
      <w:r w:rsidRPr="00BD2BC3">
        <w:rPr>
          <w:rFonts w:cs="Tahoma"/>
          <w:color w:val="000000"/>
          <w:lang w:val="ru-RU"/>
        </w:rPr>
        <w:t>к</w:t>
      </w:r>
      <w:r w:rsidRPr="00D550A1">
        <w:rPr>
          <w:rFonts w:cs="Tahoma"/>
          <w:color w:val="000000"/>
        </w:rPr>
        <w:t xml:space="preserve"> </w:t>
      </w:r>
      <w:r w:rsidRPr="00BD2BC3">
        <w:rPr>
          <w:rFonts w:cs="Tahoma"/>
          <w:color w:val="000000"/>
          <w:lang w:val="ru-RU"/>
        </w:rPr>
        <w:t>следующим</w:t>
      </w:r>
      <w:r w:rsidRPr="00D550A1">
        <w:rPr>
          <w:rFonts w:cs="Tahoma"/>
          <w:color w:val="000000"/>
        </w:rPr>
        <w:t xml:space="preserve"> </w:t>
      </w:r>
      <w:r w:rsidRPr="00BD2BC3">
        <w:rPr>
          <w:rFonts w:cs="Tahoma"/>
          <w:color w:val="000000"/>
          <w:lang w:val="ru-RU"/>
        </w:rPr>
        <w:t>продуктам</w:t>
      </w:r>
      <w:r w:rsidRPr="00D550A1">
        <w:rPr>
          <w:rFonts w:cs="Tahoma"/>
          <w:color w:val="000000"/>
        </w:rPr>
        <w:t xml:space="preserve">: Exchange Online Plan 1, SharePoint Online Plan 1, Lync Online Plan 2. </w:t>
      </w:r>
      <w:r w:rsidRPr="00BD2BC3">
        <w:rPr>
          <w:rFonts w:cs="Tahoma"/>
          <w:color w:val="000000"/>
          <w:lang w:val="ru-RU"/>
        </w:rPr>
        <w:t>Этот список может быть изменен</w:t>
      </w:r>
      <w:r>
        <w:rPr>
          <w:rFonts w:cs="Tahoma"/>
          <w:color w:val="000000"/>
          <w:lang w:val="ru-RU"/>
        </w:rPr>
        <w:t xml:space="preserve">. </w:t>
      </w:r>
      <w:r w:rsidRPr="00BD2BC3">
        <w:rPr>
          <w:rFonts w:cs="Tahoma"/>
          <w:color w:val="000000"/>
          <w:lang w:val="ru-RU"/>
        </w:rPr>
        <w:t>В случае противоречия между условиями лицензирования для продукта Office 365 Plan E1 и данным примечанием преимущественную силу имеют действующие Права на использование продуктов.</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szCs w:val="18"/>
          <w:lang w:val="ru-RU"/>
        </w:rPr>
        <w:t>Для Lync Online Plan 1 и Plan 2 необходимо отдельно приобрести и установить Microsoft Lync 2010 (или Lync для Mac 2011)</w:t>
      </w:r>
      <w:r>
        <w:rPr>
          <w:rFonts w:cs="Tahoma"/>
          <w:color w:val="000000"/>
          <w:szCs w:val="18"/>
          <w:lang w:val="ru-RU"/>
        </w:rPr>
        <w:t xml:space="preserve">. </w:t>
      </w:r>
      <w:r w:rsidRPr="00BD2BC3">
        <w:rPr>
          <w:rFonts w:cs="Tahoma"/>
          <w:color w:val="000000"/>
          <w:szCs w:val="18"/>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Pr>
          <w:rFonts w:cs="Tahoma"/>
          <w:color w:val="000000"/>
          <w:szCs w:val="18"/>
          <w:lang w:val="ru-RU"/>
        </w:rPr>
        <w:t xml:space="preserve">. </w:t>
      </w:r>
      <w:r w:rsidRPr="00BD2BC3">
        <w:rPr>
          <w:rFonts w:cs="Tahoma"/>
          <w:color w:val="000000"/>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Pr>
          <w:rFonts w:cs="Tahoma"/>
          <w:color w:val="000000"/>
          <w:lang w:val="ru-RU"/>
        </w:rPr>
        <w:t xml:space="preserve">. </w:t>
      </w:r>
      <w:r w:rsidRPr="00BD2BC3">
        <w:rPr>
          <w:rFonts w:cs="Tahoma"/>
          <w:color w:val="000000"/>
          <w:lang w:val="ru-RU"/>
        </w:rPr>
        <w:t>Клиенты, которые еще не перешли с Office Communications Online, могут использовать Office</w:t>
      </w:r>
      <w:r w:rsidRPr="00BD2BC3">
        <w:rPr>
          <w:rFonts w:cs="Tahoma"/>
          <w:color w:val="000000"/>
        </w:rPr>
        <w:t> </w:t>
      </w:r>
      <w:r w:rsidRPr="00BD2BC3">
        <w:rPr>
          <w:rFonts w:cs="Tahoma"/>
          <w:color w:val="000000"/>
          <w:lang w:val="ru-RU"/>
        </w:rPr>
        <w:t>Communicator 2007 R2 в рамках данного предоставления лицензии вместо Lync 2010 (или Lync</w:t>
      </w:r>
      <w:r w:rsidRPr="00BD2BC3">
        <w:rPr>
          <w:rFonts w:cs="Tahoma"/>
          <w:color w:val="000000"/>
        </w:rPr>
        <w:t> </w:t>
      </w:r>
      <w:r w:rsidRPr="00BD2BC3">
        <w:rPr>
          <w:rFonts w:cs="Tahoma"/>
          <w:color w:val="000000"/>
          <w:lang w:val="ru-RU"/>
        </w:rPr>
        <w:t>для Mac 2011).</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Существующие клиенты или клиенты, возобновляющие активные подписные лицензии на Business Productivity Online Suite по состоянию на 27 июня 2011 г., могут продолжать использовать службу Live Meeting согласно условиям лицензии, указанным в документе «Права на использование продуктов» от</w:t>
      </w:r>
      <w:r w:rsidRPr="00BD2BC3">
        <w:rPr>
          <w:rFonts w:cs="Tahoma"/>
          <w:color w:val="000000"/>
        </w:rPr>
        <w:t> </w:t>
      </w:r>
      <w:r w:rsidRPr="00BD2BC3">
        <w:rPr>
          <w:rFonts w:cs="Tahoma"/>
          <w:color w:val="000000"/>
          <w:lang w:val="ru-RU"/>
        </w:rPr>
        <w:t>марта 2011 г., после перехода с Business Productivity Online Suite на Office 365 Plan E1 и до 1 апреля 2013 г. или до окончания срока действия соответствующих пользовательских подписных лицензий на Office 365 Plan E1 в зависимости от того, какая дата наступит раньше</w:t>
      </w:r>
      <w:r>
        <w:rPr>
          <w:rFonts w:cs="Tahoma"/>
          <w:color w:val="000000"/>
          <w:lang w:val="ru-RU"/>
        </w:rPr>
        <w:t xml:space="preserve">. </w:t>
      </w:r>
      <w:r w:rsidRPr="00BD2BC3">
        <w:rPr>
          <w:rFonts w:cs="Tahoma"/>
          <w:color w:val="000000"/>
          <w:lang w:val="ru-RU"/>
        </w:rPr>
        <w:t>Пользователи, сроки подписки которых оканчиваются после 1 апреля 2013 года, после этой даты смогут получить доступ только к</w:t>
      </w:r>
      <w:r w:rsidRPr="00BD2BC3">
        <w:rPr>
          <w:rFonts w:cs="Tahoma"/>
          <w:color w:val="000000"/>
        </w:rPr>
        <w:t> </w:t>
      </w:r>
      <w:r w:rsidRPr="00BD2BC3">
        <w:rPr>
          <w:rFonts w:cs="Tahoma"/>
          <w:color w:val="000000"/>
          <w:lang w:val="ru-RU"/>
        </w:rPr>
        <w:t>компонентам службыOffice 365</w:t>
      </w:r>
      <w:r>
        <w:rPr>
          <w:rFonts w:cs="Tahoma"/>
          <w:color w:val="000000"/>
          <w:lang w:val="ru-RU"/>
        </w:rPr>
        <w:t xml:space="preserve">. </w:t>
      </w:r>
      <w:r w:rsidRPr="00BD2BC3">
        <w:rPr>
          <w:rFonts w:cs="Tahoma"/>
          <w:color w:val="000000"/>
          <w:lang w:val="ru-RU"/>
        </w:rPr>
        <w:t>Клиенты с новыми подписками на Office 365 Plan E1, приобретенными после 27 июня 2011 г, не смогут получить доступ к службе Live Meeting.</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szCs w:val="18"/>
          <w:lang w:val="ru-RU"/>
        </w:rPr>
        <w:t>Клиентам в Бразилии и Чили, приобретающим Office 365 Plan E1, будет предоставлен BPOS Standard</w:t>
      </w:r>
      <w:r>
        <w:rPr>
          <w:rFonts w:cs="Tahoma"/>
          <w:color w:val="000000"/>
          <w:szCs w:val="18"/>
          <w:lang w:val="ru-RU"/>
        </w:rPr>
        <w:t xml:space="preserve">. </w:t>
      </w:r>
      <w:bookmarkStart w:id="1392" w:name="_71_Office_365"/>
      <w:bookmarkEnd w:id="1392"/>
      <w:r w:rsidRPr="00BD2BC3">
        <w:rPr>
          <w:rFonts w:cs="Tahoma"/>
          <w:color w:val="000000"/>
          <w:lang w:val="ru-RU"/>
        </w:rPr>
        <w:t>Эти клиенты смогут перейти на Office 365 Plan E1 позднее.</w:t>
      </w:r>
    </w:p>
    <w:p w:rsidR="0047259A" w:rsidRPr="00D550A1" w:rsidRDefault="0047259A" w:rsidP="0047259A">
      <w:pPr>
        <w:ind w:left="900"/>
        <w:rPr>
          <w:rFonts w:cs="Tahoma"/>
          <w:lang w:val="ru-RU"/>
        </w:rPr>
      </w:pPr>
      <w:bookmarkStart w:id="1393" w:name="Srv_73Office365PlanG2toG4"/>
    </w:p>
    <w:p w:rsidR="0047259A" w:rsidRPr="00D550A1" w:rsidRDefault="0047259A" w:rsidP="0047259A">
      <w:pPr>
        <w:ind w:left="900"/>
        <w:rPr>
          <w:rFonts w:cs="Tahoma"/>
          <w:lang w:val="ru-RU"/>
        </w:rPr>
      </w:pPr>
    </w:p>
    <w:p w:rsidR="0047259A" w:rsidRPr="00D550A1" w:rsidRDefault="0047259A" w:rsidP="0047259A">
      <w:pPr>
        <w:pStyle w:val="Heading2"/>
        <w:ind w:left="0"/>
        <w:rPr>
          <w:rFonts w:ascii="Tahoma" w:hAnsi="Tahoma" w:cs="Tahoma"/>
          <w:lang w:val="ru-RU"/>
        </w:rPr>
      </w:pPr>
      <w:bookmarkStart w:id="1394" w:name="_Toc336338330"/>
      <w:bookmarkStart w:id="1395" w:name="_66_Office_365"/>
      <w:bookmarkStart w:id="1396" w:name="_Toc344287688"/>
      <w:bookmarkEnd w:id="1394"/>
      <w:bookmarkEnd w:id="1395"/>
      <w:r w:rsidRPr="00BD2BC3">
        <w:rPr>
          <w:rFonts w:ascii="Tahoma" w:hAnsi="Tahoma" w:cs="Tahoma"/>
          <w:caps/>
          <w:color w:val="FF6600"/>
          <w:sz w:val="22"/>
          <w:vertAlign w:val="superscript"/>
          <w:lang w:val="ru-RU"/>
        </w:rPr>
        <w:t>66</w:t>
      </w:r>
      <w:r w:rsidRPr="00D550A1">
        <w:rPr>
          <w:rFonts w:ascii="Tahoma" w:hAnsi="Tahoma" w:cs="Tahoma"/>
          <w:caps/>
          <w:color w:val="FF6600"/>
          <w:sz w:val="22"/>
          <w:lang w:val="ru-RU"/>
        </w:rPr>
        <w:t xml:space="preserve"> </w:t>
      </w:r>
      <w:r w:rsidRPr="00BD2BC3">
        <w:rPr>
          <w:rFonts w:ascii="Tahoma" w:hAnsi="Tahoma" w:cs="Tahoma"/>
          <w:color w:val="FF6600"/>
          <w:sz w:val="22"/>
          <w:lang w:val="ru-RU"/>
        </w:rPr>
        <w:t>Office 365 Plan G1–G4</w:t>
      </w:r>
      <w:bookmarkEnd w:id="1396"/>
    </w:p>
    <w:p w:rsidR="0047259A" w:rsidRPr="00D550A1" w:rsidRDefault="0047259A" w:rsidP="0047259A">
      <w:pPr>
        <w:rPr>
          <w:rFonts w:cs="Tahoma"/>
          <w:lang w:val="ru-RU"/>
        </w:rPr>
      </w:pPr>
    </w:p>
    <w:bookmarkEnd w:id="1393"/>
    <w:p w:rsidR="0047259A" w:rsidRPr="00D550A1" w:rsidRDefault="0047259A" w:rsidP="0047259A">
      <w:pPr>
        <w:ind w:left="720"/>
        <w:rPr>
          <w:rFonts w:cs="Tahoma"/>
          <w:lang w:val="ru-RU"/>
        </w:rPr>
      </w:pPr>
      <w:r w:rsidRPr="00BD2BC3">
        <w:rPr>
          <w:rFonts w:cs="Tahoma"/>
          <w:color w:val="000000"/>
          <w:lang w:val="ru-RU"/>
        </w:rPr>
        <w:t>Продукты Office 365 Plan G1-G4 разрешают доступ к следующим веб-службам:</w:t>
      </w:r>
    </w:p>
    <w:p w:rsidR="0047259A" w:rsidRPr="00D550A1" w:rsidRDefault="0047259A" w:rsidP="0047259A">
      <w:pPr>
        <w:rPr>
          <w:rFonts w:cs="Tahoma"/>
          <w:lang w:val="ru-RU"/>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1"/>
        <w:gridCol w:w="2060"/>
        <w:gridCol w:w="2236"/>
        <w:gridCol w:w="2211"/>
      </w:tblGrid>
      <w:tr w:rsidR="0047259A" w:rsidRPr="00BD2BC3" w:rsidTr="00EA30FC">
        <w:tc>
          <w:tcPr>
            <w:tcW w:w="2061" w:type="dxa"/>
            <w:shd w:val="clear" w:color="auto" w:fill="FABF8F"/>
          </w:tcPr>
          <w:p w:rsidR="0047259A" w:rsidRPr="00BD2BC3" w:rsidRDefault="0047259A" w:rsidP="00EA30FC">
            <w:pPr>
              <w:jc w:val="center"/>
              <w:rPr>
                <w:rFonts w:eastAsia="Times New Roman" w:cs="Tahoma"/>
                <w:b/>
                <w:color w:val="000000"/>
                <w:sz w:val="20"/>
              </w:rPr>
            </w:pPr>
            <w:r w:rsidRPr="00BD2BC3">
              <w:rPr>
                <w:rFonts w:eastAsia="Times New Roman" w:cs="Tahoma"/>
                <w:b/>
                <w:color w:val="000000"/>
                <w:sz w:val="20"/>
                <w:lang w:val="ru-RU"/>
              </w:rPr>
              <w:t>Office 365 Plan G1</w:t>
            </w:r>
          </w:p>
        </w:tc>
        <w:tc>
          <w:tcPr>
            <w:tcW w:w="2060" w:type="dxa"/>
            <w:shd w:val="clear" w:color="auto" w:fill="FABF8F"/>
          </w:tcPr>
          <w:p w:rsidR="0047259A" w:rsidRPr="00BD2BC3" w:rsidRDefault="0047259A" w:rsidP="00EA30FC">
            <w:pPr>
              <w:jc w:val="center"/>
              <w:rPr>
                <w:rFonts w:eastAsia="Times New Roman" w:cs="Tahoma"/>
                <w:b/>
                <w:color w:val="000000"/>
                <w:sz w:val="20"/>
              </w:rPr>
            </w:pPr>
            <w:r w:rsidRPr="00BD2BC3">
              <w:rPr>
                <w:rFonts w:eastAsia="Times New Roman" w:cs="Tahoma"/>
                <w:b/>
                <w:color w:val="000000"/>
                <w:sz w:val="20"/>
                <w:lang w:val="ru-RU"/>
              </w:rPr>
              <w:t>Office 365 Plan G2</w:t>
            </w:r>
          </w:p>
        </w:tc>
        <w:tc>
          <w:tcPr>
            <w:tcW w:w="2236" w:type="dxa"/>
            <w:shd w:val="clear" w:color="auto" w:fill="FABF8F"/>
          </w:tcPr>
          <w:p w:rsidR="0047259A" w:rsidRPr="00BD2BC3" w:rsidRDefault="0047259A" w:rsidP="00EA30FC">
            <w:pPr>
              <w:jc w:val="center"/>
              <w:rPr>
                <w:rFonts w:eastAsia="Times New Roman" w:cs="Tahoma"/>
                <w:b/>
                <w:color w:val="000000"/>
                <w:sz w:val="20"/>
              </w:rPr>
            </w:pPr>
            <w:r w:rsidRPr="00BD2BC3">
              <w:rPr>
                <w:rFonts w:eastAsia="Times New Roman" w:cs="Tahoma"/>
                <w:b/>
                <w:color w:val="000000"/>
                <w:sz w:val="20"/>
                <w:lang w:val="ru-RU"/>
              </w:rPr>
              <w:t>Office 365 Plan G3</w:t>
            </w:r>
          </w:p>
        </w:tc>
        <w:tc>
          <w:tcPr>
            <w:tcW w:w="2211" w:type="dxa"/>
            <w:shd w:val="clear" w:color="auto" w:fill="FABF8F"/>
          </w:tcPr>
          <w:p w:rsidR="0047259A" w:rsidRPr="00BD2BC3" w:rsidRDefault="0047259A" w:rsidP="00EA30FC">
            <w:pPr>
              <w:jc w:val="center"/>
              <w:rPr>
                <w:rFonts w:eastAsia="Times New Roman" w:cs="Tahoma"/>
                <w:b/>
                <w:color w:val="000000"/>
                <w:sz w:val="20"/>
              </w:rPr>
            </w:pPr>
            <w:r w:rsidRPr="00BD2BC3">
              <w:rPr>
                <w:rFonts w:eastAsia="Times New Roman" w:cs="Tahoma"/>
                <w:b/>
                <w:color w:val="000000"/>
                <w:sz w:val="20"/>
                <w:lang w:val="ru-RU"/>
              </w:rPr>
              <w:t>Office 365 Plan G4</w:t>
            </w:r>
          </w:p>
        </w:tc>
      </w:tr>
      <w:tr w:rsidR="0047259A" w:rsidRPr="00BD2BC3" w:rsidTr="00EA30FC">
        <w:tc>
          <w:tcPr>
            <w:tcW w:w="2061" w:type="dxa"/>
          </w:tcPr>
          <w:p w:rsidR="0047259A" w:rsidRPr="00BD2BC3" w:rsidRDefault="0047259A" w:rsidP="00EA30FC">
            <w:pPr>
              <w:ind w:left="180" w:right="186"/>
              <w:rPr>
                <w:rFonts w:eastAsia="Times New Roman" w:cs="Tahoma"/>
                <w:color w:val="000000"/>
              </w:rPr>
            </w:pPr>
            <w:r w:rsidRPr="00BD2BC3">
              <w:rPr>
                <w:rFonts w:eastAsia="Times New Roman" w:cs="Tahoma"/>
                <w:color w:val="000000"/>
                <w:lang w:val="ru-RU"/>
              </w:rPr>
              <w:t>Exchange Online Plan 1</w:t>
            </w:r>
          </w:p>
        </w:tc>
        <w:tc>
          <w:tcPr>
            <w:tcW w:w="2060" w:type="dxa"/>
          </w:tcPr>
          <w:p w:rsidR="0047259A" w:rsidRPr="00BD2BC3" w:rsidRDefault="0047259A" w:rsidP="00EA30FC">
            <w:pPr>
              <w:ind w:left="180" w:right="186"/>
              <w:rPr>
                <w:rFonts w:eastAsia="Times New Roman" w:cs="Tahoma"/>
                <w:color w:val="000000"/>
              </w:rPr>
            </w:pPr>
            <w:r w:rsidRPr="00BD2BC3">
              <w:rPr>
                <w:rFonts w:eastAsia="Times New Roman" w:cs="Tahoma"/>
                <w:color w:val="000000"/>
                <w:lang w:val="ru-RU"/>
              </w:rPr>
              <w:t>Exchange Online Plan 1</w:t>
            </w:r>
          </w:p>
        </w:tc>
        <w:tc>
          <w:tcPr>
            <w:tcW w:w="2236" w:type="dxa"/>
          </w:tcPr>
          <w:p w:rsidR="0047259A" w:rsidRPr="00BD2BC3" w:rsidRDefault="0047259A" w:rsidP="00EA30FC">
            <w:pPr>
              <w:ind w:left="138" w:right="138"/>
              <w:rPr>
                <w:rFonts w:eastAsia="Times New Roman" w:cs="Tahoma"/>
                <w:color w:val="000000"/>
              </w:rPr>
            </w:pPr>
            <w:r w:rsidRPr="00BD2BC3">
              <w:rPr>
                <w:rFonts w:eastAsia="Times New Roman" w:cs="Tahoma"/>
                <w:color w:val="000000"/>
                <w:lang w:val="ru-RU"/>
              </w:rPr>
              <w:t>Exchange Online Plan 2</w:t>
            </w:r>
          </w:p>
        </w:tc>
        <w:tc>
          <w:tcPr>
            <w:tcW w:w="2211" w:type="dxa"/>
          </w:tcPr>
          <w:p w:rsidR="0047259A" w:rsidRPr="00BD2BC3" w:rsidRDefault="0047259A" w:rsidP="00EA30FC">
            <w:pPr>
              <w:ind w:left="186" w:right="180"/>
              <w:rPr>
                <w:rFonts w:eastAsia="Times New Roman" w:cs="Tahoma"/>
                <w:color w:val="000000"/>
              </w:rPr>
            </w:pPr>
            <w:r w:rsidRPr="00BD2BC3">
              <w:rPr>
                <w:rFonts w:eastAsia="Times New Roman" w:cs="Tahoma"/>
                <w:color w:val="000000"/>
                <w:lang w:val="ru-RU"/>
              </w:rPr>
              <w:t>Exchange Online Plan 2</w:t>
            </w:r>
          </w:p>
        </w:tc>
      </w:tr>
      <w:tr w:rsidR="0047259A" w:rsidRPr="00BD2BC3" w:rsidTr="00EA30FC">
        <w:tc>
          <w:tcPr>
            <w:tcW w:w="2061" w:type="dxa"/>
          </w:tcPr>
          <w:p w:rsidR="0047259A" w:rsidRPr="00BD2BC3" w:rsidRDefault="0047259A" w:rsidP="00EA30FC">
            <w:pPr>
              <w:ind w:left="180" w:right="186"/>
              <w:rPr>
                <w:rFonts w:eastAsia="Times New Roman" w:cs="Tahoma"/>
                <w:color w:val="000000"/>
              </w:rPr>
            </w:pPr>
            <w:r w:rsidRPr="00BD2BC3">
              <w:rPr>
                <w:rFonts w:eastAsia="Times New Roman" w:cs="Tahoma"/>
                <w:color w:val="000000"/>
                <w:lang w:val="ru-RU"/>
              </w:rPr>
              <w:t>SharePoint Online Plan 1</w:t>
            </w:r>
          </w:p>
        </w:tc>
        <w:tc>
          <w:tcPr>
            <w:tcW w:w="2060" w:type="dxa"/>
          </w:tcPr>
          <w:p w:rsidR="0047259A" w:rsidRPr="00BD2BC3" w:rsidRDefault="0047259A" w:rsidP="00EA30FC">
            <w:pPr>
              <w:ind w:left="180" w:right="186"/>
              <w:rPr>
                <w:rFonts w:eastAsia="Times New Roman" w:cs="Tahoma"/>
                <w:color w:val="000000"/>
              </w:rPr>
            </w:pPr>
            <w:r w:rsidRPr="00BD2BC3">
              <w:rPr>
                <w:rFonts w:eastAsia="Times New Roman" w:cs="Tahoma"/>
                <w:color w:val="000000"/>
                <w:lang w:val="ru-RU"/>
              </w:rPr>
              <w:t>SharePoint Online Plan 1</w:t>
            </w:r>
          </w:p>
        </w:tc>
        <w:tc>
          <w:tcPr>
            <w:tcW w:w="2236" w:type="dxa"/>
          </w:tcPr>
          <w:p w:rsidR="0047259A" w:rsidRPr="00BD2BC3" w:rsidRDefault="0047259A" w:rsidP="00EA30FC">
            <w:pPr>
              <w:ind w:left="138" w:right="138"/>
              <w:rPr>
                <w:rFonts w:eastAsia="Times New Roman" w:cs="Tahoma"/>
                <w:color w:val="000000"/>
              </w:rPr>
            </w:pPr>
            <w:r w:rsidRPr="00BD2BC3">
              <w:rPr>
                <w:rFonts w:eastAsia="Times New Roman" w:cs="Tahoma"/>
                <w:color w:val="000000"/>
                <w:lang w:val="ru-RU"/>
              </w:rPr>
              <w:t>SharePoint Online Plan 2</w:t>
            </w:r>
          </w:p>
        </w:tc>
        <w:tc>
          <w:tcPr>
            <w:tcW w:w="2211" w:type="dxa"/>
          </w:tcPr>
          <w:p w:rsidR="0047259A" w:rsidRPr="00BD2BC3" w:rsidRDefault="0047259A" w:rsidP="00EA30FC">
            <w:pPr>
              <w:ind w:left="186" w:right="180"/>
              <w:rPr>
                <w:rFonts w:eastAsia="Times New Roman" w:cs="Tahoma"/>
                <w:color w:val="000000"/>
              </w:rPr>
            </w:pPr>
            <w:r w:rsidRPr="00BD2BC3">
              <w:rPr>
                <w:rFonts w:eastAsia="Times New Roman" w:cs="Tahoma"/>
                <w:color w:val="000000"/>
                <w:lang w:val="ru-RU"/>
              </w:rPr>
              <w:t>SharePoint Online Plan 2</w:t>
            </w:r>
          </w:p>
        </w:tc>
      </w:tr>
      <w:tr w:rsidR="0047259A" w:rsidRPr="00BD2BC3" w:rsidTr="00EA30FC">
        <w:tc>
          <w:tcPr>
            <w:tcW w:w="2061" w:type="dxa"/>
          </w:tcPr>
          <w:p w:rsidR="0047259A" w:rsidRPr="00BD2BC3" w:rsidRDefault="0047259A" w:rsidP="00EA30FC">
            <w:pPr>
              <w:ind w:left="180" w:right="186"/>
              <w:rPr>
                <w:rFonts w:eastAsia="Times New Roman" w:cs="Tahoma"/>
                <w:color w:val="000000"/>
              </w:rPr>
            </w:pPr>
            <w:r w:rsidRPr="00BD2BC3">
              <w:rPr>
                <w:rFonts w:eastAsia="Times New Roman" w:cs="Tahoma"/>
                <w:color w:val="000000"/>
                <w:lang w:val="ru-RU"/>
              </w:rPr>
              <w:t>Lync Online Plan 2</w:t>
            </w:r>
          </w:p>
        </w:tc>
        <w:tc>
          <w:tcPr>
            <w:tcW w:w="2060" w:type="dxa"/>
          </w:tcPr>
          <w:p w:rsidR="0047259A" w:rsidRPr="00BD2BC3" w:rsidRDefault="0047259A" w:rsidP="00EA30FC">
            <w:pPr>
              <w:ind w:left="180" w:right="186"/>
              <w:rPr>
                <w:rFonts w:eastAsia="Times New Roman" w:cs="Tahoma"/>
                <w:color w:val="000000"/>
              </w:rPr>
            </w:pPr>
            <w:r w:rsidRPr="00BD2BC3">
              <w:rPr>
                <w:rFonts w:eastAsia="Times New Roman" w:cs="Tahoma"/>
                <w:color w:val="000000"/>
                <w:lang w:val="ru-RU"/>
              </w:rPr>
              <w:t>Lync Online Plan 2</w:t>
            </w:r>
          </w:p>
        </w:tc>
        <w:tc>
          <w:tcPr>
            <w:tcW w:w="2236" w:type="dxa"/>
          </w:tcPr>
          <w:p w:rsidR="0047259A" w:rsidRPr="00BD2BC3" w:rsidRDefault="0047259A" w:rsidP="00EA30FC">
            <w:pPr>
              <w:ind w:left="138" w:right="138"/>
              <w:rPr>
                <w:rFonts w:eastAsia="Times New Roman" w:cs="Tahoma"/>
                <w:color w:val="000000"/>
              </w:rPr>
            </w:pPr>
            <w:r w:rsidRPr="00BD2BC3">
              <w:rPr>
                <w:rFonts w:eastAsia="Times New Roman" w:cs="Tahoma"/>
                <w:color w:val="000000"/>
                <w:lang w:val="ru-RU"/>
              </w:rPr>
              <w:t>Lync Online Plan 2</w:t>
            </w:r>
          </w:p>
        </w:tc>
        <w:tc>
          <w:tcPr>
            <w:tcW w:w="2211" w:type="dxa"/>
          </w:tcPr>
          <w:p w:rsidR="0047259A" w:rsidRPr="00BD2BC3" w:rsidRDefault="0047259A" w:rsidP="00EA30FC">
            <w:pPr>
              <w:ind w:left="186" w:right="180"/>
              <w:rPr>
                <w:rFonts w:eastAsia="Times New Roman" w:cs="Tahoma"/>
                <w:color w:val="000000"/>
              </w:rPr>
            </w:pPr>
            <w:r w:rsidRPr="00BD2BC3">
              <w:rPr>
                <w:rFonts w:eastAsia="Times New Roman" w:cs="Tahoma"/>
                <w:color w:val="000000"/>
                <w:lang w:val="ru-RU"/>
              </w:rPr>
              <w:t>Lync Online Plan 2</w:t>
            </w:r>
          </w:p>
        </w:tc>
      </w:tr>
      <w:tr w:rsidR="0047259A" w:rsidRPr="00764DAA" w:rsidTr="00EA30FC">
        <w:tc>
          <w:tcPr>
            <w:tcW w:w="2061" w:type="dxa"/>
          </w:tcPr>
          <w:p w:rsidR="0047259A" w:rsidRPr="00BD2BC3" w:rsidRDefault="0047259A" w:rsidP="00EA30FC">
            <w:pPr>
              <w:ind w:left="180" w:right="186"/>
              <w:rPr>
                <w:rFonts w:eastAsia="Times New Roman" w:cs="Tahoma"/>
                <w:color w:val="000000"/>
              </w:rPr>
            </w:pPr>
          </w:p>
        </w:tc>
        <w:tc>
          <w:tcPr>
            <w:tcW w:w="2060" w:type="dxa"/>
          </w:tcPr>
          <w:p w:rsidR="0047259A" w:rsidRPr="00D550A1" w:rsidRDefault="0047259A" w:rsidP="00EA30FC">
            <w:pPr>
              <w:ind w:left="180" w:right="186"/>
              <w:rPr>
                <w:rFonts w:eastAsia="Times New Roman" w:cs="Tahoma"/>
                <w:color w:val="000000"/>
                <w:lang w:val="ru-RU"/>
              </w:rPr>
            </w:pPr>
            <w:r w:rsidRPr="00BD2BC3">
              <w:rPr>
                <w:rFonts w:eastAsia="Times New Roman" w:cs="Tahoma"/>
                <w:color w:val="000000"/>
                <w:lang w:val="ru-RU"/>
              </w:rPr>
              <w:t>Приложения Office Web Apps (размещенные в</w:t>
            </w:r>
            <w:r w:rsidRPr="00BD2BC3">
              <w:rPr>
                <w:rFonts w:eastAsia="Times New Roman" w:cs="Tahoma"/>
                <w:color w:val="000000"/>
              </w:rPr>
              <w:t> </w:t>
            </w:r>
            <w:r w:rsidRPr="00BD2BC3">
              <w:rPr>
                <w:rFonts w:eastAsia="Times New Roman" w:cs="Tahoma"/>
                <w:color w:val="000000"/>
                <w:lang w:val="ru-RU"/>
              </w:rPr>
              <w:t>Microsoft)</w:t>
            </w:r>
          </w:p>
        </w:tc>
        <w:tc>
          <w:tcPr>
            <w:tcW w:w="2236" w:type="dxa"/>
          </w:tcPr>
          <w:p w:rsidR="0047259A" w:rsidRPr="00D550A1" w:rsidRDefault="0047259A" w:rsidP="00EA30FC">
            <w:pPr>
              <w:ind w:left="138" w:right="138"/>
              <w:rPr>
                <w:rFonts w:eastAsia="Times New Roman" w:cs="Tahoma"/>
                <w:color w:val="000000"/>
                <w:lang w:val="ru-RU"/>
              </w:rPr>
            </w:pPr>
            <w:r w:rsidRPr="00BD2BC3">
              <w:rPr>
                <w:rFonts w:eastAsia="Times New Roman" w:cs="Tahoma"/>
                <w:color w:val="000000"/>
                <w:lang w:val="ru-RU"/>
              </w:rPr>
              <w:t>Приложения Office Web Apps (размещенные в</w:t>
            </w:r>
            <w:r w:rsidRPr="00BD2BC3">
              <w:rPr>
                <w:rFonts w:eastAsia="Times New Roman" w:cs="Tahoma"/>
                <w:color w:val="000000"/>
              </w:rPr>
              <w:t> </w:t>
            </w:r>
            <w:r w:rsidRPr="00BD2BC3">
              <w:rPr>
                <w:rFonts w:eastAsia="Times New Roman" w:cs="Tahoma"/>
                <w:color w:val="000000"/>
                <w:lang w:val="ru-RU"/>
              </w:rPr>
              <w:t>Microsoft)</w:t>
            </w:r>
          </w:p>
        </w:tc>
        <w:tc>
          <w:tcPr>
            <w:tcW w:w="2211" w:type="dxa"/>
          </w:tcPr>
          <w:p w:rsidR="0047259A" w:rsidRPr="00D550A1" w:rsidRDefault="0047259A" w:rsidP="00EA30FC">
            <w:pPr>
              <w:ind w:left="186" w:right="180"/>
              <w:rPr>
                <w:rFonts w:eastAsia="Times New Roman" w:cs="Tahoma"/>
                <w:color w:val="000000"/>
                <w:lang w:val="ru-RU"/>
              </w:rPr>
            </w:pPr>
            <w:r w:rsidRPr="00BD2BC3">
              <w:rPr>
                <w:rFonts w:cs="Tahoma"/>
                <w:color w:val="000000"/>
                <w:lang w:val="ru-RU"/>
              </w:rPr>
              <w:t>Приложения Office Web Apps (размещенные в</w:t>
            </w:r>
            <w:r w:rsidRPr="00BD2BC3">
              <w:rPr>
                <w:rFonts w:cs="Tahoma"/>
                <w:color w:val="000000"/>
              </w:rPr>
              <w:t> </w:t>
            </w:r>
            <w:r w:rsidRPr="00BD2BC3">
              <w:rPr>
                <w:rFonts w:cs="Tahoma"/>
                <w:color w:val="000000"/>
                <w:lang w:val="ru-RU"/>
              </w:rPr>
              <w:t>Microsoft)</w:t>
            </w:r>
          </w:p>
        </w:tc>
      </w:tr>
      <w:tr w:rsidR="0047259A" w:rsidRPr="00764DAA" w:rsidTr="00EA30FC">
        <w:tc>
          <w:tcPr>
            <w:tcW w:w="2061" w:type="dxa"/>
          </w:tcPr>
          <w:p w:rsidR="0047259A" w:rsidRPr="00D550A1" w:rsidRDefault="0047259A" w:rsidP="00EA30FC">
            <w:pPr>
              <w:ind w:left="180" w:right="186"/>
              <w:rPr>
                <w:rFonts w:eastAsia="Times New Roman" w:cs="Tahoma"/>
                <w:color w:val="000000"/>
                <w:lang w:val="ru-RU"/>
              </w:rPr>
            </w:pPr>
          </w:p>
        </w:tc>
        <w:tc>
          <w:tcPr>
            <w:tcW w:w="2060" w:type="dxa"/>
          </w:tcPr>
          <w:p w:rsidR="0047259A" w:rsidRPr="00D550A1" w:rsidRDefault="0047259A" w:rsidP="00EA30FC">
            <w:pPr>
              <w:ind w:left="180" w:right="186"/>
              <w:rPr>
                <w:rFonts w:eastAsia="Times New Roman" w:cs="Tahoma"/>
                <w:color w:val="000000"/>
                <w:lang w:val="ru-RU"/>
              </w:rPr>
            </w:pPr>
          </w:p>
        </w:tc>
        <w:tc>
          <w:tcPr>
            <w:tcW w:w="2236" w:type="dxa"/>
          </w:tcPr>
          <w:p w:rsidR="0047259A" w:rsidRPr="00D550A1" w:rsidRDefault="0047259A" w:rsidP="00EA30FC">
            <w:pPr>
              <w:ind w:left="138" w:right="138"/>
              <w:rPr>
                <w:rFonts w:eastAsia="Times New Roman" w:cs="Tahoma"/>
                <w:color w:val="000000"/>
                <w:lang w:val="ru-RU"/>
              </w:rPr>
            </w:pPr>
            <w:r w:rsidRPr="00BD2BC3">
              <w:rPr>
                <w:rFonts w:eastAsia="Times New Roman" w:cs="Tahoma"/>
                <w:color w:val="000000"/>
                <w:lang w:val="ru-RU"/>
              </w:rPr>
              <w:t>Подписка на Office Профессиональный плюс</w:t>
            </w:r>
          </w:p>
        </w:tc>
        <w:tc>
          <w:tcPr>
            <w:tcW w:w="2211" w:type="dxa"/>
          </w:tcPr>
          <w:p w:rsidR="0047259A" w:rsidRPr="00D550A1" w:rsidRDefault="0047259A" w:rsidP="00EA30FC">
            <w:pPr>
              <w:ind w:left="186" w:right="180"/>
              <w:rPr>
                <w:rFonts w:eastAsia="Times New Roman" w:cs="Tahoma"/>
                <w:color w:val="000000"/>
                <w:lang w:val="ru-RU"/>
              </w:rPr>
            </w:pPr>
            <w:r w:rsidRPr="00BD2BC3">
              <w:rPr>
                <w:rFonts w:eastAsia="Times New Roman" w:cs="Tahoma"/>
                <w:color w:val="000000"/>
                <w:lang w:val="ru-RU"/>
              </w:rPr>
              <w:t>Подписка на Office Профессиональный плюс</w:t>
            </w:r>
          </w:p>
        </w:tc>
      </w:tr>
    </w:tbl>
    <w:p w:rsidR="0047259A" w:rsidRPr="00D550A1" w:rsidRDefault="0047259A" w:rsidP="0047259A">
      <w:pPr>
        <w:ind w:left="720"/>
        <w:rPr>
          <w:rFonts w:cs="Tahoma"/>
          <w:lang w:val="ru-RU"/>
        </w:rPr>
      </w:pPr>
      <w:r w:rsidRPr="00D550A1">
        <w:rPr>
          <w:rFonts w:cs="Tahoma"/>
          <w:color w:val="000000"/>
          <w:lang w:val="ru-RU"/>
        </w:rPr>
        <w:br/>
      </w:r>
    </w:p>
    <w:p w:rsidR="0047259A" w:rsidRPr="00D550A1" w:rsidRDefault="0047259A" w:rsidP="0047259A">
      <w:pPr>
        <w:ind w:left="720"/>
        <w:rPr>
          <w:rFonts w:cs="Tahoma"/>
          <w:lang w:val="ru-RU"/>
        </w:rPr>
      </w:pPr>
      <w:r w:rsidRPr="00BD2BC3">
        <w:rPr>
          <w:rFonts w:cs="Tahoma"/>
          <w:color w:val="000000"/>
          <w:lang w:val="ru-RU"/>
        </w:rPr>
        <w:t>Этот список может быть изменен</w:t>
      </w:r>
      <w:r>
        <w:rPr>
          <w:rFonts w:cs="Tahoma"/>
          <w:color w:val="000000"/>
          <w:lang w:val="ru-RU"/>
        </w:rPr>
        <w:t xml:space="preserve">. </w:t>
      </w:r>
      <w:r w:rsidRPr="00BD2BC3">
        <w:rPr>
          <w:rFonts w:cs="Tahoma"/>
          <w:color w:val="000000"/>
          <w:lang w:val="ru-RU"/>
        </w:rPr>
        <w:t>В случае противоречия между условиями лицензирования для</w:t>
      </w:r>
      <w:r w:rsidRPr="00BD2BC3">
        <w:rPr>
          <w:rFonts w:cs="Tahoma"/>
          <w:color w:val="000000"/>
        </w:rPr>
        <w:t> </w:t>
      </w:r>
      <w:r w:rsidRPr="00BD2BC3">
        <w:rPr>
          <w:rFonts w:cs="Tahoma"/>
          <w:color w:val="000000"/>
          <w:lang w:val="ru-RU"/>
        </w:rPr>
        <w:t>продуктов Office 365 Plan G1—G4 и данным примечанием преимущественную силу имеют действующие Права на использование продуктов</w:t>
      </w:r>
      <w:r>
        <w:rPr>
          <w:rFonts w:cs="Tahoma"/>
          <w:color w:val="000000"/>
          <w:lang w:val="ru-RU"/>
        </w:rPr>
        <w:t xml:space="preserve">. </w:t>
      </w:r>
      <w:r w:rsidRPr="00BD2BC3">
        <w:rPr>
          <w:rFonts w:cs="Tahoma"/>
          <w:color w:val="000000"/>
          <w:lang w:val="ru-RU"/>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47259A" w:rsidRPr="00D550A1" w:rsidRDefault="0047259A" w:rsidP="0047259A">
      <w:pPr>
        <w:ind w:left="720"/>
        <w:rPr>
          <w:rFonts w:cs="Tahoma"/>
          <w:spacing w:val="-4"/>
          <w:lang w:val="ru-RU"/>
        </w:rPr>
      </w:pPr>
      <w:r w:rsidRPr="001118B6">
        <w:rPr>
          <w:rFonts w:cs="Tahoma"/>
          <w:color w:val="000000"/>
          <w:spacing w:val="-4"/>
          <w:lang w:val="ru-RU"/>
        </w:rPr>
        <w:lastRenderedPageBreak/>
        <w:t>Для Lync Online Plan 1 и Plan 2 необходимо отдельно приобрести и установить Microsoft Lync 2010 (или Lync для Mac 2011)</w:t>
      </w:r>
      <w:r>
        <w:rPr>
          <w:rFonts w:cs="Tahoma"/>
          <w:color w:val="000000"/>
          <w:spacing w:val="-4"/>
          <w:lang w:val="ru-RU"/>
        </w:rPr>
        <w:t xml:space="preserve">. </w:t>
      </w:r>
      <w:r w:rsidRPr="001118B6">
        <w:rPr>
          <w:rFonts w:cs="Tahoma"/>
          <w:color w:val="000000"/>
          <w:spacing w:val="-4"/>
          <w:lang w:val="ru-RU"/>
        </w:rPr>
        <w:t>В качестве ограниченного временного предложения клиенты, имеющие лицензию Lync Online, получают одну лицензированную копию Lync 2010 (или Lync для Mac 2011) бесплатно с каждой пробной или платной подписной лицензией на Lync Online</w:t>
      </w:r>
      <w:r>
        <w:rPr>
          <w:rFonts w:cs="Tahoma"/>
          <w:color w:val="000000"/>
          <w:spacing w:val="-4"/>
          <w:lang w:val="ru-RU"/>
        </w:rPr>
        <w:t xml:space="preserve">. </w:t>
      </w:r>
      <w:r w:rsidRPr="001118B6">
        <w:rPr>
          <w:rFonts w:cs="Tahoma"/>
          <w:color w:val="000000"/>
          <w:spacing w:val="-4"/>
          <w:lang w:val="ru-RU"/>
        </w:rPr>
        <w:t>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Pr>
          <w:rFonts w:cs="Tahoma"/>
          <w:color w:val="000000"/>
          <w:spacing w:val="-4"/>
          <w:lang w:val="ru-RU"/>
        </w:rPr>
        <w:t xml:space="preserve">. </w:t>
      </w:r>
      <w:r w:rsidRPr="001118B6">
        <w:rPr>
          <w:rFonts w:cs="Tahoma"/>
          <w:color w:val="000000"/>
          <w:spacing w:val="-4"/>
          <w:lang w:val="ru-RU"/>
        </w:rPr>
        <w:t>Клиенты, которые еще не перешли с Office Communications Online, могут использовать Office Communicator 2007 R2 в рамках данного предоставления лицензии вместо Lync 2010 (или Lync для Mac 2011).</w:t>
      </w:r>
    </w:p>
    <w:p w:rsidR="0047259A" w:rsidRPr="00D550A1" w:rsidRDefault="0047259A" w:rsidP="0047259A">
      <w:pPr>
        <w:ind w:left="720"/>
        <w:rPr>
          <w:rFonts w:cs="Tahoma"/>
          <w:szCs w:val="18"/>
          <w:lang w:val="ru-RU"/>
        </w:rPr>
      </w:pPr>
    </w:p>
    <w:p w:rsidR="0047259A" w:rsidRPr="00D550A1" w:rsidRDefault="0047259A" w:rsidP="0047259A">
      <w:pPr>
        <w:ind w:left="720"/>
        <w:rPr>
          <w:rFonts w:cs="Tahoma"/>
          <w:lang w:val="ru-RU"/>
        </w:rPr>
      </w:pPr>
      <w:r w:rsidRPr="00BD2BC3">
        <w:rPr>
          <w:rFonts w:cs="Tahoma"/>
          <w:color w:val="000000"/>
          <w:lang w:val="ru-RU"/>
        </w:rPr>
        <w:t>G1-G4 нельзя разворачивать в одном домене с определенными облачными службами сообщества для</w:t>
      </w:r>
      <w:r w:rsidRPr="00BD2BC3">
        <w:rPr>
          <w:rFonts w:cs="Tahoma"/>
          <w:color w:val="000000"/>
        </w:rPr>
        <w:t> </w:t>
      </w:r>
      <w:r w:rsidRPr="00BD2BC3">
        <w:rPr>
          <w:rFonts w:cs="Tahoma"/>
          <w:color w:val="000000"/>
          <w:lang w:val="ru-RU"/>
        </w:rPr>
        <w:t>негосударственных организаций</w:t>
      </w:r>
      <w:r>
        <w:rPr>
          <w:rFonts w:cs="Tahoma"/>
          <w:color w:val="000000"/>
          <w:lang w:val="ru-RU"/>
        </w:rPr>
        <w:t xml:space="preserve">. </w:t>
      </w:r>
      <w:r w:rsidRPr="00BD2BC3">
        <w:rPr>
          <w:rFonts w:cs="Tahoma"/>
          <w:color w:val="000000"/>
          <w:lang w:val="ru-RU"/>
        </w:rPr>
        <w:t>Это ограничение распространяется на все веб-службы, входящие в семейство продуктов Office 365, включая Exchange Online, SharePoint Online и Lync Online.</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Pr>
          <w:rFonts w:cs="Tahoma"/>
          <w:color w:val="000000"/>
          <w:lang w:val="ru-RU"/>
        </w:rPr>
        <w:t xml:space="preserve">. </w:t>
      </w:r>
      <w:r w:rsidRPr="00BD2BC3">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Pr="00BD2BC3">
        <w:rPr>
          <w:rFonts w:cs="Tahoma"/>
          <w:color w:val="000000"/>
        </w:rPr>
        <w:t> </w:t>
      </w:r>
      <w:r w:rsidRPr="00BD2BC3">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Pr>
          <w:rFonts w:cs="Tahoma"/>
          <w:color w:val="000000"/>
          <w:lang w:val="ru-RU"/>
        </w:rPr>
        <w:t xml:space="preserve">. </w:t>
      </w:r>
      <w:r w:rsidRPr="00BD2BC3">
        <w:rPr>
          <w:rFonts w:cs="Tahoma"/>
          <w:color w:val="000000"/>
          <w:lang w:val="ru-RU"/>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w:t>
      </w:r>
      <w:r w:rsidRPr="00BD2BC3">
        <w:rPr>
          <w:rFonts w:cs="Tahoma"/>
          <w:color w:val="000000"/>
        </w:rPr>
        <w:t> </w:t>
      </w:r>
      <w:r w:rsidRPr="00BD2BC3">
        <w:rPr>
          <w:rFonts w:cs="Tahoma"/>
          <w:color w:val="000000"/>
          <w:lang w:val="ru-RU"/>
        </w:rPr>
        <w:t>следующей таблице:</w:t>
      </w:r>
    </w:p>
    <w:p w:rsidR="0047259A" w:rsidRPr="00D550A1" w:rsidRDefault="0047259A" w:rsidP="0047259A">
      <w:pPr>
        <w:ind w:left="900"/>
        <w:rPr>
          <w:rFonts w:cs="Tahoma"/>
          <w:lang w:val="ru-RU"/>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47259A" w:rsidRPr="00764DAA" w:rsidTr="00EA30FC">
        <w:tc>
          <w:tcPr>
            <w:tcW w:w="4202" w:type="dxa"/>
            <w:shd w:val="clear" w:color="auto" w:fill="FABF8F"/>
          </w:tcPr>
          <w:p w:rsidR="0047259A" w:rsidRPr="00BD2BC3" w:rsidRDefault="0047259A" w:rsidP="00EA30FC">
            <w:pPr>
              <w:rPr>
                <w:rFonts w:eastAsia="Times New Roman" w:cs="Tahoma"/>
                <w:b/>
                <w:color w:val="000000"/>
                <w:sz w:val="20"/>
                <w:szCs w:val="20"/>
              </w:rPr>
            </w:pPr>
            <w:r w:rsidRPr="00BD2BC3">
              <w:rPr>
                <w:rFonts w:eastAsia="Times New Roman" w:cs="Tahoma"/>
                <w:b/>
                <w:color w:val="000000"/>
                <w:sz w:val="20"/>
                <w:szCs w:val="20"/>
                <w:lang w:val="ru-RU"/>
              </w:rPr>
              <w:t>Office 365 Plan E</w:t>
            </w:r>
          </w:p>
        </w:tc>
        <w:tc>
          <w:tcPr>
            <w:tcW w:w="4366" w:type="dxa"/>
            <w:shd w:val="clear" w:color="auto" w:fill="FABF8F"/>
          </w:tcPr>
          <w:p w:rsidR="0047259A" w:rsidRPr="00D550A1" w:rsidRDefault="0047259A" w:rsidP="00EA30FC">
            <w:pPr>
              <w:rPr>
                <w:rFonts w:eastAsia="Times New Roman" w:cs="Tahoma"/>
                <w:b/>
                <w:color w:val="000000"/>
                <w:sz w:val="20"/>
                <w:szCs w:val="20"/>
                <w:lang w:val="ru-RU"/>
              </w:rPr>
            </w:pPr>
            <w:r w:rsidRPr="00BD2BC3">
              <w:rPr>
                <w:rFonts w:eastAsia="Times New Roman" w:cs="Tahoma"/>
                <w:b/>
                <w:color w:val="000000"/>
                <w:sz w:val="20"/>
                <w:szCs w:val="20"/>
                <w:lang w:val="ru-RU"/>
              </w:rPr>
              <w:t>Служба Office 365 Plan G с эквивалентными Правами на использование</w:t>
            </w:r>
          </w:p>
        </w:tc>
      </w:tr>
      <w:tr w:rsidR="0047259A" w:rsidRPr="00BD2BC3" w:rsidTr="00EA30FC">
        <w:tc>
          <w:tcPr>
            <w:tcW w:w="4202" w:type="dxa"/>
          </w:tcPr>
          <w:p w:rsidR="0047259A" w:rsidRPr="00BD2BC3" w:rsidRDefault="0047259A" w:rsidP="00EA30FC">
            <w:pPr>
              <w:rPr>
                <w:rFonts w:eastAsia="Times New Roman" w:cs="Tahoma"/>
                <w:color w:val="000000"/>
              </w:rPr>
            </w:pPr>
            <w:r w:rsidRPr="00BD2BC3">
              <w:rPr>
                <w:rFonts w:eastAsia="Times New Roman" w:cs="Tahoma"/>
                <w:color w:val="000000"/>
                <w:lang w:val="ru-RU"/>
              </w:rPr>
              <w:t>Office 365 Plan E1</w:t>
            </w:r>
          </w:p>
        </w:tc>
        <w:tc>
          <w:tcPr>
            <w:tcW w:w="4366" w:type="dxa"/>
          </w:tcPr>
          <w:p w:rsidR="0047259A" w:rsidRPr="00BD2BC3" w:rsidRDefault="0047259A" w:rsidP="00EA30FC">
            <w:pPr>
              <w:rPr>
                <w:rFonts w:eastAsia="Times New Roman" w:cs="Tahoma"/>
                <w:color w:val="000000"/>
              </w:rPr>
            </w:pPr>
            <w:r w:rsidRPr="00BD2BC3">
              <w:rPr>
                <w:rFonts w:eastAsia="Times New Roman" w:cs="Tahoma"/>
                <w:color w:val="000000"/>
                <w:lang w:val="ru-RU"/>
              </w:rPr>
              <w:t>Office 365 Plan G1</w:t>
            </w:r>
          </w:p>
        </w:tc>
      </w:tr>
      <w:tr w:rsidR="0047259A" w:rsidRPr="00BD2BC3" w:rsidTr="00EA30FC">
        <w:tc>
          <w:tcPr>
            <w:tcW w:w="4202" w:type="dxa"/>
          </w:tcPr>
          <w:p w:rsidR="0047259A" w:rsidRPr="00BD2BC3" w:rsidRDefault="0047259A" w:rsidP="00EA30FC">
            <w:pPr>
              <w:rPr>
                <w:rFonts w:eastAsia="Times New Roman" w:cs="Tahoma"/>
                <w:color w:val="000000"/>
              </w:rPr>
            </w:pPr>
            <w:r w:rsidRPr="00BD2BC3">
              <w:rPr>
                <w:rFonts w:eastAsia="Times New Roman" w:cs="Tahoma"/>
                <w:color w:val="000000"/>
                <w:lang w:val="ru-RU"/>
              </w:rPr>
              <w:t>Office 365 Plan E2</w:t>
            </w:r>
          </w:p>
        </w:tc>
        <w:tc>
          <w:tcPr>
            <w:tcW w:w="4366" w:type="dxa"/>
          </w:tcPr>
          <w:p w:rsidR="0047259A" w:rsidRPr="00BD2BC3" w:rsidRDefault="0047259A" w:rsidP="00EA30FC">
            <w:pPr>
              <w:rPr>
                <w:rFonts w:eastAsia="Times New Roman" w:cs="Tahoma"/>
                <w:color w:val="000000"/>
              </w:rPr>
            </w:pPr>
            <w:r w:rsidRPr="00BD2BC3">
              <w:rPr>
                <w:rFonts w:eastAsia="Times New Roman" w:cs="Tahoma"/>
                <w:color w:val="000000"/>
                <w:lang w:val="ru-RU"/>
              </w:rPr>
              <w:t>Office 365 Plan G2</w:t>
            </w:r>
          </w:p>
        </w:tc>
      </w:tr>
      <w:tr w:rsidR="0047259A" w:rsidRPr="00BD2BC3" w:rsidTr="00EA30FC">
        <w:tc>
          <w:tcPr>
            <w:tcW w:w="4202" w:type="dxa"/>
          </w:tcPr>
          <w:p w:rsidR="0047259A" w:rsidRPr="00BD2BC3" w:rsidRDefault="0047259A" w:rsidP="00EA30FC">
            <w:pPr>
              <w:rPr>
                <w:rFonts w:eastAsia="Times New Roman" w:cs="Tahoma"/>
                <w:color w:val="000000"/>
              </w:rPr>
            </w:pPr>
            <w:r w:rsidRPr="00BD2BC3">
              <w:rPr>
                <w:rFonts w:eastAsia="Times New Roman" w:cs="Tahoma"/>
                <w:color w:val="000000"/>
                <w:lang w:val="ru-RU"/>
              </w:rPr>
              <w:t>Office 365 Plan E3</w:t>
            </w:r>
          </w:p>
        </w:tc>
        <w:tc>
          <w:tcPr>
            <w:tcW w:w="4366" w:type="dxa"/>
          </w:tcPr>
          <w:p w:rsidR="0047259A" w:rsidRPr="00BD2BC3" w:rsidRDefault="0047259A" w:rsidP="00EA30FC">
            <w:pPr>
              <w:rPr>
                <w:rFonts w:eastAsia="Times New Roman" w:cs="Tahoma"/>
                <w:color w:val="000000"/>
              </w:rPr>
            </w:pPr>
            <w:r w:rsidRPr="00BD2BC3">
              <w:rPr>
                <w:rFonts w:eastAsia="Times New Roman" w:cs="Tahoma"/>
                <w:color w:val="000000"/>
                <w:lang w:val="ru-RU"/>
              </w:rPr>
              <w:t>Office 365 Plan G3</w:t>
            </w:r>
          </w:p>
        </w:tc>
      </w:tr>
      <w:tr w:rsidR="0047259A" w:rsidRPr="00BD2BC3" w:rsidTr="00EA30FC">
        <w:tc>
          <w:tcPr>
            <w:tcW w:w="4202" w:type="dxa"/>
          </w:tcPr>
          <w:p w:rsidR="0047259A" w:rsidRPr="00BD2BC3" w:rsidRDefault="0047259A" w:rsidP="00EA30FC">
            <w:pPr>
              <w:rPr>
                <w:rFonts w:eastAsia="Times New Roman" w:cs="Tahoma"/>
                <w:color w:val="000000"/>
              </w:rPr>
            </w:pPr>
            <w:r w:rsidRPr="00BD2BC3">
              <w:rPr>
                <w:rFonts w:eastAsia="Times New Roman" w:cs="Tahoma"/>
                <w:color w:val="000000"/>
                <w:lang w:val="ru-RU"/>
              </w:rPr>
              <w:t>Office 365 Plan E4</w:t>
            </w:r>
          </w:p>
        </w:tc>
        <w:tc>
          <w:tcPr>
            <w:tcW w:w="4366" w:type="dxa"/>
          </w:tcPr>
          <w:p w:rsidR="0047259A" w:rsidRPr="00BD2BC3" w:rsidRDefault="0047259A" w:rsidP="00EA30FC">
            <w:pPr>
              <w:rPr>
                <w:rFonts w:eastAsia="Times New Roman" w:cs="Tahoma"/>
                <w:color w:val="000000"/>
              </w:rPr>
            </w:pPr>
            <w:r w:rsidRPr="00BD2BC3">
              <w:rPr>
                <w:rFonts w:eastAsia="Times New Roman" w:cs="Tahoma"/>
                <w:color w:val="000000"/>
                <w:lang w:val="ru-RU"/>
              </w:rPr>
              <w:t>Office 365 Plan G4</w:t>
            </w:r>
          </w:p>
        </w:tc>
      </w:tr>
    </w:tbl>
    <w:p w:rsidR="0047259A" w:rsidRPr="00BD2BC3" w:rsidRDefault="0047259A" w:rsidP="0047259A">
      <w:pPr>
        <w:rPr>
          <w:rFonts w:cs="Tahoma"/>
        </w:rPr>
      </w:pPr>
    </w:p>
    <w:p w:rsidR="0047259A" w:rsidRPr="00BD2BC3" w:rsidRDefault="0047259A" w:rsidP="0047259A">
      <w:pPr>
        <w:pStyle w:val="Heading2"/>
        <w:ind w:left="0"/>
        <w:rPr>
          <w:rFonts w:ascii="Tahoma" w:hAnsi="Tahoma" w:cs="Tahoma"/>
        </w:rPr>
      </w:pPr>
      <w:bookmarkStart w:id="1397" w:name="_59_Office_Communications"/>
      <w:bookmarkStart w:id="1398" w:name="_57_Office_Communications"/>
      <w:bookmarkStart w:id="1399" w:name="_59_Office_Groove"/>
      <w:bookmarkStart w:id="1400" w:name="_Toc336338331"/>
      <w:bookmarkStart w:id="1401" w:name="Srv_74Office365PlanK1K2"/>
      <w:bookmarkStart w:id="1402" w:name="_67_Office_365"/>
      <w:bookmarkStart w:id="1403" w:name="_Toc344287689"/>
      <w:bookmarkEnd w:id="1397"/>
      <w:bookmarkEnd w:id="1398"/>
      <w:bookmarkEnd w:id="1399"/>
      <w:bookmarkEnd w:id="1400"/>
      <w:bookmarkEnd w:id="1401"/>
      <w:bookmarkEnd w:id="1402"/>
      <w:r w:rsidRPr="00D550A1">
        <w:rPr>
          <w:rFonts w:ascii="Tahoma" w:hAnsi="Tahoma" w:cs="Tahoma"/>
          <w:caps/>
          <w:color w:val="F66400"/>
          <w:sz w:val="22"/>
          <w:vertAlign w:val="superscript"/>
        </w:rPr>
        <w:t>67</w:t>
      </w:r>
      <w:r w:rsidRPr="00BD2BC3">
        <w:rPr>
          <w:rFonts w:ascii="Tahoma" w:hAnsi="Tahoma" w:cs="Tahoma"/>
          <w:caps/>
          <w:color w:val="F66400"/>
          <w:sz w:val="22"/>
        </w:rPr>
        <w:t xml:space="preserve"> </w:t>
      </w:r>
      <w:r w:rsidRPr="00D550A1">
        <w:rPr>
          <w:rFonts w:ascii="Tahoma" w:hAnsi="Tahoma" w:cs="Tahoma"/>
          <w:color w:val="FF6600"/>
          <w:sz w:val="22"/>
        </w:rPr>
        <w:t xml:space="preserve">Office 365 Plan K1 </w:t>
      </w:r>
      <w:r w:rsidRPr="00BD2BC3">
        <w:rPr>
          <w:rFonts w:ascii="Tahoma" w:hAnsi="Tahoma" w:cs="Tahoma"/>
          <w:color w:val="FF6600"/>
          <w:sz w:val="22"/>
          <w:lang w:val="ru-RU"/>
        </w:rPr>
        <w:t>и</w:t>
      </w:r>
      <w:r w:rsidRPr="00D550A1">
        <w:rPr>
          <w:rFonts w:ascii="Tahoma" w:hAnsi="Tahoma" w:cs="Tahoma"/>
          <w:color w:val="FF6600"/>
          <w:sz w:val="22"/>
        </w:rPr>
        <w:t xml:space="preserve"> Plan K2 (User SL)</w:t>
      </w:r>
      <w:bookmarkEnd w:id="1403"/>
    </w:p>
    <w:p w:rsidR="0047259A" w:rsidRPr="00BD2BC3" w:rsidRDefault="0047259A" w:rsidP="0047259A">
      <w:pPr>
        <w:ind w:left="720"/>
        <w:rPr>
          <w:rFonts w:cs="Tahoma"/>
        </w:rPr>
      </w:pPr>
    </w:p>
    <w:p w:rsidR="0047259A" w:rsidRPr="00D550A1" w:rsidRDefault="0047259A" w:rsidP="0047259A">
      <w:pPr>
        <w:ind w:left="720"/>
        <w:rPr>
          <w:rFonts w:cs="Tahoma"/>
          <w:lang w:val="ru-RU"/>
        </w:rPr>
      </w:pPr>
      <w:r w:rsidRPr="00BD2BC3">
        <w:rPr>
          <w:rFonts w:cs="Tahoma"/>
          <w:color w:val="000000"/>
          <w:lang w:val="ru-RU"/>
        </w:rPr>
        <w:t>Несмотря на любые противоречащие положения в лицензионных соглашениях клиентов, к</w:t>
      </w:r>
      <w:r w:rsidRPr="00BD2BC3">
        <w:rPr>
          <w:rFonts w:cs="Tahoma"/>
          <w:color w:val="000000"/>
        </w:rPr>
        <w:t> </w:t>
      </w:r>
      <w:r w:rsidRPr="00BD2BC3">
        <w:rPr>
          <w:rFonts w:cs="Tahoma"/>
          <w:color w:val="000000"/>
          <w:lang w:val="ru-RU"/>
        </w:rPr>
        <w:t>соответствующим пользователям не относятся пользователи, лицензировавшие Exchange Online Kiosk, SharePoint Online Kiosk или Office 365 Plan K1 или K2.</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szCs w:val="18"/>
          <w:lang w:val="ru-RU"/>
        </w:rPr>
        <w:t>Продукт</w:t>
      </w:r>
      <w:r w:rsidRPr="00D550A1">
        <w:rPr>
          <w:rFonts w:cs="Tahoma"/>
          <w:color w:val="000000"/>
          <w:szCs w:val="18"/>
        </w:rPr>
        <w:t xml:space="preserve"> Office 365 Plan K1 </w:t>
      </w:r>
      <w:r w:rsidRPr="00BD2BC3">
        <w:rPr>
          <w:rFonts w:cs="Tahoma"/>
          <w:color w:val="000000"/>
          <w:szCs w:val="18"/>
          <w:lang w:val="ru-RU"/>
        </w:rPr>
        <w:t>известен</w:t>
      </w:r>
      <w:r w:rsidRPr="00D550A1">
        <w:rPr>
          <w:rFonts w:cs="Tahoma"/>
          <w:color w:val="000000"/>
          <w:szCs w:val="18"/>
        </w:rPr>
        <w:t xml:space="preserve"> </w:t>
      </w:r>
      <w:r w:rsidRPr="00BD2BC3">
        <w:rPr>
          <w:rFonts w:cs="Tahoma"/>
          <w:color w:val="000000"/>
          <w:szCs w:val="18"/>
          <w:lang w:val="ru-RU"/>
        </w:rPr>
        <w:t>под</w:t>
      </w:r>
      <w:r w:rsidRPr="00D550A1">
        <w:rPr>
          <w:rFonts w:cs="Tahoma"/>
          <w:color w:val="000000"/>
          <w:szCs w:val="18"/>
        </w:rPr>
        <w:t xml:space="preserve"> </w:t>
      </w:r>
      <w:r w:rsidRPr="00BD2BC3">
        <w:rPr>
          <w:rFonts w:cs="Tahoma"/>
          <w:color w:val="000000"/>
          <w:szCs w:val="18"/>
          <w:lang w:val="ru-RU"/>
        </w:rPr>
        <w:t>прежним</w:t>
      </w:r>
      <w:r w:rsidRPr="00D550A1">
        <w:rPr>
          <w:rFonts w:cs="Tahoma"/>
          <w:color w:val="000000"/>
          <w:szCs w:val="18"/>
        </w:rPr>
        <w:t xml:space="preserve"> </w:t>
      </w:r>
      <w:r w:rsidRPr="00BD2BC3">
        <w:rPr>
          <w:rFonts w:cs="Tahoma"/>
          <w:color w:val="000000"/>
          <w:szCs w:val="18"/>
          <w:lang w:val="ru-RU"/>
        </w:rPr>
        <w:t>названием</w:t>
      </w:r>
      <w:r w:rsidRPr="00D550A1">
        <w:rPr>
          <w:rFonts w:cs="Tahoma"/>
          <w:color w:val="000000"/>
          <w:szCs w:val="18"/>
        </w:rPr>
        <w:t xml:space="preserve"> — Business Productivity Online Deskless Suite (BPOS Deskless). </w:t>
      </w:r>
      <w:r w:rsidRPr="00BD2BC3">
        <w:rPr>
          <w:rFonts w:cs="Tahoma"/>
          <w:color w:val="000000"/>
          <w:szCs w:val="18"/>
          <w:lang w:val="ru-RU"/>
        </w:rPr>
        <w:t>Клиентам в Бразилии и Чили, приобретающим Office 365 Plan K1, будет предоставлен BPOS Deskless</w:t>
      </w:r>
      <w:r>
        <w:rPr>
          <w:rFonts w:cs="Tahoma"/>
          <w:color w:val="000000"/>
          <w:szCs w:val="18"/>
          <w:lang w:val="ru-RU"/>
        </w:rPr>
        <w:t xml:space="preserve">. </w:t>
      </w:r>
      <w:r w:rsidRPr="00BD2BC3">
        <w:rPr>
          <w:rFonts w:cs="Tahoma"/>
          <w:color w:val="000000"/>
          <w:lang w:val="ru-RU"/>
        </w:rPr>
        <w:t>Эти клиенты могут перейти на Office 365 Plan K1 позднее.</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Облако сообщества для государственных организаций (только США)</w:t>
      </w:r>
    </w:p>
    <w:p w:rsidR="0047259A" w:rsidRPr="00D550A1" w:rsidRDefault="0047259A" w:rsidP="0047259A">
      <w:pPr>
        <w:ind w:left="720"/>
        <w:rPr>
          <w:rFonts w:cs="Tahoma"/>
          <w:lang w:val="ru-RU"/>
        </w:rPr>
      </w:pPr>
      <w:r w:rsidRPr="00BD2BC3">
        <w:rPr>
          <w:rFonts w:eastAsia="Times New Roman" w:cs="Tahoma"/>
          <w:color w:val="000000"/>
          <w:szCs w:val="18"/>
          <w:lang w:val="ru-RU"/>
        </w:rPr>
        <w:t>Некоторые веб-службы из семейства продуктов Office 365 (включая Office 365 Plan K1 и K2) предлагаются как облачные службы сообщества для государственных организаций и облачные службы сообщества для негосударственных организаций</w:t>
      </w:r>
      <w:r>
        <w:rPr>
          <w:rFonts w:eastAsia="Times New Roman" w:cs="Tahoma"/>
          <w:color w:val="000000"/>
          <w:szCs w:val="18"/>
          <w:lang w:val="ru-RU"/>
        </w:rPr>
        <w:t xml:space="preserve">. </w:t>
      </w:r>
      <w:r w:rsidRPr="00BD2BC3">
        <w:rPr>
          <w:rFonts w:eastAsia="Times New Roman" w:cs="Tahoma"/>
          <w:color w:val="000000"/>
          <w:szCs w:val="18"/>
          <w:lang w:val="ru-RU"/>
        </w:rPr>
        <w:t>Клиенты могут быть подготовлены к</w:t>
      </w:r>
      <w:r w:rsidRPr="00BD2BC3">
        <w:rPr>
          <w:rFonts w:eastAsia="Times New Roman" w:cs="Tahoma"/>
          <w:color w:val="000000"/>
          <w:szCs w:val="18"/>
        </w:rPr>
        <w:t> </w:t>
      </w:r>
      <w:r w:rsidRPr="00BD2BC3">
        <w:rPr>
          <w:rFonts w:eastAsia="Times New Roman" w:cs="Tahoma"/>
          <w:color w:val="000000"/>
          <w:szCs w:val="18"/>
          <w:lang w:val="ru-RU"/>
        </w:rPr>
        <w:t>работе</w:t>
      </w:r>
      <w:r w:rsidRPr="00BD2BC3">
        <w:rPr>
          <w:rFonts w:eastAsia="Times New Roman" w:cs="Tahoma"/>
          <w:color w:val="000000"/>
          <w:szCs w:val="18"/>
        </w:rPr>
        <w:t> </w:t>
      </w:r>
      <w:r w:rsidRPr="00BD2BC3">
        <w:rPr>
          <w:rFonts w:eastAsia="Times New Roman" w:cs="Tahoma"/>
          <w:color w:val="000000"/>
          <w:szCs w:val="18"/>
          <w:lang w:val="ru-RU"/>
        </w:rPr>
        <w:t>в одной из таких служб, но не в комбинации обеих</w:t>
      </w:r>
      <w:r>
        <w:rPr>
          <w:rFonts w:eastAsia="Times New Roman" w:cs="Tahoma"/>
          <w:color w:val="000000"/>
          <w:szCs w:val="18"/>
          <w:lang w:val="ru-RU"/>
        </w:rPr>
        <w:t xml:space="preserve">. </w:t>
      </w:r>
      <w:r w:rsidRPr="00BD2BC3">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Pr>
          <w:rFonts w:cs="Tahoma"/>
          <w:color w:val="000000"/>
          <w:lang w:val="ru-RU"/>
        </w:rPr>
        <w:t xml:space="preserve">. </w:t>
      </w:r>
      <w:r w:rsidRPr="00BD2BC3">
        <w:rPr>
          <w:rFonts w:cs="Tahoma"/>
          <w:color w:val="000000"/>
          <w:lang w:val="ru-RU"/>
        </w:rPr>
        <w:t>Это ограничение распространяется на все веб-службы, входящие в семейство продуктов Office 365, включая Exchange Online, SharePoint Online и Lync Online.</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Pr>
          <w:rFonts w:cs="Tahoma"/>
          <w:color w:val="000000"/>
          <w:lang w:val="ru-RU"/>
        </w:rPr>
        <w:t xml:space="preserve">. </w:t>
      </w:r>
      <w:r w:rsidRPr="00BD2BC3">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Pr="00BD2BC3">
        <w:rPr>
          <w:rFonts w:cs="Tahoma"/>
          <w:color w:val="000000"/>
        </w:rPr>
        <w:t> </w:t>
      </w:r>
      <w:r w:rsidRPr="00BD2BC3">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Pr>
          <w:rFonts w:cs="Tahoma"/>
          <w:color w:val="000000"/>
          <w:lang w:val="ru-RU"/>
        </w:rPr>
        <w:t xml:space="preserve">. </w:t>
      </w:r>
      <w:r w:rsidRPr="00BD2BC3">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47259A" w:rsidRPr="00BD2BC3" w:rsidRDefault="0047259A" w:rsidP="0047259A">
      <w:pPr>
        <w:pStyle w:val="Heading2"/>
        <w:ind w:left="0"/>
        <w:rPr>
          <w:rFonts w:ascii="Tahoma" w:hAnsi="Tahoma" w:cs="Tahoma"/>
        </w:rPr>
      </w:pPr>
      <w:bookmarkStart w:id="1404" w:name="_Toc336338334"/>
      <w:bookmarkStart w:id="1405" w:name="Srv_62OfficePerfPointSvr07"/>
      <w:bookmarkStart w:id="1406" w:name="Srv_73SharepointOnlinePlan1"/>
      <w:bookmarkStart w:id="1407" w:name="Srv_74SharepointOnlinePlan1"/>
      <w:bookmarkStart w:id="1408" w:name="_68_SharePoint_Online"/>
      <w:bookmarkStart w:id="1409" w:name="_Toc344287690"/>
      <w:bookmarkEnd w:id="1404"/>
      <w:bookmarkEnd w:id="1405"/>
      <w:bookmarkEnd w:id="1406"/>
      <w:bookmarkEnd w:id="1407"/>
      <w:bookmarkEnd w:id="1408"/>
      <w:r w:rsidRPr="00D550A1">
        <w:rPr>
          <w:rFonts w:ascii="Tahoma" w:hAnsi="Tahoma" w:cs="Tahoma"/>
          <w:color w:val="FF6600"/>
          <w:sz w:val="22"/>
          <w:vertAlign w:val="superscript"/>
        </w:rPr>
        <w:lastRenderedPageBreak/>
        <w:t>68</w:t>
      </w:r>
      <w:r w:rsidRPr="00D550A1">
        <w:rPr>
          <w:rFonts w:ascii="Tahoma" w:hAnsi="Tahoma" w:cs="Tahoma"/>
          <w:color w:val="FF6600"/>
          <w:sz w:val="22"/>
        </w:rPr>
        <w:t xml:space="preserve"> Share</w:t>
      </w:r>
      <w:r w:rsidRPr="00BD2BC3">
        <w:rPr>
          <w:rFonts w:ascii="Tahoma" w:hAnsi="Tahoma" w:cs="Tahoma"/>
          <w:color w:val="FF6600"/>
          <w:sz w:val="22"/>
        </w:rPr>
        <w:t>P</w:t>
      </w:r>
      <w:r w:rsidRPr="00D550A1">
        <w:rPr>
          <w:rFonts w:ascii="Tahoma" w:hAnsi="Tahoma" w:cs="Tahoma"/>
          <w:color w:val="FF6600"/>
          <w:sz w:val="22"/>
        </w:rPr>
        <w:t xml:space="preserve">oint Online Plan 1 </w:t>
      </w:r>
      <w:r w:rsidRPr="00BD2BC3">
        <w:rPr>
          <w:rFonts w:ascii="Tahoma" w:hAnsi="Tahoma" w:cs="Tahoma"/>
          <w:color w:val="FF6600"/>
          <w:sz w:val="22"/>
          <w:lang w:val="ru-RU"/>
        </w:rPr>
        <w:t>и</w:t>
      </w:r>
      <w:r w:rsidRPr="00D550A1">
        <w:rPr>
          <w:rFonts w:ascii="Tahoma" w:hAnsi="Tahoma" w:cs="Tahoma"/>
          <w:color w:val="FF6600"/>
          <w:sz w:val="22"/>
        </w:rPr>
        <w:t xml:space="preserve"> 2</w:t>
      </w:r>
      <w:bookmarkEnd w:id="1409"/>
    </w:p>
    <w:p w:rsidR="0047259A" w:rsidRPr="00BD2BC3" w:rsidRDefault="0047259A" w:rsidP="0047259A">
      <w:pPr>
        <w:rPr>
          <w:rFonts w:cs="Tahoma"/>
        </w:rPr>
      </w:pPr>
    </w:p>
    <w:p w:rsidR="0047259A" w:rsidRPr="00D550A1" w:rsidRDefault="0047259A" w:rsidP="0047259A">
      <w:pPr>
        <w:pStyle w:val="EndnoteText"/>
        <w:ind w:left="720"/>
        <w:rPr>
          <w:rFonts w:ascii="Tahoma" w:hAnsi="Tahoma" w:cs="Tahoma"/>
          <w:sz w:val="18"/>
          <w:szCs w:val="18"/>
          <w:lang w:val="en-US"/>
        </w:rPr>
      </w:pPr>
      <w:r w:rsidRPr="001118B6">
        <w:rPr>
          <w:rFonts w:ascii="Tahoma" w:hAnsi="Tahoma" w:cs="Tahoma"/>
          <w:color w:val="000000"/>
          <w:sz w:val="18"/>
          <w:szCs w:val="18"/>
        </w:rPr>
        <w:t>Продукт</w:t>
      </w:r>
      <w:r w:rsidRPr="00D550A1">
        <w:rPr>
          <w:rFonts w:ascii="Tahoma" w:hAnsi="Tahoma" w:cs="Tahoma"/>
          <w:color w:val="000000"/>
          <w:sz w:val="18"/>
          <w:szCs w:val="18"/>
          <w:lang w:val="en-US"/>
        </w:rPr>
        <w:t xml:space="preserve"> SharePoint Online Plan 1 </w:t>
      </w:r>
      <w:r w:rsidRPr="001118B6">
        <w:rPr>
          <w:rFonts w:ascii="Tahoma" w:hAnsi="Tahoma" w:cs="Tahoma"/>
          <w:color w:val="000000"/>
          <w:sz w:val="18"/>
          <w:szCs w:val="18"/>
        </w:rPr>
        <w:t>известен</w:t>
      </w:r>
      <w:r w:rsidRPr="00D550A1">
        <w:rPr>
          <w:rFonts w:ascii="Tahoma" w:hAnsi="Tahoma" w:cs="Tahoma"/>
          <w:color w:val="000000"/>
          <w:sz w:val="18"/>
          <w:szCs w:val="18"/>
          <w:lang w:val="en-US"/>
        </w:rPr>
        <w:t xml:space="preserve"> </w:t>
      </w:r>
      <w:r w:rsidRPr="001118B6">
        <w:rPr>
          <w:rFonts w:ascii="Tahoma" w:hAnsi="Tahoma" w:cs="Tahoma"/>
          <w:color w:val="000000"/>
          <w:sz w:val="18"/>
          <w:szCs w:val="18"/>
        </w:rPr>
        <w:t>под</w:t>
      </w:r>
      <w:r w:rsidRPr="00D550A1">
        <w:rPr>
          <w:rFonts w:ascii="Tahoma" w:hAnsi="Tahoma" w:cs="Tahoma"/>
          <w:color w:val="000000"/>
          <w:sz w:val="18"/>
          <w:szCs w:val="18"/>
          <w:lang w:val="en-US"/>
        </w:rPr>
        <w:t xml:space="preserve"> </w:t>
      </w:r>
      <w:r w:rsidRPr="001118B6">
        <w:rPr>
          <w:rFonts w:ascii="Tahoma" w:hAnsi="Tahoma" w:cs="Tahoma"/>
          <w:color w:val="000000"/>
          <w:sz w:val="18"/>
          <w:szCs w:val="18"/>
        </w:rPr>
        <w:t>прежним</w:t>
      </w:r>
      <w:r w:rsidRPr="00D550A1">
        <w:rPr>
          <w:rFonts w:ascii="Tahoma" w:hAnsi="Tahoma" w:cs="Tahoma"/>
          <w:color w:val="000000"/>
          <w:sz w:val="18"/>
          <w:szCs w:val="18"/>
          <w:lang w:val="en-US"/>
        </w:rPr>
        <w:t xml:space="preserve"> </w:t>
      </w:r>
      <w:r w:rsidRPr="001118B6">
        <w:rPr>
          <w:rFonts w:ascii="Tahoma" w:hAnsi="Tahoma" w:cs="Tahoma"/>
          <w:color w:val="000000"/>
          <w:sz w:val="18"/>
          <w:szCs w:val="18"/>
        </w:rPr>
        <w:t>названием</w:t>
      </w:r>
      <w:r w:rsidRPr="00D550A1">
        <w:rPr>
          <w:rFonts w:ascii="Tahoma" w:hAnsi="Tahoma" w:cs="Tahoma"/>
          <w:color w:val="000000"/>
          <w:sz w:val="18"/>
          <w:szCs w:val="18"/>
          <w:lang w:val="en-US"/>
        </w:rPr>
        <w:t> — SharePoint Online Standard.</w:t>
      </w:r>
    </w:p>
    <w:p w:rsidR="0047259A" w:rsidRPr="00D550A1" w:rsidRDefault="0047259A" w:rsidP="0047259A">
      <w:pPr>
        <w:pStyle w:val="EndnoteText"/>
        <w:ind w:left="720"/>
        <w:rPr>
          <w:rFonts w:ascii="Tahoma" w:hAnsi="Tahoma" w:cs="Tahoma"/>
          <w:sz w:val="18"/>
          <w:szCs w:val="18"/>
          <w:lang w:val="en-US"/>
        </w:rPr>
      </w:pPr>
    </w:p>
    <w:p w:rsidR="0047259A" w:rsidRPr="001118B6" w:rsidRDefault="0047259A" w:rsidP="0047259A">
      <w:pPr>
        <w:pStyle w:val="EndnoteText"/>
        <w:ind w:left="720"/>
        <w:rPr>
          <w:rFonts w:ascii="Tahoma" w:hAnsi="Tahoma" w:cs="Tahoma"/>
          <w:sz w:val="18"/>
          <w:szCs w:val="18"/>
        </w:rPr>
      </w:pPr>
      <w:r w:rsidRPr="001118B6">
        <w:rPr>
          <w:rFonts w:ascii="Tahoma" w:hAnsi="Tahoma" w:cs="Tahoma"/>
          <w:color w:val="000000"/>
          <w:sz w:val="18"/>
          <w:szCs w:val="18"/>
        </w:rPr>
        <w:t>Клиентам в Бразилии и Чили, приобретающим SharePoint Online Plan 1, будет предоставлен SharePoint Online Standard</w:t>
      </w:r>
      <w:r>
        <w:rPr>
          <w:rFonts w:ascii="Tahoma" w:hAnsi="Tahoma" w:cs="Tahoma"/>
          <w:color w:val="000000"/>
          <w:sz w:val="18"/>
          <w:szCs w:val="18"/>
        </w:rPr>
        <w:t xml:space="preserve">. </w:t>
      </w:r>
      <w:r w:rsidRPr="001118B6">
        <w:rPr>
          <w:rFonts w:ascii="Tahoma" w:hAnsi="Tahoma" w:cs="Tahoma"/>
          <w:color w:val="000000"/>
          <w:sz w:val="18"/>
          <w:szCs w:val="18"/>
        </w:rPr>
        <w:t>Эти клиенты могут перейти на SharePoint Online Plan 1 позднее.</w:t>
      </w:r>
    </w:p>
    <w:p w:rsidR="0047259A" w:rsidRPr="00BD2BC3" w:rsidRDefault="0047259A" w:rsidP="0047259A">
      <w:pPr>
        <w:pStyle w:val="EndnoteText"/>
        <w:ind w:left="720"/>
        <w:rPr>
          <w:rFonts w:ascii="Tahoma" w:hAnsi="Tahoma" w:cs="Tahoma"/>
          <w:sz w:val="18"/>
          <w:szCs w:val="18"/>
        </w:rPr>
      </w:pPr>
    </w:p>
    <w:p w:rsidR="0047259A" w:rsidRPr="00D550A1" w:rsidRDefault="0047259A" w:rsidP="0047259A">
      <w:pPr>
        <w:spacing w:after="60"/>
        <w:ind w:left="720"/>
        <w:rPr>
          <w:rFonts w:cs="Tahoma"/>
          <w:lang w:val="ru-RU"/>
        </w:rPr>
      </w:pPr>
      <w:r w:rsidRPr="00BD2BC3">
        <w:rPr>
          <w:rFonts w:cs="Tahoma"/>
          <w:b/>
          <w:color w:val="000000"/>
          <w:lang w:val="ru-RU"/>
        </w:rPr>
        <w:t>Облако сообщества для государственных организаций (только США)</w:t>
      </w:r>
    </w:p>
    <w:p w:rsidR="0047259A" w:rsidRPr="00D550A1" w:rsidRDefault="0047259A" w:rsidP="0047259A">
      <w:pPr>
        <w:ind w:left="720"/>
        <w:rPr>
          <w:rFonts w:cs="Tahoma"/>
          <w:lang w:val="ru-RU"/>
        </w:rPr>
      </w:pPr>
      <w:r w:rsidRPr="00BD2BC3">
        <w:rPr>
          <w:rFonts w:eastAsia="Times New Roman" w:cs="Tahoma"/>
          <w:color w:val="000000"/>
          <w:szCs w:val="18"/>
          <w:lang w:val="ru-RU"/>
        </w:rPr>
        <w:t>Некоторые веб-службы из семейства продуктов Office 365 (включая SharePoint Online Plan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Pr>
          <w:rFonts w:eastAsia="Times New Roman" w:cs="Tahoma"/>
          <w:color w:val="000000"/>
          <w:szCs w:val="18"/>
          <w:lang w:val="ru-RU"/>
        </w:rPr>
        <w:t xml:space="preserve">. </w:t>
      </w:r>
      <w:r w:rsidRPr="00BD2BC3">
        <w:rPr>
          <w:rFonts w:eastAsia="Times New Roman" w:cs="Tahoma"/>
          <w:color w:val="000000"/>
          <w:szCs w:val="18"/>
          <w:lang w:val="ru-RU"/>
        </w:rPr>
        <w:t>Клиенты могут быть подготовлены к работе</w:t>
      </w:r>
      <w:r w:rsidRPr="00BD2BC3">
        <w:rPr>
          <w:rFonts w:eastAsia="Times New Roman" w:cs="Tahoma"/>
          <w:color w:val="000000"/>
          <w:szCs w:val="18"/>
        </w:rPr>
        <w:t> </w:t>
      </w:r>
      <w:r w:rsidRPr="00BD2BC3">
        <w:rPr>
          <w:rFonts w:eastAsia="Times New Roman" w:cs="Tahoma"/>
          <w:color w:val="000000"/>
          <w:szCs w:val="18"/>
          <w:lang w:val="ru-RU"/>
        </w:rPr>
        <w:t>в одной из таких служб, но не в комбинации обеих</w:t>
      </w:r>
      <w:r>
        <w:rPr>
          <w:rFonts w:eastAsia="Times New Roman" w:cs="Tahoma"/>
          <w:color w:val="000000"/>
          <w:szCs w:val="18"/>
          <w:lang w:val="ru-RU"/>
        </w:rPr>
        <w:t xml:space="preserve">. </w:t>
      </w:r>
      <w:r w:rsidRPr="00BD2BC3">
        <w:rPr>
          <w:rFonts w:cs="Tahoma"/>
          <w:color w:val="000000"/>
          <w:lang w:val="ru-RU"/>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Pr>
          <w:rFonts w:cs="Tahoma"/>
          <w:color w:val="000000"/>
          <w:lang w:val="ru-RU"/>
        </w:rPr>
        <w:t xml:space="preserve">. </w:t>
      </w:r>
      <w:r w:rsidRPr="00BD2BC3">
        <w:rPr>
          <w:rFonts w:cs="Tahoma"/>
          <w:color w:val="000000"/>
          <w:lang w:val="ru-RU"/>
        </w:rPr>
        <w:t>Это ограничение распространяется на все веб-службы, входящие в семейство продуктов Office 365, включая Exchange Online, SharePoint Online и Lync Online.</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Pr>
          <w:rFonts w:cs="Tahoma"/>
          <w:color w:val="000000"/>
          <w:lang w:val="ru-RU"/>
        </w:rPr>
        <w:t xml:space="preserve">. </w:t>
      </w:r>
      <w:r w:rsidRPr="00BD2BC3">
        <w:rPr>
          <w:rFonts w:cs="Tahoma"/>
          <w:color w:val="000000"/>
          <w:lang w:val="ru-RU"/>
        </w:rPr>
        <w:t>Клиенты, являющиеся федеральными, местными государственными органами или государственными органами штата, должны заключить Соглашение о</w:t>
      </w:r>
      <w:r w:rsidRPr="00BD2BC3">
        <w:rPr>
          <w:rFonts w:cs="Tahoma"/>
          <w:color w:val="000000"/>
        </w:rPr>
        <w:t> </w:t>
      </w:r>
      <w:r w:rsidRPr="00BD2BC3">
        <w:rPr>
          <w:rFonts w:cs="Tahoma"/>
          <w:color w:val="000000"/>
          <w:lang w:val="ru-RU"/>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Pr>
          <w:rFonts w:cs="Tahoma"/>
          <w:color w:val="000000"/>
          <w:lang w:val="ru-RU"/>
        </w:rPr>
        <w:t xml:space="preserve">. </w:t>
      </w:r>
      <w:r w:rsidRPr="00BD2BC3">
        <w:rPr>
          <w:rFonts w:cs="Tahoma"/>
          <w:color w:val="000000"/>
          <w:lang w:val="ru-RU"/>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47259A" w:rsidRPr="00D550A1" w:rsidRDefault="0047259A" w:rsidP="0047259A">
      <w:pPr>
        <w:pStyle w:val="EndnoteText"/>
        <w:ind w:left="0"/>
        <w:rPr>
          <w:rFonts w:ascii="Tahoma" w:hAnsi="Tahoma" w:cs="Tahoma"/>
          <w:sz w:val="18"/>
          <w:szCs w:val="18"/>
        </w:rPr>
      </w:pPr>
    </w:p>
    <w:p w:rsidR="0047259A" w:rsidRPr="00D550A1" w:rsidRDefault="0047259A" w:rsidP="0047259A">
      <w:pPr>
        <w:pStyle w:val="EndnoteText"/>
        <w:ind w:left="0"/>
        <w:rPr>
          <w:rFonts w:ascii="Tahoma" w:hAnsi="Tahoma" w:cs="Tahoma"/>
          <w:sz w:val="18"/>
          <w:szCs w:val="18"/>
        </w:rPr>
      </w:pPr>
    </w:p>
    <w:p w:rsidR="0047259A" w:rsidRPr="00BD2BC3" w:rsidRDefault="0047259A" w:rsidP="0047259A">
      <w:pPr>
        <w:pStyle w:val="Heading2"/>
        <w:ind w:left="0"/>
        <w:rPr>
          <w:rFonts w:ascii="Tahoma" w:hAnsi="Tahoma" w:cs="Tahoma"/>
        </w:rPr>
      </w:pPr>
      <w:bookmarkStart w:id="1410" w:name="_Toc336338335"/>
      <w:bookmarkStart w:id="1411" w:name="Srv_65ShareptSvr10"/>
      <w:bookmarkStart w:id="1412" w:name="Srv_64OfficeShareptSvr10"/>
      <w:bookmarkStart w:id="1413" w:name="Srv_63OfficeShareptSvr07"/>
      <w:bookmarkStart w:id="1414" w:name="Srv_62OfficeShareptSvr07"/>
      <w:bookmarkStart w:id="1415" w:name="_69_SharePoint_Server"/>
      <w:bookmarkStart w:id="1416" w:name="_Toc344287691"/>
      <w:bookmarkEnd w:id="1410"/>
      <w:bookmarkEnd w:id="1411"/>
      <w:bookmarkEnd w:id="1412"/>
      <w:bookmarkEnd w:id="1413"/>
      <w:bookmarkEnd w:id="1414"/>
      <w:bookmarkEnd w:id="1415"/>
      <w:r w:rsidRPr="00D550A1">
        <w:rPr>
          <w:rFonts w:ascii="Tahoma" w:hAnsi="Tahoma" w:cs="Tahoma"/>
          <w:color w:val="FA6500"/>
          <w:sz w:val="22"/>
          <w:vertAlign w:val="superscript"/>
        </w:rPr>
        <w:t>69</w:t>
      </w:r>
      <w:r w:rsidRPr="00D550A1">
        <w:rPr>
          <w:rFonts w:ascii="Tahoma" w:hAnsi="Tahoma" w:cs="Tahoma"/>
          <w:color w:val="FA6500"/>
          <w:sz w:val="22"/>
        </w:rPr>
        <w:t xml:space="preserve"> SharePoint Server 2013</w:t>
      </w:r>
      <w:bookmarkEnd w:id="1416"/>
    </w:p>
    <w:p w:rsidR="0047259A" w:rsidRPr="00BD2BC3" w:rsidRDefault="0047259A" w:rsidP="0047259A">
      <w:pPr>
        <w:ind w:left="720"/>
        <w:rPr>
          <w:rFonts w:cs="Tahoma"/>
        </w:rPr>
      </w:pPr>
    </w:p>
    <w:p w:rsidR="0047259A" w:rsidRPr="00BD2BC3" w:rsidRDefault="0047259A" w:rsidP="0047259A">
      <w:pPr>
        <w:ind w:left="720"/>
        <w:rPr>
          <w:rFonts w:cs="Tahoma"/>
        </w:rPr>
      </w:pPr>
      <w:r w:rsidRPr="00D550A1">
        <w:rPr>
          <w:rFonts w:cs="Tahoma"/>
          <w:color w:val="000000"/>
        </w:rPr>
        <w:t xml:space="preserve">SharePoint Server 2013 — </w:t>
      </w:r>
      <w:r w:rsidRPr="00BD2BC3">
        <w:rPr>
          <w:rFonts w:cs="Tahoma"/>
          <w:color w:val="000000"/>
          <w:lang w:val="ru-RU"/>
        </w:rPr>
        <w:t>это</w:t>
      </w:r>
      <w:r w:rsidRPr="00D550A1">
        <w:rPr>
          <w:rFonts w:cs="Tahoma"/>
          <w:color w:val="000000"/>
        </w:rPr>
        <w:t xml:space="preserve"> </w:t>
      </w:r>
      <w:r w:rsidRPr="00BD2BC3">
        <w:rPr>
          <w:rFonts w:cs="Tahoma"/>
          <w:color w:val="000000"/>
          <w:lang w:val="ru-RU"/>
        </w:rPr>
        <w:t>последняя</w:t>
      </w:r>
      <w:r w:rsidRPr="00D550A1">
        <w:rPr>
          <w:rFonts w:cs="Tahoma"/>
          <w:color w:val="000000"/>
        </w:rPr>
        <w:t xml:space="preserve"> </w:t>
      </w:r>
      <w:r w:rsidRPr="00BD2BC3">
        <w:rPr>
          <w:rFonts w:cs="Tahoma"/>
          <w:color w:val="000000"/>
          <w:lang w:val="ru-RU"/>
        </w:rPr>
        <w:t>версия</w:t>
      </w:r>
      <w:r w:rsidRPr="00D550A1">
        <w:rPr>
          <w:rFonts w:cs="Tahoma"/>
          <w:color w:val="000000"/>
        </w:rPr>
        <w:t xml:space="preserve"> SharePoint Server.</w:t>
      </w:r>
    </w:p>
    <w:p w:rsidR="0047259A" w:rsidRPr="00BD2BC3" w:rsidRDefault="0047259A" w:rsidP="0047259A">
      <w:pPr>
        <w:ind w:left="720"/>
        <w:rPr>
          <w:rFonts w:cs="Tahoma"/>
        </w:rPr>
      </w:pPr>
    </w:p>
    <w:p w:rsidR="0047259A" w:rsidRPr="00BD2BC3" w:rsidRDefault="0047259A" w:rsidP="0047259A">
      <w:pPr>
        <w:spacing w:after="60"/>
        <w:ind w:left="720"/>
        <w:rPr>
          <w:rFonts w:cs="Tahoma"/>
        </w:rPr>
      </w:pPr>
      <w:r w:rsidRPr="00BD2BC3">
        <w:rPr>
          <w:rFonts w:cs="Tahoma"/>
          <w:b/>
          <w:color w:val="000000"/>
          <w:lang w:val="ru-RU"/>
        </w:rPr>
        <w:t>Предоставление</w:t>
      </w:r>
      <w:r w:rsidRPr="00D550A1">
        <w:rPr>
          <w:rFonts w:cs="Tahoma"/>
          <w:b/>
          <w:color w:val="000000"/>
        </w:rPr>
        <w:t xml:space="preserve"> </w:t>
      </w:r>
      <w:r w:rsidRPr="00BD2BC3">
        <w:rPr>
          <w:rFonts w:cs="Tahoma"/>
          <w:b/>
          <w:color w:val="000000"/>
          <w:lang w:val="ru-RU"/>
        </w:rPr>
        <w:t>лицензий</w:t>
      </w:r>
      <w:r w:rsidRPr="00D550A1">
        <w:rPr>
          <w:rFonts w:cs="Tahoma"/>
          <w:b/>
          <w:color w:val="000000"/>
        </w:rPr>
        <w:t xml:space="preserve"> </w:t>
      </w:r>
      <w:r w:rsidRPr="00BD2BC3">
        <w:rPr>
          <w:rFonts w:cs="Tahoma"/>
          <w:b/>
          <w:color w:val="000000"/>
          <w:lang w:val="ru-RU"/>
        </w:rPr>
        <w:t>для</w:t>
      </w:r>
      <w:r w:rsidRPr="00D550A1">
        <w:rPr>
          <w:rFonts w:cs="Tahoma"/>
          <w:b/>
          <w:color w:val="000000"/>
        </w:rPr>
        <w:t xml:space="preserve"> SharePoint Server 2010 Enterprise </w:t>
      </w:r>
      <w:r w:rsidRPr="00BD2BC3">
        <w:rPr>
          <w:rFonts w:cs="Tahoma"/>
          <w:b/>
          <w:color w:val="000000"/>
          <w:lang w:val="ru-RU"/>
        </w:rPr>
        <w:t>для</w:t>
      </w:r>
      <w:r w:rsidRPr="00D550A1">
        <w:rPr>
          <w:rFonts w:cs="Tahoma"/>
          <w:b/>
          <w:color w:val="000000"/>
        </w:rPr>
        <w:t xml:space="preserve"> </w:t>
      </w:r>
      <w:r w:rsidRPr="00BD2BC3">
        <w:rPr>
          <w:rFonts w:cs="Tahoma"/>
          <w:b/>
          <w:color w:val="000000"/>
          <w:lang w:val="ru-RU"/>
        </w:rPr>
        <w:t>интернет</w:t>
      </w:r>
      <w:r w:rsidRPr="00D550A1">
        <w:rPr>
          <w:rFonts w:cs="Tahoma"/>
          <w:b/>
          <w:color w:val="000000"/>
        </w:rPr>
        <w:t>-</w:t>
      </w:r>
      <w:r w:rsidRPr="00BD2BC3">
        <w:rPr>
          <w:rFonts w:cs="Tahoma"/>
          <w:b/>
          <w:color w:val="000000"/>
          <w:lang w:val="ru-RU"/>
        </w:rPr>
        <w:t>сайтов</w:t>
      </w:r>
      <w:r w:rsidRPr="00D550A1">
        <w:rPr>
          <w:rFonts w:cs="Tahoma"/>
          <w:b/>
          <w:color w:val="000000"/>
        </w:rPr>
        <w:t xml:space="preserve">, SharePoint Server 2010 Standard </w:t>
      </w:r>
      <w:r w:rsidRPr="00BD2BC3">
        <w:rPr>
          <w:rFonts w:cs="Tahoma"/>
          <w:b/>
          <w:color w:val="000000"/>
          <w:lang w:val="ru-RU"/>
        </w:rPr>
        <w:t>для</w:t>
      </w:r>
      <w:r w:rsidRPr="00D550A1">
        <w:rPr>
          <w:rFonts w:cs="Tahoma"/>
          <w:b/>
          <w:color w:val="000000"/>
        </w:rPr>
        <w:t xml:space="preserve"> </w:t>
      </w:r>
      <w:r w:rsidRPr="00BD2BC3">
        <w:rPr>
          <w:rFonts w:cs="Tahoma"/>
          <w:b/>
          <w:color w:val="000000"/>
          <w:lang w:val="ru-RU"/>
        </w:rPr>
        <w:t>интернет</w:t>
      </w:r>
      <w:r w:rsidRPr="00D550A1">
        <w:rPr>
          <w:rFonts w:cs="Tahoma"/>
          <w:b/>
          <w:color w:val="000000"/>
        </w:rPr>
        <w:t>-</w:t>
      </w:r>
      <w:r w:rsidRPr="00BD2BC3">
        <w:rPr>
          <w:rFonts w:cs="Tahoma"/>
          <w:b/>
          <w:color w:val="000000"/>
          <w:lang w:val="ru-RU"/>
        </w:rPr>
        <w:t>сайтов</w:t>
      </w:r>
      <w:r w:rsidRPr="00D550A1">
        <w:rPr>
          <w:rFonts w:cs="Tahoma"/>
          <w:b/>
          <w:color w:val="000000"/>
        </w:rPr>
        <w:t xml:space="preserve">, FAST Search Server 2010 </w:t>
      </w:r>
      <w:r w:rsidRPr="00BD2BC3">
        <w:rPr>
          <w:rFonts w:cs="Tahoma"/>
          <w:b/>
          <w:color w:val="000000"/>
          <w:lang w:val="ru-RU"/>
        </w:rPr>
        <w:t>для</w:t>
      </w:r>
      <w:r w:rsidRPr="00D550A1">
        <w:rPr>
          <w:rFonts w:cs="Tahoma"/>
          <w:b/>
          <w:color w:val="000000"/>
        </w:rPr>
        <w:t xml:space="preserve"> </w:t>
      </w:r>
      <w:r w:rsidRPr="00BD2BC3">
        <w:rPr>
          <w:rFonts w:cs="Tahoma"/>
          <w:b/>
          <w:color w:val="000000"/>
          <w:lang w:val="ru-RU"/>
        </w:rPr>
        <w:t>клиентов</w:t>
      </w:r>
      <w:r w:rsidRPr="00D550A1">
        <w:rPr>
          <w:rFonts w:cs="Tahoma"/>
          <w:b/>
          <w:color w:val="000000"/>
        </w:rPr>
        <w:t xml:space="preserve"> SharePoint Server, Search Server 2010.</w:t>
      </w:r>
    </w:p>
    <w:p w:rsidR="0047259A" w:rsidRPr="00BD2BC3" w:rsidRDefault="0047259A" w:rsidP="0047259A">
      <w:pPr>
        <w:ind w:left="720"/>
        <w:rPr>
          <w:rFonts w:cs="Tahoma"/>
        </w:rPr>
      </w:pPr>
      <w:r w:rsidRPr="00BD2BC3">
        <w:rPr>
          <w:rFonts w:cs="Tahoma"/>
          <w:color w:val="000000"/>
          <w:lang w:val="ru-RU"/>
        </w:rPr>
        <w:t>Версия</w:t>
      </w:r>
      <w:r w:rsidRPr="00D550A1">
        <w:rPr>
          <w:rFonts w:cs="Tahoma"/>
          <w:color w:val="000000"/>
        </w:rPr>
        <w:t xml:space="preserve"> 2010 </w:t>
      </w:r>
      <w:r w:rsidRPr="00BD2BC3">
        <w:rPr>
          <w:rFonts w:cs="Tahoma"/>
          <w:color w:val="000000"/>
          <w:lang w:val="ru-RU"/>
        </w:rPr>
        <w:t>продуктов</w:t>
      </w:r>
      <w:r w:rsidRPr="00D550A1">
        <w:rPr>
          <w:rFonts w:cs="Tahoma"/>
          <w:color w:val="000000"/>
        </w:rPr>
        <w:t xml:space="preserve"> SharePoint Server 2010 Enterprise </w:t>
      </w:r>
      <w:r w:rsidRPr="00BD2BC3">
        <w:rPr>
          <w:rFonts w:cs="Tahoma"/>
          <w:color w:val="000000"/>
          <w:lang w:val="ru-RU"/>
        </w:rPr>
        <w:t>для</w:t>
      </w:r>
      <w:r w:rsidRPr="00D550A1">
        <w:rPr>
          <w:rFonts w:cs="Tahoma"/>
          <w:color w:val="000000"/>
        </w:rPr>
        <w:t xml:space="preserve"> </w:t>
      </w:r>
      <w:r w:rsidRPr="00BD2BC3">
        <w:rPr>
          <w:rFonts w:cs="Tahoma"/>
          <w:color w:val="000000"/>
          <w:lang w:val="ru-RU"/>
        </w:rPr>
        <w:t>интернет</w:t>
      </w:r>
      <w:r w:rsidRPr="00D550A1">
        <w:rPr>
          <w:rFonts w:cs="Tahoma"/>
          <w:color w:val="000000"/>
        </w:rPr>
        <w:t>-</w:t>
      </w:r>
      <w:r w:rsidRPr="00BD2BC3">
        <w:rPr>
          <w:rFonts w:cs="Tahoma"/>
          <w:color w:val="000000"/>
          <w:lang w:val="ru-RU"/>
        </w:rPr>
        <w:t>сайтов</w:t>
      </w:r>
      <w:r w:rsidRPr="00D550A1">
        <w:rPr>
          <w:rFonts w:cs="Tahoma"/>
          <w:color w:val="000000"/>
        </w:rPr>
        <w:t xml:space="preserve">, SharePoint Server 2010 Standard </w:t>
      </w:r>
      <w:r w:rsidRPr="00BD2BC3">
        <w:rPr>
          <w:rFonts w:cs="Tahoma"/>
          <w:color w:val="000000"/>
          <w:lang w:val="ru-RU"/>
        </w:rPr>
        <w:t>для</w:t>
      </w:r>
      <w:r w:rsidRPr="00D550A1">
        <w:rPr>
          <w:rFonts w:cs="Tahoma"/>
          <w:color w:val="000000"/>
        </w:rPr>
        <w:t xml:space="preserve"> </w:t>
      </w:r>
      <w:r w:rsidRPr="00BD2BC3">
        <w:rPr>
          <w:rFonts w:cs="Tahoma"/>
          <w:color w:val="000000"/>
          <w:lang w:val="ru-RU"/>
        </w:rPr>
        <w:t>интернет</w:t>
      </w:r>
      <w:r w:rsidRPr="00D550A1">
        <w:rPr>
          <w:rFonts w:cs="Tahoma"/>
          <w:color w:val="000000"/>
        </w:rPr>
        <w:t>-</w:t>
      </w:r>
      <w:r w:rsidRPr="00BD2BC3">
        <w:rPr>
          <w:rFonts w:cs="Tahoma"/>
          <w:color w:val="000000"/>
          <w:lang w:val="ru-RU"/>
        </w:rPr>
        <w:t>сайтов</w:t>
      </w:r>
      <w:r w:rsidRPr="00D550A1">
        <w:rPr>
          <w:rFonts w:cs="Tahoma"/>
          <w:color w:val="000000"/>
        </w:rPr>
        <w:t xml:space="preserve">, FAST Search Server 2010 </w:t>
      </w:r>
      <w:r w:rsidRPr="00BD2BC3">
        <w:rPr>
          <w:rFonts w:cs="Tahoma"/>
          <w:color w:val="000000"/>
          <w:lang w:val="ru-RU"/>
        </w:rPr>
        <w:t>для</w:t>
      </w:r>
      <w:r w:rsidRPr="00D550A1">
        <w:rPr>
          <w:rFonts w:cs="Tahoma"/>
          <w:color w:val="000000"/>
        </w:rPr>
        <w:t xml:space="preserve"> SharePoint Server </w:t>
      </w:r>
      <w:r w:rsidRPr="00BD2BC3">
        <w:rPr>
          <w:rFonts w:cs="Tahoma"/>
          <w:color w:val="000000"/>
          <w:lang w:val="ru-RU"/>
        </w:rPr>
        <w:t>и</w:t>
      </w:r>
      <w:r w:rsidRPr="00D550A1">
        <w:rPr>
          <w:rFonts w:cs="Tahoma"/>
          <w:color w:val="000000"/>
        </w:rPr>
        <w:t xml:space="preserve"> Search Server </w:t>
      </w:r>
      <w:r w:rsidRPr="00BD2BC3">
        <w:rPr>
          <w:rFonts w:cs="Tahoma"/>
          <w:color w:val="000000"/>
          <w:lang w:val="ru-RU"/>
        </w:rPr>
        <w:t>является</w:t>
      </w:r>
      <w:r w:rsidRPr="00D550A1">
        <w:rPr>
          <w:rFonts w:cs="Tahoma"/>
          <w:color w:val="000000"/>
        </w:rPr>
        <w:t xml:space="preserve"> </w:t>
      </w:r>
      <w:r w:rsidRPr="00BD2BC3">
        <w:rPr>
          <w:rFonts w:cs="Tahoma"/>
          <w:color w:val="000000"/>
          <w:lang w:val="ru-RU"/>
        </w:rPr>
        <w:t>окончательной</w:t>
      </w:r>
      <w:r w:rsidRPr="00D550A1">
        <w:rPr>
          <w:rFonts w:cs="Tahoma"/>
          <w:color w:val="000000"/>
        </w:rPr>
        <w:t xml:space="preserve"> </w:t>
      </w:r>
      <w:r w:rsidRPr="00BD2BC3">
        <w:rPr>
          <w:rFonts w:cs="Tahoma"/>
          <w:color w:val="000000"/>
          <w:lang w:val="ru-RU"/>
        </w:rPr>
        <w:t>версией</w:t>
      </w:r>
      <w:r w:rsidRPr="00D550A1">
        <w:rPr>
          <w:rFonts w:cs="Tahoma"/>
          <w:color w:val="000000"/>
        </w:rPr>
        <w:t xml:space="preserve"> </w:t>
      </w:r>
      <w:r w:rsidRPr="00BD2BC3">
        <w:rPr>
          <w:rFonts w:cs="Tahoma"/>
          <w:color w:val="000000"/>
          <w:lang w:val="ru-RU"/>
        </w:rPr>
        <w:t>этих</w:t>
      </w:r>
      <w:r w:rsidRPr="00D550A1">
        <w:rPr>
          <w:rFonts w:cs="Tahoma"/>
          <w:color w:val="000000"/>
        </w:rPr>
        <w:t xml:space="preserve"> </w:t>
      </w:r>
      <w:r w:rsidRPr="00BD2BC3">
        <w:rPr>
          <w:rFonts w:cs="Tahoma"/>
          <w:color w:val="000000"/>
          <w:lang w:val="ru-RU"/>
        </w:rPr>
        <w:t>продуктов</w:t>
      </w:r>
      <w:r w:rsidRPr="00D550A1">
        <w:rPr>
          <w:rFonts w:cs="Tahoma"/>
          <w:color w:val="000000"/>
        </w:rPr>
        <w:t xml:space="preserve">. </w:t>
      </w:r>
      <w:r w:rsidRPr="00BD2BC3">
        <w:rPr>
          <w:rFonts w:cs="Tahoma"/>
          <w:color w:val="000000"/>
          <w:lang w:val="ru-RU"/>
        </w:rPr>
        <w:t>В</w:t>
      </w:r>
      <w:r w:rsidRPr="00D550A1">
        <w:rPr>
          <w:rFonts w:cs="Tahoma"/>
          <w:color w:val="000000"/>
        </w:rPr>
        <w:t xml:space="preserve"> </w:t>
      </w:r>
      <w:r w:rsidRPr="00BD2BC3">
        <w:rPr>
          <w:rFonts w:cs="Tahoma"/>
          <w:color w:val="000000"/>
          <w:lang w:val="ru-RU"/>
        </w:rPr>
        <w:t>свете</w:t>
      </w:r>
      <w:r w:rsidRPr="00D550A1">
        <w:rPr>
          <w:rFonts w:cs="Tahoma"/>
          <w:color w:val="000000"/>
        </w:rPr>
        <w:t xml:space="preserve"> </w:t>
      </w:r>
      <w:r w:rsidRPr="00BD2BC3">
        <w:rPr>
          <w:rFonts w:cs="Tahoma"/>
          <w:color w:val="000000"/>
          <w:lang w:val="ru-RU"/>
        </w:rPr>
        <w:t>этого</w:t>
      </w:r>
      <w:r w:rsidRPr="00D550A1">
        <w:rPr>
          <w:rFonts w:cs="Tahoma"/>
          <w:color w:val="000000"/>
        </w:rPr>
        <w:t xml:space="preserve"> </w:t>
      </w:r>
      <w:r w:rsidRPr="00BD2BC3">
        <w:rPr>
          <w:rFonts w:cs="Tahoma"/>
          <w:color w:val="000000"/>
          <w:lang w:val="ru-RU"/>
        </w:rPr>
        <w:t>клиенты</w:t>
      </w:r>
      <w:r w:rsidRPr="00D550A1">
        <w:rPr>
          <w:rFonts w:cs="Tahoma"/>
          <w:color w:val="000000"/>
        </w:rPr>
        <w:t xml:space="preserve"> </w:t>
      </w:r>
      <w:r w:rsidRPr="00BD2BC3">
        <w:rPr>
          <w:rFonts w:cs="Tahoma"/>
          <w:color w:val="000000"/>
          <w:lang w:val="ru-RU"/>
        </w:rPr>
        <w:t>с</w:t>
      </w:r>
      <w:r w:rsidRPr="00D550A1">
        <w:rPr>
          <w:rFonts w:cs="Tahoma"/>
          <w:color w:val="000000"/>
        </w:rPr>
        <w:t xml:space="preserve"> </w:t>
      </w:r>
      <w:r w:rsidRPr="00BD2BC3">
        <w:rPr>
          <w:rFonts w:cs="Tahoma"/>
          <w:color w:val="000000"/>
          <w:lang w:val="ru-RU"/>
        </w:rPr>
        <w:t>лицензиями</w:t>
      </w:r>
      <w:r w:rsidRPr="00D550A1">
        <w:rPr>
          <w:rFonts w:cs="Tahoma"/>
          <w:color w:val="000000"/>
        </w:rPr>
        <w:t xml:space="preserve"> </w:t>
      </w:r>
      <w:r w:rsidRPr="00BD2BC3">
        <w:rPr>
          <w:rFonts w:cs="Tahoma"/>
          <w:color w:val="000000"/>
          <w:lang w:val="ru-RU"/>
        </w:rPr>
        <w:t>на</w:t>
      </w:r>
      <w:r w:rsidRPr="00D550A1">
        <w:rPr>
          <w:rFonts w:cs="Tahoma"/>
          <w:color w:val="000000"/>
        </w:rPr>
        <w:t xml:space="preserve"> SharePoint Server 2010</w:t>
      </w:r>
      <w:r w:rsidRPr="00BD2BC3">
        <w:rPr>
          <w:rFonts w:cs="Tahoma"/>
          <w:color w:val="000000"/>
        </w:rPr>
        <w:t> </w:t>
      </w:r>
      <w:r w:rsidRPr="00D550A1">
        <w:rPr>
          <w:rFonts w:cs="Tahoma"/>
          <w:color w:val="000000"/>
        </w:rPr>
        <w:t xml:space="preserve">Enterprise </w:t>
      </w:r>
      <w:r w:rsidRPr="00BD2BC3">
        <w:rPr>
          <w:rFonts w:cs="Tahoma"/>
          <w:color w:val="000000"/>
          <w:lang w:val="ru-RU"/>
        </w:rPr>
        <w:t>для</w:t>
      </w:r>
      <w:r w:rsidRPr="00D550A1">
        <w:rPr>
          <w:rFonts w:cs="Tahoma"/>
          <w:color w:val="000000"/>
        </w:rPr>
        <w:t xml:space="preserve"> </w:t>
      </w:r>
      <w:r w:rsidRPr="00BD2BC3">
        <w:rPr>
          <w:rFonts w:cs="Tahoma"/>
          <w:color w:val="000000"/>
          <w:lang w:val="ru-RU"/>
        </w:rPr>
        <w:t>интернет</w:t>
      </w:r>
      <w:r w:rsidRPr="00D550A1">
        <w:rPr>
          <w:rFonts w:cs="Tahoma"/>
          <w:color w:val="000000"/>
        </w:rPr>
        <w:t>-</w:t>
      </w:r>
      <w:r w:rsidRPr="00BD2BC3">
        <w:rPr>
          <w:rFonts w:cs="Tahoma"/>
          <w:color w:val="000000"/>
          <w:lang w:val="ru-RU"/>
        </w:rPr>
        <w:t>сайтов</w:t>
      </w:r>
      <w:r w:rsidRPr="00D550A1">
        <w:rPr>
          <w:rFonts w:cs="Tahoma"/>
          <w:color w:val="000000"/>
        </w:rPr>
        <w:t xml:space="preserve">, SharePoint Server 2010 Standard </w:t>
      </w:r>
      <w:r w:rsidRPr="00BD2BC3">
        <w:rPr>
          <w:rFonts w:cs="Tahoma"/>
          <w:color w:val="000000"/>
          <w:lang w:val="ru-RU"/>
        </w:rPr>
        <w:t>для</w:t>
      </w:r>
      <w:r w:rsidRPr="00D550A1">
        <w:rPr>
          <w:rFonts w:cs="Tahoma"/>
          <w:color w:val="000000"/>
        </w:rPr>
        <w:t xml:space="preserve"> </w:t>
      </w:r>
      <w:r w:rsidRPr="00BD2BC3">
        <w:rPr>
          <w:rFonts w:cs="Tahoma"/>
          <w:color w:val="000000"/>
          <w:lang w:val="ru-RU"/>
        </w:rPr>
        <w:t>интернет</w:t>
      </w:r>
      <w:r w:rsidRPr="00D550A1">
        <w:rPr>
          <w:rFonts w:cs="Tahoma"/>
          <w:color w:val="000000"/>
        </w:rPr>
        <w:t>-</w:t>
      </w:r>
      <w:r w:rsidRPr="00BD2BC3">
        <w:rPr>
          <w:rFonts w:cs="Tahoma"/>
          <w:color w:val="000000"/>
          <w:lang w:val="ru-RU"/>
        </w:rPr>
        <w:t>сайтов</w:t>
      </w:r>
      <w:r w:rsidRPr="00D550A1">
        <w:rPr>
          <w:rFonts w:cs="Tahoma"/>
          <w:color w:val="000000"/>
        </w:rPr>
        <w:t xml:space="preserve">, FAST Search Server 2010 </w:t>
      </w:r>
      <w:r w:rsidRPr="00BD2BC3">
        <w:rPr>
          <w:rFonts w:cs="Tahoma"/>
          <w:color w:val="000000"/>
          <w:lang w:val="ru-RU"/>
        </w:rPr>
        <w:t>для</w:t>
      </w:r>
      <w:r w:rsidRPr="00D550A1">
        <w:rPr>
          <w:rFonts w:cs="Tahoma"/>
          <w:color w:val="000000"/>
        </w:rPr>
        <w:t xml:space="preserve"> SharePoint </w:t>
      </w:r>
      <w:r w:rsidRPr="00BD2BC3">
        <w:rPr>
          <w:rFonts w:cs="Tahoma"/>
          <w:color w:val="000000"/>
          <w:lang w:val="ru-RU"/>
        </w:rPr>
        <w:t>и</w:t>
      </w:r>
      <w:r w:rsidRPr="00D550A1">
        <w:rPr>
          <w:rFonts w:cs="Tahoma"/>
          <w:color w:val="000000"/>
        </w:rPr>
        <w:t xml:space="preserve"> Search Server 2010, </w:t>
      </w:r>
      <w:r w:rsidRPr="00BD2BC3">
        <w:rPr>
          <w:rFonts w:cs="Tahoma"/>
          <w:color w:val="000000"/>
          <w:lang w:val="ru-RU"/>
        </w:rPr>
        <w:t>имеющие</w:t>
      </w:r>
      <w:r w:rsidRPr="00D550A1">
        <w:rPr>
          <w:rFonts w:cs="Tahoma"/>
          <w:color w:val="000000"/>
        </w:rPr>
        <w:t xml:space="preserve"> </w:t>
      </w:r>
      <w:r w:rsidRPr="00BD2BC3">
        <w:rPr>
          <w:rFonts w:cs="Tahoma"/>
          <w:color w:val="000000"/>
          <w:lang w:val="ru-RU"/>
        </w:rPr>
        <w:t>действующее</w:t>
      </w:r>
      <w:r w:rsidRPr="00D550A1">
        <w:rPr>
          <w:rFonts w:cs="Tahoma"/>
          <w:color w:val="000000"/>
        </w:rPr>
        <w:t xml:space="preserve"> </w:t>
      </w:r>
      <w:r w:rsidRPr="00BD2BC3">
        <w:rPr>
          <w:rFonts w:cs="Tahoma"/>
          <w:color w:val="000000"/>
          <w:lang w:val="ru-RU"/>
        </w:rPr>
        <w:t>покрытие</w:t>
      </w:r>
      <w:r w:rsidRPr="00D550A1">
        <w:rPr>
          <w:rFonts w:cs="Tahoma"/>
          <w:color w:val="000000"/>
        </w:rPr>
        <w:t xml:space="preserve"> Software Assurance </w:t>
      </w:r>
      <w:r w:rsidRPr="00BD2BC3">
        <w:rPr>
          <w:rFonts w:cs="Tahoma"/>
          <w:color w:val="000000"/>
          <w:lang w:val="ru-RU"/>
        </w:rPr>
        <w:t>на</w:t>
      </w:r>
      <w:r w:rsidRPr="00D550A1">
        <w:rPr>
          <w:rFonts w:cs="Tahoma"/>
          <w:color w:val="000000"/>
        </w:rPr>
        <w:t xml:space="preserve"> 1 </w:t>
      </w:r>
      <w:r w:rsidRPr="00BD2BC3">
        <w:rPr>
          <w:rFonts w:cs="Tahoma"/>
          <w:color w:val="000000"/>
          <w:lang w:val="ru-RU"/>
        </w:rPr>
        <w:t>декабря</w:t>
      </w:r>
      <w:r w:rsidRPr="00D550A1">
        <w:rPr>
          <w:rFonts w:cs="Tahoma"/>
          <w:color w:val="000000"/>
        </w:rPr>
        <w:t xml:space="preserve"> 2012 </w:t>
      </w:r>
      <w:r w:rsidRPr="00BD2BC3">
        <w:rPr>
          <w:rFonts w:cs="Tahoma"/>
          <w:color w:val="000000"/>
          <w:lang w:val="ru-RU"/>
        </w:rPr>
        <w:t>г</w:t>
      </w:r>
      <w:r w:rsidRPr="00D550A1">
        <w:rPr>
          <w:rFonts w:cs="Tahoma"/>
          <w:color w:val="000000"/>
        </w:rPr>
        <w:t xml:space="preserve">., </w:t>
      </w:r>
      <w:r w:rsidRPr="00BD2BC3">
        <w:rPr>
          <w:rFonts w:cs="Tahoma"/>
          <w:color w:val="000000"/>
          <w:lang w:val="ru-RU"/>
        </w:rPr>
        <w:t>имеют</w:t>
      </w:r>
      <w:r w:rsidRPr="00D550A1">
        <w:rPr>
          <w:rFonts w:cs="Tahoma"/>
          <w:color w:val="000000"/>
        </w:rPr>
        <w:t xml:space="preserve"> </w:t>
      </w:r>
      <w:r w:rsidRPr="00BD2BC3">
        <w:rPr>
          <w:rFonts w:cs="Tahoma"/>
          <w:color w:val="000000"/>
          <w:lang w:val="ru-RU"/>
        </w:rPr>
        <w:t>право</w:t>
      </w:r>
      <w:r w:rsidRPr="00D550A1">
        <w:rPr>
          <w:rFonts w:cs="Tahoma"/>
          <w:color w:val="000000"/>
        </w:rPr>
        <w:t xml:space="preserve"> </w:t>
      </w:r>
      <w:r w:rsidRPr="00BD2BC3">
        <w:rPr>
          <w:rFonts w:cs="Tahoma"/>
          <w:color w:val="000000"/>
          <w:lang w:val="ru-RU"/>
        </w:rPr>
        <w:t>на</w:t>
      </w:r>
      <w:r w:rsidRPr="00D550A1">
        <w:rPr>
          <w:rFonts w:cs="Tahoma"/>
          <w:color w:val="000000"/>
        </w:rPr>
        <w:t xml:space="preserve"> </w:t>
      </w:r>
      <w:r w:rsidRPr="00BD2BC3">
        <w:rPr>
          <w:rFonts w:cs="Tahoma"/>
          <w:color w:val="000000"/>
          <w:lang w:val="ru-RU"/>
        </w:rPr>
        <w:t>следующие</w:t>
      </w:r>
      <w:r w:rsidRPr="00D550A1">
        <w:rPr>
          <w:rFonts w:cs="Tahoma"/>
          <w:color w:val="000000"/>
        </w:rPr>
        <w:t xml:space="preserve"> </w:t>
      </w:r>
      <w:r w:rsidRPr="00BD2BC3">
        <w:rPr>
          <w:rFonts w:cs="Tahoma"/>
          <w:color w:val="000000"/>
          <w:lang w:val="ru-RU"/>
        </w:rPr>
        <w:t>лицензии</w:t>
      </w:r>
      <w:r w:rsidRPr="00D550A1">
        <w:rPr>
          <w:rFonts w:cs="Tahoma"/>
          <w:color w:val="000000"/>
        </w:rPr>
        <w:t xml:space="preserve">. </w:t>
      </w:r>
    </w:p>
    <w:p w:rsidR="0047259A" w:rsidRPr="00BD2BC3" w:rsidRDefault="0047259A" w:rsidP="0047259A">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47259A" w:rsidRPr="00BD2BC3" w:rsidTr="00EA30FC">
        <w:trPr>
          <w:trHeight w:val="332"/>
        </w:trPr>
        <w:tc>
          <w:tcPr>
            <w:tcW w:w="4500" w:type="dxa"/>
            <w:shd w:val="clear" w:color="auto" w:fill="FABF8F"/>
          </w:tcPr>
          <w:p w:rsidR="0047259A" w:rsidRPr="00BD2BC3" w:rsidRDefault="0047259A" w:rsidP="00EA30FC">
            <w:pPr>
              <w:rPr>
                <w:rFonts w:cs="Tahoma"/>
                <w:b/>
                <w:color w:val="000000"/>
                <w:szCs w:val="18"/>
              </w:rPr>
            </w:pPr>
            <w:r w:rsidRPr="00BD2BC3">
              <w:rPr>
                <w:rFonts w:cs="Tahoma"/>
                <w:b/>
                <w:color w:val="000000"/>
                <w:szCs w:val="18"/>
                <w:lang w:val="ru-RU"/>
              </w:rPr>
              <w:t>Соответствующая лицензия</w:t>
            </w:r>
          </w:p>
        </w:tc>
        <w:tc>
          <w:tcPr>
            <w:tcW w:w="3600" w:type="dxa"/>
            <w:shd w:val="clear" w:color="auto" w:fill="FABF8F"/>
          </w:tcPr>
          <w:p w:rsidR="0047259A" w:rsidRPr="00BD2BC3" w:rsidRDefault="0047259A" w:rsidP="00EA30FC">
            <w:pPr>
              <w:rPr>
                <w:rFonts w:cs="Tahoma"/>
                <w:b/>
                <w:color w:val="000000"/>
                <w:szCs w:val="18"/>
              </w:rPr>
            </w:pPr>
            <w:r w:rsidRPr="00BD2BC3">
              <w:rPr>
                <w:rFonts w:cs="Tahoma"/>
                <w:b/>
                <w:color w:val="000000"/>
                <w:lang w:val="ru-RU"/>
              </w:rPr>
              <w:t>Бесплатная лицензия и преимущества</w:t>
            </w:r>
          </w:p>
        </w:tc>
      </w:tr>
      <w:tr w:rsidR="0047259A" w:rsidRPr="00BD2BC3" w:rsidTr="00EA30FC">
        <w:trPr>
          <w:trHeight w:val="70"/>
        </w:trPr>
        <w:tc>
          <w:tcPr>
            <w:tcW w:w="4500" w:type="dxa"/>
          </w:tcPr>
          <w:p w:rsidR="0047259A" w:rsidRPr="00BD2BC3" w:rsidRDefault="0047259A" w:rsidP="00EA30FC">
            <w:pPr>
              <w:rPr>
                <w:rFonts w:cs="Tahoma"/>
                <w:color w:val="000000"/>
                <w:szCs w:val="18"/>
              </w:rPr>
            </w:pPr>
            <w:r w:rsidRPr="00D550A1">
              <w:rPr>
                <w:rFonts w:cs="Tahoma"/>
                <w:color w:val="000000"/>
              </w:rPr>
              <w:t xml:space="preserve">SharePoint Server 2010 Enterprise </w:t>
            </w:r>
            <w:r w:rsidRPr="00BD2BC3">
              <w:rPr>
                <w:rFonts w:cs="Tahoma"/>
                <w:color w:val="000000"/>
                <w:lang w:val="ru-RU"/>
              </w:rPr>
              <w:t>для</w:t>
            </w:r>
            <w:r w:rsidRPr="00D550A1">
              <w:rPr>
                <w:rFonts w:cs="Tahoma"/>
                <w:color w:val="000000"/>
              </w:rPr>
              <w:t xml:space="preserve"> </w:t>
            </w:r>
            <w:r w:rsidRPr="00BD2BC3">
              <w:rPr>
                <w:rFonts w:cs="Tahoma"/>
                <w:color w:val="000000"/>
                <w:lang w:val="ru-RU"/>
              </w:rPr>
              <w:t>интернет</w:t>
            </w:r>
            <w:r w:rsidRPr="00D550A1">
              <w:rPr>
                <w:rFonts w:cs="Tahoma"/>
                <w:color w:val="000000"/>
              </w:rPr>
              <w:t>-</w:t>
            </w:r>
            <w:r w:rsidRPr="00BD2BC3">
              <w:rPr>
                <w:rFonts w:cs="Tahoma"/>
                <w:color w:val="000000"/>
                <w:lang w:val="ru-RU"/>
              </w:rPr>
              <w:t>сайтов</w:t>
            </w:r>
            <w:r w:rsidRPr="00D550A1">
              <w:rPr>
                <w:rFonts w:cs="Tahoma"/>
                <w:color w:val="000000"/>
              </w:rPr>
              <w:t xml:space="preserve"> </w:t>
            </w:r>
            <w:r w:rsidRPr="00BD2BC3">
              <w:rPr>
                <w:rFonts w:cs="Tahoma"/>
                <w:color w:val="000000"/>
                <w:lang w:val="ru-RU"/>
              </w:rPr>
              <w:t>с</w:t>
            </w:r>
            <w:r w:rsidRPr="00D550A1">
              <w:rPr>
                <w:rFonts w:cs="Tahoma"/>
                <w:color w:val="000000"/>
              </w:rPr>
              <w:t xml:space="preserve"> </w:t>
            </w:r>
            <w:r w:rsidRPr="00BD2BC3">
              <w:rPr>
                <w:rFonts w:cs="Tahoma"/>
                <w:color w:val="000000"/>
                <w:lang w:val="ru-RU"/>
              </w:rPr>
              <w:t>действующим</w:t>
            </w:r>
            <w:r w:rsidRPr="00D550A1">
              <w:rPr>
                <w:rFonts w:cs="Tahoma"/>
                <w:color w:val="000000"/>
              </w:rPr>
              <w:t xml:space="preserve"> </w:t>
            </w:r>
            <w:r w:rsidRPr="00BD2BC3">
              <w:rPr>
                <w:rFonts w:cs="Tahoma"/>
                <w:color w:val="000000"/>
                <w:lang w:val="ru-RU"/>
              </w:rPr>
              <w:t>покрытием</w:t>
            </w:r>
            <w:r w:rsidRPr="00D550A1">
              <w:rPr>
                <w:rFonts w:cs="Tahoma"/>
                <w:color w:val="000000"/>
              </w:rPr>
              <w:t xml:space="preserve"> Software Assurance </w:t>
            </w:r>
            <w:r w:rsidRPr="00BD2BC3">
              <w:rPr>
                <w:rFonts w:cs="Tahoma"/>
                <w:color w:val="000000"/>
                <w:lang w:val="ru-RU"/>
              </w:rPr>
              <w:t>на</w:t>
            </w:r>
            <w:r w:rsidRPr="00D550A1">
              <w:rPr>
                <w:rFonts w:cs="Tahoma"/>
                <w:color w:val="000000"/>
              </w:rPr>
              <w:t xml:space="preserve"> 1 </w:t>
            </w:r>
            <w:r w:rsidRPr="00BD2BC3">
              <w:rPr>
                <w:rFonts w:cs="Tahoma"/>
                <w:color w:val="000000"/>
                <w:lang w:val="ru-RU"/>
              </w:rPr>
              <w:t>декабря</w:t>
            </w:r>
            <w:r w:rsidRPr="00D550A1">
              <w:rPr>
                <w:rFonts w:cs="Tahoma"/>
                <w:color w:val="000000"/>
              </w:rPr>
              <w:t xml:space="preserve"> 2012 </w:t>
            </w:r>
            <w:r w:rsidRPr="00BD2BC3">
              <w:rPr>
                <w:rFonts w:cs="Tahoma"/>
                <w:color w:val="000000"/>
                <w:lang w:val="ru-RU"/>
              </w:rPr>
              <w:t>г</w:t>
            </w:r>
            <w:r w:rsidRPr="00D550A1">
              <w:rPr>
                <w:rFonts w:cs="Tahoma"/>
                <w:color w:val="000000"/>
              </w:rPr>
              <w:t>.</w:t>
            </w:r>
          </w:p>
        </w:tc>
        <w:tc>
          <w:tcPr>
            <w:tcW w:w="3600" w:type="dxa"/>
          </w:tcPr>
          <w:p w:rsidR="0047259A" w:rsidRPr="00BD2BC3" w:rsidRDefault="0047259A" w:rsidP="00EA30FC">
            <w:pPr>
              <w:rPr>
                <w:rFonts w:cs="Tahoma"/>
                <w:color w:val="000000"/>
                <w:szCs w:val="18"/>
              </w:rPr>
            </w:pPr>
            <w:r w:rsidRPr="00BD2BC3">
              <w:rPr>
                <w:rFonts w:cs="Tahoma"/>
                <w:color w:val="000000"/>
                <w:lang w:val="ru-RU"/>
              </w:rPr>
              <w:t>Одна лицензия на SharePoint Server 2013</w:t>
            </w:r>
          </w:p>
        </w:tc>
      </w:tr>
      <w:tr w:rsidR="0047259A" w:rsidRPr="00BD2BC3" w:rsidTr="00EA30FC">
        <w:trPr>
          <w:trHeight w:val="152"/>
        </w:trPr>
        <w:tc>
          <w:tcPr>
            <w:tcW w:w="4500" w:type="dxa"/>
          </w:tcPr>
          <w:p w:rsidR="0047259A" w:rsidRPr="00D550A1" w:rsidRDefault="0047259A" w:rsidP="00EA30FC">
            <w:pPr>
              <w:rPr>
                <w:rFonts w:cs="Tahoma"/>
                <w:color w:val="000000"/>
                <w:szCs w:val="18"/>
                <w:lang w:val="ru-RU"/>
              </w:rPr>
            </w:pPr>
            <w:r w:rsidRPr="00BD2BC3">
              <w:rPr>
                <w:rFonts w:cs="Tahoma"/>
                <w:color w:val="000000"/>
                <w:szCs w:val="18"/>
                <w:lang w:val="ru-RU"/>
              </w:rPr>
              <w:t>SharePoint Server 2010 Standard для интернет-сайтов с действующим покрытием Software Assurance на 1 декабря 2012 г.</w:t>
            </w:r>
          </w:p>
        </w:tc>
        <w:tc>
          <w:tcPr>
            <w:tcW w:w="3600" w:type="dxa"/>
          </w:tcPr>
          <w:p w:rsidR="0047259A" w:rsidRPr="00BD2BC3" w:rsidRDefault="0047259A" w:rsidP="00EA30FC">
            <w:pPr>
              <w:rPr>
                <w:rFonts w:cs="Tahoma"/>
                <w:color w:val="000000"/>
                <w:szCs w:val="18"/>
              </w:rPr>
            </w:pPr>
            <w:r w:rsidRPr="00BD2BC3">
              <w:rPr>
                <w:rFonts w:cs="Tahoma"/>
                <w:color w:val="000000"/>
                <w:szCs w:val="18"/>
                <w:lang w:val="ru-RU"/>
              </w:rPr>
              <w:t>Одна лицензия на SharePoint Server 2013</w:t>
            </w:r>
          </w:p>
        </w:tc>
      </w:tr>
      <w:tr w:rsidR="0047259A" w:rsidRPr="00BD2BC3" w:rsidTr="00EA30FC">
        <w:trPr>
          <w:trHeight w:val="152"/>
        </w:trPr>
        <w:tc>
          <w:tcPr>
            <w:tcW w:w="4500" w:type="dxa"/>
          </w:tcPr>
          <w:p w:rsidR="0047259A" w:rsidRPr="00BD2BC3" w:rsidRDefault="0047259A" w:rsidP="00EA30FC">
            <w:pPr>
              <w:rPr>
                <w:rFonts w:cs="Tahoma"/>
                <w:color w:val="000000"/>
                <w:szCs w:val="18"/>
              </w:rPr>
            </w:pPr>
            <w:r w:rsidRPr="00BD2BC3">
              <w:rPr>
                <w:rFonts w:cs="Tahoma"/>
                <w:color w:val="000000"/>
                <w:lang w:val="ru-RU"/>
              </w:rPr>
              <w:t>Лицензия</w:t>
            </w:r>
            <w:r w:rsidRPr="00D550A1">
              <w:rPr>
                <w:rFonts w:cs="Tahoma"/>
                <w:color w:val="000000"/>
              </w:rPr>
              <w:t xml:space="preserve"> </w:t>
            </w:r>
            <w:r w:rsidRPr="00BD2BC3">
              <w:rPr>
                <w:rFonts w:cs="Tahoma"/>
                <w:color w:val="000000"/>
                <w:lang w:val="ru-RU"/>
              </w:rPr>
              <w:t>на</w:t>
            </w:r>
            <w:r w:rsidRPr="00D550A1">
              <w:rPr>
                <w:rFonts w:cs="Tahoma"/>
                <w:color w:val="000000"/>
              </w:rPr>
              <w:t xml:space="preserve"> FAST Search Server 2010 </w:t>
            </w:r>
            <w:r w:rsidRPr="00BD2BC3">
              <w:rPr>
                <w:rFonts w:cs="Tahoma"/>
                <w:color w:val="000000"/>
                <w:lang w:val="ru-RU"/>
              </w:rPr>
              <w:t>для</w:t>
            </w:r>
            <w:r w:rsidRPr="00D550A1">
              <w:rPr>
                <w:rFonts w:cs="Tahoma"/>
                <w:color w:val="000000"/>
              </w:rPr>
              <w:t xml:space="preserve"> SharePoint Server </w:t>
            </w:r>
            <w:r w:rsidRPr="00BD2BC3">
              <w:rPr>
                <w:rFonts w:cs="Tahoma"/>
                <w:color w:val="000000"/>
                <w:lang w:val="ru-RU"/>
              </w:rPr>
              <w:t>с</w:t>
            </w:r>
            <w:r w:rsidRPr="00D550A1">
              <w:rPr>
                <w:rFonts w:cs="Tahoma"/>
                <w:color w:val="000000"/>
              </w:rPr>
              <w:t xml:space="preserve"> </w:t>
            </w:r>
            <w:r w:rsidRPr="00BD2BC3">
              <w:rPr>
                <w:rFonts w:cs="Tahoma"/>
                <w:color w:val="000000"/>
                <w:lang w:val="ru-RU"/>
              </w:rPr>
              <w:t>действующим</w:t>
            </w:r>
            <w:r w:rsidRPr="00D550A1">
              <w:rPr>
                <w:rFonts w:cs="Tahoma"/>
                <w:color w:val="000000"/>
              </w:rPr>
              <w:t xml:space="preserve"> </w:t>
            </w:r>
            <w:r w:rsidRPr="00BD2BC3">
              <w:rPr>
                <w:rFonts w:cs="Tahoma"/>
                <w:color w:val="000000"/>
                <w:lang w:val="ru-RU"/>
              </w:rPr>
              <w:t>покрытием</w:t>
            </w:r>
            <w:r w:rsidRPr="00D550A1">
              <w:rPr>
                <w:rFonts w:cs="Tahoma"/>
                <w:color w:val="000000"/>
              </w:rPr>
              <w:t xml:space="preserve"> Software Assurance </w:t>
            </w:r>
            <w:r w:rsidRPr="00BD2BC3">
              <w:rPr>
                <w:rFonts w:cs="Tahoma"/>
                <w:color w:val="000000"/>
                <w:lang w:val="ru-RU"/>
              </w:rPr>
              <w:t>на</w:t>
            </w:r>
            <w:r w:rsidRPr="00D550A1">
              <w:rPr>
                <w:rFonts w:cs="Tahoma"/>
                <w:color w:val="000000"/>
              </w:rPr>
              <w:t xml:space="preserve"> 1 </w:t>
            </w:r>
            <w:r w:rsidRPr="00BD2BC3">
              <w:rPr>
                <w:rFonts w:cs="Tahoma"/>
                <w:color w:val="000000"/>
                <w:lang w:val="ru-RU"/>
              </w:rPr>
              <w:t>декабря</w:t>
            </w:r>
            <w:r w:rsidRPr="00D550A1">
              <w:rPr>
                <w:rFonts w:cs="Tahoma"/>
                <w:color w:val="000000"/>
              </w:rPr>
              <w:t xml:space="preserve"> 2012 </w:t>
            </w:r>
            <w:r w:rsidRPr="00BD2BC3">
              <w:rPr>
                <w:rFonts w:cs="Tahoma"/>
                <w:color w:val="000000"/>
                <w:lang w:val="ru-RU"/>
              </w:rPr>
              <w:t>г</w:t>
            </w:r>
            <w:r w:rsidRPr="00D550A1">
              <w:rPr>
                <w:rFonts w:cs="Tahoma"/>
                <w:color w:val="000000"/>
              </w:rPr>
              <w:t>.</w:t>
            </w:r>
          </w:p>
        </w:tc>
        <w:tc>
          <w:tcPr>
            <w:tcW w:w="3600" w:type="dxa"/>
          </w:tcPr>
          <w:p w:rsidR="0047259A" w:rsidRPr="00BD2BC3" w:rsidRDefault="0047259A" w:rsidP="00EA30FC">
            <w:pPr>
              <w:rPr>
                <w:rFonts w:cs="Tahoma"/>
                <w:color w:val="000000"/>
                <w:szCs w:val="18"/>
              </w:rPr>
            </w:pPr>
            <w:r w:rsidRPr="00BD2BC3">
              <w:rPr>
                <w:rFonts w:cs="Tahoma"/>
                <w:color w:val="000000"/>
                <w:lang w:val="ru-RU"/>
              </w:rPr>
              <w:t>Одна лицензия на SharePoint Server 2013</w:t>
            </w:r>
          </w:p>
        </w:tc>
      </w:tr>
      <w:tr w:rsidR="0047259A" w:rsidRPr="00BD2BC3" w:rsidTr="00EA30FC">
        <w:trPr>
          <w:trHeight w:val="233"/>
        </w:trPr>
        <w:tc>
          <w:tcPr>
            <w:tcW w:w="4500" w:type="dxa"/>
          </w:tcPr>
          <w:p w:rsidR="0047259A" w:rsidRPr="00D550A1" w:rsidRDefault="0047259A" w:rsidP="00EA30FC">
            <w:pPr>
              <w:rPr>
                <w:rFonts w:cs="Tahoma"/>
                <w:color w:val="000000"/>
                <w:szCs w:val="18"/>
                <w:lang w:val="ru-RU"/>
              </w:rPr>
            </w:pPr>
            <w:r w:rsidRPr="00BD2BC3">
              <w:rPr>
                <w:rFonts w:cs="Tahoma"/>
                <w:color w:val="000000"/>
                <w:lang w:val="ru-RU"/>
              </w:rPr>
              <w:t>Лицензия на Search Server 2010 с действующим покрытием Software Assurance на 1 декабря 2012</w:t>
            </w:r>
            <w:r w:rsidRPr="00BD2BC3">
              <w:rPr>
                <w:rFonts w:cs="Tahoma"/>
                <w:color w:val="000000"/>
              </w:rPr>
              <w:t> </w:t>
            </w:r>
            <w:r w:rsidRPr="00BD2BC3">
              <w:rPr>
                <w:rFonts w:cs="Tahoma"/>
                <w:color w:val="000000"/>
                <w:lang w:val="ru-RU"/>
              </w:rPr>
              <w:t>г.</w:t>
            </w:r>
          </w:p>
        </w:tc>
        <w:tc>
          <w:tcPr>
            <w:tcW w:w="3600" w:type="dxa"/>
          </w:tcPr>
          <w:p w:rsidR="0047259A" w:rsidRPr="00D550A1" w:rsidRDefault="0047259A" w:rsidP="00EA30FC">
            <w:pPr>
              <w:rPr>
                <w:rFonts w:cs="Tahoma"/>
                <w:lang w:val="ru-RU"/>
              </w:rPr>
            </w:pPr>
            <w:r w:rsidRPr="00BD2BC3">
              <w:rPr>
                <w:rFonts w:cs="Tahoma"/>
                <w:color w:val="000000"/>
                <w:lang w:val="ru-RU"/>
              </w:rPr>
              <w:t xml:space="preserve">Одна лицензия на SharePoint Server 2013 </w:t>
            </w:r>
            <w:r w:rsidRPr="00BD2BC3">
              <w:rPr>
                <w:rFonts w:cs="Tahoma"/>
                <w:b/>
                <w:color w:val="000000"/>
                <w:lang w:val="ru-RU"/>
              </w:rPr>
              <w:t>и</w:t>
            </w:r>
          </w:p>
          <w:p w:rsidR="0047259A" w:rsidRPr="00D550A1" w:rsidRDefault="0047259A" w:rsidP="00EA30FC">
            <w:pPr>
              <w:rPr>
                <w:rFonts w:cs="Tahoma"/>
                <w:lang w:val="ru-RU"/>
              </w:rPr>
            </w:pPr>
          </w:p>
          <w:p w:rsidR="0047259A" w:rsidRPr="00BD2BC3" w:rsidRDefault="0047259A" w:rsidP="00EA30FC">
            <w:pPr>
              <w:rPr>
                <w:rFonts w:cs="Tahoma"/>
                <w:color w:val="000000"/>
                <w:szCs w:val="18"/>
              </w:rPr>
            </w:pPr>
            <w:r w:rsidRPr="00D550A1">
              <w:rPr>
                <w:rFonts w:cs="Tahoma"/>
                <w:color w:val="000000"/>
              </w:rPr>
              <w:t xml:space="preserve">100 </w:t>
            </w:r>
            <w:r w:rsidRPr="00BD2BC3">
              <w:rPr>
                <w:rFonts w:cs="Tahoma"/>
                <w:color w:val="000000"/>
                <w:lang w:val="ru-RU"/>
              </w:rPr>
              <w:t>лицензий</w:t>
            </w:r>
            <w:r w:rsidRPr="00D550A1">
              <w:rPr>
                <w:rFonts w:cs="Tahoma"/>
                <w:color w:val="000000"/>
              </w:rPr>
              <w:t xml:space="preserve"> CAL </w:t>
            </w:r>
            <w:r w:rsidRPr="00BD2BC3">
              <w:rPr>
                <w:rFonts w:cs="Tahoma"/>
                <w:color w:val="000000"/>
                <w:lang w:val="ru-RU"/>
              </w:rPr>
              <w:t>на</w:t>
            </w:r>
            <w:r w:rsidRPr="00D550A1">
              <w:rPr>
                <w:rFonts w:cs="Tahoma"/>
                <w:color w:val="000000"/>
              </w:rPr>
              <w:t xml:space="preserve"> SharePoint Server 2013 Standard</w:t>
            </w:r>
          </w:p>
        </w:tc>
      </w:tr>
    </w:tbl>
    <w:p w:rsidR="0047259A" w:rsidRDefault="0047259A" w:rsidP="0047259A">
      <w:pPr>
        <w:rPr>
          <w:rFonts w:cs="Tahoma"/>
        </w:rPr>
      </w:pPr>
    </w:p>
    <w:p w:rsidR="0047259A" w:rsidRPr="00BD2BC3" w:rsidRDefault="0047259A" w:rsidP="0047259A">
      <w:pPr>
        <w:rPr>
          <w:rFonts w:cs="Tahoma"/>
        </w:rPr>
      </w:pPr>
    </w:p>
    <w:p w:rsidR="0047259A" w:rsidRPr="00D550A1" w:rsidRDefault="0047259A" w:rsidP="0047259A">
      <w:pPr>
        <w:ind w:left="720"/>
        <w:rPr>
          <w:rFonts w:cs="Tahoma"/>
          <w:lang w:val="ru-RU"/>
        </w:rPr>
      </w:pPr>
      <w:r w:rsidRPr="00BD2BC3">
        <w:rPr>
          <w:rFonts w:cs="Tahoma"/>
          <w:color w:val="000000"/>
          <w:lang w:val="ru-RU"/>
        </w:rPr>
        <w:lastRenderedPageBreak/>
        <w:t>К этому предоставлению лицензий применяются следующие условия.</w:t>
      </w:r>
    </w:p>
    <w:p w:rsidR="0047259A" w:rsidRPr="00D550A1" w:rsidRDefault="0047259A" w:rsidP="0047259A">
      <w:pPr>
        <w:ind w:left="720"/>
        <w:rPr>
          <w:rFonts w:cs="Tahoma"/>
          <w:lang w:val="ru-RU"/>
        </w:rPr>
      </w:pPr>
    </w:p>
    <w:p w:rsidR="0047259A" w:rsidRPr="00D550A1" w:rsidRDefault="0047259A" w:rsidP="0047259A">
      <w:pPr>
        <w:numPr>
          <w:ilvl w:val="0"/>
          <w:numId w:val="118"/>
        </w:numPr>
        <w:spacing w:after="60"/>
        <w:ind w:left="1440"/>
        <w:rPr>
          <w:rFonts w:cs="Tahoma"/>
          <w:lang w:val="ru-RU"/>
        </w:rPr>
      </w:pPr>
      <w:r w:rsidRPr="00BD2BC3">
        <w:rPr>
          <w:rFonts w:cs="Tahoma"/>
          <w:color w:val="000000"/>
          <w:u w:val="single"/>
          <w:lang w:val="ru-RU"/>
        </w:rPr>
        <w:t>Схема перехода</w:t>
      </w:r>
      <w:r w:rsidRPr="00BD2BC3">
        <w:rPr>
          <w:rFonts w:cs="Tahoma"/>
          <w:color w:val="000000"/>
          <w:lang w:val="ru-RU"/>
        </w:rPr>
        <w:t>.</w:t>
      </w:r>
      <w:r w:rsidRPr="00D550A1">
        <w:rPr>
          <w:rFonts w:cs="Tahoma"/>
          <w:color w:val="000000"/>
          <w:lang w:val="ru-RU"/>
        </w:rPr>
        <w:t xml:space="preserve"> </w:t>
      </w:r>
      <w:r w:rsidRPr="00BD2BC3">
        <w:rPr>
          <w:rFonts w:cs="Tahoma"/>
          <w:color w:val="000000"/>
          <w:lang w:val="ru-RU"/>
        </w:rPr>
        <w:t>Клиенты с действующим покрытием Software Assurance для определенной Соответствующей лицензии, действующей на 1 декабря 2012 г. и на момент выпуска SharePoint Server 2013, имеют право на обновление до SharePoint 2013 и использование этого</w:t>
      </w:r>
      <w:r w:rsidRPr="00BD2BC3">
        <w:rPr>
          <w:rFonts w:cs="Tahoma"/>
          <w:color w:val="000000"/>
        </w:rPr>
        <w:t> </w:t>
      </w:r>
      <w:r w:rsidRPr="00BD2BC3">
        <w:rPr>
          <w:rFonts w:cs="Tahoma"/>
          <w:color w:val="000000"/>
          <w:lang w:val="ru-RU"/>
        </w:rPr>
        <w:t>программного обеспечения по Бесплатной лицензии вместо соответствующей лицензионной копии программного обеспечения версии 2010.</w:t>
      </w:r>
    </w:p>
    <w:p w:rsidR="0047259A" w:rsidRPr="00D550A1" w:rsidRDefault="0047259A" w:rsidP="0047259A">
      <w:pPr>
        <w:numPr>
          <w:ilvl w:val="0"/>
          <w:numId w:val="118"/>
        </w:numPr>
        <w:spacing w:after="60"/>
        <w:ind w:left="1440"/>
        <w:rPr>
          <w:rFonts w:cs="Tahoma"/>
          <w:lang w:val="ru-RU"/>
        </w:rPr>
      </w:pPr>
      <w:r w:rsidRPr="00BD2BC3">
        <w:rPr>
          <w:rFonts w:cs="Tahoma"/>
          <w:color w:val="000000"/>
          <w:u w:val="single"/>
          <w:lang w:val="ru-RU"/>
        </w:rPr>
        <w:t>Права на использование</w:t>
      </w:r>
      <w:r w:rsidRPr="00BD2BC3">
        <w:rPr>
          <w:rFonts w:cs="Tahoma"/>
          <w:color w:val="000000"/>
          <w:lang w:val="ru-RU"/>
        </w:rPr>
        <w:t>.</w:t>
      </w:r>
      <w:r w:rsidRPr="00D550A1">
        <w:rPr>
          <w:rFonts w:cs="Tahoma"/>
          <w:color w:val="000000"/>
          <w:lang w:val="ru-RU"/>
        </w:rPr>
        <w:t xml:space="preserve"> </w:t>
      </w:r>
      <w:r w:rsidRPr="00BD2BC3">
        <w:rPr>
          <w:rFonts w:cs="Tahoma"/>
          <w:color w:val="000000"/>
          <w:szCs w:val="18"/>
          <w:lang w:val="ru-RU"/>
        </w:rPr>
        <w:t>Право на использование программного обеспечения по Бесплатной</w:t>
      </w:r>
      <w:r w:rsidRPr="00BD2BC3">
        <w:rPr>
          <w:rFonts w:cs="Tahoma"/>
          <w:color w:val="000000"/>
          <w:szCs w:val="18"/>
        </w:rPr>
        <w:t> </w:t>
      </w:r>
      <w:r w:rsidRPr="00BD2BC3">
        <w:rPr>
          <w:rFonts w:cs="Tahoma"/>
          <w:color w:val="000000"/>
          <w:szCs w:val="18"/>
          <w:lang w:val="ru-RU"/>
        </w:rPr>
        <w:t>лицензии в рамках данного предложения заканчивается после окончания права</w:t>
      </w:r>
      <w:r w:rsidRPr="00BD2BC3">
        <w:rPr>
          <w:rFonts w:cs="Tahoma"/>
          <w:color w:val="000000"/>
          <w:szCs w:val="18"/>
        </w:rPr>
        <w:t> </w:t>
      </w:r>
      <w:r w:rsidRPr="00BD2BC3">
        <w:rPr>
          <w:rFonts w:cs="Tahoma"/>
          <w:color w:val="000000"/>
          <w:szCs w:val="18"/>
          <w:lang w:val="ru-RU"/>
        </w:rPr>
        <w:t>на использование программного обеспечения по Соответствующей лицензии</w:t>
      </w:r>
      <w:r>
        <w:rPr>
          <w:rFonts w:cs="Tahoma"/>
          <w:color w:val="000000"/>
          <w:szCs w:val="18"/>
          <w:lang w:val="ru-RU"/>
        </w:rPr>
        <w:t xml:space="preserve">. </w:t>
      </w:r>
      <w:r w:rsidRPr="00BD2BC3">
        <w:rPr>
          <w:rFonts w:cs="Tahoma"/>
          <w:color w:val="000000"/>
          <w:szCs w:val="18"/>
          <w:lang w:val="ru-RU"/>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Pr="00BD2BC3">
        <w:rPr>
          <w:rFonts w:cs="Tahoma"/>
        </w:rPr>
        <w:t> </w:t>
      </w:r>
      <w:r w:rsidRPr="00BD2BC3">
        <w:rPr>
          <w:rFonts w:cs="Tahoma"/>
          <w:color w:val="000000"/>
          <w:lang w:val="ru-RU"/>
        </w:rPr>
        <w:t>Право на использование программного обеспечения по Бесплатной лицензии в</w:t>
      </w:r>
      <w:r w:rsidRPr="00BD2BC3">
        <w:rPr>
          <w:rFonts w:cs="Tahoma"/>
          <w:color w:val="000000"/>
        </w:rPr>
        <w:t> </w:t>
      </w:r>
      <w:r w:rsidRPr="00BD2BC3">
        <w:rPr>
          <w:rFonts w:cs="Tahoma"/>
          <w:color w:val="000000"/>
          <w:lang w:val="ru-RU"/>
        </w:rPr>
        <w:t>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p>
    <w:p w:rsidR="0047259A" w:rsidRPr="00D550A1" w:rsidRDefault="0047259A" w:rsidP="0047259A">
      <w:pPr>
        <w:numPr>
          <w:ilvl w:val="0"/>
          <w:numId w:val="69"/>
        </w:numPr>
        <w:spacing w:after="60"/>
        <w:ind w:left="1440"/>
        <w:rPr>
          <w:rFonts w:cs="Tahoma"/>
          <w:lang w:val="ru-RU"/>
        </w:rPr>
      </w:pPr>
      <w:r w:rsidRPr="00BD2BC3">
        <w:rPr>
          <w:rFonts w:cs="Tahoma"/>
          <w:color w:val="000000"/>
          <w:u w:val="single"/>
          <w:lang w:val="ru-RU"/>
        </w:rPr>
        <w:t>Лицензия и Software Assurance</w:t>
      </w:r>
      <w:r w:rsidRPr="00BD2BC3">
        <w:rPr>
          <w:rFonts w:cs="Tahoma"/>
          <w:color w:val="000000"/>
          <w:lang w:val="ru-RU"/>
        </w:rPr>
        <w:t>.</w:t>
      </w:r>
      <w:r w:rsidRPr="00D550A1">
        <w:rPr>
          <w:rFonts w:cs="Tahoma"/>
          <w:color w:val="000000"/>
          <w:lang w:val="ru-RU"/>
        </w:rPr>
        <w:t xml:space="preserve"> </w:t>
      </w:r>
      <w:r w:rsidRPr="00BD2BC3">
        <w:rPr>
          <w:rFonts w:cs="Tahoma"/>
          <w:color w:val="000000"/>
          <w:szCs w:val="18"/>
          <w:lang w:val="ru-RU"/>
        </w:rPr>
        <w:t>Бесплатная лицензия включает в себя и покрытие Software Assurance</w:t>
      </w:r>
      <w:r>
        <w:rPr>
          <w:rFonts w:cs="Tahoma"/>
          <w:color w:val="000000"/>
          <w:szCs w:val="18"/>
          <w:lang w:val="ru-RU"/>
        </w:rPr>
        <w:t xml:space="preserve">. </w:t>
      </w:r>
      <w:r w:rsidRPr="00BD2BC3">
        <w:rPr>
          <w:rFonts w:cs="Tahoma"/>
          <w:color w:val="000000"/>
          <w:szCs w:val="18"/>
          <w:lang w:val="ru-RU"/>
        </w:rPr>
        <w:t>Срок действия покрытия Software Assurance по Бесплатной лицензии истекает после окончания срока действия Соответствующей лицензии</w:t>
      </w:r>
      <w:r>
        <w:rPr>
          <w:rFonts w:cs="Tahoma"/>
          <w:color w:val="000000"/>
          <w:szCs w:val="18"/>
          <w:lang w:val="ru-RU"/>
        </w:rPr>
        <w:t xml:space="preserve">. </w:t>
      </w:r>
      <w:r w:rsidRPr="00BD2BC3">
        <w:rPr>
          <w:rFonts w:cs="Tahoma"/>
          <w:color w:val="000000"/>
          <w:lang w:val="ru-RU"/>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 новую лицензию.</w:t>
      </w:r>
    </w:p>
    <w:p w:rsidR="0047259A" w:rsidRPr="00D550A1" w:rsidRDefault="0047259A" w:rsidP="0047259A">
      <w:pPr>
        <w:numPr>
          <w:ilvl w:val="0"/>
          <w:numId w:val="80"/>
        </w:numPr>
        <w:spacing w:after="60"/>
        <w:ind w:left="1440"/>
        <w:rPr>
          <w:rFonts w:cs="Tahoma"/>
          <w:lang w:val="ru-RU"/>
        </w:rPr>
      </w:pPr>
      <w:r w:rsidRPr="00BD2BC3">
        <w:rPr>
          <w:rFonts w:cs="Tahoma"/>
          <w:color w:val="000000"/>
          <w:u w:val="single"/>
          <w:lang w:val="ru-RU"/>
        </w:rPr>
        <w:t>Сверка</w:t>
      </w:r>
      <w:r w:rsidRPr="00BD2BC3">
        <w:rPr>
          <w:rFonts w:cs="Tahoma"/>
          <w:color w:val="000000"/>
          <w:lang w:val="ru-RU"/>
        </w:rPr>
        <w:t>.</w:t>
      </w:r>
      <w:r w:rsidRPr="00D550A1">
        <w:rPr>
          <w:rFonts w:cs="Tahoma"/>
          <w:color w:val="000000"/>
          <w:lang w:val="ru-RU"/>
        </w:rPr>
        <w:t xml:space="preserve"> </w:t>
      </w:r>
      <w:r w:rsidRPr="00BD2BC3">
        <w:rPr>
          <w:rFonts w:cs="Tahoma"/>
          <w:color w:val="000000"/>
          <w:lang w:val="ru-RU"/>
        </w:rPr>
        <w:t>Для клиентов с Соглашением Enterprise, имеющих право на эти Бесплатные лицензии и права в соответствии с положением выше, лицензии на SharePoint Server 2010 Enterprise для интернет-сайтов, SharePoint Server 2010 Standard для интернет-сайтов и FAST Search Server 2010 для SharePoint Server, приобретенные в составе ежегодного сверочного заказа клиента, также являются соответствующими лицензиями.</w:t>
      </w:r>
    </w:p>
    <w:p w:rsidR="0047259A" w:rsidRPr="00D550A1" w:rsidRDefault="0047259A" w:rsidP="0047259A">
      <w:pPr>
        <w:numPr>
          <w:ilvl w:val="0"/>
          <w:numId w:val="80"/>
        </w:numPr>
        <w:spacing w:after="60"/>
        <w:ind w:left="1440"/>
        <w:rPr>
          <w:rFonts w:cs="Tahoma"/>
          <w:lang w:val="ru-RU"/>
        </w:rPr>
      </w:pPr>
      <w:r w:rsidRPr="00BD2BC3">
        <w:rPr>
          <w:rFonts w:cs="Tahoma"/>
          <w:color w:val="000000"/>
          <w:u w:val="single"/>
          <w:lang w:val="ru-RU"/>
        </w:rPr>
        <w:t>Соглашения о подписке</w:t>
      </w:r>
      <w:r w:rsidRPr="00BD2BC3">
        <w:rPr>
          <w:rFonts w:cs="Tahoma"/>
          <w:color w:val="000000"/>
          <w:lang w:val="ru-RU"/>
        </w:rPr>
        <w:t>.</w:t>
      </w:r>
      <w:r w:rsidRPr="00D550A1">
        <w:rPr>
          <w:rFonts w:cs="Tahoma"/>
          <w:color w:val="000000"/>
          <w:lang w:val="ru-RU"/>
        </w:rPr>
        <w:t xml:space="preserve"> </w:t>
      </w:r>
      <w:r w:rsidRPr="00BD2BC3">
        <w:rPr>
          <w:rFonts w:cs="Tahoma"/>
          <w:lang w:val="ru-RU"/>
        </w:rPr>
        <w:t>Для Enterprise Subscription, Open Value Subscription, Campus and School, Enrollment for Education Solutions и Open Value Subscription—Education Solutions такие же права предоставляются на временной основе с теми же условиями до окончания срока действия текущего соглашения о регистрации (или срока действия соглашения для Open Value)</w:t>
      </w:r>
      <w:r>
        <w:rPr>
          <w:rFonts w:cs="Tahoma"/>
          <w:lang w:val="ru-RU"/>
        </w:rPr>
        <w:t xml:space="preserve">. </w:t>
      </w:r>
      <w:r w:rsidRPr="00BD2BC3">
        <w:rPr>
          <w:rFonts w:cs="Tahoma"/>
          <w:color w:val="000000"/>
          <w:lang w:val="ru-RU"/>
        </w:rPr>
        <w:t>Клиент должен поддерживать непрерывную подписку</w:t>
      </w:r>
      <w:r>
        <w:rPr>
          <w:rFonts w:cs="Tahoma"/>
          <w:color w:val="000000"/>
          <w:lang w:val="ru-RU"/>
        </w:rPr>
        <w:t xml:space="preserve">. </w:t>
      </w:r>
      <w:r w:rsidRPr="00BD2BC3">
        <w:rPr>
          <w:rFonts w:cs="Tahoma"/>
          <w:color w:val="000000"/>
          <w:lang w:val="ru-RU"/>
        </w:rPr>
        <w:t>Эти права становятся бессрочными только после реализации права на выкуп и продолжают регулироваться всеми</w:t>
      </w:r>
      <w:r w:rsidRPr="00BD2BC3">
        <w:rPr>
          <w:rFonts w:cs="Tahoma"/>
          <w:color w:val="000000"/>
        </w:rPr>
        <w:t> </w:t>
      </w:r>
      <w:r w:rsidRPr="00BD2BC3">
        <w:rPr>
          <w:rFonts w:cs="Tahoma"/>
          <w:color w:val="000000"/>
          <w:lang w:val="ru-RU"/>
        </w:rPr>
        <w:t>условиями лицензионного соглашения клиента.</w:t>
      </w:r>
    </w:p>
    <w:p w:rsidR="0047259A" w:rsidRPr="00D550A1" w:rsidRDefault="0047259A" w:rsidP="0047259A">
      <w:pPr>
        <w:numPr>
          <w:ilvl w:val="0"/>
          <w:numId w:val="119"/>
        </w:numPr>
        <w:spacing w:after="60"/>
        <w:ind w:left="1440"/>
        <w:rPr>
          <w:rFonts w:cs="Tahoma"/>
          <w:lang w:val="ru-RU"/>
        </w:rPr>
      </w:pPr>
      <w:r w:rsidRPr="00BD2BC3">
        <w:rPr>
          <w:rFonts w:cs="Tahoma"/>
          <w:u w:val="single"/>
          <w:lang w:val="ru-RU"/>
        </w:rPr>
        <w:t>Переходы для соглашения Campus and School</w:t>
      </w:r>
      <w:r w:rsidRPr="00BD2BC3">
        <w:rPr>
          <w:rFonts w:cs="Tahoma"/>
          <w:lang w:val="ru-RU"/>
        </w:rPr>
        <w:t>.</w:t>
      </w:r>
      <w:r w:rsidRPr="00D550A1">
        <w:rPr>
          <w:rFonts w:cs="Tahoma"/>
          <w:lang w:val="ru-RU"/>
        </w:rPr>
        <w:t xml:space="preserve"> </w:t>
      </w:r>
      <w:r w:rsidRPr="00BD2BC3">
        <w:rPr>
          <w:rFonts w:cs="Tahoma"/>
          <w:lang w:val="ru-RU"/>
        </w:rPr>
        <w:t>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47259A" w:rsidRPr="00AA37B2" w:rsidRDefault="0047259A" w:rsidP="0047259A">
      <w:pPr>
        <w:pStyle w:val="ListParagraph"/>
        <w:numPr>
          <w:ilvl w:val="0"/>
          <w:numId w:val="105"/>
        </w:numPr>
        <w:spacing w:after="60"/>
        <w:ind w:left="1800"/>
        <w:rPr>
          <w:rFonts w:ascii="Tahoma" w:hAnsi="Tahoma" w:cs="Tahoma"/>
          <w:sz w:val="18"/>
          <w:szCs w:val="18"/>
        </w:rPr>
      </w:pPr>
      <w:r w:rsidRPr="00AA37B2">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Pr="00AA37B2">
        <w:rPr>
          <w:rFonts w:ascii="Tahoma" w:hAnsi="Tahoma" w:cs="Tahoma"/>
          <w:sz w:val="18"/>
          <w:szCs w:val="18"/>
          <w:lang w:val="en-US"/>
        </w:rPr>
        <w:t> </w:t>
      </w:r>
      <w:r w:rsidRPr="00AA37B2">
        <w:rPr>
          <w:rFonts w:ascii="Tahoma" w:hAnsi="Tahoma" w:cs="Tahoma"/>
          <w:sz w:val="18"/>
          <w:szCs w:val="18"/>
        </w:rPr>
        <w:t>Subscription—Education Solutions, соответственно.</w:t>
      </w:r>
    </w:p>
    <w:p w:rsidR="0047259A" w:rsidRPr="00AA37B2" w:rsidRDefault="0047259A" w:rsidP="0047259A">
      <w:pPr>
        <w:pStyle w:val="ListParagraph"/>
        <w:numPr>
          <w:ilvl w:val="0"/>
          <w:numId w:val="105"/>
        </w:numPr>
        <w:spacing w:after="60"/>
        <w:ind w:left="1800"/>
        <w:rPr>
          <w:rFonts w:ascii="Tahoma" w:hAnsi="Tahoma" w:cs="Tahoma"/>
          <w:sz w:val="18"/>
          <w:szCs w:val="18"/>
        </w:rPr>
      </w:pPr>
      <w:r w:rsidRPr="00AA37B2">
        <w:rPr>
          <w:rFonts w:ascii="Tahoma" w:hAnsi="Tahoma" w:cs="Tahoma"/>
          <w:sz w:val="18"/>
          <w:szCs w:val="18"/>
        </w:rPr>
        <w:t>Эти права становятся бессрочными только после реализации права на выкуп и</w:t>
      </w:r>
      <w:r w:rsidRPr="00AA37B2">
        <w:rPr>
          <w:rFonts w:ascii="Tahoma" w:hAnsi="Tahoma" w:cs="Tahoma"/>
          <w:sz w:val="18"/>
          <w:szCs w:val="18"/>
          <w:lang w:val="en-US"/>
        </w:rPr>
        <w:t> </w:t>
      </w:r>
      <w:r w:rsidRPr="00AA37B2">
        <w:rPr>
          <w:rFonts w:ascii="Tahoma" w:hAnsi="Tahoma" w:cs="Tahoma"/>
          <w:sz w:val="18"/>
          <w:szCs w:val="18"/>
        </w:rPr>
        <w:t>продолжают регулироваться всеми условиями лицензионного соглашения клиента.</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Исключительные права на переход к использованию более ранней версии для SharePoint Server 2013</w:t>
      </w:r>
    </w:p>
    <w:p w:rsidR="0047259A" w:rsidRPr="00D550A1" w:rsidRDefault="0047259A" w:rsidP="0047259A">
      <w:pPr>
        <w:ind w:left="720"/>
        <w:rPr>
          <w:rFonts w:cs="Tahoma"/>
          <w:lang w:val="ru-RU"/>
        </w:rPr>
      </w:pPr>
      <w:r w:rsidRPr="00BD2BC3">
        <w:rPr>
          <w:rFonts w:cs="Tahoma"/>
          <w:lang w:val="ru-RU"/>
        </w:rPr>
        <w:t>Клиенты, лицензировавшие SharePoint Server 2013, могут получать доступ к любому из продуктов, приведенных в таблице ниже, и использовать его вместо SharePoint Server 2013.</w:t>
      </w:r>
    </w:p>
    <w:p w:rsidR="0047259A" w:rsidRPr="00D550A1" w:rsidRDefault="0047259A" w:rsidP="0047259A">
      <w:pPr>
        <w:ind w:left="810"/>
        <w:rPr>
          <w:rFonts w:cs="Tahoma"/>
          <w:lang w:val="ru-RU"/>
        </w:rPr>
      </w:pP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47259A" w:rsidRPr="00F73E8B" w:rsidTr="00EA30FC">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47259A" w:rsidRPr="00BD2BC3" w:rsidRDefault="0047259A" w:rsidP="00EA30FC">
            <w:pPr>
              <w:ind w:left="162"/>
              <w:rPr>
                <w:rFonts w:cs="Tahoma"/>
                <w:b/>
                <w:bCs/>
                <w:color w:val="000000"/>
                <w:szCs w:val="18"/>
              </w:rPr>
            </w:pPr>
            <w:r w:rsidRPr="00BD2BC3">
              <w:rPr>
                <w:rFonts w:cs="Tahoma"/>
                <w:b/>
                <w:color w:val="000000"/>
                <w:lang w:val="ru-RU"/>
              </w:rPr>
              <w:t>Лицензии на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rsidR="0047259A" w:rsidRPr="00F73E8B" w:rsidRDefault="0047259A" w:rsidP="00EA30FC">
            <w:pPr>
              <w:ind w:left="180"/>
              <w:rPr>
                <w:rFonts w:cs="Tahoma"/>
                <w:b/>
                <w:bCs/>
                <w:color w:val="000000"/>
                <w:szCs w:val="18"/>
                <w:lang w:val="ru-RU"/>
              </w:rPr>
            </w:pPr>
            <w:r w:rsidRPr="00BD2BC3">
              <w:rPr>
                <w:rFonts w:cs="Tahoma"/>
                <w:b/>
                <w:bCs/>
                <w:color w:val="000000"/>
                <w:szCs w:val="18"/>
                <w:lang w:val="ru-RU"/>
              </w:rPr>
              <w:t>Право</w:t>
            </w:r>
            <w:r w:rsidRPr="00F73E8B">
              <w:rPr>
                <w:rFonts w:cs="Tahoma"/>
                <w:b/>
                <w:bCs/>
                <w:color w:val="000000"/>
                <w:szCs w:val="18"/>
                <w:lang w:val="ru-RU"/>
              </w:rPr>
              <w:t xml:space="preserve"> </w:t>
            </w:r>
            <w:r w:rsidRPr="00BD2BC3">
              <w:rPr>
                <w:rFonts w:cs="Tahoma"/>
                <w:b/>
                <w:bCs/>
                <w:color w:val="000000"/>
                <w:szCs w:val="18"/>
                <w:lang w:val="ru-RU"/>
              </w:rPr>
              <w:t>на</w:t>
            </w:r>
            <w:r w:rsidRPr="00F73E8B">
              <w:rPr>
                <w:rFonts w:cs="Tahoma"/>
                <w:b/>
                <w:bCs/>
                <w:color w:val="000000"/>
                <w:szCs w:val="18"/>
                <w:lang w:val="ru-RU"/>
              </w:rPr>
              <w:t xml:space="preserve"> </w:t>
            </w:r>
            <w:r w:rsidRPr="00BD2BC3">
              <w:rPr>
                <w:rFonts w:cs="Tahoma"/>
                <w:b/>
                <w:bCs/>
                <w:color w:val="000000"/>
                <w:szCs w:val="18"/>
                <w:lang w:val="ru-RU"/>
              </w:rPr>
              <w:t>использование</w:t>
            </w:r>
            <w:r w:rsidRPr="00F73E8B">
              <w:rPr>
                <w:rFonts w:cs="Tahoma"/>
                <w:b/>
                <w:bCs/>
                <w:color w:val="000000"/>
                <w:szCs w:val="18"/>
                <w:lang w:val="ru-RU"/>
              </w:rPr>
              <w:t xml:space="preserve"> </w:t>
            </w:r>
            <w:r w:rsidRPr="00BD2BC3">
              <w:rPr>
                <w:rFonts w:cs="Tahoma"/>
                <w:b/>
                <w:bCs/>
                <w:color w:val="000000"/>
                <w:szCs w:val="18"/>
                <w:lang w:val="ru-RU"/>
              </w:rPr>
              <w:t>следующих</w:t>
            </w:r>
            <w:r w:rsidRPr="00F73E8B">
              <w:rPr>
                <w:rFonts w:cs="Tahoma"/>
                <w:b/>
                <w:bCs/>
                <w:color w:val="000000"/>
                <w:szCs w:val="18"/>
                <w:lang w:val="ru-RU"/>
              </w:rPr>
              <w:t xml:space="preserve"> </w:t>
            </w:r>
            <w:r w:rsidRPr="00F73E8B">
              <w:rPr>
                <w:rFonts w:cs="Tahoma"/>
                <w:b/>
                <w:bCs/>
                <w:color w:val="000000"/>
                <w:szCs w:val="18"/>
                <w:lang w:val="ru-RU"/>
              </w:rPr>
              <w:br/>
            </w:r>
            <w:r w:rsidRPr="00BD2BC3">
              <w:rPr>
                <w:rFonts w:cs="Tahoma"/>
                <w:b/>
                <w:bCs/>
                <w:color w:val="000000"/>
                <w:szCs w:val="18"/>
                <w:lang w:val="ru-RU"/>
              </w:rPr>
              <w:t>более</w:t>
            </w:r>
            <w:r w:rsidRPr="00F73E8B">
              <w:rPr>
                <w:rFonts w:cs="Tahoma"/>
                <w:b/>
                <w:bCs/>
                <w:color w:val="000000"/>
                <w:szCs w:val="18"/>
                <w:lang w:val="ru-RU"/>
              </w:rPr>
              <w:t xml:space="preserve"> </w:t>
            </w:r>
            <w:r w:rsidRPr="00BD2BC3">
              <w:rPr>
                <w:rFonts w:cs="Tahoma"/>
                <w:b/>
                <w:bCs/>
                <w:color w:val="000000"/>
                <w:szCs w:val="18"/>
                <w:lang w:val="ru-RU"/>
              </w:rPr>
              <w:t>ранних</w:t>
            </w:r>
            <w:r w:rsidRPr="00F73E8B">
              <w:rPr>
                <w:rFonts w:cs="Tahoma"/>
                <w:b/>
                <w:bCs/>
                <w:color w:val="000000"/>
                <w:szCs w:val="18"/>
                <w:lang w:val="ru-RU"/>
              </w:rPr>
              <w:t xml:space="preserve"> </w:t>
            </w:r>
            <w:r w:rsidRPr="00BD2BC3">
              <w:rPr>
                <w:rFonts w:cs="Tahoma"/>
                <w:b/>
                <w:bCs/>
                <w:color w:val="000000"/>
                <w:szCs w:val="18"/>
                <w:lang w:val="ru-RU"/>
              </w:rPr>
              <w:t>версий</w:t>
            </w:r>
          </w:p>
        </w:tc>
      </w:tr>
      <w:tr w:rsidR="0047259A" w:rsidRPr="00BD2BC3"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47259A" w:rsidRPr="00BD2BC3" w:rsidRDefault="0047259A" w:rsidP="00EA30FC">
            <w:pPr>
              <w:ind w:left="162"/>
              <w:rPr>
                <w:rFonts w:cs="Tahoma"/>
                <w:color w:val="000000"/>
                <w:szCs w:val="18"/>
              </w:rPr>
            </w:pPr>
            <w:r w:rsidRPr="00BD2BC3">
              <w:rPr>
                <w:rFonts w:cs="Tahoma"/>
                <w:color w:val="000000"/>
                <w:lang w:val="ru-RU"/>
              </w:rPr>
              <w:t>Лицензия</w:t>
            </w:r>
            <w:r w:rsidRPr="001D488A">
              <w:rPr>
                <w:rFonts w:cs="Tahoma"/>
                <w:color w:val="000000"/>
              </w:rPr>
              <w:t xml:space="preserve"> </w:t>
            </w:r>
            <w:r w:rsidRPr="00BD2BC3">
              <w:rPr>
                <w:rFonts w:cs="Tahoma"/>
                <w:color w:val="000000"/>
                <w:lang w:val="ru-RU"/>
              </w:rPr>
              <w:t>на</w:t>
            </w:r>
            <w:r w:rsidRPr="001D488A">
              <w:rPr>
                <w:rFonts w:cs="Tahoma"/>
                <w:color w:val="000000"/>
              </w:rPr>
              <w:t xml:space="preserve"> SharePoint Server 2013</w:t>
            </w:r>
          </w:p>
        </w:tc>
        <w:tc>
          <w:tcPr>
            <w:tcW w:w="4050" w:type="dxa"/>
            <w:tcBorders>
              <w:top w:val="nil"/>
              <w:left w:val="nil"/>
              <w:bottom w:val="single" w:sz="8" w:space="0" w:color="000000"/>
              <w:right w:val="single" w:sz="8" w:space="0" w:color="000000"/>
            </w:tcBorders>
          </w:tcPr>
          <w:p w:rsidR="0047259A" w:rsidRPr="00BD2BC3" w:rsidRDefault="0047259A" w:rsidP="00EA30FC">
            <w:pPr>
              <w:ind w:left="162" w:right="180"/>
              <w:rPr>
                <w:rFonts w:cs="Tahoma"/>
              </w:rPr>
            </w:pPr>
            <w:r w:rsidRPr="00D550A1">
              <w:rPr>
                <w:rFonts w:cs="Tahoma"/>
                <w:color w:val="000000"/>
              </w:rPr>
              <w:t xml:space="preserve">SharePoint Server 2010, </w:t>
            </w:r>
            <w:r w:rsidRPr="007148DC">
              <w:rPr>
                <w:rFonts w:cs="Tahoma"/>
                <w:b/>
                <w:color w:val="000000"/>
                <w:lang w:val="ru-RU"/>
              </w:rPr>
              <w:t>или</w:t>
            </w:r>
          </w:p>
          <w:p w:rsidR="0047259A" w:rsidRPr="00BD2BC3" w:rsidRDefault="0047259A" w:rsidP="00EA30FC">
            <w:pPr>
              <w:ind w:right="180"/>
              <w:rPr>
                <w:rFonts w:cs="Tahoma"/>
              </w:rPr>
            </w:pPr>
          </w:p>
          <w:p w:rsidR="0047259A" w:rsidRPr="00BD2BC3" w:rsidRDefault="0047259A" w:rsidP="00EA30FC">
            <w:pPr>
              <w:ind w:left="162" w:right="180"/>
              <w:rPr>
                <w:rFonts w:cs="Tahoma"/>
                <w:color w:val="000000"/>
                <w:szCs w:val="18"/>
              </w:rPr>
            </w:pPr>
            <w:r w:rsidRPr="00D550A1">
              <w:rPr>
                <w:rFonts w:cs="Tahoma"/>
                <w:color w:val="000000"/>
              </w:rPr>
              <w:t xml:space="preserve">FAST Search Server 2010 </w:t>
            </w:r>
            <w:r w:rsidRPr="00BD2BC3">
              <w:rPr>
                <w:rFonts w:cs="Tahoma"/>
                <w:color w:val="000000"/>
                <w:lang w:val="ru-RU"/>
              </w:rPr>
              <w:t>для</w:t>
            </w:r>
            <w:r w:rsidRPr="00D550A1">
              <w:rPr>
                <w:rFonts w:cs="Tahoma"/>
                <w:color w:val="000000"/>
              </w:rPr>
              <w:t xml:space="preserve"> SharePoint Server</w:t>
            </w:r>
          </w:p>
        </w:tc>
      </w:tr>
    </w:tbl>
    <w:p w:rsidR="0047259A" w:rsidRPr="00BD2BC3" w:rsidRDefault="0047259A" w:rsidP="0047259A">
      <w:pPr>
        <w:ind w:left="810"/>
        <w:rPr>
          <w:rFonts w:cs="Tahoma"/>
        </w:rPr>
      </w:pPr>
    </w:p>
    <w:p w:rsidR="0047259A" w:rsidRPr="00D550A1" w:rsidRDefault="0047259A" w:rsidP="0047259A">
      <w:pPr>
        <w:ind w:left="720"/>
        <w:rPr>
          <w:rFonts w:cs="Tahoma"/>
          <w:lang w:val="ru-RU"/>
        </w:rPr>
      </w:pPr>
      <w:r w:rsidRPr="00BD2BC3">
        <w:rPr>
          <w:rFonts w:cs="Tahoma"/>
          <w:color w:val="000000"/>
          <w:lang w:val="ru-RU"/>
        </w:rPr>
        <w:t xml:space="preserve">Право клиента на доступ </w:t>
      </w:r>
      <w:r>
        <w:rPr>
          <w:rFonts w:cs="Tahoma"/>
          <w:color w:val="000000"/>
          <w:lang w:val="ru-RU"/>
        </w:rPr>
        <w:t>к копиям SharePoint Server 2010</w:t>
      </w:r>
      <w:r w:rsidRPr="00BD2BC3">
        <w:rPr>
          <w:rFonts w:cs="Tahoma"/>
          <w:color w:val="000000"/>
          <w:lang w:val="ru-RU"/>
        </w:rPr>
        <w:t xml:space="preserve"> или FAST Search Server 2010 для SharePoint Server и их использование вместо лицензированных копий SharePoint Server 2013 в рамках этого </w:t>
      </w:r>
      <w:r w:rsidRPr="00BD2BC3">
        <w:rPr>
          <w:rFonts w:cs="Tahoma"/>
          <w:color w:val="000000"/>
          <w:lang w:val="ru-RU"/>
        </w:rPr>
        <w:lastRenderedPageBreak/>
        <w:t>предложения регулируется условиями соглашения о корпоративном лицензировании клиента, правами на использование веб-служб, а также настоящими условиями</w:t>
      </w:r>
      <w:r>
        <w:rPr>
          <w:rFonts w:cs="Tahoma"/>
          <w:color w:val="000000"/>
          <w:lang w:val="ru-RU"/>
        </w:rPr>
        <w:t xml:space="preserve">. </w:t>
      </w:r>
      <w:r w:rsidRPr="00BD2BC3">
        <w:rPr>
          <w:rFonts w:cs="Tahoma"/>
          <w:color w:val="000000"/>
          <w:lang w:val="ru-RU"/>
        </w:rPr>
        <w:t>Это право заканчивается после окончания или прекращения срока действия лицензий на SharePoint Server.</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bookmarkStart w:id="1417" w:name="Srv_65SharepointSvr10IntSites"/>
      <w:bookmarkStart w:id="1418" w:name="_Toc336338336"/>
      <w:bookmarkStart w:id="1419" w:name="Srv_66SharepointSvr10IntSites"/>
      <w:bookmarkStart w:id="1420" w:name="Srv_63SharepointSvr07IntSites"/>
      <w:bookmarkStart w:id="1421" w:name="Srv_64SharepointSvr07IntSites"/>
      <w:bookmarkEnd w:id="1417"/>
      <w:bookmarkEnd w:id="1418"/>
      <w:bookmarkEnd w:id="1419"/>
      <w:bookmarkEnd w:id="1420"/>
      <w:r w:rsidRPr="00BD2BC3">
        <w:rPr>
          <w:rFonts w:cs="Tahoma"/>
          <w:b/>
          <w:color w:val="000000"/>
          <w:lang w:val="ru-RU"/>
        </w:rPr>
        <w:t>Продление прав на использование приложений с резидентным размещением в рамках</w:t>
      </w:r>
      <w:r w:rsidRPr="00BD2BC3">
        <w:rPr>
          <w:rFonts w:cs="Tahoma"/>
          <w:b/>
          <w:color w:val="000000"/>
        </w:rPr>
        <w:t> </w:t>
      </w:r>
      <w:r w:rsidRPr="00BD2BC3">
        <w:rPr>
          <w:rFonts w:cs="Tahoma"/>
          <w:b/>
          <w:color w:val="000000"/>
          <w:lang w:val="ru-RU"/>
        </w:rPr>
        <w:t>программы Software Assurance для клиентов SharePoint Server Enterprise для</w:t>
      </w:r>
      <w:r w:rsidRPr="00BD2BC3">
        <w:rPr>
          <w:rFonts w:cs="Tahoma"/>
          <w:b/>
          <w:color w:val="000000"/>
        </w:rPr>
        <w:t> </w:t>
      </w:r>
      <w:r w:rsidRPr="00BD2BC3">
        <w:rPr>
          <w:rFonts w:cs="Tahoma"/>
          <w:b/>
          <w:color w:val="000000"/>
          <w:lang w:val="ru-RU"/>
        </w:rPr>
        <w:t>интернет-сайтов</w:t>
      </w:r>
    </w:p>
    <w:bookmarkEnd w:id="1421"/>
    <w:p w:rsidR="0047259A" w:rsidRPr="00D550A1" w:rsidRDefault="0047259A" w:rsidP="0047259A">
      <w:pPr>
        <w:ind w:left="720"/>
        <w:rPr>
          <w:rFonts w:cs="Tahoma"/>
          <w:lang w:val="ru-RU"/>
        </w:rPr>
      </w:pPr>
      <w:r w:rsidRPr="00BD2BC3">
        <w:rPr>
          <w:rFonts w:cs="Tahoma"/>
          <w:color w:val="000000"/>
          <w:szCs w:val="18"/>
          <w:lang w:val="ru-RU"/>
        </w:rPr>
        <w:t>Клиенты SharePoint Server 2010 Enterprise для интернет-сайтов, которые получают лицензии на</w:t>
      </w:r>
      <w:r w:rsidRPr="00BD2BC3">
        <w:rPr>
          <w:rFonts w:cs="Tahoma"/>
          <w:color w:val="000000"/>
          <w:szCs w:val="18"/>
        </w:rPr>
        <w:t> </w:t>
      </w:r>
      <w:r w:rsidRPr="00BD2BC3">
        <w:rPr>
          <w:rFonts w:cs="Tahoma"/>
          <w:color w:val="000000"/>
          <w:szCs w:val="18"/>
          <w:lang w:val="ru-RU"/>
        </w:rPr>
        <w:t>SharePoint Server 2013 через указанное выше предоставление лицензий, могут выполнить обновление до SharePoint Server 2013 (как указано в вышеизложенном предоставлении) и</w:t>
      </w:r>
      <w:r w:rsidRPr="00BD2BC3">
        <w:rPr>
          <w:rFonts w:cs="Tahoma"/>
          <w:color w:val="000000"/>
          <w:szCs w:val="18"/>
        </w:rPr>
        <w:t> </w:t>
      </w:r>
      <w:r w:rsidRPr="00BD2BC3">
        <w:rPr>
          <w:rFonts w:cs="Tahoma"/>
          <w:color w:val="000000"/>
          <w:szCs w:val="18"/>
          <w:lang w:val="ru-RU"/>
        </w:rPr>
        <w:t>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w:t>
      </w:r>
      <w:r>
        <w:rPr>
          <w:rFonts w:cs="Tahoma"/>
          <w:color w:val="000000"/>
          <w:szCs w:val="18"/>
          <w:lang w:val="ru-RU"/>
        </w:rPr>
        <w:t xml:space="preserve">. </w:t>
      </w:r>
      <w:r w:rsidRPr="00BD2BC3">
        <w:rPr>
          <w:rFonts w:cs="Tahoma"/>
          <w:color w:val="000000"/>
          <w:szCs w:val="18"/>
          <w:lang w:val="ru-RU"/>
        </w:rPr>
        <w:t>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rsidR="0047259A" w:rsidRPr="00D550A1" w:rsidRDefault="0047259A" w:rsidP="0047259A">
      <w:pPr>
        <w:pStyle w:val="EndnoteText"/>
        <w:ind w:left="0"/>
        <w:rPr>
          <w:rFonts w:ascii="Tahoma" w:hAnsi="Tahoma" w:cs="Tahoma"/>
          <w:sz w:val="18"/>
          <w:szCs w:val="18"/>
        </w:rPr>
      </w:pPr>
      <w:bookmarkStart w:id="1422" w:name="_78_SharePoint™_Server"/>
      <w:bookmarkStart w:id="1423" w:name="_Toc336338339"/>
      <w:bookmarkEnd w:id="1422"/>
    </w:p>
    <w:p w:rsidR="0047259A" w:rsidRPr="00D550A1" w:rsidRDefault="0047259A" w:rsidP="0047259A">
      <w:pPr>
        <w:pStyle w:val="EndnoteText"/>
        <w:ind w:left="0"/>
        <w:rPr>
          <w:rFonts w:ascii="Tahoma" w:hAnsi="Tahoma" w:cs="Tahoma"/>
          <w:sz w:val="18"/>
          <w:szCs w:val="18"/>
        </w:rPr>
      </w:pPr>
    </w:p>
    <w:p w:rsidR="0047259A" w:rsidRPr="00D550A1" w:rsidRDefault="0047259A" w:rsidP="0047259A">
      <w:pPr>
        <w:pStyle w:val="Heading3"/>
        <w:rPr>
          <w:rFonts w:ascii="Tahoma" w:hAnsi="Tahoma" w:cs="Tahoma"/>
          <w:lang w:val="ru-RU"/>
        </w:rPr>
      </w:pPr>
      <w:bookmarkStart w:id="1424" w:name="Srv_81SQLSvr08R2DataCenter"/>
      <w:bookmarkStart w:id="1425" w:name="Srv_69SQLSvr08EntandEntProc"/>
      <w:bookmarkStart w:id="1426" w:name="Srv_70SQLSvr08EntandEntProc"/>
      <w:bookmarkStart w:id="1427" w:name="Srv_72SQLSvr08R2developer"/>
      <w:bookmarkStart w:id="1428" w:name="Srv_72SQLSvr08R2DataCenter"/>
      <w:bookmarkStart w:id="1429" w:name="_70_SQL_Server®"/>
      <w:bookmarkStart w:id="1430" w:name="_Toc344287692"/>
      <w:bookmarkEnd w:id="1423"/>
      <w:bookmarkEnd w:id="1424"/>
      <w:bookmarkEnd w:id="1425"/>
      <w:bookmarkEnd w:id="1426"/>
      <w:bookmarkEnd w:id="1427"/>
      <w:bookmarkEnd w:id="1428"/>
      <w:bookmarkEnd w:id="1429"/>
      <w:r w:rsidRPr="00BD2BC3">
        <w:rPr>
          <w:rFonts w:ascii="Tahoma" w:hAnsi="Tahoma" w:cs="Tahoma"/>
          <w:caps/>
          <w:color w:val="F66400"/>
          <w:sz w:val="22"/>
          <w:vertAlign w:val="superscript"/>
          <w:lang w:val="ru-RU"/>
        </w:rPr>
        <w:t>70</w:t>
      </w:r>
      <w:r w:rsidRPr="00BD2BC3">
        <w:rPr>
          <w:rFonts w:ascii="Tahoma" w:hAnsi="Tahoma" w:cs="Tahoma"/>
          <w:color w:val="F66400"/>
          <w:sz w:val="22"/>
          <w:lang w:val="ru-RU"/>
        </w:rPr>
        <w:t xml:space="preserve"> SQL Server</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2008 R2 Datacenter</w:t>
      </w:r>
      <w:bookmarkEnd w:id="1430"/>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изменением модели лицензирования и окончанием жизненного цикла SQL Server Datacenter</w:t>
      </w:r>
    </w:p>
    <w:p w:rsidR="0047259A" w:rsidRPr="00D550A1" w:rsidRDefault="0047259A" w:rsidP="0047259A">
      <w:pPr>
        <w:ind w:left="720"/>
        <w:rPr>
          <w:rFonts w:cs="Tahoma"/>
          <w:lang w:val="ru-RU"/>
        </w:rPr>
      </w:pPr>
      <w:r w:rsidRPr="00BD2BC3">
        <w:rPr>
          <w:rFonts w:cs="Tahoma"/>
          <w:color w:val="000000"/>
          <w:lang w:val="ru-RU"/>
        </w:rPr>
        <w:t>SQL Server 2008 R2 будет последней версией SQL Server, лицензируемой по модели «на процессор», и</w:t>
      </w:r>
      <w:r w:rsidRPr="00BD2BC3">
        <w:rPr>
          <w:rFonts w:cs="Tahoma"/>
          <w:color w:val="000000"/>
        </w:rPr>
        <w:t> </w:t>
      </w:r>
      <w:r w:rsidRPr="00BD2BC3">
        <w:rPr>
          <w:rFonts w:cs="Tahoma"/>
          <w:color w:val="000000"/>
          <w:lang w:val="ru-RU"/>
        </w:rPr>
        <w:t>последней версией выпуска SQL Server Datacenter</w:t>
      </w:r>
      <w:r>
        <w:rPr>
          <w:rFonts w:cs="Tahoma"/>
          <w:color w:val="000000"/>
          <w:lang w:val="ru-RU"/>
        </w:rPr>
        <w:t xml:space="preserve">. </w:t>
      </w:r>
      <w:r w:rsidRPr="00BD2BC3">
        <w:rPr>
          <w:rFonts w:cs="Tahoma"/>
          <w:color w:val="000000"/>
          <w:lang w:val="ru-RU"/>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Datacenter «на процессор» («соответствующие лицензии») имеют следующие возможности</w:t>
      </w:r>
      <w:r>
        <w:rPr>
          <w:rFonts w:cs="Tahoma"/>
          <w:color w:val="000000"/>
          <w:lang w:val="ru-RU"/>
        </w:rPr>
        <w:t xml:space="preserve">. </w:t>
      </w:r>
      <w:r w:rsidRPr="00BD2BC3">
        <w:rPr>
          <w:rFonts w:cs="Tahoma"/>
          <w:color w:val="000000"/>
          <w:lang w:val="ru-RU"/>
        </w:rPr>
        <w:t>Для получения этих возможностей лицензии SQL Server 2008 R2 Datacenter «на процессор», приобретенные впоследствии в течение срока действия того же соглашения о</w:t>
      </w:r>
      <w:r w:rsidRPr="00BD2BC3">
        <w:rPr>
          <w:rFonts w:cs="Tahoma"/>
          <w:color w:val="000000"/>
        </w:rPr>
        <w:t> </w:t>
      </w:r>
      <w:r w:rsidRPr="00BD2BC3">
        <w:rPr>
          <w:rFonts w:cs="Tahoma"/>
          <w:color w:val="000000"/>
          <w:lang w:val="ru-RU"/>
        </w:rPr>
        <w:t>регистрации, но до 1 апреля 2015 г. в рамках запланированного процесса сверки по соглашению</w:t>
      </w:r>
      <w:r>
        <w:rPr>
          <w:rFonts w:cs="Tahoma"/>
          <w:color w:val="000000"/>
        </w:rPr>
        <w:t> </w:t>
      </w:r>
      <w:r w:rsidRPr="00D550A1">
        <w:rPr>
          <w:rFonts w:cs="Tahoma"/>
          <w:color w:val="000000"/>
        </w:rPr>
        <w:t xml:space="preserve">Enterprise, Enterprise Subscription, Open Value Subscription </w:t>
      </w:r>
      <w:r w:rsidRPr="00BD2BC3">
        <w:rPr>
          <w:rFonts w:cs="Tahoma"/>
          <w:color w:val="000000"/>
          <w:lang w:val="ru-RU"/>
        </w:rPr>
        <w:t>или</w:t>
      </w:r>
      <w:r w:rsidRPr="00D550A1">
        <w:rPr>
          <w:rFonts w:cs="Tahoma"/>
          <w:color w:val="000000"/>
        </w:rPr>
        <w:t xml:space="preserve"> EES, </w:t>
      </w:r>
      <w:r w:rsidRPr="00BD2BC3">
        <w:rPr>
          <w:rFonts w:cs="Tahoma"/>
          <w:color w:val="000000"/>
          <w:lang w:val="ru-RU"/>
        </w:rPr>
        <w:t>также</w:t>
      </w:r>
      <w:r w:rsidRPr="00D550A1">
        <w:rPr>
          <w:rFonts w:cs="Tahoma"/>
          <w:color w:val="000000"/>
        </w:rPr>
        <w:t xml:space="preserve"> </w:t>
      </w:r>
      <w:r w:rsidRPr="00BD2BC3">
        <w:rPr>
          <w:rFonts w:cs="Tahoma"/>
          <w:color w:val="000000"/>
          <w:lang w:val="ru-RU"/>
        </w:rPr>
        <w:t>считаются</w:t>
      </w:r>
      <w:r w:rsidRPr="00D550A1">
        <w:rPr>
          <w:rFonts w:cs="Tahoma"/>
          <w:color w:val="000000"/>
        </w:rPr>
        <w:t xml:space="preserve"> </w:t>
      </w:r>
      <w:r w:rsidRPr="00BD2BC3">
        <w:rPr>
          <w:rFonts w:cs="Tahoma"/>
          <w:color w:val="000000"/>
          <w:lang w:val="ru-RU"/>
        </w:rPr>
        <w:t>соответствующими</w:t>
      </w:r>
      <w:r w:rsidRPr="00D550A1">
        <w:rPr>
          <w:rFonts w:cs="Tahoma"/>
          <w:color w:val="000000"/>
        </w:rPr>
        <w:t xml:space="preserve"> </w:t>
      </w:r>
      <w:r w:rsidRPr="00BD2BC3">
        <w:rPr>
          <w:rFonts w:cs="Tahoma"/>
          <w:color w:val="000000"/>
          <w:lang w:val="ru-RU"/>
        </w:rPr>
        <w:t>лицензиями</w:t>
      </w:r>
      <w:r w:rsidRPr="00D550A1">
        <w:rPr>
          <w:rFonts w:cs="Tahoma"/>
          <w:color w:val="000000"/>
        </w:rPr>
        <w:t xml:space="preserve">. </w:t>
      </w:r>
      <w:r w:rsidRPr="00BD2BC3">
        <w:rPr>
          <w:rFonts w:cs="Tahoma"/>
          <w:color w:val="000000"/>
          <w:lang w:val="ru-RU"/>
        </w:rPr>
        <w:t>Лицензии, приобретенные после 1 апреля 2015 г</w:t>
      </w:r>
      <w:r>
        <w:rPr>
          <w:rFonts w:cs="Tahoma"/>
          <w:color w:val="000000"/>
          <w:lang w:val="ru-RU"/>
        </w:rPr>
        <w:t xml:space="preserve">. </w:t>
      </w:r>
      <w:r w:rsidRPr="00BD2BC3">
        <w:rPr>
          <w:rFonts w:cs="Tahoma"/>
          <w:color w:val="000000"/>
          <w:lang w:val="ru-RU"/>
        </w:rPr>
        <w:t>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Текущий срок действия</w:t>
      </w:r>
    </w:p>
    <w:p w:rsidR="0047259A" w:rsidRPr="00D825D2" w:rsidRDefault="0047259A" w:rsidP="0047259A">
      <w:pPr>
        <w:ind w:left="720"/>
        <w:contextualSpacing/>
        <w:rPr>
          <w:rFonts w:cs="Tahoma"/>
        </w:rPr>
      </w:pPr>
      <w:r w:rsidRPr="00BD2BC3">
        <w:rPr>
          <w:rFonts w:eastAsia="Times New Roman" w:cs="Tahoma"/>
          <w:szCs w:val="18"/>
          <w:lang w:val="ru-RU"/>
        </w:rPr>
        <w:t>В течение текущего срока действия покрытия Software Assurance, активного на 1 апреля 2012 г.,</w:t>
      </w:r>
      <w:r w:rsidRPr="00BD2BC3">
        <w:rPr>
          <w:rFonts w:eastAsia="Times New Roman" w:cs="Tahoma"/>
          <w:szCs w:val="18"/>
        </w:rPr>
        <w:t> </w:t>
      </w:r>
      <w:r w:rsidRPr="00BD2BC3">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Datacenter согласно прав на использование продуктов в</w:t>
      </w:r>
      <w:r w:rsidRPr="00BD2BC3">
        <w:rPr>
          <w:rFonts w:eastAsia="Times New Roman" w:cs="Tahoma"/>
          <w:szCs w:val="18"/>
        </w:rPr>
        <w:t> </w:t>
      </w:r>
      <w:r w:rsidRPr="00BD2BC3">
        <w:rPr>
          <w:rFonts w:eastAsia="Times New Roman" w:cs="Tahoma"/>
          <w:szCs w:val="18"/>
          <w:lang w:val="ru-RU"/>
        </w:rPr>
        <w:t>отношении лицензий SQL Server 2008 R2 Enterprise «на процессор» (в соответствии с Правами на использование продуктов за январь 2012 г.)</w:t>
      </w:r>
      <w:r>
        <w:rPr>
          <w:rFonts w:eastAsia="Times New Roman" w:cs="Tahoma"/>
          <w:szCs w:val="18"/>
          <w:lang w:val="ru-RU"/>
        </w:rPr>
        <w:t xml:space="preserve">. </w:t>
      </w:r>
      <w:r w:rsidRPr="00BD2BC3">
        <w:rPr>
          <w:rFonts w:cs="Tahoma"/>
          <w:lang w:val="ru-RU"/>
        </w:rPr>
        <w:t>Такие клиенты также имеют право на использование «Неограниченная виртуализация», описанное в примечаниях о продукте SQL Server 2012 Enterprise в</w:t>
      </w:r>
      <w:r w:rsidRPr="00BD2BC3">
        <w:rPr>
          <w:rFonts w:cs="Tahoma"/>
        </w:rPr>
        <w:t> </w:t>
      </w:r>
      <w:r w:rsidRPr="00BD2BC3">
        <w:rPr>
          <w:rFonts w:cs="Tahoma"/>
          <w:lang w:val="ru-RU"/>
        </w:rPr>
        <w:t>данном Списке продуктов.</w:t>
      </w:r>
    </w:p>
    <w:p w:rsidR="0047259A" w:rsidRPr="00D550A1" w:rsidRDefault="0047259A" w:rsidP="0047259A">
      <w:pPr>
        <w:ind w:left="720"/>
        <w:contextualSpacing/>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Первый срок продления (до 1 апреля 2015 г.).</w:t>
      </w:r>
    </w:p>
    <w:p w:rsidR="0047259A" w:rsidRPr="00D550A1" w:rsidRDefault="0047259A" w:rsidP="0047259A">
      <w:pPr>
        <w:tabs>
          <w:tab w:val="left" w:pos="720"/>
        </w:tabs>
        <w:ind w:left="720"/>
        <w:contextualSpacing/>
        <w:rPr>
          <w:rFonts w:cs="Tahoma"/>
          <w:lang w:val="ru-RU"/>
        </w:rPr>
      </w:pPr>
      <w:r w:rsidRPr="00BD2BC3">
        <w:rPr>
          <w:rFonts w:cs="Tahoma"/>
          <w:lang w:val="ru-RU"/>
        </w:rPr>
        <w:t>При первом продлении Software Assurance не ранее 1 апреля 2012 г</w:t>
      </w:r>
      <w:r>
        <w:rPr>
          <w:rFonts w:cs="Tahoma"/>
          <w:lang w:val="ru-RU"/>
        </w:rPr>
        <w:t xml:space="preserve">. </w:t>
      </w:r>
      <w:r w:rsidRPr="00BD2BC3">
        <w:rPr>
          <w:rFonts w:cs="Tahoma"/>
          <w:lang w:val="ru-RU"/>
        </w:rPr>
        <w:t>(но до 1 апреля 2015 г.) для</w:t>
      </w:r>
      <w:r w:rsidRPr="00BD2BC3">
        <w:rPr>
          <w:rFonts w:cs="Tahoma"/>
        </w:rPr>
        <w:t> </w:t>
      </w:r>
      <w:r w:rsidRPr="00BD2BC3">
        <w:rPr>
          <w:rFonts w:cs="Tahoma"/>
          <w:lang w:val="ru-RU"/>
        </w:rPr>
        <w:t>каждого сервера, надлежащим образом лицензированного клиентом в соответствии с правами на</w:t>
      </w:r>
      <w:r w:rsidRPr="00BD2BC3">
        <w:rPr>
          <w:rFonts w:cs="Tahoma"/>
        </w:rPr>
        <w:t> </w:t>
      </w:r>
      <w:r w:rsidRPr="00BD2BC3">
        <w:rPr>
          <w:rFonts w:cs="Tahoma"/>
          <w:lang w:val="ru-RU"/>
        </w:rPr>
        <w:t>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rsidR="0047259A" w:rsidRPr="00D550A1" w:rsidRDefault="0047259A" w:rsidP="0047259A">
      <w:pPr>
        <w:numPr>
          <w:ilvl w:val="1"/>
          <w:numId w:val="91"/>
        </w:numPr>
        <w:tabs>
          <w:tab w:val="left" w:pos="1440"/>
        </w:tabs>
        <w:contextualSpacing/>
        <w:rPr>
          <w:rFonts w:cs="Tahoma"/>
          <w:lang w:val="ru-RU"/>
        </w:rPr>
      </w:pPr>
      <w:r w:rsidRPr="00BD2BC3">
        <w:rPr>
          <w:rFonts w:cs="Tahoma"/>
          <w:lang w:val="ru-RU"/>
        </w:rPr>
        <w:t>меньшее из двух чисел</w:t>
      </w:r>
      <w:r>
        <w:rPr>
          <w:rFonts w:cs="Tahoma"/>
          <w:lang w:val="ru-RU"/>
        </w:rPr>
        <w:t xml:space="preserve">: </w:t>
      </w:r>
      <w:r w:rsidRPr="00BD2BC3">
        <w:rPr>
          <w:rFonts w:cs="Tahoma"/>
          <w:lang w:val="ru-RU"/>
        </w:rPr>
        <w:t>количество соответствующих лицензий, назначенных серверу, или</w:t>
      </w:r>
      <w:r w:rsidRPr="00BD2BC3">
        <w:rPr>
          <w:rFonts w:cs="Tahoma"/>
        </w:rPr>
        <w:t> </w:t>
      </w:r>
      <w:r w:rsidRPr="00BD2BC3">
        <w:rPr>
          <w:rFonts w:cs="Tahoma"/>
          <w:lang w:val="ru-RU"/>
        </w:rPr>
        <w:t>общее число физических процессоров на сервере, умноженное на большее из следующих цифр:</w:t>
      </w:r>
    </w:p>
    <w:p w:rsidR="0047259A" w:rsidRPr="00BD2BC3" w:rsidRDefault="0047259A" w:rsidP="0047259A">
      <w:pPr>
        <w:numPr>
          <w:ilvl w:val="2"/>
          <w:numId w:val="95"/>
        </w:numPr>
        <w:tabs>
          <w:tab w:val="left" w:pos="1800"/>
        </w:tabs>
        <w:ind w:left="1800" w:hanging="360"/>
        <w:contextualSpacing/>
        <w:rPr>
          <w:rFonts w:cs="Tahoma"/>
        </w:rPr>
      </w:pPr>
      <w:r w:rsidRPr="00BD2BC3">
        <w:rPr>
          <w:rFonts w:cs="Tahoma"/>
          <w:lang w:val="ru-RU"/>
        </w:rPr>
        <w:t>восемь или</w:t>
      </w:r>
    </w:p>
    <w:p w:rsidR="0047259A" w:rsidRPr="00D550A1" w:rsidRDefault="0047259A" w:rsidP="0047259A">
      <w:pPr>
        <w:numPr>
          <w:ilvl w:val="2"/>
          <w:numId w:val="95"/>
        </w:numPr>
        <w:tabs>
          <w:tab w:val="left" w:pos="1800"/>
        </w:tabs>
        <w:ind w:left="1800" w:hanging="360"/>
        <w:contextualSpacing/>
        <w:rPr>
          <w:rFonts w:cs="Tahoma"/>
          <w:lang w:val="ru-RU"/>
        </w:rPr>
      </w:pPr>
      <w:r w:rsidRPr="00BD2BC3">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Pr>
          <w:rFonts w:eastAsia="Times New Roman" w:cs="Tahoma"/>
          <w:szCs w:val="18"/>
          <w:lang w:val="ru-RU"/>
        </w:rPr>
        <w:t xml:space="preserve">. </w:t>
      </w:r>
      <w:r w:rsidRPr="00BD2BC3">
        <w:rPr>
          <w:rFonts w:eastAsia="Times New Roman" w:cs="Tahoma"/>
          <w:szCs w:val="18"/>
          <w:lang w:val="ru-RU"/>
        </w:rPr>
        <w:t>(В случаях, когда фактическое количество ядер в</w:t>
      </w:r>
      <w:r w:rsidRPr="00BD2BC3">
        <w:rPr>
          <w:rFonts w:eastAsia="Times New Roman" w:cs="Tahoma"/>
          <w:szCs w:val="18"/>
        </w:rPr>
        <w:t> </w:t>
      </w:r>
      <w:r w:rsidRPr="00BD2BC3">
        <w:rPr>
          <w:rFonts w:eastAsia="Times New Roman" w:cs="Tahoma"/>
          <w:szCs w:val="18"/>
          <w:lang w:val="ru-RU"/>
        </w:rPr>
        <w:t xml:space="preserve">каждом физическом процессоре превышает восемь, клиенты должны сохранить </w:t>
      </w:r>
      <w:r w:rsidRPr="00BD2BC3">
        <w:rPr>
          <w:rFonts w:eastAsia="Times New Roman" w:cs="Tahoma"/>
          <w:szCs w:val="18"/>
          <w:lang w:val="ru-RU"/>
        </w:rPr>
        <w:lastRenderedPageBreak/>
        <w:t>запись</w:t>
      </w:r>
      <w:r w:rsidRPr="00BD2BC3">
        <w:rPr>
          <w:rFonts w:eastAsia="Times New Roman" w:cs="Tahoma"/>
          <w:szCs w:val="18"/>
        </w:rPr>
        <w:t> </w:t>
      </w:r>
      <w:r w:rsidRPr="00BD2BC3">
        <w:rPr>
          <w:rFonts w:eastAsia="Times New Roman" w:cs="Tahoma"/>
          <w:szCs w:val="18"/>
          <w:lang w:val="ru-RU"/>
        </w:rPr>
        <w:t>о конфигурации программного обеспечения SQL Server, запущенного на сервере</w:t>
      </w:r>
      <w:r w:rsidRPr="00BD2BC3">
        <w:rPr>
          <w:rFonts w:eastAsia="Times New Roman" w:cs="Tahoma"/>
          <w:szCs w:val="18"/>
        </w:rPr>
        <w:t> </w:t>
      </w:r>
      <w:r w:rsidRPr="00BD2BC3">
        <w:rPr>
          <w:rFonts w:eastAsia="Times New Roman" w:cs="Tahoma"/>
          <w:szCs w:val="18"/>
          <w:lang w:val="ru-RU"/>
        </w:rPr>
        <w:t>(лицензированные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w:t>
      </w:r>
      <w:r w:rsidRPr="00BD2BC3">
        <w:rPr>
          <w:rFonts w:eastAsia="Times New Roman" w:cs="Tahoma"/>
          <w:szCs w:val="18"/>
        </w:rPr>
        <w:t> </w:t>
      </w:r>
      <w:r w:rsidRPr="00BD2BC3">
        <w:rPr>
          <w:rFonts w:eastAsia="Times New Roman" w:cs="Tahoma"/>
          <w:szCs w:val="18"/>
          <w:lang w:val="ru-RU"/>
        </w:rPr>
        <w:t>помощью средства Microsoft MAP или аналогичного программного обеспечения.)</w:t>
      </w:r>
    </w:p>
    <w:p w:rsidR="0047259A" w:rsidRPr="00D550A1" w:rsidRDefault="0047259A" w:rsidP="0047259A">
      <w:pPr>
        <w:numPr>
          <w:ilvl w:val="1"/>
          <w:numId w:val="91"/>
        </w:numPr>
        <w:tabs>
          <w:tab w:val="left" w:pos="1440"/>
          <w:tab w:val="left" w:pos="2970"/>
        </w:tabs>
        <w:contextualSpacing/>
        <w:rPr>
          <w:rFonts w:cs="Tahoma"/>
          <w:lang w:val="ru-RU"/>
        </w:rPr>
      </w:pPr>
      <w:r w:rsidRPr="00BD2BC3">
        <w:rPr>
          <w:rFonts w:cs="Tahoma"/>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rsidR="0047259A" w:rsidRPr="00D550A1" w:rsidRDefault="0047259A" w:rsidP="0047259A">
      <w:pPr>
        <w:ind w:left="720"/>
        <w:contextualSpacing/>
        <w:rPr>
          <w:rFonts w:cs="Tahoma"/>
          <w:lang w:val="ru-RU"/>
        </w:rPr>
      </w:pPr>
    </w:p>
    <w:p w:rsidR="0047259A" w:rsidRPr="00D550A1" w:rsidRDefault="0047259A" w:rsidP="0047259A">
      <w:pPr>
        <w:spacing w:after="60"/>
        <w:ind w:left="720"/>
        <w:rPr>
          <w:rFonts w:cs="Tahoma"/>
          <w:lang w:val="ru-RU"/>
        </w:rPr>
      </w:pPr>
      <w:r w:rsidRPr="00BD2BC3">
        <w:rPr>
          <w:rFonts w:cs="Tahoma"/>
          <w:b/>
          <w:lang w:val="ru-RU"/>
        </w:rPr>
        <w:t>Первый срок продления (1 апреля 2015 г. или позднее).</w:t>
      </w:r>
    </w:p>
    <w:p w:rsidR="0047259A" w:rsidRPr="00D550A1" w:rsidRDefault="0047259A" w:rsidP="0047259A">
      <w:pPr>
        <w:ind w:left="720"/>
        <w:contextualSpacing/>
        <w:rPr>
          <w:rFonts w:cs="Tahoma"/>
          <w:lang w:val="ru-RU"/>
        </w:rPr>
      </w:pPr>
      <w:r w:rsidRPr="00BD2BC3">
        <w:rPr>
          <w:rFonts w:cs="Tahoma"/>
          <w:lang w:val="ru-RU"/>
        </w:rPr>
        <w:t>Клиенты, впервые продлевающие покрытие 1 апреля 2015 г</w:t>
      </w:r>
      <w:r>
        <w:rPr>
          <w:rFonts w:cs="Tahoma"/>
          <w:lang w:val="ru-RU"/>
        </w:rPr>
        <w:t xml:space="preserve">. </w:t>
      </w:r>
      <w:r w:rsidRPr="00BD2BC3">
        <w:rPr>
          <w:rFonts w:cs="Tahoma"/>
          <w:lang w:val="ru-RU"/>
        </w:rPr>
        <w:t>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47259A" w:rsidRPr="00D550A1" w:rsidRDefault="0047259A" w:rsidP="0047259A">
      <w:pPr>
        <w:ind w:left="720"/>
        <w:contextualSpacing/>
        <w:rPr>
          <w:rFonts w:cs="Tahoma"/>
          <w:lang w:val="ru-RU"/>
        </w:rPr>
      </w:pPr>
    </w:p>
    <w:p w:rsidR="0047259A" w:rsidRPr="00D550A1" w:rsidRDefault="0047259A" w:rsidP="0047259A">
      <w:pPr>
        <w:numPr>
          <w:ilvl w:val="2"/>
          <w:numId w:val="91"/>
        </w:numPr>
        <w:spacing w:after="60"/>
        <w:ind w:left="1440"/>
        <w:rPr>
          <w:rFonts w:cs="Tahoma"/>
          <w:lang w:val="ru-RU"/>
        </w:rPr>
      </w:pPr>
      <w:r w:rsidRPr="00BD2BC3">
        <w:rPr>
          <w:rFonts w:cs="Tahoma"/>
          <w:lang w:val="ru-RU"/>
        </w:rPr>
        <w:t>как указано в первом абзаце этого уведомления о продукте, лицензии, приобретенные до 1</w:t>
      </w:r>
      <w:r w:rsidRPr="00BD2BC3">
        <w:rPr>
          <w:rFonts w:cs="Tahoma"/>
        </w:rPr>
        <w:t> </w:t>
      </w:r>
      <w:r w:rsidRPr="00BD2BC3">
        <w:rPr>
          <w:rFonts w:cs="Tahoma"/>
          <w:lang w:val="ru-RU"/>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w:t>
      </w:r>
    </w:p>
    <w:p w:rsidR="0047259A" w:rsidRPr="00D550A1" w:rsidRDefault="0047259A" w:rsidP="0047259A">
      <w:pPr>
        <w:numPr>
          <w:ilvl w:val="2"/>
          <w:numId w:val="91"/>
        </w:numPr>
        <w:spacing w:after="60"/>
        <w:ind w:left="1440"/>
        <w:rPr>
          <w:rFonts w:cs="Tahoma"/>
          <w:spacing w:val="-2"/>
          <w:lang w:val="ru-RU"/>
        </w:rPr>
      </w:pPr>
      <w:r w:rsidRPr="00BD2BC3">
        <w:rPr>
          <w:rFonts w:cs="Tahoma"/>
          <w:spacing w:val="-2"/>
          <w:lang w:val="ru-RU"/>
        </w:rPr>
        <w:t>для лицензий, приобретенных до 1 апреля 2015 г., клиенты могут возобновить действие SA для восьми лицензий «на ядро» SQL Server Enterprise, не приобретая базовые лицензии «на ядро» для каждой лицензии «на процессор» SQL Server 2008 R2 Datacenter</w:t>
      </w:r>
      <w:r>
        <w:rPr>
          <w:rFonts w:cs="Tahoma"/>
          <w:spacing w:val="-2"/>
          <w:lang w:val="ru-RU"/>
        </w:rPr>
        <w:t xml:space="preserve">. </w:t>
      </w:r>
      <w:r w:rsidRPr="00BD2BC3">
        <w:rPr>
          <w:rFonts w:cs="Tahoma"/>
          <w:spacing w:val="-2"/>
          <w:lang w:val="ru-RU"/>
        </w:rPr>
        <w:t>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w:t>
      </w:r>
      <w:r w:rsidRPr="00BD2BC3">
        <w:rPr>
          <w:rFonts w:cs="Tahoma"/>
          <w:spacing w:val="-2"/>
        </w:rPr>
        <w:t> </w:t>
      </w:r>
      <w:r w:rsidRPr="00BD2BC3">
        <w:rPr>
          <w:rFonts w:cs="Tahoma"/>
          <w:spacing w:val="-2"/>
          <w:lang w:val="ru-RU"/>
        </w:rPr>
        <w:t>ядро».</w:t>
      </w:r>
    </w:p>
    <w:p w:rsidR="0047259A" w:rsidRPr="00D550A1" w:rsidRDefault="0047259A" w:rsidP="0047259A">
      <w:pPr>
        <w:ind w:left="1440"/>
        <w:contextualSpacing/>
        <w:rPr>
          <w:rFonts w:cs="Tahoma"/>
          <w:lang w:val="ru-RU"/>
        </w:rPr>
      </w:pPr>
    </w:p>
    <w:p w:rsidR="0047259A" w:rsidRPr="00D550A1" w:rsidRDefault="0047259A" w:rsidP="0047259A">
      <w:pPr>
        <w:ind w:left="720"/>
        <w:contextualSpacing/>
        <w:rPr>
          <w:rFonts w:cs="Tahoma"/>
          <w:lang w:val="ru-RU"/>
        </w:rPr>
      </w:pPr>
      <w:r w:rsidRPr="00BD2BC3">
        <w:rPr>
          <w:rFonts w:eastAsia="Times New Roman" w:cs="Tahoma"/>
          <w:szCs w:val="18"/>
          <w:lang w:val="ru-RU"/>
        </w:rPr>
        <w:t>После приобретения Software Assurance для лицензий «на ядро» по данному предложению лицензии</w:t>
      </w:r>
      <w:r w:rsidRPr="00BD2BC3">
        <w:rPr>
          <w:rFonts w:eastAsia="Times New Roman" w:cs="Tahoma"/>
          <w:szCs w:val="18"/>
        </w:rPr>
        <w:t> </w:t>
      </w:r>
      <w:r w:rsidRPr="00BD2BC3">
        <w:rPr>
          <w:rFonts w:eastAsia="Times New Roman" w:cs="Tahoma"/>
          <w:szCs w:val="18"/>
          <w:lang w:val="ru-RU"/>
        </w:rPr>
        <w:t>«на процессор» клиентов перестают действовать</w:t>
      </w:r>
      <w:r>
        <w:rPr>
          <w:rFonts w:eastAsia="Times New Roman" w:cs="Tahoma"/>
          <w:szCs w:val="18"/>
          <w:lang w:val="ru-RU"/>
        </w:rPr>
        <w:t xml:space="preserve">. </w:t>
      </w:r>
      <w:r w:rsidRPr="00BD2BC3">
        <w:rPr>
          <w:rFonts w:cs="Tahoma"/>
          <w:lang w:val="ru-RU"/>
        </w:rPr>
        <w:t>Возможность приобретения Software Assurance для лицензий SQL Server «на ядро» не распространяется на продление срока действия по</w:t>
      </w:r>
      <w:r w:rsidRPr="00BD2BC3">
        <w:rPr>
          <w:rFonts w:cs="Tahoma"/>
        </w:rPr>
        <w:t> </w:t>
      </w:r>
      <w:r w:rsidRPr="00BD2BC3">
        <w:rPr>
          <w:rFonts w:cs="Tahoma"/>
          <w:lang w:val="ru-RU"/>
        </w:rPr>
        <w:t>программам подписки.</w:t>
      </w:r>
    </w:p>
    <w:p w:rsidR="0047259A" w:rsidRPr="00D550A1" w:rsidRDefault="0047259A" w:rsidP="0047259A">
      <w:pPr>
        <w:tabs>
          <w:tab w:val="left" w:pos="720"/>
        </w:tabs>
        <w:ind w:left="720"/>
        <w:contextualSpacing/>
        <w:rPr>
          <w:rFonts w:cs="Tahoma"/>
          <w:lang w:val="ru-RU"/>
        </w:rPr>
      </w:pPr>
    </w:p>
    <w:p w:rsidR="0047259A" w:rsidRPr="00D550A1" w:rsidRDefault="0047259A" w:rsidP="0047259A">
      <w:pPr>
        <w:tabs>
          <w:tab w:val="left" w:pos="720"/>
        </w:tabs>
        <w:spacing w:after="60"/>
        <w:ind w:left="720"/>
        <w:rPr>
          <w:rFonts w:cs="Tahoma"/>
          <w:lang w:val="ru-RU"/>
        </w:rPr>
      </w:pPr>
      <w:r w:rsidRPr="00BD2BC3">
        <w:rPr>
          <w:rFonts w:cs="Tahoma"/>
          <w:b/>
          <w:lang w:val="ru-RU"/>
        </w:rPr>
        <w:t>Для клиентов с покрытием Software Assurance, истекающим до 1 апреля 2015 г., которые не планируют продлевать его действие.</w:t>
      </w:r>
    </w:p>
    <w:p w:rsidR="0047259A" w:rsidRPr="00D550A1" w:rsidRDefault="0047259A" w:rsidP="0047259A">
      <w:pPr>
        <w:tabs>
          <w:tab w:val="left" w:pos="720"/>
        </w:tabs>
        <w:ind w:left="720"/>
        <w:contextualSpacing/>
        <w:rPr>
          <w:rFonts w:cs="Tahoma"/>
          <w:lang w:val="ru-RU"/>
        </w:rPr>
      </w:pPr>
      <w:r w:rsidRPr="00BD2BC3">
        <w:rPr>
          <w:rFonts w:cs="Tahoma"/>
          <w:lang w:val="ru-RU"/>
        </w:rPr>
        <w:t xml:space="preserve">Клиенты, которые участвуют в программах Enterprise Subscription и </w:t>
      </w:r>
      <w:r w:rsidRPr="00BD2BC3">
        <w:rPr>
          <w:rFonts w:cs="Tahoma"/>
          <w:color w:val="000000"/>
          <w:lang w:val="ru-RU"/>
        </w:rPr>
        <w:t xml:space="preserve">Open Value Subscription, </w:t>
      </w:r>
      <w:r w:rsidRPr="00BD2BC3">
        <w:rPr>
          <w:rFonts w:cs="Tahoma"/>
          <w:lang w:val="ru-RU"/>
        </w:rPr>
        <w:t>с</w:t>
      </w:r>
      <w:r w:rsidRPr="00BD2BC3">
        <w:rPr>
          <w:rFonts w:cs="Tahoma"/>
        </w:rPr>
        <w:t> </w:t>
      </w:r>
      <w:r w:rsidRPr="00BD2BC3">
        <w:rPr>
          <w:rFonts w:cs="Tahoma"/>
          <w:lang w:val="ru-RU"/>
        </w:rPr>
        <w:t>покрытием, действие которого заканчивается 1 апреля 2015 г., желающие выкупить лицензии «на</w:t>
      </w:r>
      <w:r w:rsidRPr="00BD2BC3">
        <w:rPr>
          <w:rFonts w:cs="Tahoma"/>
        </w:rPr>
        <w:t> </w:t>
      </w:r>
      <w:r w:rsidRPr="00BD2BC3">
        <w:rPr>
          <w:rFonts w:cs="Tahoma"/>
          <w:lang w:val="ru-RU"/>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w:t>
      </w:r>
      <w:r w:rsidRPr="00BD2BC3">
        <w:rPr>
          <w:rFonts w:cs="Tahoma"/>
        </w:rPr>
        <w:t> </w:t>
      </w:r>
      <w:r w:rsidRPr="00BD2BC3">
        <w:rPr>
          <w:rFonts w:cs="Tahoma"/>
          <w:lang w:val="ru-RU"/>
        </w:rPr>
        <w:t>или SQL Server 2012 по таким лицензиям при соблюдении следующих условий.</w:t>
      </w:r>
    </w:p>
    <w:p w:rsidR="0047259A" w:rsidRPr="00D550A1" w:rsidRDefault="0047259A" w:rsidP="0047259A">
      <w:pPr>
        <w:tabs>
          <w:tab w:val="left" w:pos="720"/>
        </w:tabs>
        <w:ind w:left="720"/>
        <w:contextualSpacing/>
        <w:rPr>
          <w:rFonts w:cs="Tahoma"/>
          <w:lang w:val="ru-RU"/>
        </w:rPr>
      </w:pPr>
    </w:p>
    <w:p w:rsidR="0047259A" w:rsidRPr="00D550A1" w:rsidRDefault="0047259A" w:rsidP="0047259A">
      <w:pPr>
        <w:numPr>
          <w:ilvl w:val="0"/>
          <w:numId w:val="92"/>
        </w:numPr>
        <w:tabs>
          <w:tab w:val="left" w:pos="1440"/>
        </w:tabs>
        <w:spacing w:after="60"/>
        <w:rPr>
          <w:rFonts w:cs="Tahoma"/>
          <w:lang w:val="ru-RU"/>
        </w:rPr>
      </w:pPr>
      <w:r w:rsidRPr="00BD2BC3">
        <w:rPr>
          <w:rFonts w:cs="Tahoma"/>
          <w:b/>
          <w:lang w:val="ru-RU"/>
        </w:rPr>
        <w:t>SQL Server 2008 R2 Datacenter</w:t>
      </w:r>
      <w:r>
        <w:rPr>
          <w:rFonts w:cs="Tahoma"/>
          <w:b/>
          <w:lang w:val="ru-RU"/>
        </w:rPr>
        <w:t xml:space="preserve">. </w:t>
      </w:r>
      <w:r w:rsidRPr="00BD2BC3">
        <w:rPr>
          <w:rFonts w:eastAsia="Times New Roman" w:cs="Tahoma"/>
          <w:szCs w:val="18"/>
          <w:lang w:val="ru-RU"/>
        </w:rPr>
        <w:t>Дальнейшее использование этой версии программного обеспечения регулируется правами на использование продуктов для лицензий SQL Server 2008 R2 Datacenter «на процессор».</w:t>
      </w:r>
    </w:p>
    <w:p w:rsidR="0047259A" w:rsidRPr="00D550A1" w:rsidRDefault="0047259A" w:rsidP="0047259A">
      <w:pPr>
        <w:numPr>
          <w:ilvl w:val="0"/>
          <w:numId w:val="92"/>
        </w:numPr>
        <w:tabs>
          <w:tab w:val="left" w:pos="1440"/>
          <w:tab w:val="left" w:pos="2970"/>
        </w:tabs>
        <w:spacing w:after="60"/>
        <w:rPr>
          <w:rFonts w:cs="Tahoma"/>
          <w:lang w:val="ru-RU"/>
        </w:rPr>
      </w:pPr>
      <w:r w:rsidRPr="00BD2BC3">
        <w:rPr>
          <w:rFonts w:eastAsia="Times New Roman" w:cs="Tahoma"/>
          <w:b/>
          <w:szCs w:val="18"/>
          <w:lang w:val="ru-RU"/>
        </w:rPr>
        <w:t>SQL Server 2012 Enterprise Core</w:t>
      </w:r>
      <w:r>
        <w:rPr>
          <w:rFonts w:eastAsia="Times New Roman" w:cs="Tahoma"/>
          <w:b/>
          <w:szCs w:val="18"/>
          <w:lang w:val="ru-RU"/>
        </w:rPr>
        <w:t xml:space="preserve">. </w:t>
      </w:r>
      <w:r w:rsidRPr="00BD2BC3">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 Server 2008 R2 Enterprise «на процессор», однако</w:t>
      </w:r>
    </w:p>
    <w:p w:rsidR="0047259A" w:rsidRPr="00BD2BC3" w:rsidRDefault="0047259A" w:rsidP="0047259A">
      <w:pPr>
        <w:numPr>
          <w:ilvl w:val="1"/>
          <w:numId w:val="92"/>
        </w:numPr>
        <w:tabs>
          <w:tab w:val="left" w:pos="1800"/>
        </w:tabs>
        <w:spacing w:after="60"/>
        <w:ind w:left="1800"/>
        <w:rPr>
          <w:rFonts w:cs="Tahoma"/>
        </w:rPr>
      </w:pPr>
      <w:r w:rsidRPr="00BD2BC3">
        <w:rPr>
          <w:rFonts w:cs="Tahoma"/>
          <w:lang w:val="ru-RU"/>
        </w:rPr>
        <w:t>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w:t>
      </w:r>
    </w:p>
    <w:p w:rsidR="0047259A" w:rsidRPr="00BD2BC3" w:rsidRDefault="0047259A" w:rsidP="0047259A">
      <w:pPr>
        <w:numPr>
          <w:ilvl w:val="1"/>
          <w:numId w:val="92"/>
        </w:numPr>
        <w:tabs>
          <w:tab w:val="left" w:pos="1800"/>
        </w:tabs>
        <w:spacing w:after="60"/>
        <w:ind w:left="1800"/>
        <w:rPr>
          <w:rFonts w:cs="Tahoma"/>
        </w:rPr>
      </w:pPr>
      <w:r w:rsidRPr="00BD2BC3">
        <w:rPr>
          <w:rFonts w:eastAsia="Times New Roman" w:cs="Tahoma"/>
          <w:szCs w:val="18"/>
          <w:lang w:val="ru-RU"/>
        </w:rPr>
        <w:t>любая передача лицензий попадает под действие ограничений в пунктах (i) и (ii) ниже, связанных с «эквивалентом в лицензиях на ядро»</w:t>
      </w:r>
      <w:r>
        <w:rPr>
          <w:rFonts w:eastAsia="Times New Roman" w:cs="Tahoma"/>
          <w:szCs w:val="18"/>
          <w:lang w:val="ru-RU"/>
        </w:rPr>
        <w:t xml:space="preserve">. </w:t>
      </w:r>
      <w:r w:rsidRPr="00BD2BC3">
        <w:rPr>
          <w:rFonts w:eastAsia="Times New Roman" w:cs="Tahoma"/>
          <w:szCs w:val="18"/>
          <w:lang w:val="ru-RU"/>
        </w:rPr>
        <w:t>«Эквивалент в лицензиях на ядро» определяется следующим образом.</w:t>
      </w:r>
    </w:p>
    <w:p w:rsidR="0047259A" w:rsidRPr="00D550A1" w:rsidRDefault="0047259A" w:rsidP="0047259A">
      <w:pPr>
        <w:numPr>
          <w:ilvl w:val="2"/>
          <w:numId w:val="92"/>
        </w:numPr>
        <w:tabs>
          <w:tab w:val="left" w:pos="2160"/>
        </w:tabs>
        <w:spacing w:after="60"/>
        <w:ind w:left="2160" w:hanging="360"/>
        <w:rPr>
          <w:rFonts w:cs="Tahoma"/>
          <w:lang w:val="ru-RU"/>
        </w:rPr>
      </w:pPr>
      <w:r w:rsidRPr="00BD2BC3">
        <w:rPr>
          <w:rFonts w:eastAsia="Times New Roman" w:cs="Tahoma"/>
          <w:szCs w:val="18"/>
          <w:lang w:val="ru-RU"/>
        </w:rPr>
        <w:t>Если число лицензий равно меньшему из следующих двух чисел</w:t>
      </w:r>
      <w:r>
        <w:rPr>
          <w:rFonts w:eastAsia="Times New Roman" w:cs="Tahoma"/>
          <w:szCs w:val="18"/>
          <w:lang w:val="ru-RU"/>
        </w:rPr>
        <w:t xml:space="preserve">: </w:t>
      </w:r>
      <w:r w:rsidRPr="00BD2BC3">
        <w:rPr>
          <w:rFonts w:eastAsia="Times New Roman" w:cs="Tahoma"/>
          <w:szCs w:val="18"/>
          <w:lang w:val="ru-RU"/>
        </w:rPr>
        <w:t>(x)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p>
    <w:p w:rsidR="0047259A" w:rsidRPr="00D550A1" w:rsidRDefault="0047259A" w:rsidP="0047259A">
      <w:pPr>
        <w:numPr>
          <w:ilvl w:val="4"/>
          <w:numId w:val="91"/>
        </w:numPr>
        <w:tabs>
          <w:tab w:val="left" w:pos="2520"/>
        </w:tabs>
        <w:spacing w:after="60"/>
        <w:ind w:left="2520"/>
        <w:rPr>
          <w:rFonts w:cs="Tahoma"/>
          <w:lang w:val="ru-RU"/>
        </w:rPr>
      </w:pPr>
      <w:r w:rsidRPr="00BD2BC3">
        <w:rPr>
          <w:rFonts w:cs="Tahoma"/>
          <w:lang w:val="ru-RU"/>
        </w:rPr>
        <w:t>восемь ядер для одной лицензии «на процессор», ИЛИ</w:t>
      </w:r>
    </w:p>
    <w:p w:rsidR="0047259A" w:rsidRPr="00D550A1" w:rsidRDefault="0047259A" w:rsidP="0047259A">
      <w:pPr>
        <w:numPr>
          <w:ilvl w:val="4"/>
          <w:numId w:val="91"/>
        </w:numPr>
        <w:tabs>
          <w:tab w:val="left" w:pos="2520"/>
        </w:tabs>
        <w:spacing w:after="60"/>
        <w:ind w:left="2520"/>
        <w:rPr>
          <w:rFonts w:cs="Tahoma"/>
          <w:spacing w:val="-2"/>
          <w:lang w:val="ru-RU"/>
        </w:rPr>
      </w:pPr>
      <w:r w:rsidRPr="00BD2BC3">
        <w:rPr>
          <w:rFonts w:eastAsia="Times New Roman" w:cs="Tahoma"/>
          <w:spacing w:val="-2"/>
          <w:szCs w:val="18"/>
          <w:lang w:val="ru-RU"/>
        </w:rPr>
        <w:t xml:space="preserve">число ядер дляодной лицензии «на процессор», равное фактическому количество ядер в каждом физическом процессоре, умноженному на соответствующий </w:t>
      </w:r>
      <w:r w:rsidRPr="00BD2BC3">
        <w:rPr>
          <w:rFonts w:eastAsia="Times New Roman" w:cs="Tahoma"/>
          <w:spacing w:val="-2"/>
          <w:szCs w:val="18"/>
          <w:lang w:val="ru-RU"/>
        </w:rPr>
        <w:lastRenderedPageBreak/>
        <w:t>коэффициент ядра</w:t>
      </w:r>
      <w:r>
        <w:rPr>
          <w:rFonts w:eastAsia="Times New Roman" w:cs="Tahoma"/>
          <w:spacing w:val="-2"/>
          <w:szCs w:val="18"/>
          <w:lang w:val="ru-RU"/>
        </w:rPr>
        <w:t xml:space="preserve">. </w:t>
      </w:r>
      <w:r w:rsidRPr="00BD2BC3">
        <w:rPr>
          <w:rFonts w:eastAsia="Times New Roman" w:cs="Tahoma"/>
          <w:spacing w:val="-2"/>
          <w:szCs w:val="18"/>
          <w:lang w:val="ru-RU"/>
        </w:rPr>
        <w:t>(В случаях, когда фактическое количество ядер в каждом физическом процессоре превышает восемь, клиенты должны сохранить запись о</w:t>
      </w:r>
      <w:r w:rsidRPr="00BD2BC3">
        <w:rPr>
          <w:rFonts w:eastAsia="Times New Roman" w:cs="Tahoma"/>
          <w:spacing w:val="-2"/>
          <w:szCs w:val="18"/>
        </w:rPr>
        <w:t> </w:t>
      </w:r>
      <w:r w:rsidRPr="00BD2BC3">
        <w:rPr>
          <w:rFonts w:eastAsia="Times New Roman" w:cs="Tahoma"/>
          <w:spacing w:val="-2"/>
          <w:szCs w:val="18"/>
          <w:lang w:val="ru-RU"/>
        </w:rPr>
        <w:t>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rsidR="0047259A" w:rsidRPr="00D550A1" w:rsidRDefault="0047259A" w:rsidP="0047259A">
      <w:pPr>
        <w:numPr>
          <w:ilvl w:val="2"/>
          <w:numId w:val="92"/>
        </w:numPr>
        <w:tabs>
          <w:tab w:val="left" w:pos="2160"/>
        </w:tabs>
        <w:spacing w:after="60"/>
        <w:ind w:left="2160" w:hanging="360"/>
        <w:rPr>
          <w:rFonts w:cs="Tahoma"/>
          <w:lang w:val="ru-RU"/>
        </w:rPr>
      </w:pPr>
      <w:r w:rsidRPr="00BD2BC3">
        <w:rPr>
          <w:rFonts w:cs="Tahoma"/>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rsidR="0047259A" w:rsidRPr="00D550A1" w:rsidRDefault="0047259A" w:rsidP="0047259A">
      <w:pPr>
        <w:numPr>
          <w:ilvl w:val="1"/>
          <w:numId w:val="92"/>
        </w:numPr>
        <w:tabs>
          <w:tab w:val="left" w:pos="1800"/>
          <w:tab w:val="left" w:pos="2970"/>
        </w:tabs>
        <w:spacing w:after="60"/>
        <w:ind w:left="1800"/>
        <w:rPr>
          <w:rFonts w:cs="Tahoma"/>
          <w:lang w:val="ru-RU"/>
        </w:rPr>
      </w:pPr>
      <w:r w:rsidRPr="00BD2BC3">
        <w:rPr>
          <w:rFonts w:cs="Tahoma"/>
          <w:lang w:val="ru-RU"/>
        </w:rPr>
        <w:t>Клиенты могут переназначать лицензии другому серверу</w:t>
      </w:r>
      <w:r>
        <w:rPr>
          <w:rFonts w:cs="Tahoma"/>
          <w:lang w:val="ru-RU"/>
        </w:rPr>
        <w:t xml:space="preserve">. </w:t>
      </w:r>
      <w:r w:rsidRPr="00BD2BC3">
        <w:rPr>
          <w:rFonts w:cs="Tahoma"/>
          <w:lang w:val="ru-RU"/>
        </w:rPr>
        <w:t>Однако, если клиент переназначает лицензию другому серверу, клиент должен будет соблюдать права на использование SQL Server 2012</w:t>
      </w:r>
      <w:r>
        <w:rPr>
          <w:rFonts w:cs="Tahoma"/>
          <w:lang w:val="ru-RU"/>
        </w:rPr>
        <w:t xml:space="preserve">. </w:t>
      </w:r>
      <w:r w:rsidRPr="00BD2BC3">
        <w:rPr>
          <w:rFonts w:cs="Tahoma"/>
          <w:lang w:val="ru-RU"/>
        </w:rPr>
        <w:t>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Pr="00BD2BC3">
        <w:rPr>
          <w:rFonts w:cs="Tahoma"/>
        </w:rPr>
        <w:t> </w:t>
      </w:r>
      <w:r w:rsidRPr="00BD2BC3">
        <w:rPr>
          <w:rFonts w:cs="Tahoma"/>
          <w:lang w:val="ru-RU"/>
        </w:rPr>
        <w:t>ядро» для SQL Server 2012.</w:t>
      </w:r>
    </w:p>
    <w:p w:rsidR="0047259A" w:rsidRPr="00D550A1" w:rsidRDefault="0047259A" w:rsidP="0047259A">
      <w:pPr>
        <w:numPr>
          <w:ilvl w:val="1"/>
          <w:numId w:val="92"/>
        </w:numPr>
        <w:tabs>
          <w:tab w:val="left" w:pos="1800"/>
        </w:tabs>
        <w:spacing w:after="60"/>
        <w:ind w:left="1800"/>
        <w:rPr>
          <w:rFonts w:cs="Tahoma"/>
          <w:lang w:val="ru-RU"/>
        </w:rPr>
      </w:pPr>
      <w:r w:rsidRPr="00BD2BC3">
        <w:rPr>
          <w:rFonts w:cs="Tahoma"/>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47259A" w:rsidRPr="00D550A1" w:rsidRDefault="0047259A" w:rsidP="0047259A">
      <w:pPr>
        <w:tabs>
          <w:tab w:val="left" w:pos="720"/>
        </w:tabs>
        <w:ind w:left="720"/>
        <w:contextualSpacing/>
        <w:rPr>
          <w:rFonts w:cs="Tahoma"/>
          <w:sz w:val="16"/>
          <w:szCs w:val="16"/>
          <w:lang w:val="ru-RU"/>
        </w:rPr>
      </w:pPr>
    </w:p>
    <w:p w:rsidR="0047259A" w:rsidRPr="00D550A1" w:rsidRDefault="0047259A" w:rsidP="0047259A">
      <w:pPr>
        <w:tabs>
          <w:tab w:val="left" w:pos="720"/>
        </w:tabs>
        <w:spacing w:after="60"/>
        <w:ind w:left="720"/>
        <w:rPr>
          <w:rFonts w:cs="Tahoma"/>
          <w:lang w:val="ru-RU"/>
        </w:rPr>
      </w:pPr>
      <w:r w:rsidRPr="00BD2BC3">
        <w:rPr>
          <w:rFonts w:cs="Tahoma"/>
          <w:b/>
          <w:lang w:val="ru-RU"/>
        </w:rPr>
        <w:t>Для клиентов с покрытием Software Assurance, истекающим 1 апреля 2015 г. или позднее, которые не планируют продлевать его действие.</w:t>
      </w:r>
    </w:p>
    <w:p w:rsidR="0047259A" w:rsidRPr="00D550A1" w:rsidRDefault="0047259A" w:rsidP="0047259A">
      <w:pPr>
        <w:tabs>
          <w:tab w:val="left" w:pos="720"/>
        </w:tabs>
        <w:ind w:left="720"/>
        <w:contextualSpacing/>
        <w:rPr>
          <w:rFonts w:cs="Tahoma"/>
          <w:lang w:val="ru-RU"/>
        </w:rPr>
      </w:pPr>
      <w:r w:rsidRPr="00BD2BC3">
        <w:rPr>
          <w:rFonts w:cs="Tahoma"/>
          <w:color w:val="000000"/>
          <w:lang w:val="ru-RU"/>
        </w:rPr>
        <w:t>Клиенты, которые участвуют в программах Enterprise Subscription и Open Value Subscription, с</w:t>
      </w:r>
      <w:r w:rsidRPr="00BD2BC3">
        <w:rPr>
          <w:rFonts w:cs="Tahoma"/>
          <w:color w:val="000000"/>
        </w:rPr>
        <w:t> </w:t>
      </w:r>
      <w:r w:rsidRPr="00BD2BC3">
        <w:rPr>
          <w:rFonts w:cs="Tahoma"/>
          <w:color w:val="000000"/>
          <w:lang w:val="ru-RU"/>
        </w:rPr>
        <w:t>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w:t>
      </w:r>
      <w:r w:rsidRPr="00BD2BC3">
        <w:rPr>
          <w:rFonts w:cs="Tahoma"/>
          <w:color w:val="000000"/>
        </w:rPr>
        <w:t> </w:t>
      </w:r>
      <w:r w:rsidRPr="00BD2BC3">
        <w:rPr>
          <w:rFonts w:cs="Tahoma"/>
          <w:color w:val="000000"/>
          <w:lang w:val="ru-RU"/>
        </w:rPr>
        <w:t>своим соглашениям, имеют следующие возможности:</w:t>
      </w:r>
    </w:p>
    <w:p w:rsidR="0047259A" w:rsidRPr="00D550A1" w:rsidRDefault="0047259A" w:rsidP="0047259A">
      <w:pPr>
        <w:tabs>
          <w:tab w:val="left" w:pos="720"/>
        </w:tabs>
        <w:ind w:left="720"/>
        <w:contextualSpacing/>
        <w:rPr>
          <w:rFonts w:cs="Tahoma"/>
          <w:sz w:val="16"/>
          <w:szCs w:val="16"/>
          <w:lang w:val="ru-RU"/>
        </w:rPr>
      </w:pPr>
    </w:p>
    <w:p w:rsidR="0047259A" w:rsidRPr="00D550A1" w:rsidRDefault="0047259A" w:rsidP="0047259A">
      <w:pPr>
        <w:numPr>
          <w:ilvl w:val="2"/>
          <w:numId w:val="91"/>
        </w:numPr>
        <w:tabs>
          <w:tab w:val="left" w:pos="1440"/>
        </w:tabs>
        <w:spacing w:after="60"/>
        <w:ind w:left="1440"/>
        <w:rPr>
          <w:rFonts w:cs="Tahoma"/>
          <w:lang w:val="ru-RU"/>
        </w:rPr>
      </w:pPr>
      <w:r w:rsidRPr="00BD2BC3">
        <w:rPr>
          <w:rFonts w:cs="Tahoma"/>
          <w:lang w:val="ru-RU"/>
        </w:rPr>
        <w:t>как указано в первом абзаце этого уведомления о продукте, лицензии, приобретенные до</w:t>
      </w:r>
      <w:r w:rsidRPr="00BD2BC3">
        <w:rPr>
          <w:rFonts w:cs="Tahoma"/>
        </w:rPr>
        <w:t> </w:t>
      </w:r>
      <w:r w:rsidRPr="00BD2BC3">
        <w:rPr>
          <w:rFonts w:cs="Tahoma"/>
          <w:lang w:val="ru-RU"/>
        </w:rPr>
        <w:t>1</w:t>
      </w:r>
      <w:r w:rsidRPr="00BD2BC3">
        <w:rPr>
          <w:rFonts w:cs="Tahoma"/>
        </w:rPr>
        <w:t> </w:t>
      </w:r>
      <w:r w:rsidRPr="00BD2BC3">
        <w:rPr>
          <w:rFonts w:cs="Tahoma"/>
          <w:lang w:val="ru-RU"/>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Pr="00BD2BC3">
        <w:rPr>
          <w:rFonts w:cs="Tahoma"/>
        </w:rPr>
        <w:t> </w:t>
      </w:r>
      <w:r w:rsidRPr="00BD2BC3">
        <w:rPr>
          <w:rFonts w:cs="Tahoma"/>
          <w:lang w:val="ru-RU"/>
        </w:rPr>
        <w:t>действие» выше;</w:t>
      </w:r>
    </w:p>
    <w:p w:rsidR="0047259A" w:rsidRPr="00D550A1" w:rsidRDefault="0047259A" w:rsidP="0047259A">
      <w:pPr>
        <w:numPr>
          <w:ilvl w:val="2"/>
          <w:numId w:val="91"/>
        </w:numPr>
        <w:tabs>
          <w:tab w:val="left" w:pos="1440"/>
        </w:tabs>
        <w:spacing w:after="60"/>
        <w:ind w:left="1440"/>
        <w:rPr>
          <w:rFonts w:cs="Tahoma"/>
          <w:lang w:val="ru-RU"/>
        </w:rPr>
      </w:pPr>
      <w:r w:rsidRPr="00BD2BC3">
        <w:rPr>
          <w:rFonts w:cs="Tahoma"/>
          <w:lang w:val="ru-RU"/>
        </w:rPr>
        <w:t>для лицензий, приобретенных до 1 апреля 2015 г., одна лицензия клиента будет соответствовать восьми лицензиям «на ядро» для SQL Server 2012 Enterprise.</w:t>
      </w:r>
      <w:r w:rsidRPr="00D550A1">
        <w:rPr>
          <w:rFonts w:cs="Tahoma"/>
          <w:lang w:val="ru-RU"/>
        </w:rPr>
        <w:t xml:space="preserve"> </w:t>
      </w:r>
      <w:r w:rsidRPr="00BD2BC3">
        <w:rPr>
          <w:rFonts w:cs="Tahoma"/>
          <w:lang w:val="ru-RU"/>
        </w:rPr>
        <w:t>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rsidR="0047259A" w:rsidRPr="00D825D2" w:rsidRDefault="0047259A" w:rsidP="0047259A">
      <w:pPr>
        <w:tabs>
          <w:tab w:val="left" w:pos="1440"/>
        </w:tabs>
        <w:contextualSpacing/>
        <w:rPr>
          <w:rFonts w:cs="Tahoma"/>
        </w:rPr>
      </w:pPr>
    </w:p>
    <w:p w:rsidR="0047259A" w:rsidRPr="00D550A1" w:rsidRDefault="0047259A" w:rsidP="0047259A">
      <w:pPr>
        <w:tabs>
          <w:tab w:val="left" w:pos="720"/>
        </w:tabs>
        <w:spacing w:after="60"/>
        <w:ind w:left="720"/>
        <w:rPr>
          <w:rFonts w:cs="Tahoma"/>
          <w:lang w:val="ru-RU"/>
        </w:rPr>
      </w:pPr>
      <w:r w:rsidRPr="00BD2BC3">
        <w:rPr>
          <w:rFonts w:cs="Tahoma"/>
          <w:b/>
          <w:lang w:val="ru-RU"/>
        </w:rPr>
        <w:t>Для клиентов из Китайской Народной Республики, приобретающих там лицензии «на процессор» и Software Assurance для SQL Server 2008 R2:</w:t>
      </w:r>
    </w:p>
    <w:p w:rsidR="0047259A" w:rsidRPr="00D550A1" w:rsidRDefault="0047259A" w:rsidP="0047259A">
      <w:pPr>
        <w:tabs>
          <w:tab w:val="left" w:pos="720"/>
        </w:tabs>
        <w:ind w:left="720"/>
        <w:contextualSpacing/>
        <w:rPr>
          <w:rFonts w:cs="Tahoma"/>
          <w:lang w:val="ru-RU"/>
        </w:rPr>
      </w:pPr>
      <w:r w:rsidRPr="00BD2BC3">
        <w:rPr>
          <w:rFonts w:cs="Tahoma"/>
          <w:lang w:val="ru-RU"/>
        </w:rPr>
        <w:t>Даты 1 апреля 2012 г. и 1 апреля 2015 г., указанные в данном списке продуктов, не применяются.</w:t>
      </w:r>
      <w:r w:rsidRPr="00D550A1">
        <w:rPr>
          <w:rFonts w:cs="Tahoma"/>
          <w:lang w:val="ru-RU"/>
        </w:rPr>
        <w:t xml:space="preserve"> </w:t>
      </w:r>
      <w:r w:rsidRPr="00BD2BC3">
        <w:rPr>
          <w:rFonts w:cs="Tahoma"/>
          <w:lang w:val="ru-RU"/>
        </w:rPr>
        <w:t xml:space="preserve">Применяемыми датами для этих клиентов будут соответственно 1 июля 2012 г. </w:t>
      </w:r>
      <w:r w:rsidRPr="00D550A1">
        <w:rPr>
          <w:rFonts w:cs="Tahoma"/>
          <w:lang w:val="ru-RU"/>
        </w:rPr>
        <w:br/>
      </w:r>
      <w:r w:rsidRPr="00BD2BC3">
        <w:rPr>
          <w:rFonts w:cs="Tahoma"/>
          <w:lang w:val="ru-RU"/>
        </w:rPr>
        <w:t>и 1 июля</w:t>
      </w:r>
      <w:r>
        <w:rPr>
          <w:rFonts w:cs="Tahoma"/>
        </w:rPr>
        <w:t> </w:t>
      </w:r>
      <w:r w:rsidRPr="00BD2BC3">
        <w:rPr>
          <w:rFonts w:cs="Tahoma"/>
          <w:lang w:val="ru-RU"/>
        </w:rPr>
        <w:t>2015 г.</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431" w:name="_Toc336338340"/>
      <w:bookmarkStart w:id="1432" w:name="Srv_82SQL2008Paralleldata"/>
      <w:bookmarkStart w:id="1433" w:name="_71_SQL_Server®"/>
      <w:bookmarkStart w:id="1434" w:name="_Toc344287693"/>
      <w:bookmarkEnd w:id="1431"/>
      <w:bookmarkEnd w:id="1432"/>
      <w:bookmarkEnd w:id="1433"/>
      <w:r w:rsidRPr="00BD2BC3">
        <w:rPr>
          <w:rFonts w:ascii="Tahoma" w:hAnsi="Tahoma" w:cs="Tahoma"/>
          <w:caps/>
          <w:color w:val="F66400"/>
          <w:sz w:val="22"/>
          <w:vertAlign w:val="superscript"/>
          <w:lang w:val="ru-RU"/>
        </w:rPr>
        <w:t>71</w:t>
      </w:r>
      <w:r w:rsidRPr="00BD2BC3">
        <w:rPr>
          <w:rFonts w:ascii="Tahoma" w:hAnsi="Tahoma" w:cs="Tahoma"/>
          <w:color w:val="F66400"/>
          <w:sz w:val="22"/>
          <w:lang w:val="ru-RU"/>
        </w:rPr>
        <w:t xml:space="preserve"> SQL Server</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2008 R2 Parallel Data Warehouse</w:t>
      </w:r>
      <w:bookmarkEnd w:id="1434"/>
    </w:p>
    <w:p w:rsidR="0047259A" w:rsidRPr="00D550A1" w:rsidRDefault="0047259A" w:rsidP="0047259A">
      <w:pPr>
        <w:ind w:left="900"/>
        <w:rPr>
          <w:rFonts w:cs="Tahoma"/>
          <w:lang w:val="ru-RU"/>
        </w:rPr>
      </w:pPr>
    </w:p>
    <w:p w:rsidR="0047259A" w:rsidRPr="00D550A1" w:rsidRDefault="0047259A" w:rsidP="0047259A">
      <w:pPr>
        <w:ind w:left="720"/>
        <w:rPr>
          <w:rFonts w:cs="Tahoma"/>
          <w:lang w:val="ru-RU"/>
        </w:rPr>
      </w:pPr>
      <w:r w:rsidRPr="00BD2BC3">
        <w:rPr>
          <w:rFonts w:eastAsia="Times New Roman" w:cs="Tahoma"/>
          <w:szCs w:val="18"/>
          <w:lang w:val="ru-RU"/>
        </w:rPr>
        <w:t>Данное программное обеспечение доступно только с настройками оборудования и программного обеспечения, утвержденными Microsoft</w:t>
      </w:r>
      <w:r>
        <w:rPr>
          <w:rFonts w:eastAsia="Times New Roman" w:cs="Tahoma"/>
          <w:szCs w:val="18"/>
          <w:lang w:val="ru-RU"/>
        </w:rPr>
        <w:t xml:space="preserve">. </w:t>
      </w:r>
      <w:r w:rsidRPr="00BD2BC3">
        <w:rPr>
          <w:rFonts w:eastAsia="Times New Roman" w:cs="Tahoma"/>
          <w:szCs w:val="18"/>
          <w:lang w:val="ru-RU"/>
        </w:rPr>
        <w:t>Программное обеспечение с другими настройками не поддерживается и может снизить производительность</w:t>
      </w:r>
      <w:r>
        <w:rPr>
          <w:rFonts w:eastAsia="Times New Roman" w:cs="Tahoma"/>
          <w:szCs w:val="18"/>
          <w:lang w:val="ru-RU"/>
        </w:rPr>
        <w:t xml:space="preserve">. </w:t>
      </w:r>
      <w:r w:rsidRPr="00BD2BC3">
        <w:rPr>
          <w:rFonts w:cs="Tahoma"/>
          <w:lang w:val="ru-RU"/>
        </w:rPr>
        <w:t xml:space="preserve">Дополнительные сведения см. на веб-странице </w:t>
      </w:r>
      <w:hyperlink r:id="rId38" w:history="1">
        <w:r w:rsidRPr="00BD2BC3">
          <w:rPr>
            <w:rFonts w:cs="Tahoma"/>
            <w:color w:val="0000FF"/>
            <w:u w:val="single"/>
            <w:lang w:val="ru-RU"/>
          </w:rPr>
          <w:t>http://www.microsoft.com/sqlserver/2008/en/us/parallel-data-warehouse.aspx</w:t>
        </w:r>
      </w:hyperlink>
      <w:r w:rsidRPr="00BD2BC3">
        <w:rPr>
          <w:rFonts w:cs="Tahoma"/>
          <w:lang w:val="ru-RU"/>
        </w:rPr>
        <w:t>.</w:t>
      </w:r>
    </w:p>
    <w:p w:rsidR="0047259A" w:rsidRPr="00D550A1" w:rsidRDefault="0047259A" w:rsidP="0047259A">
      <w:pPr>
        <w:ind w:left="900"/>
        <w:rPr>
          <w:rFonts w:cs="Tahoma"/>
          <w:lang w:val="ru-RU"/>
        </w:rPr>
      </w:pPr>
    </w:p>
    <w:p w:rsidR="0047259A" w:rsidRPr="00D550A1" w:rsidRDefault="0047259A" w:rsidP="0047259A">
      <w:pPr>
        <w:ind w:left="900"/>
        <w:rPr>
          <w:rFonts w:cs="Tahoma"/>
          <w:lang w:val="ru-RU"/>
        </w:rPr>
      </w:pPr>
    </w:p>
    <w:p w:rsidR="0047259A" w:rsidRDefault="0047259A" w:rsidP="0047259A">
      <w:pPr>
        <w:rPr>
          <w:rFonts w:cs="Tahoma"/>
          <w:b/>
          <w:color w:val="FE6700"/>
          <w:sz w:val="22"/>
          <w:szCs w:val="20"/>
          <w:vertAlign w:val="superscript"/>
          <w:lang w:val="ru-RU"/>
        </w:rPr>
      </w:pPr>
      <w:bookmarkStart w:id="1435" w:name="_72_SQL_Server®"/>
      <w:bookmarkStart w:id="1436" w:name="Srv_83SQL2008R2Smallbiz"/>
      <w:bookmarkStart w:id="1437" w:name="_Toc344287694"/>
      <w:bookmarkEnd w:id="1435"/>
      <w:bookmarkEnd w:id="1436"/>
      <w:r>
        <w:rPr>
          <w:rFonts w:cs="Tahoma"/>
          <w:color w:val="FE6700"/>
          <w:sz w:val="22"/>
          <w:vertAlign w:val="superscript"/>
          <w:lang w:val="ru-RU"/>
        </w:rPr>
        <w:br w:type="page"/>
      </w:r>
    </w:p>
    <w:p w:rsidR="0047259A" w:rsidRPr="00D550A1" w:rsidRDefault="0047259A" w:rsidP="0047259A">
      <w:pPr>
        <w:pStyle w:val="Heading3"/>
        <w:rPr>
          <w:rFonts w:ascii="Tahoma" w:hAnsi="Tahoma" w:cs="Tahoma"/>
          <w:lang w:val="ru-RU"/>
        </w:rPr>
      </w:pPr>
      <w:r w:rsidRPr="00BD2BC3">
        <w:rPr>
          <w:rFonts w:ascii="Tahoma" w:hAnsi="Tahoma" w:cs="Tahoma"/>
          <w:color w:val="FE6700"/>
          <w:sz w:val="22"/>
          <w:vertAlign w:val="superscript"/>
          <w:lang w:val="ru-RU"/>
        </w:rPr>
        <w:lastRenderedPageBreak/>
        <w:t>72</w:t>
      </w:r>
      <w:r w:rsidRPr="00BD2BC3">
        <w:rPr>
          <w:rFonts w:ascii="Tahoma" w:hAnsi="Tahoma" w:cs="Tahoma"/>
          <w:color w:val="FE6700"/>
          <w:sz w:val="22"/>
          <w:lang w:val="ru-RU"/>
        </w:rPr>
        <w:t xml:space="preserve"> SQL Server</w:t>
      </w:r>
      <w:r w:rsidRPr="005A257F">
        <w:rPr>
          <w:rFonts w:ascii="Tahoma" w:hAnsi="Tahoma" w:cs="Tahoma"/>
          <w:color w:val="FE6700"/>
          <w:sz w:val="22"/>
          <w:vertAlign w:val="superscript"/>
          <w:lang w:val="ru-RU"/>
        </w:rPr>
        <w:t>®</w:t>
      </w:r>
      <w:r w:rsidRPr="00BD2BC3">
        <w:rPr>
          <w:rFonts w:ascii="Tahoma" w:hAnsi="Tahoma" w:cs="Tahoma"/>
          <w:color w:val="FE6700"/>
          <w:sz w:val="22"/>
          <w:lang w:val="ru-RU"/>
        </w:rPr>
        <w:t xml:space="preserve"> 2008 R2 Small Business</w:t>
      </w:r>
      <w:bookmarkEnd w:id="1437"/>
    </w:p>
    <w:p w:rsidR="0047259A" w:rsidRPr="00D550A1" w:rsidRDefault="0047259A" w:rsidP="0047259A">
      <w:pPr>
        <w:rPr>
          <w:rFonts w:cs="Tahoma"/>
          <w:lang w:val="ru-RU"/>
        </w:rPr>
      </w:pPr>
    </w:p>
    <w:p w:rsidR="0047259A" w:rsidRPr="00D550A1" w:rsidRDefault="0047259A" w:rsidP="0047259A">
      <w:pPr>
        <w:spacing w:after="60" w:line="276" w:lineRule="auto"/>
        <w:ind w:left="720"/>
        <w:rPr>
          <w:rFonts w:cs="Tahoma"/>
          <w:lang w:val="ru-RU"/>
        </w:rPr>
      </w:pPr>
      <w:r w:rsidRPr="00BD2BC3">
        <w:rPr>
          <w:rFonts w:cs="Tahoma"/>
          <w:b/>
          <w:lang w:val="ru-RU"/>
        </w:rPr>
        <w:t>Предоставление лицензий в связи с окончанием жизненного цикла выпуска SQL Server Small Business.</w:t>
      </w:r>
    </w:p>
    <w:p w:rsidR="0047259A" w:rsidRPr="00D550A1" w:rsidRDefault="0047259A" w:rsidP="0047259A">
      <w:pPr>
        <w:spacing w:after="200"/>
        <w:ind w:left="720"/>
        <w:rPr>
          <w:rFonts w:cs="Tahoma"/>
          <w:lang w:val="ru-RU"/>
        </w:rPr>
      </w:pPr>
      <w:r w:rsidRPr="00307489">
        <w:rPr>
          <w:rFonts w:eastAsia="Times New Roman" w:cs="Tahoma"/>
          <w:szCs w:val="18"/>
        </w:rPr>
        <w:t xml:space="preserve">SQL Server 2008 R2 for Small Business </w:t>
      </w:r>
      <w:r w:rsidRPr="00BD2BC3">
        <w:rPr>
          <w:rFonts w:eastAsia="Times New Roman" w:cs="Tahoma"/>
          <w:szCs w:val="18"/>
          <w:lang w:val="ru-RU"/>
        </w:rPr>
        <w:t>будет</w:t>
      </w:r>
      <w:r w:rsidRPr="00307489">
        <w:rPr>
          <w:rFonts w:eastAsia="Times New Roman" w:cs="Tahoma"/>
          <w:szCs w:val="18"/>
        </w:rPr>
        <w:t xml:space="preserve"> </w:t>
      </w:r>
      <w:r w:rsidRPr="00BD2BC3">
        <w:rPr>
          <w:rFonts w:eastAsia="Times New Roman" w:cs="Tahoma"/>
          <w:szCs w:val="18"/>
          <w:lang w:val="ru-RU"/>
        </w:rPr>
        <w:t>последней</w:t>
      </w:r>
      <w:r w:rsidRPr="00307489">
        <w:rPr>
          <w:rFonts w:eastAsia="Times New Roman" w:cs="Tahoma"/>
          <w:szCs w:val="18"/>
        </w:rPr>
        <w:t xml:space="preserve"> </w:t>
      </w:r>
      <w:r w:rsidRPr="00BD2BC3">
        <w:rPr>
          <w:rFonts w:eastAsia="Times New Roman" w:cs="Tahoma"/>
          <w:szCs w:val="18"/>
          <w:lang w:val="ru-RU"/>
        </w:rPr>
        <w:t>версией</w:t>
      </w:r>
      <w:r w:rsidRPr="00307489">
        <w:rPr>
          <w:rFonts w:eastAsia="Times New Roman" w:cs="Tahoma"/>
          <w:szCs w:val="18"/>
        </w:rPr>
        <w:t xml:space="preserve"> </w:t>
      </w:r>
      <w:r w:rsidRPr="00BD2BC3">
        <w:rPr>
          <w:rFonts w:eastAsia="Times New Roman" w:cs="Tahoma"/>
          <w:szCs w:val="18"/>
          <w:lang w:val="ru-RU"/>
        </w:rPr>
        <w:t>выпуска</w:t>
      </w:r>
      <w:r w:rsidRPr="00307489">
        <w:rPr>
          <w:rFonts w:eastAsia="Times New Roman" w:cs="Tahoma"/>
          <w:szCs w:val="18"/>
        </w:rPr>
        <w:t xml:space="preserve"> SQL Server for Small Business.</w:t>
      </w:r>
      <w:r>
        <w:rPr>
          <w:rFonts w:eastAsia="Times New Roman" w:cs="Tahoma"/>
          <w:szCs w:val="18"/>
        </w:rPr>
        <w:t xml:space="preserve"> </w:t>
      </w:r>
      <w:r w:rsidRPr="00BD2BC3">
        <w:rPr>
          <w:rFonts w:eastAsia="Times New Roman" w:cs="Tahoma"/>
          <w:szCs w:val="18"/>
          <w:lang w:val="ru-RU"/>
        </w:rPr>
        <w:t>В качестве исключения клиенты по программам корпоративного лицензирования с действующим на 1</w:t>
      </w:r>
      <w:r>
        <w:rPr>
          <w:rFonts w:eastAsia="Times New Roman" w:cs="Tahoma"/>
          <w:szCs w:val="18"/>
        </w:rPr>
        <w:t> </w:t>
      </w:r>
      <w:r w:rsidRPr="00BD2BC3">
        <w:rPr>
          <w:rFonts w:eastAsia="Times New Roman" w:cs="Tahoma"/>
          <w:szCs w:val="18"/>
          <w:lang w:val="ru-RU"/>
        </w:rPr>
        <w:t>апреля 2012 г. покрытием Software Assurance для лицензий SQL Server 2008 R2 for Small Business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w:t>
      </w:r>
      <w:r>
        <w:rPr>
          <w:rFonts w:eastAsia="Times New Roman" w:cs="Tahoma"/>
          <w:szCs w:val="18"/>
          <w:lang w:val="ru-RU"/>
        </w:rPr>
        <w:t xml:space="preserve">. </w:t>
      </w:r>
      <w:r w:rsidRPr="00BD2BC3">
        <w:rPr>
          <w:rFonts w:eastAsia="Times New Roman" w:cs="Tahoma"/>
          <w:szCs w:val="18"/>
          <w:lang w:val="ru-RU"/>
        </w:rPr>
        <w:t>Кроме того, клиенты по программам корпоративного лицензирования с действующим на 1 апреля 2012 г. покрытием Software Assurance для клиентских лицензий SQL Server 2008 R2 for Small Business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Small Business, а также приобрести Software Assurance для</w:t>
      </w:r>
      <w:r w:rsidRPr="00BD2BC3">
        <w:rPr>
          <w:rFonts w:eastAsia="Times New Roman" w:cs="Tahoma"/>
          <w:szCs w:val="18"/>
        </w:rPr>
        <w:t> </w:t>
      </w:r>
      <w:r w:rsidRPr="00BD2BC3">
        <w:rPr>
          <w:rFonts w:eastAsia="Times New Roman" w:cs="Tahoma"/>
          <w:szCs w:val="18"/>
          <w:lang w:val="ru-RU"/>
        </w:rPr>
        <w:t>клиентской лицензии SQL Server после окончания срока действия их текущего покрытия</w:t>
      </w:r>
      <w:r>
        <w:rPr>
          <w:rFonts w:eastAsia="Times New Roman" w:cs="Tahoma"/>
          <w:szCs w:val="18"/>
          <w:lang w:val="ru-RU"/>
        </w:rPr>
        <w:t xml:space="preserve">. </w:t>
      </w:r>
      <w:r w:rsidRPr="00BD2BC3">
        <w:rPr>
          <w:rFonts w:cs="Tahoma"/>
          <w:lang w:val="ru-RU"/>
        </w:rPr>
        <w:t>После приобретения Software Assurance для SQL Server Standard в рамках данного предложения лицензии SQL Server Small Business клиентов перестают действовать.</w:t>
      </w:r>
    </w:p>
    <w:p w:rsidR="0047259A" w:rsidRPr="00D550A1" w:rsidRDefault="0047259A" w:rsidP="0047259A">
      <w:pPr>
        <w:spacing w:after="60" w:line="276" w:lineRule="auto"/>
        <w:ind w:left="720"/>
        <w:rPr>
          <w:rFonts w:cs="Tahoma"/>
          <w:b/>
          <w:lang w:val="ru-RU"/>
        </w:rPr>
      </w:pPr>
      <w:r w:rsidRPr="007148DC">
        <w:rPr>
          <w:rFonts w:cs="Tahoma"/>
          <w:b/>
          <w:lang w:val="ru-RU"/>
        </w:rPr>
        <w:t>Для клиентов из Китайской Народной Республики, приобретающих там лицензии и Software Assurance для SQL Server 2008 R2:</w:t>
      </w:r>
    </w:p>
    <w:p w:rsidR="0047259A" w:rsidRPr="00D550A1" w:rsidRDefault="0047259A" w:rsidP="0047259A">
      <w:pPr>
        <w:ind w:left="720"/>
        <w:rPr>
          <w:rFonts w:cs="Tahoma"/>
          <w:lang w:val="ru-RU"/>
        </w:rPr>
      </w:pPr>
      <w:r w:rsidRPr="00BD2BC3">
        <w:rPr>
          <w:rFonts w:cs="Tahoma"/>
          <w:lang w:val="ru-RU"/>
        </w:rPr>
        <w:t>Даты 1 апреля 2012 г. и 1 апреля 2015 г., указанные в данном списке продуктов, не применяются</w:t>
      </w:r>
      <w:r>
        <w:rPr>
          <w:rFonts w:cs="Tahoma"/>
          <w:lang w:val="ru-RU"/>
        </w:rPr>
        <w:t xml:space="preserve">. </w:t>
      </w:r>
      <w:r w:rsidRPr="00BD2BC3">
        <w:rPr>
          <w:rFonts w:cs="Tahoma"/>
          <w:lang w:val="ru-RU"/>
        </w:rPr>
        <w:t>Применяемой датой для этих клиентов будет 1 июля 2012 г.</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pStyle w:val="Heading3"/>
        <w:rPr>
          <w:rFonts w:ascii="Tahoma" w:hAnsi="Tahoma" w:cs="Tahoma"/>
          <w:lang w:val="ru-RU"/>
        </w:rPr>
      </w:pPr>
      <w:bookmarkStart w:id="1438" w:name="_Toc336338342"/>
      <w:bookmarkStart w:id="1439" w:name="Srv_84SQL2008R2Webproc"/>
      <w:bookmarkStart w:id="1440" w:name="_73_SQL_Server®"/>
      <w:bookmarkStart w:id="1441" w:name="_Toc344287695"/>
      <w:bookmarkEnd w:id="1438"/>
      <w:bookmarkEnd w:id="1439"/>
      <w:bookmarkEnd w:id="1440"/>
      <w:r w:rsidRPr="00BD2BC3">
        <w:rPr>
          <w:rFonts w:ascii="Tahoma" w:hAnsi="Tahoma" w:cs="Tahoma"/>
          <w:color w:val="F66400"/>
          <w:sz w:val="22"/>
          <w:vertAlign w:val="superscript"/>
          <w:lang w:val="ru-RU"/>
        </w:rPr>
        <w:t>73</w:t>
      </w:r>
      <w:r w:rsidRPr="00BD2BC3">
        <w:rPr>
          <w:rFonts w:ascii="Tahoma" w:hAnsi="Tahoma" w:cs="Tahoma"/>
          <w:color w:val="F66400"/>
          <w:sz w:val="22"/>
          <w:lang w:val="ru-RU"/>
        </w:rPr>
        <w:t xml:space="preserve"> SQL Server</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2008 R2 Web «на процессор»</w:t>
      </w:r>
      <w:bookmarkEnd w:id="1441"/>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Предоставление лицензий в связи с изменением модели лицензирования.</w:t>
      </w:r>
    </w:p>
    <w:p w:rsidR="0047259A" w:rsidRPr="00D550A1" w:rsidRDefault="0047259A" w:rsidP="0047259A">
      <w:pPr>
        <w:ind w:left="720"/>
        <w:rPr>
          <w:rFonts w:cs="Tahoma"/>
          <w:color w:val="000000"/>
          <w:lang w:val="ru-RU"/>
        </w:rPr>
      </w:pPr>
      <w:r w:rsidRPr="00BD2BC3">
        <w:rPr>
          <w:rFonts w:eastAsia="Times New Roman" w:cs="Tahoma"/>
          <w:szCs w:val="18"/>
          <w:lang w:val="ru-RU"/>
        </w:rPr>
        <w:t>SQL Server 2008 R2 будет последней версией SQL Server, лицензируемой по модели «на процессор», и</w:t>
      </w:r>
      <w:r w:rsidRPr="00BD2BC3">
        <w:rPr>
          <w:rFonts w:eastAsia="Times New Roman" w:cs="Tahoma"/>
          <w:szCs w:val="18"/>
        </w:rPr>
        <w:t> </w:t>
      </w:r>
      <w:r w:rsidRPr="00BD2BC3">
        <w:rPr>
          <w:rFonts w:eastAsia="Times New Roman" w:cs="Tahoma"/>
          <w:szCs w:val="18"/>
          <w:lang w:val="ru-RU"/>
        </w:rPr>
        <w:t>последней версией выпуска SQL Server Web в рамках программ корпоративного лицензирования для конечных пользователей</w:t>
      </w:r>
      <w:r>
        <w:rPr>
          <w:rFonts w:eastAsia="Times New Roman" w:cs="Tahoma"/>
          <w:szCs w:val="18"/>
          <w:lang w:val="ru-RU"/>
        </w:rPr>
        <w:t xml:space="preserve">. </w:t>
      </w:r>
      <w:r w:rsidRPr="00BD2BC3">
        <w:rPr>
          <w:rFonts w:eastAsia="Times New Roman" w:cs="Tahoma"/>
          <w:szCs w:val="18"/>
          <w:lang w:val="ru-RU"/>
        </w:rPr>
        <w:t>В качестве исключения клиенты по программам корпоративного лицензирования с действующим на 1 апреля 2012 г</w:t>
      </w:r>
      <w:r>
        <w:rPr>
          <w:rFonts w:eastAsia="Times New Roman" w:cs="Tahoma"/>
          <w:szCs w:val="18"/>
          <w:lang w:val="ru-RU"/>
        </w:rPr>
        <w:t xml:space="preserve">. </w:t>
      </w:r>
      <w:r w:rsidRPr="00BD2BC3">
        <w:rPr>
          <w:rFonts w:eastAsia="Times New Roman" w:cs="Tahoma"/>
          <w:szCs w:val="18"/>
          <w:lang w:val="ru-RU"/>
        </w:rPr>
        <w:t>покрытием Software Assurance для лицензий SQL</w:t>
      </w:r>
      <w:r w:rsidRPr="00BD2BC3">
        <w:rPr>
          <w:rFonts w:eastAsia="Times New Roman" w:cs="Tahoma"/>
          <w:szCs w:val="18"/>
        </w:rPr>
        <w:t> </w:t>
      </w:r>
      <w:r w:rsidRPr="00BD2BC3">
        <w:rPr>
          <w:rFonts w:eastAsia="Times New Roman" w:cs="Tahoma"/>
          <w:szCs w:val="18"/>
          <w:lang w:val="ru-RU"/>
        </w:rPr>
        <w:t>Server 2008 R2 Web «на процессор» («соответствующие лицензии») имеют следующие возможности</w:t>
      </w:r>
      <w:r>
        <w:rPr>
          <w:rFonts w:eastAsia="Times New Roman" w:cs="Tahoma"/>
          <w:szCs w:val="18"/>
          <w:lang w:val="ru-RU"/>
        </w:rPr>
        <w:t xml:space="preserve">. </w:t>
      </w:r>
      <w:r w:rsidRPr="00BD2BC3">
        <w:rPr>
          <w:rFonts w:cs="Tahoma"/>
          <w:lang w:val="ru-RU"/>
        </w:rPr>
        <w:t>Для получения этих возможностей лицензии SQL Server 2008 R2 Web «на процессор», приобретенные впоследствии в течение срока действия того же соглашения о регистрации, но до 1</w:t>
      </w:r>
      <w:r w:rsidRPr="00BD2BC3">
        <w:rPr>
          <w:rFonts w:cs="Tahoma"/>
        </w:rPr>
        <w:t> </w:t>
      </w:r>
      <w:r w:rsidRPr="00BD2BC3">
        <w:rPr>
          <w:rFonts w:cs="Tahoma"/>
          <w:lang w:val="ru-RU"/>
        </w:rPr>
        <w:t>апреля 2015 г</w:t>
      </w:r>
      <w:r>
        <w:rPr>
          <w:rFonts w:cs="Tahoma"/>
          <w:lang w:val="ru-RU"/>
        </w:rPr>
        <w:t xml:space="preserve">. </w:t>
      </w:r>
      <w:r w:rsidRPr="00BD2BC3">
        <w:rPr>
          <w:rFonts w:cs="Tahoma"/>
          <w:lang w:val="ru-RU"/>
        </w:rPr>
        <w:t xml:space="preserve">в рамках запланированного процесса сверки по соглашению </w:t>
      </w:r>
      <w:r w:rsidRPr="00D550A1">
        <w:rPr>
          <w:rFonts w:cs="Tahoma"/>
        </w:rPr>
        <w:t xml:space="preserve">Enterprise, Enterprise Subscription, Open Value Subscription </w:t>
      </w:r>
      <w:r w:rsidRPr="00BD2BC3">
        <w:rPr>
          <w:rFonts w:cs="Tahoma"/>
          <w:lang w:val="ru-RU"/>
        </w:rPr>
        <w:t>или</w:t>
      </w:r>
      <w:r w:rsidRPr="00D550A1">
        <w:rPr>
          <w:rFonts w:cs="Tahoma"/>
        </w:rPr>
        <w:t xml:space="preserve"> EES, </w:t>
      </w:r>
      <w:r w:rsidRPr="00BD2BC3">
        <w:rPr>
          <w:rFonts w:cs="Tahoma"/>
          <w:lang w:val="ru-RU"/>
        </w:rPr>
        <w:t>также</w:t>
      </w:r>
      <w:r w:rsidRPr="00D550A1">
        <w:rPr>
          <w:rFonts w:cs="Tahoma"/>
        </w:rPr>
        <w:t xml:space="preserve"> </w:t>
      </w:r>
      <w:r w:rsidRPr="00BD2BC3">
        <w:rPr>
          <w:rFonts w:cs="Tahoma"/>
          <w:lang w:val="ru-RU"/>
        </w:rPr>
        <w:t>считаются</w:t>
      </w:r>
      <w:r w:rsidRPr="00D550A1">
        <w:rPr>
          <w:rFonts w:cs="Tahoma"/>
        </w:rPr>
        <w:t xml:space="preserve"> </w:t>
      </w:r>
      <w:r w:rsidRPr="00BD2BC3">
        <w:rPr>
          <w:rFonts w:cs="Tahoma"/>
          <w:lang w:val="ru-RU"/>
        </w:rPr>
        <w:t>соответствующими</w:t>
      </w:r>
      <w:r w:rsidRPr="00D550A1">
        <w:rPr>
          <w:rFonts w:cs="Tahoma"/>
        </w:rPr>
        <w:t xml:space="preserve"> </w:t>
      </w:r>
      <w:r w:rsidRPr="00BD2BC3">
        <w:rPr>
          <w:rFonts w:cs="Tahoma"/>
          <w:lang w:val="ru-RU"/>
        </w:rPr>
        <w:t>лицензиями</w:t>
      </w:r>
      <w:r w:rsidRPr="00D550A1">
        <w:rPr>
          <w:rFonts w:cs="Tahoma"/>
        </w:rPr>
        <w:t xml:space="preserve">. </w:t>
      </w:r>
      <w:r w:rsidRPr="00BD2BC3">
        <w:rPr>
          <w:rFonts w:cs="Tahoma"/>
          <w:color w:val="000000"/>
          <w:lang w:val="ru-RU"/>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Текущий срок действия</w:t>
      </w:r>
    </w:p>
    <w:p w:rsidR="0047259A" w:rsidRPr="00D550A1" w:rsidRDefault="0047259A" w:rsidP="0047259A">
      <w:pPr>
        <w:ind w:left="720"/>
        <w:rPr>
          <w:rFonts w:cs="Tahoma"/>
          <w:lang w:val="ru-RU"/>
        </w:rPr>
      </w:pPr>
      <w:r w:rsidRPr="00BD2BC3">
        <w:rPr>
          <w:rFonts w:eastAsia="Times New Roman" w:cs="Tahoma"/>
          <w:szCs w:val="18"/>
          <w:lang w:val="ru-RU"/>
        </w:rPr>
        <w:t>В течение текущего срока действия покрытия Software Assurance, активного на 1 апреля 2012 г.,</w:t>
      </w:r>
      <w:r w:rsidRPr="00307489">
        <w:rPr>
          <w:rFonts w:eastAsia="Times New Roman" w:cs="Tahoma"/>
          <w:szCs w:val="18"/>
          <w:lang w:val="ru-RU"/>
        </w:rPr>
        <w:t xml:space="preserve"> </w:t>
      </w:r>
      <w:r w:rsidRPr="00BD2BC3">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w:t>
      </w:r>
      <w:r w:rsidRPr="00BD2BC3">
        <w:rPr>
          <w:rFonts w:eastAsia="Times New Roman" w:cs="Tahoma"/>
          <w:szCs w:val="18"/>
        </w:rPr>
        <w:t> </w:t>
      </w:r>
      <w:r w:rsidRPr="00BD2BC3">
        <w:rPr>
          <w:rFonts w:eastAsia="Times New Roman" w:cs="Tahoma"/>
          <w:szCs w:val="18"/>
          <w:lang w:val="ru-RU"/>
        </w:rPr>
        <w:t>использовать его вместо SQL Server 2008 R2 Web согласно прав на использование продуктов в</w:t>
      </w:r>
      <w:r w:rsidRPr="00BD2BC3">
        <w:rPr>
          <w:rFonts w:eastAsia="Times New Roman" w:cs="Tahoma"/>
          <w:szCs w:val="18"/>
        </w:rPr>
        <w:t> </w:t>
      </w:r>
      <w:r w:rsidRPr="00BD2BC3">
        <w:rPr>
          <w:rFonts w:eastAsia="Times New Roman" w:cs="Tahoma"/>
          <w:szCs w:val="18"/>
          <w:lang w:val="ru-RU"/>
        </w:rPr>
        <w:t>отношении лицензий SQL Server 2008 R2 Standard «на процессор» (в соответствии с Правами на</w:t>
      </w:r>
      <w:r w:rsidRPr="00BD2BC3">
        <w:rPr>
          <w:rFonts w:eastAsia="Times New Roman" w:cs="Tahoma"/>
          <w:szCs w:val="18"/>
        </w:rPr>
        <w:t> </w:t>
      </w:r>
      <w:r w:rsidRPr="00BD2BC3">
        <w:rPr>
          <w:rFonts w:eastAsia="Times New Roman" w:cs="Tahoma"/>
          <w:szCs w:val="18"/>
          <w:lang w:val="ru-RU"/>
        </w:rPr>
        <w:t>использование продуктов за январь 2012 г.)</w:t>
      </w:r>
      <w:r>
        <w:rPr>
          <w:rFonts w:eastAsia="Times New Roman" w:cs="Tahoma"/>
          <w:szCs w:val="18"/>
          <w:lang w:val="ru-RU"/>
        </w:rPr>
        <w:t xml:space="preserve">. </w:t>
      </w:r>
      <w:r w:rsidRPr="00BD2BC3">
        <w:rPr>
          <w:rFonts w:eastAsia="Times New Roman" w:cs="Tahoma"/>
          <w:szCs w:val="18"/>
          <w:lang w:val="ru-RU"/>
        </w:rPr>
        <w:t>Клиенты также получают права на использование «Перемещение лицензий с помощью Software Assurance» и «Перемещение лицензий в фермах серверов»</w:t>
      </w:r>
      <w:r>
        <w:rPr>
          <w:rFonts w:eastAsia="Times New Roman" w:cs="Tahoma"/>
          <w:szCs w:val="18"/>
          <w:lang w:val="ru-RU"/>
        </w:rPr>
        <w:t xml:space="preserve">. </w:t>
      </w:r>
      <w:r w:rsidRPr="00BD2BC3">
        <w:rPr>
          <w:rFonts w:cs="Tahoma"/>
          <w:lang w:val="ru-RU"/>
        </w:rPr>
        <w:t>Условия лицензии в отношении перемещения лицензий приводятся в Правах на</w:t>
      </w:r>
      <w:r w:rsidRPr="00BD2BC3">
        <w:rPr>
          <w:rFonts w:cs="Tahoma"/>
        </w:rPr>
        <w:t> </w:t>
      </w:r>
      <w:r w:rsidRPr="00BD2BC3">
        <w:rPr>
          <w:rFonts w:cs="Tahoma"/>
          <w:lang w:val="ru-RU"/>
        </w:rPr>
        <w:t>использование продуктов для SQL Server 2012 Standard Core.</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Первый срок продления (до 1 апреля 2015 г.).</w:t>
      </w:r>
    </w:p>
    <w:p w:rsidR="0047259A" w:rsidRPr="00D550A1" w:rsidRDefault="0047259A" w:rsidP="0047259A">
      <w:pPr>
        <w:ind w:left="720"/>
        <w:rPr>
          <w:rFonts w:cs="Tahoma"/>
          <w:lang w:val="ru-RU"/>
        </w:rPr>
      </w:pPr>
      <w:r w:rsidRPr="00BD2BC3">
        <w:rPr>
          <w:rFonts w:cs="Tahoma"/>
          <w:lang w:val="ru-RU"/>
        </w:rPr>
        <w:t>При первом продлении Software Assurance не ранее 1 апреля 2012 г</w:t>
      </w:r>
      <w:r>
        <w:rPr>
          <w:rFonts w:cs="Tahoma"/>
          <w:lang w:val="ru-RU"/>
        </w:rPr>
        <w:t xml:space="preserve">. </w:t>
      </w:r>
      <w:r w:rsidRPr="00BD2BC3">
        <w:rPr>
          <w:rFonts w:cs="Tahoma"/>
          <w:lang w:val="ru-RU"/>
        </w:rPr>
        <w:t xml:space="preserve">(но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w:t>
      </w:r>
      <w:r w:rsidRPr="00BD2BC3">
        <w:rPr>
          <w:rFonts w:cs="Tahoma"/>
          <w:lang w:val="ru-RU"/>
        </w:rPr>
        <w:lastRenderedPageBreak/>
        <w:t>не приобретая основные лицензии «на ядро», приобрести Software Assurance для лицензий SQL Server Standard «на ядро» в количестве равном сумме (a) и (b) ниже:</w:t>
      </w:r>
    </w:p>
    <w:p w:rsidR="0047259A" w:rsidRPr="00D550A1" w:rsidRDefault="0047259A" w:rsidP="0047259A">
      <w:pPr>
        <w:ind w:left="720"/>
        <w:rPr>
          <w:rFonts w:cs="Tahoma"/>
          <w:lang w:val="ru-RU"/>
        </w:rPr>
      </w:pPr>
    </w:p>
    <w:p w:rsidR="0047259A" w:rsidRPr="00D550A1" w:rsidRDefault="0047259A" w:rsidP="0047259A">
      <w:pPr>
        <w:numPr>
          <w:ilvl w:val="0"/>
          <w:numId w:val="121"/>
        </w:numPr>
        <w:tabs>
          <w:tab w:val="left" w:pos="1800"/>
        </w:tabs>
        <w:spacing w:after="60"/>
        <w:rPr>
          <w:rFonts w:cs="Tahoma"/>
          <w:lang w:val="ru-RU"/>
        </w:rPr>
      </w:pPr>
      <w:r w:rsidRPr="00BD2BC3">
        <w:rPr>
          <w:rFonts w:cs="Tahoma"/>
          <w:lang w:val="ru-RU"/>
        </w:rPr>
        <w:t>меньшее из двух чисел: количество соответствующих лицензий, назначенных серверу, или</w:t>
      </w:r>
      <w:r w:rsidRPr="00BD2BC3">
        <w:rPr>
          <w:rFonts w:cs="Tahoma"/>
        </w:rPr>
        <w:t> </w:t>
      </w:r>
      <w:r w:rsidRPr="00BD2BC3">
        <w:rPr>
          <w:rFonts w:cs="Tahoma"/>
          <w:lang w:val="ru-RU"/>
        </w:rPr>
        <w:t>общее число физических процессоров на сервере, умноженное на большее из следующих цифр:</w:t>
      </w:r>
    </w:p>
    <w:p w:rsidR="0047259A" w:rsidRPr="00BD2BC3" w:rsidRDefault="0047259A" w:rsidP="0047259A">
      <w:pPr>
        <w:numPr>
          <w:ilvl w:val="3"/>
          <w:numId w:val="96"/>
        </w:numPr>
        <w:spacing w:after="60"/>
        <w:ind w:left="2160"/>
        <w:rPr>
          <w:rFonts w:cs="Tahoma"/>
        </w:rPr>
      </w:pPr>
      <w:r w:rsidRPr="00BD2BC3">
        <w:rPr>
          <w:rFonts w:cs="Tahoma"/>
          <w:lang w:val="ru-RU"/>
        </w:rPr>
        <w:t>четыре, ИЛИ</w:t>
      </w:r>
    </w:p>
    <w:p w:rsidR="0047259A" w:rsidRPr="00D550A1" w:rsidRDefault="0047259A" w:rsidP="0047259A">
      <w:pPr>
        <w:numPr>
          <w:ilvl w:val="3"/>
          <w:numId w:val="96"/>
        </w:numPr>
        <w:spacing w:after="60"/>
        <w:ind w:left="2160"/>
        <w:rPr>
          <w:rFonts w:cs="Tahoma"/>
          <w:lang w:val="ru-RU"/>
        </w:rPr>
      </w:pPr>
      <w:r w:rsidRPr="00BD2BC3">
        <w:rPr>
          <w:rFonts w:eastAsia="Times New Roman" w:cs="Tahoma"/>
          <w:szCs w:val="18"/>
          <w:lang w:val="ru-RU"/>
        </w:rPr>
        <w:t>фактическое количество ядер в каждом физическом процессоре, умноженное на</w:t>
      </w:r>
      <w:r w:rsidRPr="00BD2BC3">
        <w:rPr>
          <w:rFonts w:eastAsia="Times New Roman" w:cs="Tahoma"/>
          <w:szCs w:val="18"/>
        </w:rPr>
        <w:t> </w:t>
      </w:r>
      <w:r w:rsidRPr="00BD2BC3">
        <w:rPr>
          <w:rFonts w:eastAsia="Times New Roman" w:cs="Tahoma"/>
          <w:szCs w:val="18"/>
          <w:lang w:val="ru-RU"/>
        </w:rPr>
        <w:t>соответствующий коэффициент ядра</w:t>
      </w:r>
      <w:r>
        <w:rPr>
          <w:rFonts w:eastAsia="Times New Roman" w:cs="Tahoma"/>
          <w:szCs w:val="18"/>
          <w:lang w:val="ru-RU"/>
        </w:rPr>
        <w:t xml:space="preserve">. </w:t>
      </w:r>
      <w:r w:rsidRPr="00BD2BC3">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w:t>
      </w:r>
    </w:p>
    <w:p w:rsidR="0047259A" w:rsidRPr="00D550A1" w:rsidRDefault="0047259A" w:rsidP="0047259A">
      <w:pPr>
        <w:numPr>
          <w:ilvl w:val="0"/>
          <w:numId w:val="121"/>
        </w:numPr>
        <w:tabs>
          <w:tab w:val="left" w:pos="1800"/>
        </w:tabs>
        <w:spacing w:after="60"/>
        <w:rPr>
          <w:rFonts w:cs="Tahoma"/>
          <w:lang w:val="ru-RU"/>
        </w:rPr>
      </w:pPr>
      <w:r w:rsidRPr="00BD2BC3">
        <w:rPr>
          <w:rFonts w:cs="Tahoma"/>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47259A" w:rsidRPr="00D550A1" w:rsidRDefault="0047259A" w:rsidP="0047259A">
      <w:pPr>
        <w:tabs>
          <w:tab w:val="left" w:pos="1800"/>
        </w:tabs>
        <w:spacing w:after="60"/>
        <w:ind w:left="108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Первый срок продления (1 апреля 2015 г. или позднее).</w:t>
      </w:r>
    </w:p>
    <w:p w:rsidR="0047259A" w:rsidRPr="00D550A1" w:rsidRDefault="0047259A" w:rsidP="0047259A">
      <w:pPr>
        <w:ind w:left="720"/>
        <w:contextualSpacing/>
        <w:rPr>
          <w:rFonts w:cs="Tahoma"/>
          <w:lang w:val="ru-RU"/>
        </w:rPr>
      </w:pPr>
      <w:r w:rsidRPr="00BD2BC3">
        <w:rPr>
          <w:rFonts w:cs="Tahoma"/>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47259A" w:rsidRPr="00D550A1" w:rsidRDefault="0047259A" w:rsidP="0047259A">
      <w:pPr>
        <w:ind w:left="720"/>
        <w:contextualSpacing/>
        <w:rPr>
          <w:rFonts w:cs="Tahoma"/>
          <w:lang w:val="ru-RU"/>
        </w:rPr>
      </w:pPr>
    </w:p>
    <w:p w:rsidR="0047259A" w:rsidRPr="00D550A1" w:rsidRDefault="0047259A" w:rsidP="0047259A">
      <w:pPr>
        <w:numPr>
          <w:ilvl w:val="3"/>
          <w:numId w:val="107"/>
        </w:numPr>
        <w:spacing w:after="60"/>
        <w:ind w:left="1440"/>
        <w:rPr>
          <w:rFonts w:cs="Tahoma"/>
          <w:lang w:val="ru-RU"/>
        </w:rPr>
      </w:pPr>
      <w:r w:rsidRPr="00BD2BC3">
        <w:rPr>
          <w:rFonts w:cs="Tahoma"/>
          <w:lang w:val="ru-RU"/>
        </w:rPr>
        <w:t>как указано в первом абзаце этого уведомления о продукте, лицензии, приобретенные до 1</w:t>
      </w:r>
      <w:r w:rsidRPr="00BD2BC3">
        <w:rPr>
          <w:rFonts w:cs="Tahoma"/>
        </w:rPr>
        <w:t> </w:t>
      </w:r>
      <w:r w:rsidRPr="00BD2BC3">
        <w:rPr>
          <w:rFonts w:cs="Tahoma"/>
          <w:lang w:val="ru-RU"/>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w:t>
      </w:r>
    </w:p>
    <w:p w:rsidR="0047259A" w:rsidRPr="00D550A1" w:rsidRDefault="0047259A" w:rsidP="0047259A">
      <w:pPr>
        <w:numPr>
          <w:ilvl w:val="3"/>
          <w:numId w:val="107"/>
        </w:numPr>
        <w:spacing w:after="60"/>
        <w:ind w:left="1440"/>
        <w:rPr>
          <w:rFonts w:cs="Tahoma"/>
          <w:lang w:val="ru-RU"/>
        </w:rPr>
      </w:pPr>
      <w:r w:rsidRPr="00BD2BC3">
        <w:rPr>
          <w:rFonts w:cs="Tahoma"/>
          <w:lang w:val="ru-RU"/>
        </w:rPr>
        <w:t>для лицензий, приобретенных до 1 апреля 2015 г., клиенты могут возобновить действие SA</w:t>
      </w:r>
      <w:r w:rsidRPr="00BD2BC3">
        <w:rPr>
          <w:rFonts w:cs="Tahoma"/>
        </w:rPr>
        <w:t> </w:t>
      </w:r>
      <w:r w:rsidRPr="00BD2BC3">
        <w:rPr>
          <w:rFonts w:cs="Tahoma"/>
          <w:lang w:val="ru-RU"/>
        </w:rPr>
        <w:t>для четырех лицензий «на ядро» SQL Server Standard, не приобретая базовые лицензии «на ядро» для каждой лицензии «на процессор» SQL Server 2008 R2 Web</w:t>
      </w:r>
      <w:r>
        <w:rPr>
          <w:rFonts w:cs="Tahoma"/>
          <w:lang w:val="ru-RU"/>
        </w:rPr>
        <w:t xml:space="preserve">. </w:t>
      </w:r>
      <w:r w:rsidRPr="00BD2BC3">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w:t>
      </w:r>
      <w:r w:rsidRPr="00BD2BC3">
        <w:rPr>
          <w:rFonts w:cs="Tahoma"/>
        </w:rPr>
        <w:t> </w:t>
      </w:r>
      <w:r w:rsidRPr="00BD2BC3">
        <w:rPr>
          <w:rFonts w:cs="Tahoma"/>
          <w:lang w:val="ru-RU"/>
        </w:rPr>
        <w:t>ядро».</w:t>
      </w:r>
    </w:p>
    <w:p w:rsidR="0047259A" w:rsidRPr="00D550A1" w:rsidRDefault="0047259A" w:rsidP="0047259A">
      <w:pPr>
        <w:numPr>
          <w:ilvl w:val="0"/>
          <w:numId w:val="91"/>
        </w:numPr>
        <w:spacing w:after="60"/>
        <w:ind w:left="1440"/>
        <w:rPr>
          <w:rFonts w:cs="Tahoma"/>
          <w:lang w:val="ru-RU"/>
        </w:rPr>
      </w:pPr>
      <w:r w:rsidRPr="00BD2BC3">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Pr>
          <w:rFonts w:eastAsia="Times New Roman" w:cs="Tahoma"/>
          <w:szCs w:val="18"/>
          <w:lang w:val="ru-RU"/>
        </w:rPr>
        <w:t xml:space="preserve">. </w:t>
      </w:r>
      <w:r w:rsidRPr="00BD2BC3">
        <w:rPr>
          <w:rFonts w:cs="Tahoma"/>
          <w:lang w:val="ru-RU"/>
        </w:rPr>
        <w:t>Возможность приобретения Software Assurance для лицензий SQL Server «на ядро» не распространяется на продление срока действия по программам подписки.</w:t>
      </w:r>
    </w:p>
    <w:p w:rsidR="0047259A" w:rsidRPr="00D550A1" w:rsidRDefault="0047259A" w:rsidP="0047259A">
      <w:pPr>
        <w:ind w:left="720"/>
        <w:contextualSpacing/>
        <w:rPr>
          <w:rFonts w:cs="Tahoma"/>
          <w:lang w:val="ru-RU"/>
        </w:rPr>
      </w:pPr>
    </w:p>
    <w:p w:rsidR="0047259A" w:rsidRPr="00D550A1" w:rsidRDefault="0047259A" w:rsidP="0047259A">
      <w:pPr>
        <w:ind w:left="720"/>
        <w:contextualSpacing/>
        <w:rPr>
          <w:rFonts w:cs="Tahoma"/>
          <w:lang w:val="ru-RU"/>
        </w:rPr>
      </w:pPr>
    </w:p>
    <w:p w:rsidR="0047259A" w:rsidRPr="00D550A1" w:rsidRDefault="0047259A" w:rsidP="0047259A">
      <w:pPr>
        <w:spacing w:after="60"/>
        <w:ind w:left="720"/>
        <w:rPr>
          <w:rFonts w:cs="Tahoma"/>
          <w:lang w:val="ru-RU"/>
        </w:rPr>
      </w:pPr>
      <w:r w:rsidRPr="00BD2BC3">
        <w:rPr>
          <w:rFonts w:cs="Tahoma"/>
          <w:b/>
          <w:lang w:val="ru-RU"/>
        </w:rPr>
        <w:t>Для клиентов с покрытием Software Assurance, истекающим до 1 апреля 2015 г., которые не планируют продлевать его действие.</w:t>
      </w:r>
    </w:p>
    <w:p w:rsidR="0047259A" w:rsidRPr="00D550A1" w:rsidRDefault="0047259A" w:rsidP="0047259A">
      <w:pPr>
        <w:ind w:left="720"/>
        <w:contextualSpacing/>
        <w:rPr>
          <w:rFonts w:cs="Tahoma"/>
          <w:spacing w:val="-2"/>
          <w:lang w:val="ru-RU"/>
        </w:rPr>
      </w:pPr>
      <w:r w:rsidRPr="00BD2BC3">
        <w:rPr>
          <w:rFonts w:cs="Tahoma"/>
          <w:spacing w:val="-2"/>
          <w:lang w:val="ru-RU"/>
        </w:rPr>
        <w:t xml:space="preserve">Клиенты, которые участвуют в программах Enterprise Subscription и </w:t>
      </w:r>
      <w:r w:rsidRPr="00BD2BC3">
        <w:rPr>
          <w:rFonts w:cs="Tahoma"/>
          <w:color w:val="000000"/>
          <w:spacing w:val="-2"/>
          <w:lang w:val="ru-RU"/>
        </w:rPr>
        <w:t xml:space="preserve">Open Value Subscription, </w:t>
      </w:r>
      <w:r w:rsidRPr="00BD2BC3">
        <w:rPr>
          <w:rFonts w:cs="Tahoma"/>
          <w:spacing w:val="-2"/>
          <w:lang w:val="ru-RU"/>
        </w:rPr>
        <w:t>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47259A" w:rsidRPr="00BD2BC3" w:rsidRDefault="0047259A" w:rsidP="0047259A">
      <w:pPr>
        <w:numPr>
          <w:ilvl w:val="0"/>
          <w:numId w:val="108"/>
        </w:numPr>
        <w:tabs>
          <w:tab w:val="left" w:pos="1800"/>
        </w:tabs>
        <w:spacing w:after="60"/>
        <w:ind w:left="1800"/>
        <w:rPr>
          <w:rFonts w:cs="Tahoma"/>
          <w:spacing w:val="-2"/>
        </w:rPr>
      </w:pPr>
      <w:r w:rsidRPr="00BD2BC3">
        <w:rPr>
          <w:rFonts w:cs="Tahoma"/>
          <w:b/>
          <w:spacing w:val="-2"/>
          <w:lang w:val="ru-RU"/>
        </w:rPr>
        <w:t>SQL Server 2008 R2 Web</w:t>
      </w:r>
      <w:r>
        <w:rPr>
          <w:rFonts w:cs="Tahoma"/>
          <w:b/>
          <w:spacing w:val="-2"/>
          <w:lang w:val="ru-RU"/>
        </w:rPr>
        <w:t xml:space="preserve">. </w:t>
      </w:r>
      <w:r w:rsidRPr="00BD2BC3">
        <w:rPr>
          <w:rFonts w:eastAsia="Times New Roman" w:cs="Tahoma"/>
          <w:spacing w:val="-2"/>
          <w:szCs w:val="18"/>
          <w:lang w:val="ru-RU"/>
        </w:rPr>
        <w:t>Дальнейшее использование этой версии программного обеспечения регулируется правами на использование продуктов для лицензий SQL</w:t>
      </w:r>
      <w:r w:rsidRPr="00BD2BC3">
        <w:rPr>
          <w:rFonts w:eastAsia="Times New Roman" w:cs="Tahoma"/>
          <w:spacing w:val="-2"/>
          <w:szCs w:val="18"/>
        </w:rPr>
        <w:t> </w:t>
      </w:r>
      <w:r w:rsidRPr="00BD2BC3">
        <w:rPr>
          <w:rFonts w:eastAsia="Times New Roman" w:cs="Tahoma"/>
          <w:spacing w:val="-2"/>
          <w:szCs w:val="18"/>
          <w:lang w:val="ru-RU"/>
        </w:rPr>
        <w:t>Server 2008 R2 Web «на процессор»</w:t>
      </w:r>
      <w:r>
        <w:rPr>
          <w:rFonts w:eastAsia="Times New Roman" w:cs="Tahoma"/>
          <w:spacing w:val="-2"/>
          <w:szCs w:val="18"/>
          <w:lang w:val="ru-RU"/>
        </w:rPr>
        <w:t xml:space="preserve">. </w:t>
      </w:r>
      <w:r w:rsidRPr="00BD2BC3">
        <w:rPr>
          <w:rFonts w:eastAsia="Times New Roman" w:cs="Tahoma"/>
          <w:spacing w:val="-2"/>
          <w:szCs w:val="18"/>
          <w:lang w:val="ru-RU"/>
        </w:rPr>
        <w:t>Клиенты больше не имеют прав «Перемещение</w:t>
      </w:r>
      <w:r w:rsidRPr="00BD2BC3">
        <w:rPr>
          <w:rFonts w:eastAsia="Times New Roman" w:cs="Tahoma"/>
          <w:spacing w:val="-2"/>
          <w:szCs w:val="18"/>
        </w:rPr>
        <w:t> </w:t>
      </w:r>
      <w:r w:rsidRPr="00BD2BC3">
        <w:rPr>
          <w:rFonts w:eastAsia="Times New Roman" w:cs="Tahoma"/>
          <w:spacing w:val="-2"/>
          <w:szCs w:val="18"/>
          <w:lang w:val="ru-RU"/>
        </w:rPr>
        <w:t>лицензий в</w:t>
      </w:r>
      <w:r w:rsidRPr="00BD2BC3">
        <w:rPr>
          <w:rFonts w:eastAsia="Times New Roman" w:cs="Tahoma"/>
          <w:spacing w:val="-2"/>
          <w:szCs w:val="18"/>
        </w:rPr>
        <w:t> </w:t>
      </w:r>
      <w:r w:rsidRPr="00BD2BC3">
        <w:rPr>
          <w:rFonts w:eastAsia="Times New Roman" w:cs="Tahoma"/>
          <w:spacing w:val="-2"/>
          <w:szCs w:val="18"/>
          <w:lang w:val="ru-RU"/>
        </w:rPr>
        <w:t>фермах серверов» и «Перемещение лицензий с</w:t>
      </w:r>
      <w:r w:rsidRPr="00BD2BC3">
        <w:rPr>
          <w:rFonts w:eastAsia="Times New Roman" w:cs="Tahoma"/>
          <w:spacing w:val="-2"/>
          <w:szCs w:val="18"/>
        </w:rPr>
        <w:t> </w:t>
      </w:r>
      <w:r w:rsidRPr="00BD2BC3">
        <w:rPr>
          <w:rFonts w:eastAsia="Times New Roman" w:cs="Tahoma"/>
          <w:spacing w:val="-2"/>
          <w:szCs w:val="18"/>
          <w:lang w:val="ru-RU"/>
        </w:rPr>
        <w:t>помощью</w:t>
      </w:r>
      <w:r w:rsidRPr="00BD2BC3">
        <w:rPr>
          <w:rFonts w:eastAsia="Times New Roman" w:cs="Tahoma"/>
          <w:spacing w:val="-2"/>
          <w:szCs w:val="18"/>
        </w:rPr>
        <w:t> </w:t>
      </w:r>
      <w:r w:rsidRPr="00BD2BC3">
        <w:rPr>
          <w:rFonts w:eastAsia="Times New Roman" w:cs="Tahoma"/>
          <w:spacing w:val="-2"/>
          <w:szCs w:val="18"/>
          <w:lang w:val="ru-RU"/>
        </w:rPr>
        <w:t>Software Assurance».</w:t>
      </w:r>
    </w:p>
    <w:p w:rsidR="0047259A" w:rsidRPr="00D550A1" w:rsidRDefault="0047259A" w:rsidP="0047259A">
      <w:pPr>
        <w:numPr>
          <w:ilvl w:val="0"/>
          <w:numId w:val="108"/>
        </w:numPr>
        <w:tabs>
          <w:tab w:val="left" w:pos="1800"/>
        </w:tabs>
        <w:spacing w:after="60"/>
        <w:ind w:left="1800"/>
        <w:rPr>
          <w:rFonts w:cs="Tahoma"/>
          <w:lang w:val="ru-RU"/>
        </w:rPr>
      </w:pPr>
      <w:r w:rsidRPr="00BD2BC3">
        <w:rPr>
          <w:rFonts w:eastAsia="Times New Roman" w:cs="Tahoma"/>
          <w:b/>
          <w:szCs w:val="18"/>
          <w:lang w:val="ru-RU"/>
        </w:rPr>
        <w:t>SQL Server 2012 Standard Core</w:t>
      </w:r>
      <w:r>
        <w:rPr>
          <w:rFonts w:eastAsia="Times New Roman" w:cs="Tahoma"/>
          <w:b/>
          <w:szCs w:val="18"/>
          <w:lang w:val="ru-RU"/>
        </w:rPr>
        <w:t xml:space="preserve">. </w:t>
      </w:r>
      <w:r w:rsidRPr="00BD2BC3">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w:t>
      </w:r>
      <w:r w:rsidRPr="00BD2BC3">
        <w:rPr>
          <w:rFonts w:eastAsia="Times New Roman" w:cs="Tahoma"/>
          <w:szCs w:val="18"/>
        </w:rPr>
        <w:t> </w:t>
      </w:r>
      <w:r w:rsidRPr="00BD2BC3">
        <w:rPr>
          <w:rFonts w:eastAsia="Times New Roman" w:cs="Tahoma"/>
          <w:szCs w:val="18"/>
          <w:lang w:val="ru-RU"/>
        </w:rPr>
        <w:t>Server 2008 R2 Standard «на процессор», однако</w:t>
      </w:r>
    </w:p>
    <w:p w:rsidR="0047259A" w:rsidRPr="00BD2BC3" w:rsidRDefault="0047259A" w:rsidP="0047259A">
      <w:pPr>
        <w:numPr>
          <w:ilvl w:val="1"/>
          <w:numId w:val="93"/>
        </w:numPr>
        <w:tabs>
          <w:tab w:val="left" w:pos="2160"/>
        </w:tabs>
        <w:spacing w:after="60"/>
        <w:ind w:left="2160"/>
        <w:rPr>
          <w:rFonts w:cs="Tahoma"/>
        </w:rPr>
      </w:pPr>
      <w:r w:rsidRPr="00BD2BC3">
        <w:rPr>
          <w:rFonts w:cs="Tahoma"/>
          <w:lang w:val="ru-RU"/>
        </w:rPr>
        <w:lastRenderedPageBreak/>
        <w:t>клиенты больше не имеют прав «Перемещение лицензий в фермах серверов» и</w:t>
      </w:r>
      <w:r w:rsidRPr="00BD2BC3">
        <w:rPr>
          <w:rFonts w:cs="Tahoma"/>
        </w:rPr>
        <w:t> </w:t>
      </w:r>
      <w:r w:rsidRPr="00BD2BC3">
        <w:rPr>
          <w:rFonts w:cs="Tahoma"/>
          <w:lang w:val="ru-RU"/>
        </w:rPr>
        <w:t>«Перемещение лицензий с помощью Software Assurance»; и</w:t>
      </w:r>
    </w:p>
    <w:p w:rsidR="0047259A" w:rsidRPr="00BD2BC3" w:rsidRDefault="0047259A" w:rsidP="0047259A">
      <w:pPr>
        <w:numPr>
          <w:ilvl w:val="1"/>
          <w:numId w:val="93"/>
        </w:numPr>
        <w:tabs>
          <w:tab w:val="left" w:pos="2160"/>
        </w:tabs>
        <w:spacing w:after="60"/>
        <w:ind w:left="2160"/>
        <w:rPr>
          <w:rFonts w:cs="Tahoma"/>
        </w:rPr>
      </w:pPr>
      <w:r w:rsidRPr="00BD2BC3">
        <w:rPr>
          <w:rFonts w:eastAsia="Times New Roman" w:cs="Tahoma"/>
          <w:szCs w:val="18"/>
          <w:lang w:val="ru-RU"/>
        </w:rPr>
        <w:t>любая передача лицензий попадает под действие ограничений в пунктах (i)</w:t>
      </w:r>
      <w:r>
        <w:rPr>
          <w:rFonts w:eastAsia="Times New Roman" w:cs="Tahoma"/>
          <w:szCs w:val="18"/>
        </w:rPr>
        <w:t> </w:t>
      </w:r>
      <w:r w:rsidRPr="00BD2BC3">
        <w:rPr>
          <w:rFonts w:eastAsia="Times New Roman" w:cs="Tahoma"/>
          <w:szCs w:val="18"/>
          <w:lang w:val="ru-RU"/>
        </w:rPr>
        <w:t>и</w:t>
      </w:r>
      <w:r>
        <w:rPr>
          <w:rFonts w:eastAsia="Times New Roman" w:cs="Tahoma"/>
          <w:szCs w:val="18"/>
        </w:rPr>
        <w:t> </w:t>
      </w:r>
      <w:r w:rsidRPr="00BD2BC3">
        <w:rPr>
          <w:rFonts w:eastAsia="Times New Roman" w:cs="Tahoma"/>
          <w:szCs w:val="18"/>
          <w:lang w:val="ru-RU"/>
        </w:rPr>
        <w:t>(ii)</w:t>
      </w:r>
      <w:r>
        <w:rPr>
          <w:rFonts w:eastAsia="Times New Roman" w:cs="Tahoma"/>
          <w:szCs w:val="18"/>
        </w:rPr>
        <w:t> </w:t>
      </w:r>
      <w:r w:rsidRPr="00BD2BC3">
        <w:rPr>
          <w:rFonts w:eastAsia="Times New Roman" w:cs="Tahoma"/>
          <w:szCs w:val="18"/>
          <w:lang w:val="ru-RU"/>
        </w:rPr>
        <w:t>ниже, связанных с «эквивалентом в лицензиях на ядро». «Эквивалент в</w:t>
      </w:r>
      <w:r>
        <w:rPr>
          <w:rFonts w:eastAsia="Times New Roman" w:cs="Tahoma"/>
          <w:szCs w:val="18"/>
        </w:rPr>
        <w:t> </w:t>
      </w:r>
      <w:r w:rsidRPr="00BD2BC3">
        <w:rPr>
          <w:rFonts w:eastAsia="Times New Roman" w:cs="Tahoma"/>
          <w:szCs w:val="18"/>
          <w:lang w:val="ru-RU"/>
        </w:rPr>
        <w:t>лицензиях на ядро» определяется следующим образом.</w:t>
      </w:r>
    </w:p>
    <w:p w:rsidR="0047259A" w:rsidRPr="00D550A1" w:rsidRDefault="0047259A" w:rsidP="0047259A">
      <w:pPr>
        <w:numPr>
          <w:ilvl w:val="2"/>
          <w:numId w:val="93"/>
        </w:numPr>
        <w:tabs>
          <w:tab w:val="left" w:pos="2520"/>
        </w:tabs>
        <w:spacing w:after="60"/>
        <w:ind w:left="2520"/>
        <w:rPr>
          <w:rFonts w:cs="Tahoma"/>
          <w:lang w:val="ru-RU"/>
        </w:rPr>
      </w:pPr>
      <w:r w:rsidRPr="00BD2BC3">
        <w:rPr>
          <w:rFonts w:eastAsia="Times New Roman" w:cs="Tahoma"/>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p>
    <w:p w:rsidR="0047259A" w:rsidRPr="00D550A1" w:rsidRDefault="0047259A" w:rsidP="0047259A">
      <w:pPr>
        <w:numPr>
          <w:ilvl w:val="4"/>
          <w:numId w:val="91"/>
        </w:numPr>
        <w:tabs>
          <w:tab w:val="left" w:pos="2880"/>
        </w:tabs>
        <w:spacing w:after="60"/>
        <w:ind w:left="2880"/>
        <w:rPr>
          <w:rFonts w:cs="Tahoma"/>
          <w:lang w:val="ru-RU"/>
        </w:rPr>
      </w:pPr>
      <w:r w:rsidRPr="00BD2BC3">
        <w:rPr>
          <w:rFonts w:cs="Tahoma"/>
          <w:lang w:val="ru-RU"/>
        </w:rPr>
        <w:t>четыре ядра для одной лицензии «на процессор», ИЛИ</w:t>
      </w:r>
    </w:p>
    <w:p w:rsidR="0047259A" w:rsidRPr="00D550A1" w:rsidRDefault="0047259A" w:rsidP="0047259A">
      <w:pPr>
        <w:numPr>
          <w:ilvl w:val="4"/>
          <w:numId w:val="91"/>
        </w:numPr>
        <w:tabs>
          <w:tab w:val="left" w:pos="2880"/>
        </w:tabs>
        <w:spacing w:after="60"/>
        <w:ind w:left="2880"/>
        <w:rPr>
          <w:rFonts w:cs="Tahoma"/>
          <w:lang w:val="ru-RU"/>
        </w:rPr>
      </w:pPr>
      <w:r w:rsidRPr="00BD2BC3">
        <w:rPr>
          <w:rFonts w:eastAsia="Times New Roman" w:cs="Tahoma"/>
          <w:szCs w:val="18"/>
          <w:lang w:val="ru-RU"/>
        </w:rPr>
        <w:t>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w:t>
      </w:r>
      <w:r>
        <w:rPr>
          <w:rFonts w:eastAsia="Times New Roman" w:cs="Tahoma"/>
          <w:szCs w:val="18"/>
          <w:lang w:val="ru-RU"/>
        </w:rPr>
        <w:t xml:space="preserve">. </w:t>
      </w:r>
      <w:r w:rsidRPr="00BD2BC3">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rsidR="0047259A" w:rsidRPr="00D550A1" w:rsidRDefault="0047259A" w:rsidP="0047259A">
      <w:pPr>
        <w:numPr>
          <w:ilvl w:val="2"/>
          <w:numId w:val="93"/>
        </w:numPr>
        <w:tabs>
          <w:tab w:val="left" w:pos="2520"/>
        </w:tabs>
        <w:spacing w:after="60"/>
        <w:ind w:left="2520"/>
        <w:rPr>
          <w:rFonts w:cs="Tahoma"/>
          <w:lang w:val="ru-RU"/>
        </w:rPr>
      </w:pPr>
      <w:r w:rsidRPr="00BD2BC3">
        <w:rPr>
          <w:rFonts w:cs="Tahoma"/>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47259A" w:rsidRPr="00D550A1" w:rsidRDefault="0047259A" w:rsidP="0047259A">
      <w:pPr>
        <w:numPr>
          <w:ilvl w:val="1"/>
          <w:numId w:val="93"/>
        </w:numPr>
        <w:tabs>
          <w:tab w:val="left" w:pos="2160"/>
        </w:tabs>
        <w:spacing w:after="60"/>
        <w:ind w:left="2160"/>
        <w:rPr>
          <w:rFonts w:cs="Tahoma"/>
          <w:lang w:val="ru-RU"/>
        </w:rPr>
      </w:pPr>
      <w:r w:rsidRPr="00BD2BC3">
        <w:rPr>
          <w:rFonts w:eastAsia="Times New Roman" w:cs="Tahoma"/>
          <w:szCs w:val="18"/>
          <w:lang w:val="ru-RU"/>
        </w:rPr>
        <w:t>Клиенты могутпереназначать</w:t>
      </w:r>
      <w:r w:rsidRPr="00BD2BC3">
        <w:rPr>
          <w:rFonts w:cs="Tahoma"/>
          <w:szCs w:val="18"/>
          <w:lang w:val="ru-RU"/>
        </w:rPr>
        <w:t xml:space="preserve"> л</w:t>
      </w:r>
      <w:r w:rsidRPr="00BD2BC3">
        <w:rPr>
          <w:rFonts w:eastAsia="Times New Roman" w:cs="Tahoma"/>
          <w:szCs w:val="18"/>
          <w:lang w:val="ru-RU"/>
        </w:rPr>
        <w:t>ицензиидругомусерверу</w:t>
      </w:r>
      <w:r>
        <w:rPr>
          <w:rFonts w:cs="Tahoma"/>
          <w:szCs w:val="18"/>
          <w:lang w:val="ru-RU"/>
        </w:rPr>
        <w:t xml:space="preserve">. </w:t>
      </w:r>
      <w:r w:rsidRPr="00BD2BC3">
        <w:rPr>
          <w:rFonts w:eastAsia="Times New Roman" w:cs="Tahoma"/>
          <w:szCs w:val="18"/>
          <w:lang w:val="ru-RU"/>
        </w:rPr>
        <w:t>Однако, если клиент переназначает лицензию другому серверу, клиент должен будет соблюдать права на</w:t>
      </w:r>
      <w:r w:rsidRPr="00BD2BC3">
        <w:rPr>
          <w:rFonts w:eastAsia="Times New Roman" w:cs="Tahoma"/>
          <w:szCs w:val="18"/>
        </w:rPr>
        <w:t> </w:t>
      </w:r>
      <w:r w:rsidRPr="00BD2BC3">
        <w:rPr>
          <w:rFonts w:eastAsia="Times New Roman" w:cs="Tahoma"/>
          <w:szCs w:val="18"/>
          <w:lang w:val="ru-RU"/>
        </w:rPr>
        <w:t>использование SQL Server 2012</w:t>
      </w:r>
      <w:r>
        <w:rPr>
          <w:rFonts w:eastAsia="Times New Roman" w:cs="Tahoma"/>
          <w:szCs w:val="18"/>
          <w:lang w:val="ru-RU"/>
        </w:rPr>
        <w:t xml:space="preserve">. </w:t>
      </w:r>
      <w:r w:rsidRPr="00BD2BC3">
        <w:rPr>
          <w:rFonts w:cs="Tahoma"/>
          <w:lang w:val="ru-RU"/>
        </w:rPr>
        <w:t>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w:t>
      </w:r>
      <w:r w:rsidRPr="00BD2BC3">
        <w:rPr>
          <w:rFonts w:cs="Tahoma"/>
        </w:rPr>
        <w:t> </w:t>
      </w:r>
      <w:r w:rsidRPr="00BD2BC3">
        <w:rPr>
          <w:rFonts w:cs="Tahoma"/>
          <w:lang w:val="ru-RU"/>
        </w:rPr>
        <w:t>дополнительными лицензиями «на ядро» для SQL Server 2012.</w:t>
      </w:r>
    </w:p>
    <w:p w:rsidR="0047259A" w:rsidRPr="00D550A1" w:rsidRDefault="0047259A" w:rsidP="0047259A">
      <w:pPr>
        <w:numPr>
          <w:ilvl w:val="1"/>
          <w:numId w:val="93"/>
        </w:numPr>
        <w:tabs>
          <w:tab w:val="left" w:pos="2160"/>
        </w:tabs>
        <w:spacing w:after="60"/>
        <w:ind w:left="2160"/>
        <w:rPr>
          <w:rFonts w:cs="Tahoma"/>
          <w:lang w:val="ru-RU"/>
        </w:rPr>
      </w:pPr>
      <w:r w:rsidRPr="00BD2BC3">
        <w:rPr>
          <w:rFonts w:cs="Tahoma"/>
          <w:lang w:val="ru-RU"/>
        </w:rPr>
        <w:t>Эквивалент в лицензиях «на ядро» не подразумевает, что клиент может назначать</w:t>
      </w:r>
      <w:r w:rsidRPr="00BD2BC3">
        <w:rPr>
          <w:rFonts w:cs="Tahoma"/>
        </w:rPr>
        <w:t> </w:t>
      </w:r>
      <w:r w:rsidRPr="00BD2BC3">
        <w:rPr>
          <w:rFonts w:cs="Tahoma"/>
          <w:lang w:val="ru-RU"/>
        </w:rPr>
        <w:t>одну лицензию «на процессор» нескольким ядрам в двух или большем</w:t>
      </w:r>
      <w:r w:rsidRPr="00BD2BC3">
        <w:rPr>
          <w:rFonts w:cs="Tahoma"/>
        </w:rPr>
        <w:t> </w:t>
      </w:r>
      <w:r w:rsidRPr="00BD2BC3">
        <w:rPr>
          <w:rFonts w:cs="Tahoma"/>
          <w:lang w:val="ru-RU"/>
        </w:rPr>
        <w:t>числе процессоров.</w:t>
      </w:r>
    </w:p>
    <w:p w:rsidR="0047259A" w:rsidRPr="00D825D2" w:rsidRDefault="0047259A" w:rsidP="0047259A">
      <w:pPr>
        <w:tabs>
          <w:tab w:val="left" w:pos="2160"/>
        </w:tabs>
        <w:spacing w:after="60"/>
        <w:rPr>
          <w:rFonts w:cs="Tahoma"/>
        </w:rPr>
      </w:pPr>
    </w:p>
    <w:p w:rsidR="0047259A" w:rsidRPr="00D550A1" w:rsidRDefault="0047259A" w:rsidP="0047259A">
      <w:pPr>
        <w:tabs>
          <w:tab w:val="left" w:pos="720"/>
        </w:tabs>
        <w:spacing w:after="60"/>
        <w:ind w:left="720"/>
        <w:rPr>
          <w:rFonts w:cs="Tahoma"/>
          <w:lang w:val="ru-RU"/>
        </w:rPr>
      </w:pPr>
      <w:r w:rsidRPr="00BD2BC3">
        <w:rPr>
          <w:rFonts w:cs="Tahoma"/>
          <w:b/>
          <w:lang w:val="ru-RU"/>
        </w:rPr>
        <w:t>Для клиентов с покрытием Software Assurance, истекающим 1 апреля 2015 г. или позднее, которые не планируют продлевать его действие.</w:t>
      </w:r>
    </w:p>
    <w:p w:rsidR="0047259A" w:rsidRPr="00D550A1" w:rsidRDefault="0047259A" w:rsidP="0047259A">
      <w:pPr>
        <w:tabs>
          <w:tab w:val="left" w:pos="720"/>
        </w:tabs>
        <w:ind w:left="720"/>
        <w:contextualSpacing/>
        <w:rPr>
          <w:rFonts w:cs="Tahoma"/>
          <w:lang w:val="ru-RU"/>
        </w:rPr>
      </w:pPr>
      <w:r w:rsidRPr="00BD2BC3">
        <w:rPr>
          <w:rFonts w:cs="Tahoma"/>
          <w:color w:val="000000"/>
          <w:lang w:val="ru-RU"/>
        </w:rPr>
        <w:t>Клиенты, которые участвуют в программах Enterprise Subscription и Open Value Subscription, с</w:t>
      </w:r>
      <w:r w:rsidRPr="00BD2BC3">
        <w:rPr>
          <w:rFonts w:cs="Tahoma"/>
          <w:color w:val="000000"/>
        </w:rPr>
        <w:t> </w:t>
      </w:r>
      <w:r w:rsidRPr="00BD2BC3">
        <w:rPr>
          <w:rFonts w:cs="Tahoma"/>
          <w:color w:val="000000"/>
          <w:lang w:val="ru-RU"/>
        </w:rPr>
        <w:t>покрытием, действие которого заканчивается 1 апреля 2015 г</w:t>
      </w:r>
      <w:r>
        <w:rPr>
          <w:rFonts w:cs="Tahoma"/>
          <w:color w:val="000000"/>
          <w:lang w:val="ru-RU"/>
        </w:rPr>
        <w:t xml:space="preserve">. </w:t>
      </w:r>
      <w:r w:rsidRPr="00BD2BC3">
        <w:rPr>
          <w:rFonts w:cs="Tahoma"/>
          <w:color w:val="000000"/>
          <w:lang w:val="ru-RU"/>
        </w:rPr>
        <w:t>или позднее, желающие выкупить лицензии «на процессор», и все другие клиенты, которые приобретают бессрочные лицензии по</w:t>
      </w:r>
      <w:r w:rsidRPr="00BD2BC3">
        <w:rPr>
          <w:rFonts w:cs="Tahoma"/>
          <w:color w:val="000000"/>
        </w:rPr>
        <w:t> </w:t>
      </w:r>
      <w:r w:rsidRPr="00BD2BC3">
        <w:rPr>
          <w:rFonts w:cs="Tahoma"/>
          <w:color w:val="000000"/>
          <w:lang w:val="ru-RU"/>
        </w:rPr>
        <w:t>своим соглашениям, имеют следующие возможности:</w:t>
      </w:r>
    </w:p>
    <w:p w:rsidR="0047259A" w:rsidRPr="00D550A1" w:rsidRDefault="0047259A" w:rsidP="0047259A">
      <w:pPr>
        <w:tabs>
          <w:tab w:val="left" w:pos="720"/>
        </w:tabs>
        <w:ind w:left="720"/>
        <w:contextualSpacing/>
        <w:rPr>
          <w:rFonts w:cs="Tahoma"/>
          <w:lang w:val="ru-RU"/>
        </w:rPr>
      </w:pPr>
    </w:p>
    <w:p w:rsidR="0047259A" w:rsidRPr="00D550A1" w:rsidRDefault="0047259A" w:rsidP="0047259A">
      <w:pPr>
        <w:numPr>
          <w:ilvl w:val="2"/>
          <w:numId w:val="91"/>
        </w:numPr>
        <w:spacing w:after="60"/>
        <w:ind w:left="1440"/>
        <w:rPr>
          <w:rFonts w:cs="Tahoma"/>
          <w:lang w:val="ru-RU"/>
        </w:rPr>
      </w:pPr>
      <w:r w:rsidRPr="00BD2BC3">
        <w:rPr>
          <w:rFonts w:cs="Tahoma"/>
          <w:lang w:val="ru-RU"/>
        </w:rPr>
        <w:t>как указано в первом абзаце этого уведомления о продукте, лицензии, приобретенные до 1</w:t>
      </w:r>
      <w:r w:rsidRPr="00BD2BC3">
        <w:rPr>
          <w:rFonts w:cs="Tahoma"/>
        </w:rPr>
        <w:t> </w:t>
      </w:r>
      <w:r w:rsidRPr="00BD2BC3">
        <w:rPr>
          <w:rFonts w:cs="Tahoma"/>
          <w:lang w:val="ru-RU"/>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Pr="00BD2BC3">
        <w:rPr>
          <w:rFonts w:cs="Tahoma"/>
        </w:rPr>
        <w:t> </w:t>
      </w:r>
      <w:r w:rsidRPr="00BD2BC3">
        <w:rPr>
          <w:rFonts w:cs="Tahoma"/>
          <w:lang w:val="ru-RU"/>
        </w:rPr>
        <w:t>действие» выше;</w:t>
      </w:r>
    </w:p>
    <w:p w:rsidR="0047259A" w:rsidRPr="00D550A1" w:rsidRDefault="0047259A" w:rsidP="0047259A">
      <w:pPr>
        <w:numPr>
          <w:ilvl w:val="2"/>
          <w:numId w:val="91"/>
        </w:numPr>
        <w:spacing w:after="60"/>
        <w:ind w:left="1440"/>
        <w:rPr>
          <w:rFonts w:cs="Tahoma"/>
          <w:lang w:val="ru-RU"/>
        </w:rPr>
      </w:pPr>
      <w:r w:rsidRPr="00BD2BC3">
        <w:rPr>
          <w:rFonts w:cs="Tahoma"/>
          <w:lang w:val="ru-RU"/>
        </w:rPr>
        <w:t>для лицензий, приобретенных до 1 апреля 2015 г., одна лицензия клиента будет соответствовать четырем лицензиям «на ядро» для SQL Server 2012 Standard.</w:t>
      </w:r>
      <w:r w:rsidRPr="00D550A1">
        <w:rPr>
          <w:rFonts w:cs="Tahoma"/>
          <w:lang w:val="ru-RU"/>
        </w:rPr>
        <w:t xml:space="preserve"> </w:t>
      </w:r>
      <w:r w:rsidRPr="00BD2BC3">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47259A" w:rsidRPr="00D550A1" w:rsidRDefault="0047259A" w:rsidP="0047259A">
      <w:pPr>
        <w:ind w:left="1440"/>
        <w:rPr>
          <w:rFonts w:cs="Tahoma"/>
          <w:lang w:val="ru-RU"/>
        </w:rPr>
      </w:pPr>
    </w:p>
    <w:p w:rsidR="0047259A" w:rsidRPr="00D550A1" w:rsidRDefault="0047259A" w:rsidP="0047259A">
      <w:pPr>
        <w:tabs>
          <w:tab w:val="left" w:pos="720"/>
        </w:tabs>
        <w:spacing w:after="60"/>
        <w:ind w:left="720"/>
        <w:rPr>
          <w:rFonts w:cs="Tahoma"/>
          <w:b/>
          <w:lang w:val="ru-RU"/>
        </w:rPr>
      </w:pPr>
      <w:r w:rsidRPr="00BD2BC3">
        <w:rPr>
          <w:rFonts w:cs="Tahoma"/>
          <w:b/>
          <w:lang w:val="ru-RU"/>
        </w:rPr>
        <w:lastRenderedPageBreak/>
        <w:t>Для клиентов из Китайской Народной Республики, приобретающих там лицензии «на</w:t>
      </w:r>
      <w:r w:rsidRPr="00BD2BC3">
        <w:rPr>
          <w:rFonts w:cs="Tahoma"/>
          <w:b/>
        </w:rPr>
        <w:t> </w:t>
      </w:r>
      <w:r w:rsidRPr="00BD2BC3">
        <w:rPr>
          <w:rFonts w:cs="Tahoma"/>
          <w:b/>
          <w:lang w:val="ru-RU"/>
        </w:rPr>
        <w:t>процессор» и Software Assurance для SQL Server 2008 R2:</w:t>
      </w:r>
    </w:p>
    <w:p w:rsidR="0047259A" w:rsidRPr="00BD2BC3" w:rsidRDefault="0047259A" w:rsidP="0047259A">
      <w:pPr>
        <w:tabs>
          <w:tab w:val="left" w:pos="720"/>
        </w:tabs>
        <w:ind w:left="720"/>
        <w:contextualSpacing/>
        <w:rPr>
          <w:rFonts w:cs="Tahoma"/>
        </w:rPr>
      </w:pPr>
      <w:r w:rsidRPr="00BD2BC3">
        <w:rPr>
          <w:rFonts w:cs="Tahoma"/>
          <w:lang w:val="ru-RU"/>
        </w:rPr>
        <w:t>Даты 1 апреля 2012 г. и 1 апреля 2015 г., указанные в данном списке продуктов, не применяются.</w:t>
      </w:r>
      <w:r w:rsidRPr="00307489">
        <w:rPr>
          <w:rFonts w:cs="Tahoma"/>
          <w:lang w:val="ru-RU"/>
        </w:rPr>
        <w:t xml:space="preserve"> </w:t>
      </w:r>
      <w:r w:rsidRPr="00BD2BC3">
        <w:rPr>
          <w:rFonts w:cs="Tahoma"/>
          <w:lang w:val="ru-RU"/>
        </w:rPr>
        <w:t xml:space="preserve">Применяемыми датами для этих клиентов будут соответственно 1 июля 2012 г. </w:t>
      </w:r>
      <w:r w:rsidRPr="00D550A1">
        <w:rPr>
          <w:rFonts w:cs="Tahoma"/>
          <w:lang w:val="ru-RU"/>
        </w:rPr>
        <w:br/>
      </w:r>
      <w:r w:rsidRPr="00BD2BC3">
        <w:rPr>
          <w:rFonts w:cs="Tahoma"/>
          <w:lang w:val="ru-RU"/>
        </w:rPr>
        <w:t>и</w:t>
      </w:r>
      <w:r w:rsidRPr="00D550A1">
        <w:rPr>
          <w:rFonts w:cs="Tahoma"/>
        </w:rPr>
        <w:t xml:space="preserve"> 1 </w:t>
      </w:r>
      <w:r w:rsidRPr="00BD2BC3">
        <w:rPr>
          <w:rFonts w:cs="Tahoma"/>
          <w:lang w:val="ru-RU"/>
        </w:rPr>
        <w:t>июля</w:t>
      </w:r>
      <w:r w:rsidRPr="00D550A1">
        <w:rPr>
          <w:rFonts w:cs="Tahoma"/>
        </w:rPr>
        <w:t xml:space="preserve"> 2015 </w:t>
      </w:r>
      <w:r w:rsidRPr="00BD2BC3">
        <w:rPr>
          <w:rFonts w:cs="Tahoma"/>
          <w:lang w:val="ru-RU"/>
        </w:rPr>
        <w:t>г</w:t>
      </w:r>
      <w:r w:rsidRPr="00D550A1">
        <w:rPr>
          <w:rFonts w:cs="Tahoma"/>
        </w:rPr>
        <w:t>.</w:t>
      </w:r>
    </w:p>
    <w:p w:rsidR="0047259A" w:rsidRPr="00BD2BC3" w:rsidRDefault="0047259A" w:rsidP="0047259A">
      <w:pPr>
        <w:rPr>
          <w:rFonts w:cs="Tahoma"/>
        </w:rPr>
      </w:pPr>
    </w:p>
    <w:p w:rsidR="0047259A" w:rsidRPr="00BD2BC3" w:rsidRDefault="0047259A" w:rsidP="0047259A">
      <w:pPr>
        <w:rPr>
          <w:rFonts w:cs="Tahoma"/>
        </w:rPr>
      </w:pPr>
    </w:p>
    <w:p w:rsidR="0047259A" w:rsidRPr="00BD2BC3" w:rsidRDefault="0047259A" w:rsidP="0047259A">
      <w:pPr>
        <w:pStyle w:val="Heading3"/>
        <w:rPr>
          <w:rFonts w:ascii="Tahoma" w:hAnsi="Tahoma" w:cs="Tahoma"/>
        </w:rPr>
      </w:pPr>
      <w:bookmarkStart w:id="1442" w:name="_85_84_SQL"/>
      <w:bookmarkStart w:id="1443" w:name="_Toc336338343"/>
      <w:bookmarkStart w:id="1444" w:name="Srv_85SQL2008R2Workgroup5ClientAddon"/>
      <w:bookmarkStart w:id="1445" w:name="_74_SQL_Server®"/>
      <w:bookmarkStart w:id="1446" w:name="_Toc344287696"/>
      <w:bookmarkEnd w:id="1442"/>
      <w:bookmarkEnd w:id="1443"/>
      <w:bookmarkEnd w:id="1444"/>
      <w:bookmarkEnd w:id="1445"/>
      <w:r w:rsidRPr="00D550A1">
        <w:rPr>
          <w:rFonts w:ascii="Tahoma" w:hAnsi="Tahoma" w:cs="Tahoma"/>
          <w:color w:val="F66400"/>
          <w:sz w:val="22"/>
          <w:vertAlign w:val="superscript"/>
        </w:rPr>
        <w:t>74</w:t>
      </w:r>
      <w:r w:rsidRPr="00D550A1">
        <w:rPr>
          <w:rFonts w:ascii="Tahoma" w:hAnsi="Tahoma" w:cs="Tahoma"/>
          <w:color w:val="F66400"/>
          <w:sz w:val="22"/>
        </w:rPr>
        <w:t xml:space="preserve"> SQL Server</w:t>
      </w:r>
      <w:r w:rsidRPr="00D550A1">
        <w:rPr>
          <w:rFonts w:ascii="Tahoma" w:hAnsi="Tahoma" w:cs="Tahoma"/>
          <w:color w:val="F66400"/>
          <w:sz w:val="22"/>
          <w:vertAlign w:val="superscript"/>
        </w:rPr>
        <w:t>®</w:t>
      </w:r>
      <w:r w:rsidRPr="00D550A1">
        <w:rPr>
          <w:rFonts w:ascii="Tahoma" w:hAnsi="Tahoma" w:cs="Tahoma"/>
          <w:color w:val="F66400"/>
          <w:sz w:val="22"/>
        </w:rPr>
        <w:t xml:space="preserve"> 2008 R2 Workgroup (5 Client Add-On)</w:t>
      </w:r>
      <w:bookmarkEnd w:id="1446"/>
    </w:p>
    <w:p w:rsidR="0047259A" w:rsidRPr="00D550A1" w:rsidRDefault="0047259A" w:rsidP="0047259A">
      <w:pPr>
        <w:pStyle w:val="EndnoteText"/>
        <w:ind w:left="0"/>
        <w:rPr>
          <w:rFonts w:ascii="Tahoma" w:hAnsi="Tahoma" w:cs="Tahoma"/>
          <w:sz w:val="18"/>
          <w:szCs w:val="18"/>
          <w:lang w:val="en-US"/>
        </w:rPr>
      </w:pPr>
    </w:p>
    <w:p w:rsidR="0047259A" w:rsidRPr="00D550A1" w:rsidRDefault="0047259A" w:rsidP="0047259A">
      <w:pPr>
        <w:spacing w:after="60"/>
        <w:ind w:left="720"/>
        <w:rPr>
          <w:rFonts w:cs="Tahoma"/>
          <w:lang w:val="ru-RU"/>
        </w:rPr>
      </w:pPr>
      <w:r w:rsidRPr="00BD2BC3">
        <w:rPr>
          <w:rFonts w:cs="Tahoma"/>
          <w:b/>
          <w:lang w:val="ru-RU"/>
        </w:rPr>
        <w:t>Предоставление лицензий в связи с окончанием жизненного цикла выпуска SQL Server</w:t>
      </w:r>
      <w:r w:rsidRPr="00BD2BC3">
        <w:rPr>
          <w:rFonts w:cs="Tahoma"/>
          <w:b/>
        </w:rPr>
        <w:t> </w:t>
      </w:r>
      <w:r w:rsidRPr="00BD2BC3">
        <w:rPr>
          <w:rFonts w:cs="Tahoma"/>
          <w:b/>
          <w:lang w:val="ru-RU"/>
        </w:rPr>
        <w:t>Workgroup.</w:t>
      </w:r>
    </w:p>
    <w:p w:rsidR="0047259A" w:rsidRPr="00D550A1" w:rsidRDefault="0047259A" w:rsidP="0047259A">
      <w:pPr>
        <w:ind w:left="720"/>
        <w:rPr>
          <w:rFonts w:cs="Tahoma"/>
          <w:lang w:val="ru-RU"/>
        </w:rPr>
      </w:pPr>
      <w:r w:rsidRPr="00BD2BC3">
        <w:rPr>
          <w:rFonts w:eastAsia="Times New Roman" w:cs="Tahoma"/>
          <w:szCs w:val="18"/>
          <w:lang w:val="ru-RU"/>
        </w:rPr>
        <w:t>SQL Server 2008 R2 Workgroup будет последней версией выпуска SQL Server Workgroup</w:t>
      </w:r>
      <w:r>
        <w:rPr>
          <w:rFonts w:eastAsia="Times New Roman" w:cs="Tahoma"/>
          <w:szCs w:val="18"/>
          <w:lang w:val="ru-RU"/>
        </w:rPr>
        <w:t xml:space="preserve">. </w:t>
      </w:r>
      <w:r w:rsidRPr="00BD2BC3">
        <w:rPr>
          <w:rFonts w:eastAsia="Times New Roman" w:cs="Tahoma"/>
          <w:szCs w:val="18"/>
          <w:lang w:val="ru-RU"/>
        </w:rPr>
        <w:t>В качестве исключения клиенты по программам корпоративного лицензирования с действующим на 1 апреля 2012 г</w:t>
      </w:r>
      <w:r>
        <w:rPr>
          <w:rFonts w:eastAsia="Times New Roman" w:cs="Tahoma"/>
          <w:szCs w:val="18"/>
          <w:lang w:val="ru-RU"/>
        </w:rPr>
        <w:t xml:space="preserve">. </w:t>
      </w:r>
      <w:r w:rsidRPr="00BD2BC3">
        <w:rPr>
          <w:rFonts w:eastAsia="Times New Roman" w:cs="Tahoma"/>
          <w:szCs w:val="18"/>
          <w:lang w:val="ru-RU"/>
        </w:rPr>
        <w:t>покрытием Software Assurance для лицензий SQL Server 2008 R2 Workgroup Server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w:t>
      </w:r>
      <w:r>
        <w:rPr>
          <w:rFonts w:eastAsia="Times New Roman" w:cs="Tahoma"/>
          <w:szCs w:val="18"/>
          <w:lang w:val="ru-RU"/>
        </w:rPr>
        <w:t xml:space="preserve">. </w:t>
      </w:r>
      <w:r w:rsidRPr="00BD2BC3">
        <w:rPr>
          <w:rFonts w:eastAsia="Times New Roman" w:cs="Tahoma"/>
          <w:szCs w:val="18"/>
          <w:lang w:val="ru-RU"/>
        </w:rPr>
        <w:t>Кроме того, клиенты по программам корпоративного лицензирования с действующим на 1 апреля 2012 г</w:t>
      </w:r>
      <w:r>
        <w:rPr>
          <w:rFonts w:eastAsia="Times New Roman" w:cs="Tahoma"/>
          <w:szCs w:val="18"/>
          <w:lang w:val="ru-RU"/>
        </w:rPr>
        <w:t xml:space="preserve">. </w:t>
      </w:r>
      <w:r w:rsidRPr="00BD2BC3">
        <w:rPr>
          <w:rFonts w:eastAsia="Times New Roman" w:cs="Tahoma"/>
          <w:szCs w:val="18"/>
          <w:lang w:val="ru-RU"/>
        </w:rPr>
        <w:t>покрытием Software Assurance для клиентских лицензий SQL Server 2008 R2 Workgroup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Workgroup, а также приобрести Software Assurance для клиентской лицензии SQL Server при следующем продлении</w:t>
      </w:r>
      <w:r>
        <w:rPr>
          <w:rFonts w:eastAsia="Times New Roman" w:cs="Tahoma"/>
          <w:szCs w:val="18"/>
          <w:lang w:val="ru-RU"/>
        </w:rPr>
        <w:t xml:space="preserve">. </w:t>
      </w:r>
      <w:r w:rsidRPr="00BD2BC3">
        <w:rPr>
          <w:rFonts w:cs="Tahoma"/>
          <w:lang w:val="ru-RU"/>
        </w:rPr>
        <w:t>После приобретения Software Assurance для SQL Server Standard в</w:t>
      </w:r>
      <w:r w:rsidRPr="00BD2BC3">
        <w:rPr>
          <w:rFonts w:cs="Tahoma"/>
        </w:rPr>
        <w:t> </w:t>
      </w:r>
      <w:r w:rsidRPr="00BD2BC3">
        <w:rPr>
          <w:rFonts w:cs="Tahoma"/>
          <w:lang w:val="ru-RU"/>
        </w:rPr>
        <w:t>рамках данного предложения лицензии SQL Server Workgroup клиентов перестают действовать</w:t>
      </w:r>
      <w:r>
        <w:rPr>
          <w:rFonts w:cs="Tahoma"/>
          <w:lang w:val="ru-RU"/>
        </w:rPr>
        <w:t xml:space="preserve">. </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b/>
          <w:lang w:val="ru-RU"/>
        </w:rPr>
      </w:pPr>
      <w:r w:rsidRPr="00BD2BC3">
        <w:rPr>
          <w:rFonts w:cs="Tahoma"/>
          <w:b/>
          <w:lang w:val="ru-RU"/>
        </w:rPr>
        <w:t>Для клиентов из Китайской Народной Республики, приобретающих там лицензии и Software Assurance для SQL Server 2008 R2:</w:t>
      </w:r>
    </w:p>
    <w:p w:rsidR="0047259A" w:rsidRPr="00D550A1" w:rsidRDefault="0047259A" w:rsidP="0047259A">
      <w:pPr>
        <w:ind w:left="720"/>
        <w:rPr>
          <w:rFonts w:cs="Tahoma"/>
          <w:lang w:val="ru-RU"/>
        </w:rPr>
      </w:pPr>
      <w:r w:rsidRPr="00BD2BC3">
        <w:rPr>
          <w:rFonts w:cs="Tahoma"/>
          <w:lang w:val="ru-RU"/>
        </w:rPr>
        <w:t>Даты 1 апреля 2012 г. и 1 апреля 2015 г., указанные в данном списке продуктов, не применяются.</w:t>
      </w:r>
      <w:r w:rsidRPr="00D550A1">
        <w:rPr>
          <w:rFonts w:cs="Tahoma"/>
          <w:lang w:val="ru-RU"/>
        </w:rPr>
        <w:t xml:space="preserve"> </w:t>
      </w:r>
      <w:r w:rsidRPr="00BD2BC3">
        <w:rPr>
          <w:rFonts w:cs="Tahoma"/>
          <w:lang w:val="ru-RU"/>
        </w:rPr>
        <w:t>Применяемой датой для этих клиентов будет 1 июля 2012 г.</w:t>
      </w:r>
    </w:p>
    <w:p w:rsidR="0047259A" w:rsidRPr="00D825D2" w:rsidRDefault="0047259A" w:rsidP="0047259A">
      <w:pPr>
        <w:rPr>
          <w:rFonts w:cs="Tahoma"/>
        </w:rPr>
      </w:pPr>
    </w:p>
    <w:p w:rsidR="0047259A" w:rsidRPr="00D550A1" w:rsidRDefault="0047259A" w:rsidP="0047259A">
      <w:pPr>
        <w:ind w:left="720"/>
        <w:rPr>
          <w:rFonts w:cs="Tahoma"/>
          <w:lang w:val="ru-RU"/>
        </w:rPr>
      </w:pPr>
    </w:p>
    <w:p w:rsidR="0047259A" w:rsidRPr="00BD2BC3" w:rsidRDefault="0047259A" w:rsidP="0047259A">
      <w:pPr>
        <w:pStyle w:val="Heading3"/>
        <w:ind w:left="720" w:hanging="720"/>
        <w:rPr>
          <w:rFonts w:ascii="Tahoma" w:hAnsi="Tahoma" w:cs="Tahoma"/>
        </w:rPr>
      </w:pPr>
      <w:bookmarkStart w:id="1447" w:name="_Toc336338344"/>
      <w:bookmarkStart w:id="1448" w:name="Srv_72SQLSvr08R2WorkgroupProc"/>
      <w:bookmarkStart w:id="1449" w:name="_75_SQL_Server®"/>
      <w:bookmarkStart w:id="1450" w:name="_Toc344287697"/>
      <w:bookmarkEnd w:id="1447"/>
      <w:bookmarkEnd w:id="1448"/>
      <w:bookmarkEnd w:id="1449"/>
      <w:r w:rsidRPr="00D550A1">
        <w:rPr>
          <w:rFonts w:ascii="Tahoma" w:hAnsi="Tahoma" w:cs="Tahoma"/>
          <w:color w:val="F66400"/>
          <w:sz w:val="22"/>
          <w:vertAlign w:val="superscript"/>
        </w:rPr>
        <w:t>75</w:t>
      </w:r>
      <w:r w:rsidRPr="00D550A1">
        <w:rPr>
          <w:rFonts w:ascii="Tahoma" w:hAnsi="Tahoma" w:cs="Tahoma"/>
          <w:color w:val="F66400"/>
          <w:sz w:val="22"/>
        </w:rPr>
        <w:t xml:space="preserve"> SQL Server</w:t>
      </w:r>
      <w:r w:rsidRPr="00D550A1">
        <w:rPr>
          <w:rFonts w:ascii="Tahoma" w:hAnsi="Tahoma" w:cs="Tahoma"/>
          <w:color w:val="F66400"/>
          <w:sz w:val="22"/>
          <w:vertAlign w:val="superscript"/>
        </w:rPr>
        <w:t>®</w:t>
      </w:r>
      <w:r w:rsidRPr="00D550A1">
        <w:rPr>
          <w:rFonts w:ascii="Tahoma" w:hAnsi="Tahoma" w:cs="Tahoma"/>
          <w:color w:val="F66400"/>
          <w:sz w:val="22"/>
        </w:rPr>
        <w:t xml:space="preserve"> 2008 R2 Workgroup «</w:t>
      </w:r>
      <w:r w:rsidRPr="00BD2BC3">
        <w:rPr>
          <w:rFonts w:ascii="Tahoma" w:hAnsi="Tahoma" w:cs="Tahoma"/>
          <w:color w:val="F66400"/>
          <w:sz w:val="22"/>
          <w:lang w:val="ru-RU"/>
        </w:rPr>
        <w:t>на</w:t>
      </w:r>
      <w:r w:rsidRPr="00D550A1">
        <w:rPr>
          <w:rFonts w:ascii="Tahoma" w:hAnsi="Tahoma" w:cs="Tahoma"/>
          <w:color w:val="F66400"/>
          <w:sz w:val="22"/>
        </w:rPr>
        <w:t xml:space="preserve"> </w:t>
      </w:r>
      <w:r w:rsidRPr="00BD2BC3">
        <w:rPr>
          <w:rFonts w:ascii="Tahoma" w:hAnsi="Tahoma" w:cs="Tahoma"/>
          <w:color w:val="F66400"/>
          <w:sz w:val="22"/>
          <w:lang w:val="ru-RU"/>
        </w:rPr>
        <w:t>процессор</w:t>
      </w:r>
      <w:r w:rsidRPr="00D550A1">
        <w:rPr>
          <w:rFonts w:ascii="Tahoma" w:hAnsi="Tahoma" w:cs="Tahoma"/>
          <w:color w:val="F66400"/>
          <w:sz w:val="22"/>
        </w:rPr>
        <w:t>»</w:t>
      </w:r>
      <w:bookmarkEnd w:id="1450"/>
    </w:p>
    <w:p w:rsidR="0047259A" w:rsidRPr="00BD2BC3" w:rsidRDefault="0047259A" w:rsidP="0047259A">
      <w:pPr>
        <w:ind w:left="720"/>
        <w:rPr>
          <w:rFonts w:cs="Tahoma"/>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изменением модели лицензирования.</w:t>
      </w:r>
    </w:p>
    <w:p w:rsidR="0047259A" w:rsidRPr="00D550A1" w:rsidRDefault="0047259A" w:rsidP="0047259A">
      <w:pPr>
        <w:ind w:left="720"/>
        <w:rPr>
          <w:rFonts w:cs="Tahoma"/>
          <w:lang w:val="ru-RU"/>
        </w:rPr>
      </w:pPr>
      <w:r w:rsidRPr="00BD2BC3">
        <w:rPr>
          <w:rFonts w:eastAsia="Times New Roman" w:cs="Tahoma"/>
          <w:color w:val="000000"/>
          <w:szCs w:val="18"/>
          <w:lang w:val="ru-RU"/>
        </w:rPr>
        <w:t>SQL Server 2008 R2 будет последней версией SQL Server, лицензируемой по модели «на процессор», и</w:t>
      </w:r>
      <w:r w:rsidRPr="00BD2BC3">
        <w:rPr>
          <w:rFonts w:eastAsia="Times New Roman" w:cs="Tahoma"/>
          <w:color w:val="000000"/>
          <w:szCs w:val="18"/>
        </w:rPr>
        <w:t> </w:t>
      </w:r>
      <w:r w:rsidRPr="00BD2BC3">
        <w:rPr>
          <w:rFonts w:eastAsia="Times New Roman" w:cs="Tahoma"/>
          <w:color w:val="000000"/>
          <w:szCs w:val="18"/>
          <w:lang w:val="ru-RU"/>
        </w:rPr>
        <w:t>последней версией выпуска SQL Server Workgroup</w:t>
      </w:r>
      <w:r>
        <w:rPr>
          <w:rFonts w:eastAsia="Times New Roman" w:cs="Tahoma"/>
          <w:color w:val="000000"/>
          <w:szCs w:val="18"/>
          <w:lang w:val="ru-RU"/>
        </w:rPr>
        <w:t xml:space="preserve">. </w:t>
      </w:r>
      <w:r w:rsidRPr="00BD2BC3">
        <w:rPr>
          <w:rFonts w:eastAsia="Times New Roman" w:cs="Tahoma"/>
          <w:color w:val="000000"/>
          <w:szCs w:val="18"/>
          <w:lang w:val="ru-RU"/>
        </w:rPr>
        <w:t>В качестве исключения клиенты по программам корпоративного лицензирования с действующим на 1 апреля 2012 г</w:t>
      </w:r>
      <w:r>
        <w:rPr>
          <w:rFonts w:eastAsia="Times New Roman" w:cs="Tahoma"/>
          <w:color w:val="000000"/>
          <w:szCs w:val="18"/>
          <w:lang w:val="ru-RU"/>
        </w:rPr>
        <w:t xml:space="preserve">. </w:t>
      </w:r>
      <w:r w:rsidRPr="00BD2BC3">
        <w:rPr>
          <w:rFonts w:eastAsia="Times New Roman" w:cs="Tahoma"/>
          <w:color w:val="000000"/>
          <w:szCs w:val="18"/>
          <w:lang w:val="ru-RU"/>
        </w:rPr>
        <w:t>покрытием Software Assurance для лицензий SQL Server 2008 R2 Workgroup «на процессор» («соответствующие лицензии») имеют следующие возможности</w:t>
      </w:r>
      <w:r>
        <w:rPr>
          <w:rFonts w:eastAsia="Times New Roman" w:cs="Tahoma"/>
          <w:color w:val="000000"/>
          <w:szCs w:val="18"/>
          <w:lang w:val="ru-RU"/>
        </w:rPr>
        <w:t xml:space="preserve">. </w:t>
      </w:r>
      <w:r w:rsidRPr="00BD2BC3">
        <w:rPr>
          <w:rFonts w:cs="Tahoma"/>
          <w:color w:val="000000"/>
          <w:lang w:val="ru-RU"/>
        </w:rPr>
        <w:t>Для получения этих возможностей лицензии SQL Server 2008 R2 Workgroup</w:t>
      </w:r>
      <w:r w:rsidRPr="00BD2BC3">
        <w:rPr>
          <w:rFonts w:cs="Tahoma"/>
          <w:color w:val="000000"/>
        </w:rPr>
        <w:t> </w:t>
      </w:r>
      <w:r w:rsidRPr="00BD2BC3">
        <w:rPr>
          <w:rFonts w:cs="Tahoma"/>
          <w:color w:val="000000"/>
          <w:lang w:val="ru-RU"/>
        </w:rPr>
        <w:t>«на процессор», приобретенные впоследствии в течение срока действия того же соглашения о регистрации, но до 1 апреля 2015 г</w:t>
      </w:r>
      <w:r>
        <w:rPr>
          <w:rFonts w:cs="Tahoma"/>
          <w:color w:val="000000"/>
          <w:lang w:val="ru-RU"/>
        </w:rPr>
        <w:t xml:space="preserve">. </w:t>
      </w:r>
      <w:r w:rsidRPr="00BD2BC3">
        <w:rPr>
          <w:rFonts w:cs="Tahoma"/>
          <w:color w:val="000000"/>
          <w:lang w:val="ru-RU"/>
        </w:rPr>
        <w:t>в рамках запланированного процесса сверки по</w:t>
      </w:r>
      <w:r w:rsidRPr="00BD2BC3">
        <w:rPr>
          <w:rFonts w:cs="Tahoma"/>
          <w:color w:val="000000"/>
        </w:rPr>
        <w:t> </w:t>
      </w:r>
      <w:r w:rsidRPr="00BD2BC3">
        <w:rPr>
          <w:rFonts w:cs="Tahoma"/>
          <w:color w:val="000000"/>
          <w:lang w:val="ru-RU"/>
        </w:rPr>
        <w:t xml:space="preserve">соглашению </w:t>
      </w:r>
      <w:r w:rsidRPr="00D550A1">
        <w:rPr>
          <w:rFonts w:cs="Tahoma"/>
          <w:color w:val="000000"/>
        </w:rPr>
        <w:t xml:space="preserve">Enterprise, Enterprise Subscription, Open Value Subscription </w:t>
      </w:r>
      <w:r w:rsidRPr="00BD2BC3">
        <w:rPr>
          <w:rFonts w:cs="Tahoma"/>
          <w:color w:val="000000"/>
          <w:lang w:val="ru-RU"/>
        </w:rPr>
        <w:t>или</w:t>
      </w:r>
      <w:r w:rsidRPr="00D550A1">
        <w:rPr>
          <w:rFonts w:cs="Tahoma"/>
          <w:color w:val="000000"/>
        </w:rPr>
        <w:t xml:space="preserve"> EES, </w:t>
      </w:r>
      <w:r w:rsidRPr="00BD2BC3">
        <w:rPr>
          <w:rFonts w:cs="Tahoma"/>
          <w:color w:val="000000"/>
          <w:lang w:val="ru-RU"/>
        </w:rPr>
        <w:t>также</w:t>
      </w:r>
      <w:r w:rsidRPr="00D550A1">
        <w:rPr>
          <w:rFonts w:cs="Tahoma"/>
          <w:color w:val="000000"/>
        </w:rPr>
        <w:t xml:space="preserve"> </w:t>
      </w:r>
      <w:r w:rsidRPr="00BD2BC3">
        <w:rPr>
          <w:rFonts w:cs="Tahoma"/>
          <w:color w:val="000000"/>
          <w:lang w:val="ru-RU"/>
        </w:rPr>
        <w:t>считаются</w:t>
      </w:r>
      <w:r w:rsidRPr="00D550A1">
        <w:rPr>
          <w:rFonts w:cs="Tahoma"/>
          <w:color w:val="000000"/>
        </w:rPr>
        <w:t xml:space="preserve"> </w:t>
      </w:r>
      <w:r w:rsidRPr="00BD2BC3">
        <w:rPr>
          <w:rFonts w:cs="Tahoma"/>
          <w:color w:val="000000"/>
          <w:lang w:val="ru-RU"/>
        </w:rPr>
        <w:t>соответствующими</w:t>
      </w:r>
      <w:r w:rsidRPr="00D550A1">
        <w:rPr>
          <w:rFonts w:cs="Tahoma"/>
          <w:color w:val="000000"/>
        </w:rPr>
        <w:t xml:space="preserve"> </w:t>
      </w:r>
      <w:r w:rsidRPr="00BD2BC3">
        <w:rPr>
          <w:rFonts w:cs="Tahoma"/>
          <w:color w:val="000000"/>
          <w:lang w:val="ru-RU"/>
        </w:rPr>
        <w:t>лицензиями</w:t>
      </w:r>
      <w:r w:rsidRPr="00D550A1">
        <w:rPr>
          <w:rFonts w:cs="Tahoma"/>
          <w:color w:val="000000"/>
        </w:rPr>
        <w:t xml:space="preserve">. </w:t>
      </w:r>
      <w:r w:rsidRPr="00BD2BC3">
        <w:rPr>
          <w:rFonts w:cs="Tahoma"/>
          <w:color w:val="000000"/>
          <w:lang w:val="ru-RU"/>
        </w:rPr>
        <w:t>Лицензии, приобретенные после 1 апреля 2015 г</w:t>
      </w:r>
      <w:r>
        <w:rPr>
          <w:rFonts w:cs="Tahoma"/>
          <w:color w:val="000000"/>
          <w:lang w:val="ru-RU"/>
        </w:rPr>
        <w:t xml:space="preserve">. </w:t>
      </w:r>
      <w:r w:rsidRPr="00BD2BC3">
        <w:rPr>
          <w:rFonts w:cs="Tahoma"/>
          <w:color w:val="000000"/>
          <w:lang w:val="ru-RU"/>
        </w:rPr>
        <w:t>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Текущий срок действия</w:t>
      </w:r>
    </w:p>
    <w:p w:rsidR="0047259A" w:rsidRPr="00D550A1" w:rsidRDefault="0047259A" w:rsidP="0047259A">
      <w:pPr>
        <w:tabs>
          <w:tab w:val="left" w:pos="720"/>
        </w:tabs>
        <w:ind w:left="720"/>
        <w:rPr>
          <w:rFonts w:cs="Tahoma"/>
          <w:lang w:val="ru-RU"/>
        </w:rPr>
      </w:pPr>
      <w:r w:rsidRPr="00BD2BC3">
        <w:rPr>
          <w:rFonts w:eastAsia="Times New Roman" w:cs="Tahoma"/>
          <w:szCs w:val="18"/>
          <w:lang w:val="ru-RU"/>
        </w:rPr>
        <w:t>В течение текущего срока действия покрытия Software Assurance, активного на 1 апреля 2012 г.,</w:t>
      </w:r>
      <w:r w:rsidRPr="00A452BE">
        <w:rPr>
          <w:rFonts w:eastAsia="Times New Roman" w:cs="Tahoma"/>
          <w:szCs w:val="18"/>
          <w:lang w:val="ru-RU"/>
        </w:rPr>
        <w:t xml:space="preserve"> </w:t>
      </w:r>
      <w:r w:rsidRPr="00BD2BC3">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Workgroup согласно прав на использование продуктов в</w:t>
      </w:r>
      <w:r w:rsidRPr="00BD2BC3">
        <w:rPr>
          <w:rFonts w:eastAsia="Times New Roman" w:cs="Tahoma"/>
          <w:szCs w:val="18"/>
        </w:rPr>
        <w:t> </w:t>
      </w:r>
      <w:r w:rsidRPr="00BD2BC3">
        <w:rPr>
          <w:rFonts w:eastAsia="Times New Roman" w:cs="Tahoma"/>
          <w:szCs w:val="18"/>
          <w:lang w:val="ru-RU"/>
        </w:rPr>
        <w:t>отношении лицензий SQL Server 2008 R2 Standard «на процессор» (в соответствии с Правами на использование продуктов за январь 2012 г.)</w:t>
      </w:r>
      <w:r>
        <w:rPr>
          <w:rFonts w:eastAsia="Times New Roman" w:cs="Tahoma"/>
          <w:szCs w:val="18"/>
          <w:lang w:val="ru-RU"/>
        </w:rPr>
        <w:t xml:space="preserve">. </w:t>
      </w:r>
      <w:r w:rsidRPr="00BD2BC3">
        <w:rPr>
          <w:rFonts w:eastAsia="Times New Roman" w:cs="Tahoma"/>
          <w:szCs w:val="18"/>
          <w:lang w:val="ru-RU"/>
        </w:rPr>
        <w:t xml:space="preserve">Клиенты также получают права на использование «Перемещение лицензий с помощью Software Assurance» и «Перемещение лицензий в фермах </w:t>
      </w:r>
      <w:r w:rsidRPr="00BD2BC3">
        <w:rPr>
          <w:rFonts w:eastAsia="Times New Roman" w:cs="Tahoma"/>
          <w:szCs w:val="18"/>
          <w:lang w:val="ru-RU"/>
        </w:rPr>
        <w:lastRenderedPageBreak/>
        <w:t>серверов»</w:t>
      </w:r>
      <w:r>
        <w:rPr>
          <w:rFonts w:eastAsia="Times New Roman" w:cs="Tahoma"/>
          <w:szCs w:val="18"/>
          <w:lang w:val="ru-RU"/>
        </w:rPr>
        <w:t xml:space="preserve">. </w:t>
      </w:r>
      <w:r w:rsidRPr="00BD2BC3">
        <w:rPr>
          <w:rFonts w:cs="Tahoma"/>
          <w:lang w:val="ru-RU"/>
        </w:rPr>
        <w:t>Условия лицензии в отношении перемещения лицензий приводятся в Правах на использование продуктов для SQL Server 2012 Standard Core.</w:t>
      </w:r>
    </w:p>
    <w:p w:rsidR="0047259A" w:rsidRPr="00D550A1" w:rsidRDefault="0047259A" w:rsidP="0047259A">
      <w:pPr>
        <w:tabs>
          <w:tab w:val="left" w:pos="720"/>
        </w:tabs>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Первый срок продления (до 1 апреля 2015 г.).</w:t>
      </w:r>
    </w:p>
    <w:p w:rsidR="0047259A" w:rsidRPr="00D550A1" w:rsidRDefault="0047259A" w:rsidP="0047259A">
      <w:pPr>
        <w:tabs>
          <w:tab w:val="left" w:pos="720"/>
        </w:tabs>
        <w:ind w:left="720"/>
        <w:rPr>
          <w:rFonts w:cs="Tahoma"/>
          <w:lang w:val="ru-RU"/>
        </w:rPr>
      </w:pPr>
      <w:r w:rsidRPr="00BD2BC3">
        <w:rPr>
          <w:rFonts w:cs="Tahoma"/>
          <w:lang w:val="ru-RU"/>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47259A" w:rsidRPr="00D550A1" w:rsidRDefault="0047259A" w:rsidP="0047259A">
      <w:pPr>
        <w:numPr>
          <w:ilvl w:val="0"/>
          <w:numId w:val="122"/>
        </w:numPr>
        <w:tabs>
          <w:tab w:val="left" w:pos="1440"/>
        </w:tabs>
        <w:ind w:left="1440"/>
        <w:rPr>
          <w:rFonts w:cs="Tahoma"/>
          <w:lang w:val="ru-RU"/>
        </w:rPr>
      </w:pPr>
      <w:r w:rsidRPr="00BD2BC3">
        <w:rPr>
          <w:rFonts w:cs="Tahoma"/>
          <w:lang w:val="ru-RU"/>
        </w:rPr>
        <w:t>меньшее из двух чисел: количество соответствующих лицензий, назначенных серверу, или</w:t>
      </w:r>
      <w:r w:rsidRPr="00BD2BC3">
        <w:rPr>
          <w:rFonts w:cs="Tahoma"/>
        </w:rPr>
        <w:t> </w:t>
      </w:r>
      <w:r w:rsidRPr="00BD2BC3">
        <w:rPr>
          <w:rFonts w:cs="Tahoma"/>
          <w:lang w:val="ru-RU"/>
        </w:rPr>
        <w:t>общее число физических процессоров на сервере, умноженное на большее из следующих цифр:</w:t>
      </w:r>
    </w:p>
    <w:p w:rsidR="0047259A" w:rsidRPr="00BD2BC3" w:rsidRDefault="0047259A" w:rsidP="0047259A">
      <w:pPr>
        <w:numPr>
          <w:ilvl w:val="0"/>
          <w:numId w:val="109"/>
        </w:numPr>
        <w:tabs>
          <w:tab w:val="left" w:pos="1800"/>
        </w:tabs>
        <w:ind w:left="1800"/>
        <w:rPr>
          <w:rFonts w:cs="Tahoma"/>
        </w:rPr>
      </w:pPr>
      <w:r w:rsidRPr="00BD2BC3">
        <w:rPr>
          <w:rFonts w:cs="Tahoma"/>
          <w:lang w:val="ru-RU"/>
        </w:rPr>
        <w:t>четыре, ИЛИ</w:t>
      </w:r>
    </w:p>
    <w:p w:rsidR="0047259A" w:rsidRPr="00D550A1" w:rsidRDefault="0047259A" w:rsidP="0047259A">
      <w:pPr>
        <w:numPr>
          <w:ilvl w:val="0"/>
          <w:numId w:val="109"/>
        </w:numPr>
        <w:tabs>
          <w:tab w:val="left" w:pos="1800"/>
        </w:tabs>
        <w:ind w:left="1800"/>
        <w:rPr>
          <w:rFonts w:cs="Tahoma"/>
          <w:lang w:val="ru-RU"/>
        </w:rPr>
      </w:pPr>
      <w:r w:rsidRPr="00BD2BC3">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Pr>
          <w:rFonts w:eastAsia="Times New Roman" w:cs="Tahoma"/>
          <w:szCs w:val="18"/>
          <w:lang w:val="ru-RU"/>
        </w:rPr>
        <w:t xml:space="preserve">. </w:t>
      </w:r>
      <w:r w:rsidRPr="00BD2BC3">
        <w:rPr>
          <w:rFonts w:eastAsia="Times New Roman" w:cs="Tahoma"/>
          <w:szCs w:val="18"/>
          <w:lang w:val="ru-RU"/>
        </w:rPr>
        <w:t>(В случаях, когда фактическое количество ядер в</w:t>
      </w:r>
      <w:r w:rsidRPr="00BD2BC3">
        <w:rPr>
          <w:rFonts w:eastAsia="Times New Roman" w:cs="Tahoma"/>
          <w:szCs w:val="18"/>
        </w:rPr>
        <w:t> </w:t>
      </w:r>
      <w:r w:rsidRPr="00BD2BC3">
        <w:rPr>
          <w:rFonts w:eastAsia="Times New Roman" w:cs="Tahoma"/>
          <w:szCs w:val="18"/>
          <w:lang w:val="ru-RU"/>
        </w:rPr>
        <w:t>каждом физическом процессоре превышает четыре, клиенты должны сохранить запись</w:t>
      </w:r>
      <w:r w:rsidRPr="00BD2BC3">
        <w:rPr>
          <w:rFonts w:eastAsia="Times New Roman" w:cs="Tahoma"/>
          <w:szCs w:val="18"/>
        </w:rPr>
        <w:t> </w:t>
      </w:r>
      <w:r w:rsidRPr="00BD2BC3">
        <w:rPr>
          <w:rFonts w:eastAsia="Times New Roman" w:cs="Tahoma"/>
          <w:szCs w:val="18"/>
          <w:lang w:val="ru-RU"/>
        </w:rPr>
        <w:t>о конфигурации программного обеспечения SQL Server, запущенного на сервере</w:t>
      </w:r>
      <w:r w:rsidRPr="00BD2BC3">
        <w:rPr>
          <w:rFonts w:eastAsia="Times New Roman" w:cs="Tahoma"/>
          <w:szCs w:val="18"/>
        </w:rPr>
        <w:t> </w:t>
      </w:r>
      <w:r w:rsidRPr="00BD2BC3">
        <w:rPr>
          <w:rFonts w:eastAsia="Times New Roman" w:cs="Tahoma"/>
          <w:szCs w:val="18"/>
          <w:lang w:val="ru-RU"/>
        </w:rPr>
        <w:t>(лицензированные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w:t>
      </w:r>
      <w:r w:rsidRPr="00BD2BC3">
        <w:rPr>
          <w:rFonts w:eastAsia="Times New Roman" w:cs="Tahoma"/>
          <w:szCs w:val="18"/>
        </w:rPr>
        <w:t> </w:t>
      </w:r>
      <w:r w:rsidRPr="00BD2BC3">
        <w:rPr>
          <w:rFonts w:eastAsia="Times New Roman" w:cs="Tahoma"/>
          <w:szCs w:val="18"/>
          <w:lang w:val="ru-RU"/>
        </w:rPr>
        <w:t>помощью средства Microsoft MAP или аналогичного программного обеспечения.)</w:t>
      </w:r>
    </w:p>
    <w:p w:rsidR="0047259A" w:rsidRPr="00D550A1" w:rsidRDefault="0047259A" w:rsidP="0047259A">
      <w:pPr>
        <w:numPr>
          <w:ilvl w:val="0"/>
          <w:numId w:val="122"/>
        </w:numPr>
        <w:tabs>
          <w:tab w:val="left" w:pos="1440"/>
        </w:tabs>
        <w:ind w:left="1440"/>
        <w:rPr>
          <w:rFonts w:cs="Tahoma"/>
          <w:lang w:val="ru-RU"/>
        </w:rPr>
      </w:pPr>
      <w:r w:rsidRPr="00BD2BC3">
        <w:rPr>
          <w:rFonts w:cs="Tahoma"/>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47259A" w:rsidRPr="00D550A1" w:rsidRDefault="0047259A" w:rsidP="0047259A">
      <w:pPr>
        <w:tabs>
          <w:tab w:val="left" w:pos="1440"/>
        </w:tabs>
        <w:rPr>
          <w:rFonts w:cs="Tahoma"/>
          <w:lang w:val="ru-RU"/>
        </w:rPr>
      </w:pPr>
    </w:p>
    <w:p w:rsidR="0047259A" w:rsidRPr="00D550A1" w:rsidRDefault="0047259A" w:rsidP="0047259A">
      <w:pPr>
        <w:spacing w:after="60"/>
        <w:ind w:left="720"/>
        <w:rPr>
          <w:rFonts w:cs="Tahoma"/>
          <w:lang w:val="ru-RU"/>
        </w:rPr>
      </w:pPr>
      <w:r w:rsidRPr="00BD2BC3">
        <w:rPr>
          <w:rFonts w:cs="Tahoma"/>
          <w:b/>
          <w:lang w:val="ru-RU"/>
        </w:rPr>
        <w:t>Первый срок продления (1 апреля 2015 г. или позднее).</w:t>
      </w:r>
    </w:p>
    <w:p w:rsidR="0047259A" w:rsidRPr="00D550A1" w:rsidRDefault="0047259A" w:rsidP="0047259A">
      <w:pPr>
        <w:ind w:left="720"/>
        <w:rPr>
          <w:rFonts w:cs="Tahoma"/>
          <w:lang w:val="ru-RU"/>
        </w:rPr>
      </w:pPr>
      <w:r w:rsidRPr="00BD2BC3">
        <w:rPr>
          <w:rFonts w:cs="Tahoma"/>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47259A" w:rsidRPr="00D550A1" w:rsidRDefault="0047259A" w:rsidP="0047259A">
      <w:pPr>
        <w:ind w:left="720"/>
        <w:rPr>
          <w:rFonts w:cs="Tahoma"/>
          <w:lang w:val="ru-RU"/>
        </w:rPr>
      </w:pPr>
    </w:p>
    <w:p w:rsidR="0047259A" w:rsidRPr="00D550A1" w:rsidRDefault="0047259A" w:rsidP="0047259A">
      <w:pPr>
        <w:numPr>
          <w:ilvl w:val="3"/>
          <w:numId w:val="110"/>
        </w:numPr>
        <w:tabs>
          <w:tab w:val="left" w:pos="1170"/>
        </w:tabs>
        <w:spacing w:after="60"/>
        <w:ind w:left="1440" w:hanging="360"/>
        <w:rPr>
          <w:rFonts w:cs="Tahoma"/>
          <w:lang w:val="ru-RU"/>
        </w:rPr>
      </w:pPr>
      <w:r w:rsidRPr="00BD2BC3">
        <w:rPr>
          <w:rFonts w:cs="Tahoma"/>
          <w:lang w:val="ru-RU"/>
        </w:rPr>
        <w:t>как указано в первом абзаце этого уведомления о продукте, лицензии, приобретенные до</w:t>
      </w:r>
      <w:r w:rsidRPr="00BD2BC3">
        <w:rPr>
          <w:rFonts w:cs="Tahoma"/>
        </w:rPr>
        <w:t> </w:t>
      </w:r>
      <w:r w:rsidRPr="00BD2BC3">
        <w:rPr>
          <w:rFonts w:cs="Tahoma"/>
          <w:lang w:val="ru-RU"/>
        </w:rPr>
        <w:t>1</w:t>
      </w:r>
      <w:r w:rsidRPr="00BD2BC3">
        <w:rPr>
          <w:rFonts w:cs="Tahoma"/>
        </w:rPr>
        <w:t> </w:t>
      </w:r>
      <w:r w:rsidRPr="00BD2BC3">
        <w:rPr>
          <w:rFonts w:cs="Tahoma"/>
          <w:lang w:val="ru-RU"/>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w:t>
      </w:r>
    </w:p>
    <w:p w:rsidR="0047259A" w:rsidRPr="00D550A1" w:rsidRDefault="0047259A" w:rsidP="0047259A">
      <w:pPr>
        <w:numPr>
          <w:ilvl w:val="3"/>
          <w:numId w:val="110"/>
        </w:numPr>
        <w:tabs>
          <w:tab w:val="left" w:pos="1170"/>
        </w:tabs>
        <w:spacing w:after="60"/>
        <w:ind w:left="1440" w:hanging="360"/>
        <w:rPr>
          <w:rFonts w:cs="Tahoma"/>
          <w:lang w:val="ru-RU"/>
        </w:rPr>
      </w:pPr>
      <w:r w:rsidRPr="00BD2BC3">
        <w:rPr>
          <w:rFonts w:cs="Tahoma"/>
          <w:lang w:val="ru-RU"/>
        </w:rPr>
        <w:t>для лицензий, приобретенных до 1 апреля 2015 г., клиенты могут возобновить действие SA</w:t>
      </w:r>
      <w:r w:rsidRPr="00BD2BC3">
        <w:rPr>
          <w:rFonts w:cs="Tahoma"/>
        </w:rPr>
        <w:t> </w:t>
      </w:r>
      <w:r w:rsidRPr="00BD2BC3">
        <w:rPr>
          <w:rFonts w:cs="Tahoma"/>
          <w:lang w:val="ru-RU"/>
        </w:rPr>
        <w:t>для четырех лицензий «на ядро» SQL Server Standard, не приобретая базовые лицензии «на ядро» для каждой лицензии «на процессор» SQL Server 2008 R2 Workgroup</w:t>
      </w:r>
      <w:r>
        <w:rPr>
          <w:rFonts w:cs="Tahoma"/>
          <w:lang w:val="ru-RU"/>
        </w:rPr>
        <w:t xml:space="preserve">. </w:t>
      </w:r>
      <w:r w:rsidRPr="00BD2BC3">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47259A" w:rsidRPr="00D550A1" w:rsidRDefault="0047259A" w:rsidP="0047259A">
      <w:pPr>
        <w:numPr>
          <w:ilvl w:val="0"/>
          <w:numId w:val="91"/>
        </w:numPr>
        <w:tabs>
          <w:tab w:val="left" w:pos="720"/>
          <w:tab w:val="left" w:pos="1170"/>
        </w:tabs>
        <w:spacing w:after="60"/>
        <w:ind w:left="1440"/>
        <w:rPr>
          <w:rFonts w:cs="Tahoma"/>
          <w:lang w:val="ru-RU"/>
        </w:rPr>
      </w:pPr>
      <w:r w:rsidRPr="00BD2BC3">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Pr>
          <w:rFonts w:eastAsia="Times New Roman" w:cs="Tahoma"/>
          <w:szCs w:val="18"/>
          <w:lang w:val="ru-RU"/>
        </w:rPr>
        <w:t xml:space="preserve">. </w:t>
      </w:r>
      <w:r w:rsidRPr="00BD2BC3">
        <w:rPr>
          <w:rFonts w:eastAsia="Times New Roman" w:cs="Tahoma"/>
          <w:szCs w:val="18"/>
          <w:lang w:val="ru-RU"/>
        </w:rPr>
        <w:t>Возможность приобретения Software Assurance для лицензий SQL Server «на ядро» не распространяется на продление срока действия по программам подписки.</w:t>
      </w:r>
    </w:p>
    <w:p w:rsidR="0047259A" w:rsidRPr="00D550A1" w:rsidRDefault="0047259A" w:rsidP="0047259A">
      <w:pPr>
        <w:tabs>
          <w:tab w:val="left" w:pos="720"/>
        </w:tabs>
        <w:ind w:left="720"/>
        <w:rPr>
          <w:rFonts w:cs="Tahoma"/>
          <w:lang w:val="ru-RU"/>
        </w:rPr>
      </w:pPr>
    </w:p>
    <w:p w:rsidR="0047259A" w:rsidRPr="00D550A1" w:rsidRDefault="0047259A" w:rsidP="0047259A">
      <w:pPr>
        <w:tabs>
          <w:tab w:val="left" w:pos="720"/>
          <w:tab w:val="left" w:pos="1800"/>
        </w:tabs>
        <w:spacing w:after="60"/>
        <w:ind w:left="720"/>
        <w:rPr>
          <w:rFonts w:cs="Tahoma"/>
          <w:lang w:val="ru-RU"/>
        </w:rPr>
      </w:pPr>
      <w:r w:rsidRPr="00BD2BC3">
        <w:rPr>
          <w:rFonts w:cs="Tahoma"/>
          <w:b/>
          <w:lang w:val="ru-RU"/>
        </w:rPr>
        <w:t>Для клиентов с покрытием Software Assurance, истекающим до 1 апреля 2015 г., которые не планируют продлевать его действие.</w:t>
      </w:r>
    </w:p>
    <w:p w:rsidR="0047259A" w:rsidRPr="00D550A1" w:rsidRDefault="0047259A" w:rsidP="0047259A">
      <w:pPr>
        <w:tabs>
          <w:tab w:val="left" w:pos="720"/>
          <w:tab w:val="left" w:pos="1800"/>
        </w:tabs>
        <w:ind w:left="720"/>
        <w:rPr>
          <w:rFonts w:cs="Tahoma"/>
          <w:lang w:val="ru-RU"/>
        </w:rPr>
      </w:pPr>
      <w:r w:rsidRPr="00BD2BC3">
        <w:rPr>
          <w:rFonts w:cs="Tahoma"/>
          <w:lang w:val="ru-RU"/>
        </w:rPr>
        <w:t xml:space="preserve">Клиенты, которые участвуют в программах Enterprise Subscription и </w:t>
      </w:r>
      <w:r w:rsidRPr="00BD2BC3">
        <w:rPr>
          <w:rFonts w:cs="Tahoma"/>
          <w:color w:val="000000"/>
          <w:lang w:val="ru-RU"/>
        </w:rPr>
        <w:t xml:space="preserve">Open Value Subscription, </w:t>
      </w:r>
      <w:r w:rsidRPr="00BD2BC3">
        <w:rPr>
          <w:rFonts w:cs="Tahoma"/>
          <w:lang w:val="ru-RU"/>
        </w:rPr>
        <w:t>с</w:t>
      </w:r>
      <w:r w:rsidRPr="00BD2BC3">
        <w:rPr>
          <w:rFonts w:cs="Tahoma"/>
        </w:rPr>
        <w:t> </w:t>
      </w:r>
      <w:r w:rsidRPr="00BD2BC3">
        <w:rPr>
          <w:rFonts w:cs="Tahoma"/>
          <w:lang w:val="ru-RU"/>
        </w:rPr>
        <w:t>покрытием, действие которого заканчивается 1 апреля 2015 г., желающие выкупить лицензии «на</w:t>
      </w:r>
      <w:r w:rsidRPr="00BD2BC3">
        <w:rPr>
          <w:rFonts w:cs="Tahoma"/>
        </w:rPr>
        <w:t> </w:t>
      </w:r>
      <w:r w:rsidRPr="00BD2BC3">
        <w:rPr>
          <w:rFonts w:cs="Tahoma"/>
          <w:lang w:val="ru-RU"/>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w:t>
      </w:r>
      <w:r w:rsidRPr="00BD2BC3">
        <w:rPr>
          <w:rFonts w:cs="Tahoma"/>
        </w:rPr>
        <w:t> </w:t>
      </w:r>
      <w:r w:rsidRPr="00BD2BC3">
        <w:rPr>
          <w:rFonts w:cs="Tahoma"/>
          <w:lang w:val="ru-RU"/>
        </w:rPr>
        <w:t>или SQL Server 2012 по таким лицензиям при соблюдении следующих условий.</w:t>
      </w:r>
    </w:p>
    <w:p w:rsidR="0047259A" w:rsidRPr="00D550A1" w:rsidRDefault="0047259A" w:rsidP="0047259A">
      <w:pPr>
        <w:tabs>
          <w:tab w:val="left" w:pos="720"/>
          <w:tab w:val="left" w:pos="1800"/>
        </w:tabs>
        <w:ind w:left="720"/>
        <w:rPr>
          <w:rFonts w:cs="Tahoma"/>
          <w:lang w:val="ru-RU"/>
        </w:rPr>
      </w:pPr>
    </w:p>
    <w:p w:rsidR="0047259A" w:rsidRPr="00BD2BC3" w:rsidRDefault="0047259A" w:rsidP="0047259A">
      <w:pPr>
        <w:numPr>
          <w:ilvl w:val="0"/>
          <w:numId w:val="99"/>
        </w:numPr>
        <w:tabs>
          <w:tab w:val="left" w:pos="1440"/>
        </w:tabs>
        <w:spacing w:after="60"/>
        <w:ind w:left="1440"/>
        <w:rPr>
          <w:rFonts w:cs="Tahoma"/>
        </w:rPr>
      </w:pPr>
      <w:r w:rsidRPr="00BD2BC3">
        <w:rPr>
          <w:rFonts w:cs="Tahoma"/>
          <w:b/>
          <w:lang w:val="ru-RU"/>
        </w:rPr>
        <w:t>SQL Server 2008 R2 Workgroup</w:t>
      </w:r>
      <w:r>
        <w:rPr>
          <w:rFonts w:cs="Tahoma"/>
          <w:b/>
          <w:lang w:val="ru-RU"/>
        </w:rPr>
        <w:t xml:space="preserve">. </w:t>
      </w:r>
      <w:r w:rsidRPr="00BD2BC3">
        <w:rPr>
          <w:rFonts w:eastAsia="Times New Roman" w:cs="Tahoma"/>
          <w:szCs w:val="18"/>
          <w:lang w:val="ru-RU"/>
        </w:rPr>
        <w:t>Дальнейшее использование этой версии программного обеспечения регулируется правами на использование продуктов для лицензий SQL Server 2008 R2 Workgroup «на процессор»</w:t>
      </w:r>
      <w:r>
        <w:rPr>
          <w:rFonts w:eastAsia="Times New Roman" w:cs="Tahoma"/>
          <w:szCs w:val="18"/>
          <w:lang w:val="ru-RU"/>
        </w:rPr>
        <w:t xml:space="preserve">. </w:t>
      </w:r>
      <w:r w:rsidRPr="00BD2BC3">
        <w:rPr>
          <w:rFonts w:eastAsia="Times New Roman" w:cs="Tahoma"/>
          <w:szCs w:val="18"/>
          <w:lang w:val="ru-RU"/>
        </w:rPr>
        <w:t>Клиенты больше не имеют прав «Перемещение лицензий в фермах серверов» и «Перемещение лицензий с помощью Software Assurance».</w:t>
      </w:r>
    </w:p>
    <w:p w:rsidR="0047259A" w:rsidRPr="00D550A1" w:rsidRDefault="0047259A" w:rsidP="0047259A">
      <w:pPr>
        <w:numPr>
          <w:ilvl w:val="0"/>
          <w:numId w:val="99"/>
        </w:numPr>
        <w:tabs>
          <w:tab w:val="left" w:pos="1440"/>
        </w:tabs>
        <w:spacing w:after="60"/>
        <w:ind w:left="1440"/>
        <w:rPr>
          <w:rFonts w:cs="Tahoma"/>
          <w:lang w:val="ru-RU"/>
        </w:rPr>
      </w:pPr>
      <w:r w:rsidRPr="00BD2BC3">
        <w:rPr>
          <w:rFonts w:eastAsia="Times New Roman" w:cs="Tahoma"/>
          <w:b/>
          <w:szCs w:val="18"/>
          <w:lang w:val="ru-RU"/>
        </w:rPr>
        <w:lastRenderedPageBreak/>
        <w:t>SQL Server 2012 Standard Core</w:t>
      </w:r>
      <w:r>
        <w:rPr>
          <w:rFonts w:eastAsia="Times New Roman" w:cs="Tahoma"/>
          <w:b/>
          <w:szCs w:val="18"/>
          <w:lang w:val="ru-RU"/>
        </w:rPr>
        <w:t xml:space="preserve">. </w:t>
      </w:r>
      <w:r w:rsidRPr="00BD2BC3">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 Server 2008 R2 Standard «на процессор», однако</w:t>
      </w:r>
    </w:p>
    <w:p w:rsidR="0047259A" w:rsidRPr="00BD2BC3" w:rsidRDefault="0047259A" w:rsidP="0047259A">
      <w:pPr>
        <w:numPr>
          <w:ilvl w:val="1"/>
          <w:numId w:val="99"/>
        </w:numPr>
        <w:tabs>
          <w:tab w:val="left" w:pos="1800"/>
        </w:tabs>
        <w:spacing w:after="60"/>
        <w:ind w:left="1800"/>
        <w:rPr>
          <w:rFonts w:cs="Tahoma"/>
        </w:rPr>
      </w:pPr>
      <w:r w:rsidRPr="00BD2BC3">
        <w:rPr>
          <w:rFonts w:cs="Tahoma"/>
          <w:lang w:val="ru-RU"/>
        </w:rPr>
        <w:t>клиенты больше не имеют прав «Перемещение лицензий в фермах серверов» и</w:t>
      </w:r>
      <w:r w:rsidRPr="00BD2BC3">
        <w:rPr>
          <w:rFonts w:cs="Tahoma"/>
        </w:rPr>
        <w:t> </w:t>
      </w:r>
      <w:r w:rsidRPr="00BD2BC3">
        <w:rPr>
          <w:rFonts w:cs="Tahoma"/>
          <w:lang w:val="ru-RU"/>
        </w:rPr>
        <w:t>«Перемещение лицензий с помощью Software Assurance»; и</w:t>
      </w:r>
    </w:p>
    <w:p w:rsidR="0047259A" w:rsidRPr="00BD2BC3" w:rsidRDefault="0047259A" w:rsidP="0047259A">
      <w:pPr>
        <w:numPr>
          <w:ilvl w:val="1"/>
          <w:numId w:val="99"/>
        </w:numPr>
        <w:tabs>
          <w:tab w:val="left" w:pos="1800"/>
        </w:tabs>
        <w:spacing w:after="60"/>
        <w:ind w:left="1800"/>
        <w:rPr>
          <w:rFonts w:cs="Tahoma"/>
        </w:rPr>
      </w:pPr>
      <w:r w:rsidRPr="00BD2BC3">
        <w:rPr>
          <w:rFonts w:eastAsia="Times New Roman" w:cs="Tahoma"/>
          <w:szCs w:val="18"/>
          <w:lang w:val="ru-RU"/>
        </w:rPr>
        <w:t>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w:t>
      </w:r>
    </w:p>
    <w:p w:rsidR="0047259A" w:rsidRPr="00D550A1" w:rsidRDefault="0047259A" w:rsidP="0047259A">
      <w:pPr>
        <w:numPr>
          <w:ilvl w:val="2"/>
          <w:numId w:val="99"/>
        </w:numPr>
        <w:tabs>
          <w:tab w:val="left" w:pos="2160"/>
        </w:tabs>
        <w:spacing w:after="60"/>
        <w:rPr>
          <w:rFonts w:cs="Tahoma"/>
          <w:lang w:val="ru-RU"/>
        </w:rPr>
      </w:pPr>
      <w:r w:rsidRPr="00BD2BC3">
        <w:rPr>
          <w:rFonts w:eastAsia="Times New Roman" w:cs="Tahoma"/>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p>
    <w:p w:rsidR="0047259A" w:rsidRPr="00D550A1" w:rsidRDefault="0047259A" w:rsidP="0047259A">
      <w:pPr>
        <w:numPr>
          <w:ilvl w:val="4"/>
          <w:numId w:val="91"/>
        </w:numPr>
        <w:tabs>
          <w:tab w:val="left" w:pos="2520"/>
        </w:tabs>
        <w:spacing w:after="60"/>
        <w:ind w:left="2520"/>
        <w:rPr>
          <w:rFonts w:cs="Tahoma"/>
          <w:lang w:val="ru-RU"/>
        </w:rPr>
      </w:pPr>
      <w:r w:rsidRPr="00BD2BC3">
        <w:rPr>
          <w:rFonts w:cs="Tahoma"/>
          <w:lang w:val="ru-RU"/>
        </w:rPr>
        <w:t>четыре ядра для одной лицензии «на процессор», ИЛИ</w:t>
      </w:r>
    </w:p>
    <w:p w:rsidR="0047259A" w:rsidRPr="00D550A1" w:rsidRDefault="0047259A" w:rsidP="0047259A">
      <w:pPr>
        <w:numPr>
          <w:ilvl w:val="4"/>
          <w:numId w:val="91"/>
        </w:numPr>
        <w:tabs>
          <w:tab w:val="left" w:pos="2520"/>
        </w:tabs>
        <w:spacing w:after="60"/>
        <w:ind w:left="2520"/>
        <w:rPr>
          <w:rFonts w:cs="Tahoma"/>
          <w:lang w:val="ru-RU"/>
        </w:rPr>
      </w:pPr>
      <w:r w:rsidRPr="00BD2BC3">
        <w:rPr>
          <w:rFonts w:eastAsia="Times New Roman" w:cs="Tahoma"/>
          <w:szCs w:val="18"/>
          <w:lang w:val="ru-RU"/>
        </w:rPr>
        <w:t>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w:t>
      </w:r>
      <w:r>
        <w:rPr>
          <w:rFonts w:eastAsia="Times New Roman" w:cs="Tahoma"/>
          <w:szCs w:val="18"/>
          <w:lang w:val="ru-RU"/>
        </w:rPr>
        <w:t xml:space="preserve">. </w:t>
      </w:r>
      <w:r w:rsidRPr="00BD2BC3">
        <w:rPr>
          <w:rFonts w:eastAsia="Times New Roman" w:cs="Tahoma"/>
          <w:szCs w:val="18"/>
          <w:lang w:val="ru-RU"/>
        </w:rPr>
        <w:t>(В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w:t>
      </w:r>
      <w:r w:rsidRPr="00BD2BC3">
        <w:rPr>
          <w:rFonts w:eastAsia="Times New Roman" w:cs="Tahoma"/>
          <w:szCs w:val="18"/>
        </w:rPr>
        <w:t> </w:t>
      </w:r>
      <w:r w:rsidRPr="00BD2BC3">
        <w:rPr>
          <w:rFonts w:eastAsia="Times New Roman" w:cs="Tahoma"/>
          <w:szCs w:val="18"/>
          <w:lang w:val="ru-RU"/>
        </w:rPr>
        <w:t>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rsidR="0047259A" w:rsidRPr="00D825D2" w:rsidRDefault="0047259A" w:rsidP="0047259A">
      <w:pPr>
        <w:numPr>
          <w:ilvl w:val="1"/>
          <w:numId w:val="99"/>
        </w:numPr>
        <w:tabs>
          <w:tab w:val="left" w:pos="1800"/>
        </w:tabs>
        <w:spacing w:after="60"/>
        <w:ind w:left="1800"/>
        <w:rPr>
          <w:rFonts w:cs="Tahoma"/>
          <w:lang w:val="ru-RU"/>
        </w:rPr>
      </w:pPr>
      <w:r w:rsidRPr="00BD2BC3">
        <w:rPr>
          <w:rFonts w:cs="Tahoma"/>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47259A" w:rsidRPr="00D550A1" w:rsidRDefault="0047259A" w:rsidP="0047259A">
      <w:pPr>
        <w:numPr>
          <w:ilvl w:val="1"/>
          <w:numId w:val="99"/>
        </w:numPr>
        <w:tabs>
          <w:tab w:val="left" w:pos="1800"/>
        </w:tabs>
        <w:spacing w:after="60"/>
        <w:ind w:left="1800"/>
        <w:rPr>
          <w:rFonts w:cs="Tahoma"/>
          <w:lang w:val="ru-RU"/>
        </w:rPr>
      </w:pPr>
      <w:r w:rsidRPr="00BD2BC3">
        <w:rPr>
          <w:rFonts w:cs="Tahoma"/>
          <w:lang w:val="ru-RU"/>
        </w:rPr>
        <w:t>Клиенты могут переназначать лицензии другому серверу</w:t>
      </w:r>
      <w:r>
        <w:rPr>
          <w:rFonts w:cs="Tahoma"/>
          <w:lang w:val="ru-RU"/>
        </w:rPr>
        <w:t xml:space="preserve">. </w:t>
      </w:r>
      <w:r w:rsidRPr="00BD2BC3">
        <w:rPr>
          <w:rFonts w:cs="Tahoma"/>
          <w:lang w:val="ru-RU"/>
        </w:rPr>
        <w:t>Однако, если клиент переназначает лицензию другому серверу, клиент должен будет соблюдать права на использование SQL Server 2012</w:t>
      </w:r>
      <w:r>
        <w:rPr>
          <w:rFonts w:cs="Tahoma"/>
          <w:lang w:val="ru-RU"/>
        </w:rPr>
        <w:t xml:space="preserve">. </w:t>
      </w:r>
      <w:r w:rsidRPr="00BD2BC3">
        <w:rPr>
          <w:rFonts w:cs="Tahoma"/>
          <w:lang w:val="ru-RU"/>
        </w:rPr>
        <w:t>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Pr="00BD2BC3">
        <w:rPr>
          <w:rFonts w:cs="Tahoma"/>
        </w:rPr>
        <w:t> </w:t>
      </w:r>
      <w:r w:rsidRPr="00BD2BC3">
        <w:rPr>
          <w:rFonts w:cs="Tahoma"/>
          <w:lang w:val="ru-RU"/>
        </w:rPr>
        <w:t>ядро» для SQL Server 2012.</w:t>
      </w:r>
    </w:p>
    <w:p w:rsidR="0047259A" w:rsidRPr="00D550A1" w:rsidRDefault="0047259A" w:rsidP="0047259A">
      <w:pPr>
        <w:numPr>
          <w:ilvl w:val="1"/>
          <w:numId w:val="99"/>
        </w:numPr>
        <w:tabs>
          <w:tab w:val="left" w:pos="1800"/>
        </w:tabs>
        <w:spacing w:after="60"/>
        <w:ind w:left="1800"/>
        <w:rPr>
          <w:rFonts w:cs="Tahoma"/>
          <w:lang w:val="ru-RU"/>
        </w:rPr>
      </w:pPr>
      <w:r w:rsidRPr="00BD2BC3">
        <w:rPr>
          <w:rFonts w:cs="Tahoma"/>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47259A" w:rsidRPr="00D550A1" w:rsidRDefault="0047259A" w:rsidP="0047259A">
      <w:pPr>
        <w:tabs>
          <w:tab w:val="left" w:pos="1800"/>
        </w:tabs>
        <w:spacing w:after="60"/>
        <w:rPr>
          <w:rFonts w:cs="Tahoma"/>
          <w:lang w:val="ru-RU"/>
        </w:rPr>
      </w:pPr>
    </w:p>
    <w:p w:rsidR="0047259A" w:rsidRPr="00D550A1" w:rsidRDefault="0047259A" w:rsidP="0047259A">
      <w:pPr>
        <w:tabs>
          <w:tab w:val="left" w:pos="720"/>
        </w:tabs>
        <w:spacing w:after="60"/>
        <w:ind w:left="720"/>
        <w:rPr>
          <w:rFonts w:cs="Tahoma"/>
          <w:lang w:val="ru-RU"/>
        </w:rPr>
      </w:pPr>
      <w:r w:rsidRPr="00BD2BC3">
        <w:rPr>
          <w:rFonts w:cs="Tahoma"/>
          <w:b/>
          <w:color w:val="000000"/>
          <w:lang w:val="ru-RU"/>
        </w:rPr>
        <w:t>Для клиентов с покрытием Software Assurance, истекающим 1 апреля 2015 г. или позднее, которые не планируют продлевать его действие.</w:t>
      </w:r>
    </w:p>
    <w:p w:rsidR="0047259A" w:rsidRPr="00D550A1" w:rsidRDefault="0047259A" w:rsidP="0047259A">
      <w:pPr>
        <w:tabs>
          <w:tab w:val="left" w:pos="720"/>
        </w:tabs>
        <w:ind w:left="720"/>
        <w:rPr>
          <w:rFonts w:cs="Tahoma"/>
          <w:lang w:val="ru-RU"/>
        </w:rPr>
      </w:pPr>
      <w:r w:rsidRPr="00BD2BC3">
        <w:rPr>
          <w:rFonts w:cs="Tahoma"/>
          <w:color w:val="000000"/>
          <w:lang w:val="ru-RU"/>
        </w:rPr>
        <w:t>Клиенты, которые участвуют в программах Enterprise Subscription и Open Value Subscription, с</w:t>
      </w:r>
      <w:r w:rsidRPr="00BD2BC3">
        <w:rPr>
          <w:rFonts w:cs="Tahoma"/>
          <w:color w:val="000000"/>
        </w:rPr>
        <w:t> </w:t>
      </w:r>
      <w:r w:rsidRPr="00BD2BC3">
        <w:rPr>
          <w:rFonts w:cs="Tahoma"/>
          <w:color w:val="000000"/>
          <w:lang w:val="ru-RU"/>
        </w:rPr>
        <w:t>покрытием, действие которого заканчивается 1 апреля 2015 г</w:t>
      </w:r>
      <w:r>
        <w:rPr>
          <w:rFonts w:cs="Tahoma"/>
          <w:color w:val="000000"/>
          <w:lang w:val="ru-RU"/>
        </w:rPr>
        <w:t xml:space="preserve">. </w:t>
      </w:r>
      <w:r w:rsidRPr="00BD2BC3">
        <w:rPr>
          <w:rFonts w:cs="Tahoma"/>
          <w:color w:val="000000"/>
          <w:lang w:val="ru-RU"/>
        </w:rPr>
        <w:t>или позднее, желающие выкупить лицензии «на процессор», и все другие клиенты, которые приобретают бессрочные лицензии по</w:t>
      </w:r>
      <w:r w:rsidRPr="00BD2BC3">
        <w:rPr>
          <w:rFonts w:cs="Tahoma"/>
          <w:color w:val="000000"/>
        </w:rPr>
        <w:t> </w:t>
      </w:r>
      <w:r w:rsidRPr="00BD2BC3">
        <w:rPr>
          <w:rFonts w:cs="Tahoma"/>
          <w:color w:val="000000"/>
          <w:lang w:val="ru-RU"/>
        </w:rPr>
        <w:t>своим соглашениям, имеют следующие возможности:</w:t>
      </w:r>
    </w:p>
    <w:p w:rsidR="0047259A" w:rsidRPr="00D550A1" w:rsidRDefault="0047259A" w:rsidP="0047259A">
      <w:pPr>
        <w:tabs>
          <w:tab w:val="left" w:pos="720"/>
        </w:tabs>
        <w:ind w:left="720"/>
        <w:rPr>
          <w:rFonts w:cs="Tahoma"/>
          <w:lang w:val="ru-RU"/>
        </w:rPr>
      </w:pPr>
    </w:p>
    <w:p w:rsidR="0047259A" w:rsidRPr="00D550A1" w:rsidRDefault="0047259A" w:rsidP="0047259A">
      <w:pPr>
        <w:numPr>
          <w:ilvl w:val="2"/>
          <w:numId w:val="91"/>
        </w:numPr>
        <w:spacing w:after="60"/>
        <w:ind w:left="1440"/>
        <w:rPr>
          <w:rFonts w:cs="Tahoma"/>
          <w:lang w:val="ru-RU"/>
        </w:rPr>
      </w:pPr>
      <w:r w:rsidRPr="00BD2BC3">
        <w:rPr>
          <w:rFonts w:cs="Tahoma"/>
          <w:lang w:val="ru-RU"/>
        </w:rPr>
        <w:t>как указано в первом абзаце этого уведомления о продукте, лицензии, приобретенные до</w:t>
      </w:r>
      <w:r w:rsidRPr="00BD2BC3">
        <w:rPr>
          <w:rFonts w:cs="Tahoma"/>
        </w:rPr>
        <w:t> </w:t>
      </w:r>
      <w:r w:rsidRPr="00BD2BC3">
        <w:rPr>
          <w:rFonts w:cs="Tahoma"/>
          <w:lang w:val="ru-RU"/>
        </w:rPr>
        <w:t>1</w:t>
      </w:r>
      <w:r w:rsidRPr="00BD2BC3">
        <w:rPr>
          <w:rFonts w:cs="Tahoma"/>
        </w:rPr>
        <w:t> </w:t>
      </w:r>
      <w:r w:rsidRPr="00BD2BC3">
        <w:rPr>
          <w:rFonts w:cs="Tahoma"/>
          <w:lang w:val="ru-RU"/>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Pr="00BD2BC3">
        <w:rPr>
          <w:rFonts w:cs="Tahoma"/>
        </w:rPr>
        <w:t> </w:t>
      </w:r>
      <w:r w:rsidRPr="00BD2BC3">
        <w:rPr>
          <w:rFonts w:cs="Tahoma"/>
          <w:lang w:val="ru-RU"/>
        </w:rPr>
        <w:t>действие» выше;</w:t>
      </w:r>
    </w:p>
    <w:p w:rsidR="0047259A" w:rsidRPr="00D550A1" w:rsidRDefault="0047259A" w:rsidP="0047259A">
      <w:pPr>
        <w:numPr>
          <w:ilvl w:val="2"/>
          <w:numId w:val="91"/>
        </w:numPr>
        <w:spacing w:after="60"/>
        <w:ind w:left="1440"/>
        <w:rPr>
          <w:rFonts w:cs="Tahoma"/>
          <w:lang w:val="ru-RU"/>
        </w:rPr>
      </w:pPr>
      <w:r w:rsidRPr="00BD2BC3">
        <w:rPr>
          <w:rFonts w:cs="Tahoma"/>
          <w:color w:val="000000"/>
          <w:lang w:val="ru-RU"/>
        </w:rPr>
        <w:t>для лицензий, приобретенных до 1 апреля 2015 г., одна лицензия клиента будет соответствовать четырем лицензиям «на ядро» для SQL Server 2012 Standard.</w:t>
      </w:r>
      <w:r w:rsidRPr="00D550A1">
        <w:rPr>
          <w:rFonts w:cs="Tahoma"/>
          <w:color w:val="000000"/>
          <w:lang w:val="ru-RU"/>
        </w:rPr>
        <w:t xml:space="preserve"> </w:t>
      </w:r>
      <w:r w:rsidRPr="00BD2BC3">
        <w:rPr>
          <w:rFonts w:cs="Tahoma"/>
          <w:color w:val="000000"/>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47259A" w:rsidRPr="00D550A1" w:rsidRDefault="0047259A" w:rsidP="0047259A">
      <w:pPr>
        <w:rPr>
          <w:rFonts w:cs="Tahoma"/>
          <w:lang w:val="ru-RU"/>
        </w:rPr>
      </w:pPr>
    </w:p>
    <w:p w:rsidR="0047259A" w:rsidRPr="000B3E12" w:rsidRDefault="0047259A" w:rsidP="0047259A">
      <w:pPr>
        <w:pStyle w:val="ListParagraph"/>
        <w:tabs>
          <w:tab w:val="left" w:pos="720"/>
        </w:tabs>
        <w:spacing w:after="60"/>
        <w:contextualSpacing w:val="0"/>
        <w:rPr>
          <w:rFonts w:ascii="Tahoma" w:hAnsi="Tahoma" w:cs="Tahoma"/>
          <w:b/>
          <w:sz w:val="18"/>
          <w:szCs w:val="18"/>
        </w:rPr>
      </w:pPr>
      <w:r w:rsidRPr="000B3E12">
        <w:rPr>
          <w:rFonts w:ascii="Tahoma" w:hAnsi="Tahoma" w:cs="Tahoma"/>
          <w:b/>
          <w:color w:val="000000"/>
          <w:sz w:val="18"/>
          <w:szCs w:val="18"/>
        </w:rPr>
        <w:lastRenderedPageBreak/>
        <w:t>Для клиентов из Китайской Народной Республики, приобретающих там лицензии «на процессор» и</w:t>
      </w:r>
      <w:r w:rsidRPr="000B3E12">
        <w:rPr>
          <w:rFonts w:ascii="Tahoma" w:hAnsi="Tahoma" w:cs="Tahoma"/>
          <w:b/>
          <w:color w:val="000000"/>
          <w:sz w:val="18"/>
          <w:szCs w:val="18"/>
          <w:lang w:val="en-US"/>
        </w:rPr>
        <w:t> </w:t>
      </w:r>
      <w:r w:rsidRPr="000B3E12">
        <w:rPr>
          <w:rFonts w:ascii="Tahoma" w:hAnsi="Tahoma" w:cs="Tahoma"/>
          <w:b/>
          <w:color w:val="000000"/>
          <w:sz w:val="18"/>
          <w:szCs w:val="18"/>
        </w:rPr>
        <w:t>Software Assurance для SQL Server 2008 R2:</w:t>
      </w:r>
    </w:p>
    <w:p w:rsidR="0047259A" w:rsidRPr="00BD2BC3" w:rsidRDefault="0047259A" w:rsidP="0047259A">
      <w:pPr>
        <w:pStyle w:val="ListParagraph"/>
        <w:tabs>
          <w:tab w:val="left" w:pos="720"/>
        </w:tabs>
        <w:contextualSpacing w:val="0"/>
        <w:rPr>
          <w:rFonts w:ascii="Tahoma" w:hAnsi="Tahoma" w:cs="Tahoma"/>
          <w:sz w:val="18"/>
          <w:szCs w:val="18"/>
        </w:rPr>
      </w:pPr>
      <w:r w:rsidRPr="00BD2BC3">
        <w:rPr>
          <w:rFonts w:ascii="Tahoma" w:hAnsi="Tahoma" w:cs="Tahoma"/>
          <w:color w:val="000000"/>
          <w:sz w:val="18"/>
          <w:szCs w:val="18"/>
        </w:rPr>
        <w:t>Даты 1 апреля 2012 г. и 1 апреля 2015 г., указанные в данном списке продуктов, не применяются</w:t>
      </w:r>
      <w:r>
        <w:rPr>
          <w:rFonts w:ascii="Tahoma" w:hAnsi="Tahoma" w:cs="Tahoma"/>
          <w:color w:val="000000"/>
          <w:sz w:val="18"/>
          <w:szCs w:val="18"/>
        </w:rPr>
        <w:t xml:space="preserve">. </w:t>
      </w:r>
      <w:r w:rsidRPr="00BD2BC3">
        <w:rPr>
          <w:rFonts w:ascii="Tahoma" w:hAnsi="Tahoma" w:cs="Tahoma"/>
          <w:color w:val="000000"/>
          <w:sz w:val="18"/>
          <w:szCs w:val="18"/>
        </w:rPr>
        <w:t>Применяемыми датами для этих клиентов будут соответственно 1 июля 2012 г. и 1 июля 2015 г.</w:t>
      </w:r>
    </w:p>
    <w:p w:rsidR="0047259A" w:rsidRPr="00D550A1" w:rsidRDefault="0047259A" w:rsidP="0047259A">
      <w:pPr>
        <w:tabs>
          <w:tab w:val="left" w:pos="1080"/>
          <w:tab w:val="left" w:pos="1800"/>
        </w:tabs>
        <w:rPr>
          <w:rFonts w:cs="Tahoma"/>
          <w:lang w:val="ru-RU"/>
        </w:rPr>
      </w:pPr>
    </w:p>
    <w:p w:rsidR="0047259A" w:rsidRPr="00D550A1" w:rsidRDefault="0047259A" w:rsidP="0047259A">
      <w:pPr>
        <w:tabs>
          <w:tab w:val="left" w:pos="1080"/>
          <w:tab w:val="left" w:pos="1800"/>
        </w:tabs>
        <w:rPr>
          <w:rFonts w:cs="Tahoma"/>
          <w:lang w:val="ru-RU"/>
        </w:rPr>
      </w:pPr>
    </w:p>
    <w:p w:rsidR="0047259A" w:rsidRPr="00D550A1" w:rsidRDefault="0047259A" w:rsidP="0047259A">
      <w:pPr>
        <w:pStyle w:val="Heading3"/>
        <w:rPr>
          <w:rFonts w:ascii="Tahoma" w:hAnsi="Tahoma" w:cs="Tahoma"/>
          <w:lang w:val="ru-RU"/>
        </w:rPr>
      </w:pPr>
      <w:bookmarkStart w:id="1451" w:name="_Toc336338345"/>
      <w:bookmarkStart w:id="1452" w:name="Srv_87SQLServer2012Developer"/>
      <w:bookmarkStart w:id="1453" w:name="_76_SQL_Server®"/>
      <w:bookmarkStart w:id="1454" w:name="_Toc344287698"/>
      <w:bookmarkEnd w:id="1451"/>
      <w:bookmarkEnd w:id="1452"/>
      <w:bookmarkEnd w:id="1453"/>
      <w:r w:rsidRPr="00BD2BC3">
        <w:rPr>
          <w:rFonts w:ascii="Tahoma" w:hAnsi="Tahoma" w:cs="Tahoma"/>
          <w:color w:val="F66400"/>
          <w:sz w:val="22"/>
          <w:vertAlign w:val="superscript"/>
          <w:lang w:val="ru-RU"/>
        </w:rPr>
        <w:t>76</w:t>
      </w:r>
      <w:r w:rsidRPr="00BD2BC3">
        <w:rPr>
          <w:rFonts w:ascii="Tahoma" w:hAnsi="Tahoma" w:cs="Tahoma"/>
          <w:color w:val="F66400"/>
          <w:sz w:val="22"/>
          <w:lang w:val="ru-RU"/>
        </w:rPr>
        <w:t xml:space="preserve"> SQL Server</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2012 Developer</w:t>
      </w:r>
      <w:bookmarkEnd w:id="1454"/>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Примечание.</w:t>
      </w:r>
    </w:p>
    <w:p w:rsidR="0047259A" w:rsidRPr="00D550A1" w:rsidRDefault="0047259A" w:rsidP="0047259A">
      <w:pPr>
        <w:ind w:left="720"/>
        <w:rPr>
          <w:rFonts w:cs="Tahoma"/>
          <w:lang w:val="ru-RU"/>
        </w:rPr>
      </w:pPr>
      <w:r w:rsidRPr="00BD2BC3">
        <w:rPr>
          <w:rFonts w:cs="Tahoma"/>
          <w:color w:val="000000"/>
          <w:szCs w:val="18"/>
          <w:lang w:val="ru-RU"/>
        </w:rPr>
        <w:t>Автоматическое обновление для SQL Server 2008, SQL Server 2005 и SQL Server 2000</w:t>
      </w:r>
      <w:r>
        <w:rPr>
          <w:rFonts w:cs="Tahoma"/>
          <w:color w:val="000000"/>
          <w:szCs w:val="18"/>
          <w:lang w:val="ru-RU"/>
        </w:rPr>
        <w:t xml:space="preserve">. </w:t>
      </w:r>
      <w:r w:rsidRPr="00BD2BC3">
        <w:rPr>
          <w:rFonts w:cs="Tahoma"/>
          <w:color w:val="000000"/>
          <w:szCs w:val="18"/>
          <w:lang w:val="ru-RU"/>
        </w:rPr>
        <w:t>Если это программное обеспечение устанавливается на серверах или устройствах, на которых выполняется любой выпуск SQL Server 2008, SQL Server 2005 или SQL Server 2000 (или компоненты любого из этих выпусков), это программное обеспечение проведет автоматическоеобновление и заменит некоторые файлы или компоненты в этих выпусках своими файлами</w:t>
      </w:r>
      <w:r>
        <w:rPr>
          <w:rFonts w:cs="Tahoma"/>
          <w:color w:val="000000"/>
          <w:szCs w:val="18"/>
          <w:lang w:val="ru-RU"/>
        </w:rPr>
        <w:t xml:space="preserve">. </w:t>
      </w:r>
      <w:r w:rsidRPr="00BD2BC3">
        <w:rPr>
          <w:rFonts w:cs="Tahoma"/>
          <w:color w:val="000000"/>
          <w:szCs w:val="18"/>
          <w:lang w:val="ru-RU"/>
        </w:rPr>
        <w:t>Отключить эту функцию нельзя</w:t>
      </w:r>
      <w:r>
        <w:rPr>
          <w:rFonts w:cs="Tahoma"/>
          <w:color w:val="000000"/>
          <w:szCs w:val="18"/>
          <w:lang w:val="ru-RU"/>
        </w:rPr>
        <w:t xml:space="preserve">. </w:t>
      </w:r>
      <w:r w:rsidRPr="00BD2BC3">
        <w:rPr>
          <w:rFonts w:cs="Tahoma"/>
          <w:color w:val="000000"/>
          <w:szCs w:val="18"/>
          <w:lang w:val="ru-RU"/>
        </w:rPr>
        <w:t>Обновленные файлы нельзя удалить, а исходные файлы, возможно, не удастся восстановить</w:t>
      </w:r>
      <w:r>
        <w:rPr>
          <w:rFonts w:cs="Tahoma"/>
          <w:color w:val="000000"/>
          <w:szCs w:val="18"/>
          <w:lang w:val="ru-RU"/>
        </w:rPr>
        <w:t xml:space="preserve">. </w:t>
      </w:r>
      <w:r w:rsidRPr="00BD2BC3">
        <w:rPr>
          <w:rFonts w:cs="Tahoma"/>
          <w:color w:val="000000"/>
          <w:szCs w:val="18"/>
          <w:lang w:val="ru-RU"/>
        </w:rPr>
        <w:t>Устанавливая это программное обеспечение на сервере или устройстве, на котором выполняется любой выпуск SQL Server 2008, SQL Server 2005 или SQL Server 2000,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pStyle w:val="Heading3"/>
        <w:rPr>
          <w:rFonts w:ascii="Tahoma" w:hAnsi="Tahoma" w:cs="Tahoma"/>
          <w:lang w:val="ru-RU"/>
        </w:rPr>
      </w:pPr>
      <w:bookmarkStart w:id="1455" w:name="_Toc336338346"/>
      <w:bookmarkStart w:id="1456" w:name="Srv_88SQLServer2012Enterprise"/>
      <w:bookmarkStart w:id="1457" w:name="_77_SQL_Server®"/>
      <w:bookmarkStart w:id="1458" w:name="_Toc344287699"/>
      <w:bookmarkEnd w:id="1455"/>
      <w:bookmarkEnd w:id="1456"/>
      <w:bookmarkEnd w:id="1457"/>
      <w:r w:rsidRPr="00BD2BC3">
        <w:rPr>
          <w:rFonts w:ascii="Tahoma" w:hAnsi="Tahoma" w:cs="Tahoma"/>
          <w:color w:val="F66400"/>
          <w:sz w:val="22"/>
          <w:vertAlign w:val="superscript"/>
          <w:lang w:val="ru-RU"/>
        </w:rPr>
        <w:t>77</w:t>
      </w:r>
      <w:r w:rsidRPr="00BD2BC3">
        <w:rPr>
          <w:rFonts w:ascii="Tahoma" w:hAnsi="Tahoma" w:cs="Tahoma"/>
          <w:color w:val="F66400"/>
          <w:sz w:val="22"/>
          <w:lang w:val="ru-RU"/>
        </w:rPr>
        <w:t xml:space="preserve"> SQL Server</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2012 Enterprise</w:t>
      </w:r>
      <w:bookmarkEnd w:id="1458"/>
    </w:p>
    <w:p w:rsidR="0047259A" w:rsidRPr="00D550A1" w:rsidRDefault="0047259A" w:rsidP="0047259A">
      <w:pPr>
        <w:rPr>
          <w:rFonts w:cs="Tahoma"/>
          <w:lang w:val="ru-RU"/>
        </w:rPr>
      </w:pPr>
    </w:p>
    <w:p w:rsidR="0047259A" w:rsidRPr="00D550A1" w:rsidRDefault="0047259A" w:rsidP="0047259A">
      <w:pPr>
        <w:ind w:left="720"/>
        <w:rPr>
          <w:rFonts w:cs="Tahoma"/>
          <w:lang w:val="ru-RU"/>
        </w:rPr>
      </w:pPr>
      <w:r w:rsidRPr="00BD2BC3">
        <w:rPr>
          <w:rFonts w:cs="Tahoma"/>
          <w:color w:val="000000"/>
          <w:lang w:val="ru-RU"/>
        </w:rPr>
        <w:t>SQL Server 2012 Enterprise является следующей версией выпуска SQL Server Enterprise, а клиентская лицензия SQL Server 2012 является следующей версией клиентской лицензии SQL Server.</w:t>
      </w:r>
    </w:p>
    <w:p w:rsidR="0047259A" w:rsidRPr="00D825D2" w:rsidRDefault="0047259A" w:rsidP="0047259A">
      <w:pPr>
        <w:rPr>
          <w:rFonts w:cs="Tahoma"/>
        </w:rPr>
      </w:pPr>
    </w:p>
    <w:p w:rsidR="0047259A" w:rsidRPr="00D550A1" w:rsidRDefault="0047259A" w:rsidP="0047259A">
      <w:pPr>
        <w:spacing w:after="60"/>
        <w:ind w:left="720"/>
        <w:rPr>
          <w:rFonts w:cs="Tahoma"/>
          <w:lang w:val="ru-RU"/>
        </w:rPr>
      </w:pPr>
      <w:r w:rsidRPr="00BD2BC3">
        <w:rPr>
          <w:rFonts w:cs="Tahoma"/>
          <w:b/>
          <w:color w:val="000000"/>
          <w:lang w:val="ru-RU"/>
        </w:rPr>
        <w:t>Владельцы серверной/клиентской лицензии SQL Server Enterprise — особая возможность продления Software Assurance.</w:t>
      </w:r>
    </w:p>
    <w:p w:rsidR="0047259A" w:rsidRPr="00D550A1" w:rsidRDefault="0047259A" w:rsidP="0047259A">
      <w:pPr>
        <w:ind w:left="720"/>
        <w:rPr>
          <w:rFonts w:cs="Tahoma"/>
          <w:lang w:val="ru-RU"/>
        </w:rPr>
      </w:pPr>
      <w:r w:rsidRPr="00BD2BC3">
        <w:rPr>
          <w:rFonts w:eastAsia="Times New Roman" w:cs="Tahoma"/>
          <w:color w:val="000000"/>
          <w:szCs w:val="18"/>
          <w:lang w:val="ru-RU"/>
        </w:rPr>
        <w:t>Клиенты с действующим на 1 апреля 2012 г</w:t>
      </w:r>
      <w:r>
        <w:rPr>
          <w:rFonts w:eastAsia="Times New Roman" w:cs="Tahoma"/>
          <w:color w:val="000000"/>
          <w:szCs w:val="18"/>
          <w:lang w:val="ru-RU"/>
        </w:rPr>
        <w:t xml:space="preserve">. </w:t>
      </w:r>
      <w:r w:rsidRPr="00BD2BC3">
        <w:rPr>
          <w:rFonts w:eastAsia="Times New Roman" w:cs="Tahoma"/>
          <w:color w:val="000000"/>
          <w:szCs w:val="18"/>
          <w:lang w:val="ru-RU"/>
        </w:rPr>
        <w:t>покрытием Software Assurance для серверных или</w:t>
      </w:r>
      <w:r w:rsidRPr="00BD2BC3">
        <w:rPr>
          <w:rFonts w:eastAsia="Times New Roman" w:cs="Tahoma"/>
          <w:color w:val="000000"/>
          <w:szCs w:val="18"/>
        </w:rPr>
        <w:t> </w:t>
      </w:r>
      <w:r w:rsidRPr="00BD2BC3">
        <w:rPr>
          <w:rFonts w:eastAsia="Times New Roman" w:cs="Tahoma"/>
          <w:color w:val="000000"/>
          <w:szCs w:val="18"/>
          <w:lang w:val="ru-RU"/>
        </w:rPr>
        <w:t>клиентских лицензий SQL Server Enterprise могут вместо продления покрытия для выпуска Enterprise приобрести Software Assurance для равного количества лицензий SQL Server 2012 Business Intelligence, не приобретая основные лицензии</w:t>
      </w:r>
      <w:r>
        <w:rPr>
          <w:rFonts w:eastAsia="Times New Roman" w:cs="Tahoma"/>
          <w:color w:val="000000"/>
          <w:szCs w:val="18"/>
          <w:lang w:val="ru-RU"/>
        </w:rPr>
        <w:t xml:space="preserve">. </w:t>
      </w:r>
      <w:r w:rsidRPr="00BD2BC3">
        <w:rPr>
          <w:rFonts w:eastAsia="Times New Roman" w:cs="Tahoma"/>
          <w:color w:val="000000"/>
          <w:szCs w:val="18"/>
          <w:lang w:val="ru-RU"/>
        </w:rPr>
        <w:t>После приобретения Software Assurance для SQL</w:t>
      </w:r>
      <w:r>
        <w:rPr>
          <w:rFonts w:eastAsia="Times New Roman" w:cs="Tahoma"/>
          <w:color w:val="000000"/>
          <w:szCs w:val="18"/>
        </w:rPr>
        <w:t> </w:t>
      </w:r>
      <w:r w:rsidRPr="00BD2BC3">
        <w:rPr>
          <w:rFonts w:eastAsia="Times New Roman" w:cs="Tahoma"/>
          <w:color w:val="000000"/>
          <w:szCs w:val="18"/>
          <w:lang w:val="ru-RU"/>
        </w:rPr>
        <w:t>Server 2012 Business Intelligence по этому предложению клиенты больше не могут использовать SQL</w:t>
      </w:r>
      <w:r>
        <w:rPr>
          <w:rFonts w:eastAsia="Times New Roman" w:cs="Tahoma"/>
          <w:color w:val="000000"/>
          <w:szCs w:val="18"/>
        </w:rPr>
        <w:t> </w:t>
      </w:r>
      <w:r w:rsidRPr="00BD2BC3">
        <w:rPr>
          <w:rFonts w:eastAsia="Times New Roman" w:cs="Tahoma"/>
          <w:color w:val="000000"/>
          <w:szCs w:val="18"/>
          <w:lang w:val="ru-RU"/>
        </w:rPr>
        <w:t>Server Enterprise по своим соответствующим лицензиям</w:t>
      </w:r>
      <w:r>
        <w:rPr>
          <w:rFonts w:eastAsia="Times New Roman" w:cs="Tahoma"/>
          <w:color w:val="000000"/>
          <w:szCs w:val="18"/>
          <w:lang w:val="ru-RU"/>
        </w:rPr>
        <w:t xml:space="preserve">. </w:t>
      </w:r>
      <w:r w:rsidRPr="00BD2BC3">
        <w:rPr>
          <w:rFonts w:cs="Tahoma"/>
          <w:color w:val="000000"/>
          <w:lang w:val="ru-RU"/>
        </w:rPr>
        <w:t>Клиенты, приобретающие Software Assurance для SQL Server Business Intelligence по этому предложению, также не имеют возможности вернуться к</w:t>
      </w:r>
      <w:r w:rsidRPr="00BD2BC3">
        <w:rPr>
          <w:rFonts w:cs="Tahoma"/>
          <w:color w:val="000000"/>
        </w:rPr>
        <w:t> </w:t>
      </w:r>
      <w:r w:rsidRPr="00BD2BC3">
        <w:rPr>
          <w:rFonts w:cs="Tahoma"/>
          <w:color w:val="000000"/>
          <w:lang w:val="ru-RU"/>
        </w:rPr>
        <w:t>покрытию для своих соответствующих лицензий SQL Server Enterprise.</w:t>
      </w:r>
    </w:p>
    <w:p w:rsidR="0047259A" w:rsidRPr="00D550A1" w:rsidRDefault="0047259A" w:rsidP="0047259A">
      <w:pPr>
        <w:ind w:left="720"/>
        <w:rPr>
          <w:rFonts w:cs="Tahoma"/>
          <w:sz w:val="16"/>
          <w:szCs w:val="16"/>
          <w:lang w:val="ru-RU"/>
        </w:rPr>
      </w:pPr>
    </w:p>
    <w:p w:rsidR="0047259A" w:rsidRPr="00D550A1" w:rsidRDefault="0047259A" w:rsidP="0047259A">
      <w:pPr>
        <w:spacing w:after="60"/>
        <w:ind w:left="720"/>
        <w:rPr>
          <w:rFonts w:cs="Tahoma"/>
          <w:lang w:val="ru-RU"/>
        </w:rPr>
      </w:pPr>
      <w:r w:rsidRPr="00BD2BC3">
        <w:rPr>
          <w:rFonts w:cs="Tahoma"/>
          <w:b/>
          <w:color w:val="000000"/>
          <w:lang w:val="ru-RU"/>
        </w:rPr>
        <w:t>Варианты получения носителей SQL Server 2012.</w:t>
      </w:r>
    </w:p>
    <w:p w:rsidR="0047259A" w:rsidRPr="00D550A1" w:rsidRDefault="0047259A" w:rsidP="0047259A">
      <w:pPr>
        <w:ind w:left="720"/>
        <w:rPr>
          <w:rFonts w:cs="Tahoma"/>
          <w:lang w:val="ru-RU"/>
        </w:rPr>
      </w:pPr>
      <w:r w:rsidRPr="00BD2BC3">
        <w:rPr>
          <w:rFonts w:eastAsia="Times New Roman" w:cs="Tahoma"/>
          <w:color w:val="000000"/>
          <w:szCs w:val="18"/>
          <w:lang w:val="ru-RU"/>
        </w:rPr>
        <w:t>Клиенты могут использовать только программное обеспечение, соответствующее модели лицензирования, по которой были приобретены их лицензии SQL Server.</w:t>
      </w:r>
    </w:p>
    <w:p w:rsidR="0047259A" w:rsidRPr="00D550A1" w:rsidRDefault="0047259A" w:rsidP="0047259A">
      <w:pPr>
        <w:ind w:left="720"/>
        <w:rPr>
          <w:rFonts w:cs="Tahoma"/>
          <w:sz w:val="16"/>
          <w:szCs w:val="16"/>
          <w:lang w:val="ru-RU"/>
        </w:rPr>
      </w:pPr>
    </w:p>
    <w:p w:rsidR="0047259A" w:rsidRPr="00D550A1" w:rsidRDefault="0047259A" w:rsidP="0047259A">
      <w:pPr>
        <w:spacing w:after="60"/>
        <w:ind w:left="720"/>
        <w:rPr>
          <w:rFonts w:cs="Tahoma"/>
          <w:lang w:val="ru-RU"/>
        </w:rPr>
      </w:pPr>
      <w:r w:rsidRPr="00BD2BC3">
        <w:rPr>
          <w:rFonts w:cs="Tahoma"/>
          <w:b/>
          <w:color w:val="000000"/>
          <w:lang w:val="ru-RU"/>
        </w:rPr>
        <w:t>Право выкупа SQL Server по соглашению о регистрации EAP.</w:t>
      </w:r>
    </w:p>
    <w:p w:rsidR="0047259A" w:rsidRPr="00D550A1" w:rsidRDefault="0047259A" w:rsidP="0047259A">
      <w:pPr>
        <w:ind w:left="720"/>
        <w:rPr>
          <w:rFonts w:cs="Tahoma"/>
          <w:lang w:val="ru-RU"/>
        </w:rPr>
      </w:pPr>
      <w:r w:rsidRPr="00BD2BC3">
        <w:rPr>
          <w:rFonts w:cs="Tahoma"/>
          <w:color w:val="000000"/>
          <w:lang w:val="ru-RU"/>
        </w:rPr>
        <w:t>Клиенты имеют право продлить Software Assurance для серверных или клиентских лицензий SQL</w:t>
      </w:r>
      <w:r w:rsidRPr="00BD2BC3">
        <w:rPr>
          <w:rFonts w:cs="Tahoma"/>
          <w:color w:val="000000"/>
        </w:rPr>
        <w:t> </w:t>
      </w:r>
      <w:r w:rsidRPr="00BD2BC3">
        <w:rPr>
          <w:rFonts w:cs="Tahoma"/>
          <w:color w:val="000000"/>
          <w:lang w:val="ru-RU"/>
        </w:rPr>
        <w:t>Server Enterprise после 30 июня 2012 г.,однакопо окончаниисрока действия их соглашения о</w:t>
      </w:r>
      <w:r w:rsidRPr="00BD2BC3">
        <w:rPr>
          <w:rFonts w:cs="Tahoma"/>
          <w:color w:val="000000"/>
        </w:rPr>
        <w:t> </w:t>
      </w:r>
      <w:r w:rsidRPr="00BD2BC3">
        <w:rPr>
          <w:rFonts w:cs="Tahoma"/>
          <w:color w:val="000000"/>
          <w:lang w:val="ru-RU"/>
        </w:rPr>
        <w:t>регистрации они смогут выкупить только лицензии «на ядро».</w:t>
      </w:r>
    </w:p>
    <w:p w:rsidR="0047259A" w:rsidRPr="00D550A1" w:rsidRDefault="0047259A" w:rsidP="0047259A">
      <w:pPr>
        <w:ind w:left="720"/>
        <w:rPr>
          <w:rFonts w:cs="Tahoma"/>
          <w:sz w:val="16"/>
          <w:szCs w:val="16"/>
          <w:lang w:val="ru-RU"/>
        </w:rPr>
      </w:pPr>
    </w:p>
    <w:p w:rsidR="0047259A" w:rsidRPr="00D550A1" w:rsidRDefault="0047259A" w:rsidP="0047259A">
      <w:pPr>
        <w:spacing w:after="60"/>
        <w:ind w:left="720"/>
        <w:rPr>
          <w:rFonts w:cs="Tahoma"/>
          <w:lang w:val="ru-RU"/>
        </w:rPr>
      </w:pPr>
      <w:r w:rsidRPr="00BD2BC3">
        <w:rPr>
          <w:rFonts w:cs="Tahoma"/>
          <w:b/>
          <w:color w:val="000000"/>
          <w:lang w:val="ru-RU"/>
        </w:rPr>
        <w:t>Дальнейшее использование SQL Server 2008 R2 Enterprise.</w:t>
      </w:r>
    </w:p>
    <w:p w:rsidR="0047259A" w:rsidRPr="00D550A1" w:rsidRDefault="0047259A" w:rsidP="0047259A">
      <w:pPr>
        <w:ind w:left="720"/>
        <w:rPr>
          <w:rFonts w:cs="Tahoma"/>
          <w:lang w:val="ru-RU"/>
        </w:rPr>
      </w:pPr>
      <w:r w:rsidRPr="00BD2BC3">
        <w:rPr>
          <w:rFonts w:cs="Tahoma"/>
          <w:color w:val="000000"/>
          <w:lang w:val="ru-RU"/>
        </w:rPr>
        <w:t>Клиенты с покрытием Software Assurance, продолжающие использовать SQL Server 2008 R2 Enterprise</w:t>
      </w:r>
      <w:r w:rsidRPr="00BD2BC3">
        <w:rPr>
          <w:rFonts w:cs="Tahoma"/>
          <w:color w:val="000000"/>
        </w:rPr>
        <w:t> </w:t>
      </w:r>
      <w:r w:rsidRPr="00BD2BC3">
        <w:rPr>
          <w:rFonts w:cs="Tahoma"/>
          <w:color w:val="000000"/>
          <w:lang w:val="ru-RU"/>
        </w:rPr>
        <w:t>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w:t>
      </w:r>
      <w:r w:rsidRPr="00BD2BC3">
        <w:rPr>
          <w:rFonts w:cs="Tahoma"/>
          <w:color w:val="000000"/>
        </w:rPr>
        <w:t> </w:t>
      </w:r>
      <w:r w:rsidRPr="00BD2BC3">
        <w:rPr>
          <w:rFonts w:cs="Tahoma"/>
          <w:color w:val="000000"/>
          <w:lang w:val="ru-RU"/>
        </w:rPr>
        <w:t>правами на использование для SQL Server 2008 R2 Enterprise в течение текущего срока действия и</w:t>
      </w:r>
      <w:r w:rsidRPr="00BD2BC3">
        <w:rPr>
          <w:rFonts w:cs="Tahoma"/>
          <w:color w:val="000000"/>
        </w:rPr>
        <w:t> </w:t>
      </w:r>
      <w:r w:rsidRPr="00BD2BC3">
        <w:rPr>
          <w:rFonts w:cs="Tahoma"/>
          <w:color w:val="000000"/>
          <w:lang w:val="ru-RU"/>
        </w:rPr>
        <w:t>любого срока продления</w:t>
      </w:r>
      <w:r>
        <w:rPr>
          <w:rFonts w:cs="Tahoma"/>
          <w:color w:val="000000"/>
          <w:lang w:val="ru-RU"/>
        </w:rPr>
        <w:t xml:space="preserve">. </w:t>
      </w:r>
      <w:r w:rsidRPr="00BD2BC3">
        <w:rPr>
          <w:rFonts w:cs="Tahoma"/>
          <w:color w:val="000000"/>
          <w:lang w:val="ru-RU"/>
        </w:rPr>
        <w:t>Клиенты, использующие SQL Server 2008 R2 Enterprise в соответствии с</w:t>
      </w:r>
      <w:r w:rsidRPr="00BD2BC3">
        <w:rPr>
          <w:rFonts w:cs="Tahoma"/>
          <w:color w:val="000000"/>
        </w:rPr>
        <w:t> </w:t>
      </w:r>
      <w:r w:rsidRPr="00BD2BC3">
        <w:rPr>
          <w:rFonts w:cs="Tahoma"/>
          <w:color w:val="000000"/>
          <w:lang w:val="ru-RU"/>
        </w:rPr>
        <w:t>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w:t>
      </w:r>
      <w:r w:rsidRPr="00BD2BC3">
        <w:rPr>
          <w:rFonts w:cs="Tahoma"/>
          <w:color w:val="000000"/>
        </w:rPr>
        <w:t> </w:t>
      </w:r>
      <w:r w:rsidRPr="00BD2BC3">
        <w:rPr>
          <w:rFonts w:cs="Tahoma"/>
          <w:color w:val="000000"/>
          <w:lang w:val="ru-RU"/>
        </w:rPr>
        <w:t>использование для лицензированной версии.</w:t>
      </w:r>
    </w:p>
    <w:p w:rsidR="0047259A" w:rsidRPr="00D550A1" w:rsidRDefault="0047259A" w:rsidP="0047259A">
      <w:pPr>
        <w:ind w:left="720"/>
        <w:rPr>
          <w:rFonts w:cs="Tahoma"/>
          <w:sz w:val="16"/>
          <w:szCs w:val="16"/>
          <w:lang w:val="ru-RU"/>
        </w:rPr>
      </w:pPr>
    </w:p>
    <w:p w:rsidR="0047259A" w:rsidRPr="00D550A1" w:rsidRDefault="0047259A" w:rsidP="0047259A">
      <w:pPr>
        <w:spacing w:after="60"/>
        <w:ind w:left="720"/>
        <w:rPr>
          <w:rFonts w:cs="Tahoma"/>
          <w:lang w:val="ru-RU"/>
        </w:rPr>
      </w:pPr>
      <w:r w:rsidRPr="00BD2BC3">
        <w:rPr>
          <w:rFonts w:cs="Tahoma"/>
          <w:b/>
          <w:color w:val="000000"/>
          <w:lang w:val="ru-RU"/>
        </w:rPr>
        <w:lastRenderedPageBreak/>
        <w:t>Для клиентов из Китайской Народной Республики, приобретающих там лицензии и</w:t>
      </w:r>
      <w:r w:rsidRPr="00BD2BC3">
        <w:rPr>
          <w:rFonts w:cs="Tahoma"/>
          <w:b/>
          <w:color w:val="000000"/>
        </w:rPr>
        <w:t> </w:t>
      </w:r>
      <w:r w:rsidRPr="00BD2BC3">
        <w:rPr>
          <w:rFonts w:cs="Tahoma"/>
          <w:b/>
          <w:color w:val="000000"/>
          <w:lang w:val="ru-RU"/>
        </w:rPr>
        <w:t>Software Assurance для SQL Server 2008 R2:</w:t>
      </w:r>
    </w:p>
    <w:p w:rsidR="0047259A" w:rsidRPr="00D550A1" w:rsidRDefault="0047259A" w:rsidP="0047259A">
      <w:pPr>
        <w:ind w:left="720"/>
        <w:rPr>
          <w:rFonts w:cs="Tahoma"/>
          <w:lang w:val="ru-RU"/>
        </w:rPr>
      </w:pPr>
      <w:r w:rsidRPr="00BD2BC3">
        <w:rPr>
          <w:rFonts w:cs="Tahoma"/>
          <w:lang w:val="ru-RU"/>
        </w:rPr>
        <w:t>Даты 1 апреля 2012 г. и 1 апреля 2015 г., указанные в данном списке продуктов, не применяются.</w:t>
      </w:r>
      <w:r w:rsidRPr="00D550A1">
        <w:rPr>
          <w:rFonts w:cs="Tahoma"/>
          <w:lang w:val="ru-RU"/>
        </w:rPr>
        <w:t xml:space="preserve"> </w:t>
      </w:r>
      <w:r w:rsidRPr="00BD2BC3">
        <w:rPr>
          <w:rFonts w:cs="Tahoma"/>
          <w:lang w:val="ru-RU"/>
        </w:rPr>
        <w:t>Применяемой датой для этих клиентов будет 1 июля 2012 г.</w:t>
      </w:r>
    </w:p>
    <w:p w:rsidR="0047259A" w:rsidRPr="00D550A1" w:rsidRDefault="0047259A" w:rsidP="0047259A">
      <w:pPr>
        <w:rPr>
          <w:rFonts w:cs="Tahoma"/>
          <w:sz w:val="16"/>
          <w:szCs w:val="16"/>
          <w:lang w:val="ru-RU"/>
        </w:rPr>
      </w:pPr>
    </w:p>
    <w:p w:rsidR="0047259A" w:rsidRPr="00D550A1" w:rsidRDefault="0047259A" w:rsidP="0047259A">
      <w:pPr>
        <w:rPr>
          <w:rFonts w:cs="Tahoma"/>
          <w:sz w:val="16"/>
          <w:szCs w:val="16"/>
          <w:lang w:val="ru-RU"/>
        </w:rPr>
      </w:pPr>
    </w:p>
    <w:p w:rsidR="0047259A" w:rsidRPr="00D550A1" w:rsidRDefault="0047259A" w:rsidP="0047259A">
      <w:pPr>
        <w:pStyle w:val="Heading3"/>
        <w:rPr>
          <w:rFonts w:ascii="Tahoma" w:hAnsi="Tahoma" w:cs="Tahoma"/>
          <w:lang w:val="ru-RU"/>
        </w:rPr>
      </w:pPr>
      <w:bookmarkStart w:id="1459" w:name="_Toc336338347"/>
      <w:bookmarkStart w:id="1460" w:name="Srv_89SQLServer2012EnterpriseCore"/>
      <w:bookmarkStart w:id="1461" w:name="_78_SQL_Server®"/>
      <w:bookmarkStart w:id="1462" w:name="_Toc344287700"/>
      <w:bookmarkEnd w:id="1459"/>
      <w:bookmarkEnd w:id="1460"/>
      <w:bookmarkEnd w:id="1461"/>
      <w:r w:rsidRPr="00BD2BC3">
        <w:rPr>
          <w:rFonts w:ascii="Tahoma" w:hAnsi="Tahoma" w:cs="Tahoma"/>
          <w:color w:val="F66400"/>
          <w:sz w:val="22"/>
          <w:vertAlign w:val="superscript"/>
          <w:lang w:val="ru-RU"/>
        </w:rPr>
        <w:t>78</w:t>
      </w:r>
      <w:r w:rsidRPr="00BD2BC3">
        <w:rPr>
          <w:rFonts w:ascii="Tahoma" w:hAnsi="Tahoma" w:cs="Tahoma"/>
          <w:color w:val="F66400"/>
          <w:sz w:val="22"/>
          <w:lang w:val="ru-RU"/>
        </w:rPr>
        <w:t xml:space="preserve"> SQL Server</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2012 Enterprise Core</w:t>
      </w:r>
      <w:bookmarkEnd w:id="1462"/>
    </w:p>
    <w:p w:rsidR="0047259A" w:rsidRPr="00AA37B2" w:rsidRDefault="0047259A" w:rsidP="0047259A">
      <w:pPr>
        <w:pStyle w:val="EndnoteText"/>
        <w:rPr>
          <w:rFonts w:ascii="Tahoma" w:hAnsi="Tahoma" w:cs="Tahoma"/>
          <w:sz w:val="16"/>
          <w:szCs w:val="16"/>
        </w:rPr>
      </w:pPr>
    </w:p>
    <w:p w:rsidR="0047259A" w:rsidRPr="00D550A1" w:rsidRDefault="0047259A" w:rsidP="0047259A">
      <w:pPr>
        <w:spacing w:after="60"/>
        <w:ind w:left="720"/>
        <w:rPr>
          <w:rFonts w:cs="Tahoma"/>
          <w:lang w:val="ru-RU"/>
        </w:rPr>
      </w:pPr>
      <w:r w:rsidRPr="00BD2BC3">
        <w:rPr>
          <w:rFonts w:cs="Tahoma"/>
          <w:b/>
          <w:color w:val="000000"/>
          <w:lang w:val="ru-RU"/>
        </w:rPr>
        <w:t>Продление прав на использование «Неограниченная виртуализация» для SQL Server 2008 R2 Enterprise (на процессор).</w:t>
      </w:r>
    </w:p>
    <w:p w:rsidR="0047259A" w:rsidRPr="00D550A1" w:rsidRDefault="0047259A" w:rsidP="0047259A">
      <w:pPr>
        <w:ind w:left="720"/>
        <w:rPr>
          <w:rFonts w:cs="Tahoma"/>
          <w:lang w:val="ru-RU"/>
        </w:rPr>
      </w:pPr>
      <w:r w:rsidRPr="00BD2BC3">
        <w:rPr>
          <w:rFonts w:eastAsia="Times New Roman" w:cs="Tahoma"/>
          <w:color w:val="000000"/>
          <w:szCs w:val="18"/>
          <w:lang w:val="ru-RU"/>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Pr="00BD2BC3">
        <w:rPr>
          <w:rFonts w:eastAsia="Times New Roman" w:cs="Tahoma"/>
          <w:color w:val="000000"/>
          <w:szCs w:val="18"/>
        </w:rPr>
        <w:t> </w:t>
      </w:r>
      <w:r w:rsidRPr="00BD2BC3">
        <w:rPr>
          <w:rFonts w:eastAsia="Times New Roman" w:cs="Tahoma"/>
          <w:color w:val="000000"/>
          <w:szCs w:val="18"/>
          <w:lang w:val="ru-RU"/>
        </w:rPr>
        <w:t>лицензированном сервере и сохраняет непрерывное покрытие Software Assurance для таких лицензий, то клиент может продолжать использовать серверное программное обеспечение в</w:t>
      </w:r>
      <w:r w:rsidRPr="00BD2BC3">
        <w:rPr>
          <w:rFonts w:eastAsia="Times New Roman" w:cs="Tahoma"/>
          <w:color w:val="000000"/>
          <w:szCs w:val="18"/>
        </w:rPr>
        <w:t> </w:t>
      </w:r>
      <w:r w:rsidRPr="00BD2BC3">
        <w:rPr>
          <w:rFonts w:eastAsia="Times New Roman" w:cs="Tahoma"/>
          <w:color w:val="000000"/>
          <w:szCs w:val="18"/>
          <w:lang w:val="ru-RU"/>
        </w:rPr>
        <w:t>неограниченном числе операционных сред на таком сервере.</w:t>
      </w:r>
    </w:p>
    <w:p w:rsidR="0047259A" w:rsidRPr="00D550A1" w:rsidRDefault="0047259A" w:rsidP="0047259A">
      <w:pPr>
        <w:ind w:left="720"/>
        <w:rPr>
          <w:rFonts w:cs="Tahoma"/>
          <w:sz w:val="16"/>
          <w:szCs w:val="16"/>
          <w:lang w:val="ru-RU"/>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изменением модели лицензирования.</w:t>
      </w:r>
    </w:p>
    <w:p w:rsidR="0047259A" w:rsidRPr="00D550A1" w:rsidRDefault="0047259A" w:rsidP="0047259A">
      <w:pPr>
        <w:ind w:left="720"/>
        <w:rPr>
          <w:rFonts w:cs="Tahoma"/>
          <w:spacing w:val="-4"/>
          <w:lang w:val="ru-RU"/>
        </w:rPr>
      </w:pPr>
      <w:r w:rsidRPr="00AA37B2">
        <w:rPr>
          <w:rFonts w:eastAsia="Times New Roman" w:cs="Tahoma"/>
          <w:color w:val="000000"/>
          <w:spacing w:val="-4"/>
          <w:szCs w:val="18"/>
          <w:lang w:val="ru-RU"/>
        </w:rPr>
        <w:t>SQL Server 2008 R2 будет последней версией SQL Server, лицензируемой по модели «на процессор»</w:t>
      </w:r>
      <w:r>
        <w:rPr>
          <w:rFonts w:eastAsia="Times New Roman" w:cs="Tahoma"/>
          <w:color w:val="000000"/>
          <w:spacing w:val="-4"/>
          <w:szCs w:val="18"/>
          <w:lang w:val="ru-RU"/>
        </w:rPr>
        <w:t xml:space="preserve">. </w:t>
      </w:r>
      <w:r w:rsidRPr="00AA37B2">
        <w:rPr>
          <w:rFonts w:eastAsia="Times New Roman" w:cs="Tahoma"/>
          <w:color w:val="000000"/>
          <w:spacing w:val="-4"/>
          <w:szCs w:val="18"/>
          <w:lang w:val="ru-RU"/>
        </w:rPr>
        <w:t>В</w:t>
      </w:r>
      <w:r w:rsidRPr="00AA37B2">
        <w:rPr>
          <w:rFonts w:eastAsia="Times New Roman" w:cs="Tahoma"/>
          <w:color w:val="000000"/>
          <w:spacing w:val="-4"/>
          <w:szCs w:val="18"/>
        </w:rPr>
        <w:t> </w:t>
      </w:r>
      <w:r w:rsidRPr="00AA37B2">
        <w:rPr>
          <w:rFonts w:eastAsia="Times New Roman" w:cs="Tahoma"/>
          <w:color w:val="000000"/>
          <w:spacing w:val="-4"/>
          <w:szCs w:val="18"/>
          <w:lang w:val="ru-RU"/>
        </w:rPr>
        <w:t>качестве исключения клиенты по программам корпоративного лицензирования с действующим на</w:t>
      </w:r>
      <w:r w:rsidRPr="00AA37B2">
        <w:rPr>
          <w:rFonts w:eastAsia="Times New Roman" w:cs="Tahoma"/>
          <w:color w:val="000000"/>
          <w:spacing w:val="-4"/>
          <w:szCs w:val="18"/>
        </w:rPr>
        <w:t> </w:t>
      </w:r>
      <w:r w:rsidRPr="00AA37B2">
        <w:rPr>
          <w:rFonts w:eastAsia="Times New Roman" w:cs="Tahoma"/>
          <w:color w:val="000000"/>
          <w:spacing w:val="-4"/>
          <w:szCs w:val="18"/>
          <w:lang w:val="ru-RU"/>
        </w:rPr>
        <w:t>1</w:t>
      </w:r>
      <w:r w:rsidRPr="00AA37B2">
        <w:rPr>
          <w:rFonts w:eastAsia="Times New Roman" w:cs="Tahoma"/>
          <w:color w:val="000000"/>
          <w:spacing w:val="-4"/>
          <w:szCs w:val="18"/>
        </w:rPr>
        <w:t> </w:t>
      </w:r>
      <w:r w:rsidRPr="00AA37B2">
        <w:rPr>
          <w:rFonts w:eastAsia="Times New Roman" w:cs="Tahoma"/>
          <w:color w:val="000000"/>
          <w:spacing w:val="-4"/>
          <w:szCs w:val="18"/>
          <w:lang w:val="ru-RU"/>
        </w:rPr>
        <w:t>апреля 2012 г</w:t>
      </w:r>
      <w:r>
        <w:rPr>
          <w:rFonts w:eastAsia="Times New Roman" w:cs="Tahoma"/>
          <w:color w:val="000000"/>
          <w:spacing w:val="-4"/>
          <w:szCs w:val="18"/>
          <w:lang w:val="ru-RU"/>
        </w:rPr>
        <w:t xml:space="preserve">. </w:t>
      </w:r>
      <w:r w:rsidRPr="00AA37B2">
        <w:rPr>
          <w:rFonts w:eastAsia="Times New Roman" w:cs="Tahoma"/>
          <w:color w:val="000000"/>
          <w:spacing w:val="-4"/>
          <w:szCs w:val="18"/>
          <w:lang w:val="ru-RU"/>
        </w:rPr>
        <w:t>покрытием Software Assurance для лицензий SQL Server 2008 R2 Enterprise «на процессор» («соответствующие лицензии») имеют следующие возможности</w:t>
      </w:r>
      <w:r>
        <w:rPr>
          <w:rFonts w:eastAsia="Times New Roman" w:cs="Tahoma"/>
          <w:color w:val="000000"/>
          <w:spacing w:val="-4"/>
          <w:szCs w:val="18"/>
          <w:lang w:val="ru-RU"/>
        </w:rPr>
        <w:t xml:space="preserve">. </w:t>
      </w:r>
      <w:r w:rsidRPr="00AA37B2">
        <w:rPr>
          <w:rFonts w:cs="Tahoma"/>
          <w:color w:val="000000"/>
          <w:spacing w:val="-4"/>
          <w:lang w:val="ru-RU"/>
        </w:rPr>
        <w:t>Для получения этих возможностей лицензии SQL Server 2008 R2 Enterprise «на процессор», приобретенные впоследствии в течение срока действия того же соглашения о регистрации, но до 1 апреля 2015 г</w:t>
      </w:r>
      <w:r>
        <w:rPr>
          <w:rFonts w:cs="Tahoma"/>
          <w:color w:val="000000"/>
          <w:spacing w:val="-4"/>
          <w:lang w:val="ru-RU"/>
        </w:rPr>
        <w:t xml:space="preserve">. </w:t>
      </w:r>
      <w:r w:rsidRPr="00AA37B2">
        <w:rPr>
          <w:rFonts w:cs="Tahoma"/>
          <w:color w:val="000000"/>
          <w:spacing w:val="-4"/>
          <w:lang w:val="ru-RU"/>
        </w:rPr>
        <w:t xml:space="preserve">в рамках запланированного процесса сверки по соглашению </w:t>
      </w:r>
      <w:r w:rsidRPr="00D550A1">
        <w:rPr>
          <w:rFonts w:cs="Tahoma"/>
          <w:color w:val="000000"/>
          <w:spacing w:val="-4"/>
        </w:rPr>
        <w:t xml:space="preserve">Enterprise, Enterprise Subscription, Open Value Subscription </w:t>
      </w:r>
      <w:r w:rsidRPr="00AA37B2">
        <w:rPr>
          <w:rFonts w:cs="Tahoma"/>
          <w:color w:val="000000"/>
          <w:spacing w:val="-4"/>
          <w:lang w:val="ru-RU"/>
        </w:rPr>
        <w:t>или</w:t>
      </w:r>
      <w:r w:rsidRPr="00D550A1">
        <w:rPr>
          <w:rFonts w:cs="Tahoma"/>
          <w:color w:val="000000"/>
          <w:spacing w:val="-4"/>
        </w:rPr>
        <w:t xml:space="preserve"> EES, </w:t>
      </w:r>
      <w:r w:rsidRPr="00AA37B2">
        <w:rPr>
          <w:rFonts w:cs="Tahoma"/>
          <w:color w:val="000000"/>
          <w:spacing w:val="-4"/>
          <w:lang w:val="ru-RU"/>
        </w:rPr>
        <w:t>также</w:t>
      </w:r>
      <w:r w:rsidRPr="00D550A1">
        <w:rPr>
          <w:rFonts w:cs="Tahoma"/>
          <w:color w:val="000000"/>
          <w:spacing w:val="-4"/>
        </w:rPr>
        <w:t xml:space="preserve"> </w:t>
      </w:r>
      <w:r w:rsidRPr="00AA37B2">
        <w:rPr>
          <w:rFonts w:cs="Tahoma"/>
          <w:color w:val="000000"/>
          <w:spacing w:val="-4"/>
          <w:lang w:val="ru-RU"/>
        </w:rPr>
        <w:t>считаются</w:t>
      </w:r>
      <w:r w:rsidRPr="00D550A1">
        <w:rPr>
          <w:rFonts w:cs="Tahoma"/>
          <w:color w:val="000000"/>
          <w:spacing w:val="-4"/>
        </w:rPr>
        <w:t xml:space="preserve"> </w:t>
      </w:r>
      <w:r w:rsidRPr="00AA37B2">
        <w:rPr>
          <w:rFonts w:cs="Tahoma"/>
          <w:color w:val="000000"/>
          <w:spacing w:val="-4"/>
          <w:lang w:val="ru-RU"/>
        </w:rPr>
        <w:t>соответствующими</w:t>
      </w:r>
      <w:r w:rsidRPr="00D550A1">
        <w:rPr>
          <w:rFonts w:cs="Tahoma"/>
          <w:color w:val="000000"/>
          <w:spacing w:val="-4"/>
        </w:rPr>
        <w:t xml:space="preserve"> </w:t>
      </w:r>
      <w:r w:rsidRPr="00AA37B2">
        <w:rPr>
          <w:rFonts w:cs="Tahoma"/>
          <w:color w:val="000000"/>
          <w:spacing w:val="-4"/>
          <w:lang w:val="ru-RU"/>
        </w:rPr>
        <w:t>лицензиями</w:t>
      </w:r>
      <w:r w:rsidRPr="00D550A1">
        <w:rPr>
          <w:rFonts w:cs="Tahoma"/>
          <w:color w:val="000000"/>
          <w:spacing w:val="-4"/>
        </w:rPr>
        <w:t xml:space="preserve">. </w:t>
      </w:r>
      <w:r w:rsidRPr="00AA37B2">
        <w:rPr>
          <w:rFonts w:cs="Tahoma"/>
          <w:color w:val="000000"/>
          <w:spacing w:val="-4"/>
          <w:lang w:val="ru-RU"/>
        </w:rPr>
        <w:t>Лицензии, приобретенные после 1</w:t>
      </w:r>
      <w:r>
        <w:rPr>
          <w:rFonts w:cs="Tahoma"/>
          <w:color w:val="000000"/>
          <w:spacing w:val="-4"/>
        </w:rPr>
        <w:t> </w:t>
      </w:r>
      <w:r w:rsidRPr="00AA37B2">
        <w:rPr>
          <w:rFonts w:cs="Tahoma"/>
          <w:color w:val="000000"/>
          <w:spacing w:val="-4"/>
          <w:lang w:val="ru-RU"/>
        </w:rPr>
        <w:t>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47259A" w:rsidRPr="00D550A1" w:rsidRDefault="0047259A" w:rsidP="0047259A">
      <w:pPr>
        <w:spacing w:after="60"/>
        <w:ind w:left="720"/>
        <w:rPr>
          <w:rFonts w:cs="Tahoma"/>
          <w:lang w:val="ru-RU"/>
        </w:rPr>
      </w:pPr>
      <w:r w:rsidRPr="00BD2BC3">
        <w:rPr>
          <w:rFonts w:cs="Tahoma"/>
          <w:b/>
          <w:color w:val="000000"/>
          <w:lang w:val="ru-RU"/>
        </w:rPr>
        <w:t>Текущий срок действия</w:t>
      </w:r>
    </w:p>
    <w:p w:rsidR="0047259A" w:rsidRPr="00D550A1" w:rsidRDefault="0047259A" w:rsidP="0047259A">
      <w:pPr>
        <w:ind w:left="720"/>
        <w:rPr>
          <w:rFonts w:cs="Tahoma"/>
          <w:lang w:val="ru-RU"/>
        </w:rPr>
      </w:pPr>
      <w:r w:rsidRPr="00BD2BC3">
        <w:rPr>
          <w:rFonts w:eastAsia="Times New Roman" w:cs="Tahoma"/>
          <w:color w:val="000000"/>
          <w:szCs w:val="18"/>
          <w:lang w:val="ru-RU"/>
        </w:rPr>
        <w:t>В течение текущего срока действия покрытия Software Assurance, активного на 1 апреля 2012 г.,</w:t>
      </w:r>
      <w:r w:rsidRPr="00A452BE">
        <w:rPr>
          <w:rFonts w:eastAsia="Times New Roman" w:cs="Tahoma"/>
          <w:color w:val="000000"/>
          <w:szCs w:val="18"/>
          <w:lang w:val="ru-RU"/>
        </w:rPr>
        <w:t xml:space="preserve"> </w:t>
      </w:r>
      <w:r w:rsidRPr="00BD2BC3">
        <w:rPr>
          <w:rFonts w:eastAsia="Times New Roman" w:cs="Tahoma"/>
          <w:color w:val="000000"/>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w:t>
      </w:r>
      <w:r w:rsidRPr="00BD2BC3">
        <w:rPr>
          <w:rFonts w:eastAsia="Times New Roman" w:cs="Tahoma"/>
          <w:color w:val="000000"/>
          <w:szCs w:val="18"/>
        </w:rPr>
        <w:t> </w:t>
      </w:r>
      <w:r w:rsidRPr="00BD2BC3">
        <w:rPr>
          <w:rFonts w:eastAsia="Times New Roman" w:cs="Tahoma"/>
          <w:color w:val="000000"/>
          <w:szCs w:val="18"/>
          <w:lang w:val="ru-RU"/>
        </w:rPr>
        <w:t>использовать его вместо SQL Server 2008 R2 Enterprise согласно прав на использование продуктов в</w:t>
      </w:r>
      <w:r w:rsidRPr="00BD2BC3">
        <w:rPr>
          <w:rFonts w:eastAsia="Times New Roman" w:cs="Tahoma"/>
          <w:color w:val="000000"/>
          <w:szCs w:val="18"/>
        </w:rPr>
        <w:t> </w:t>
      </w:r>
      <w:r w:rsidRPr="00BD2BC3">
        <w:rPr>
          <w:rFonts w:eastAsia="Times New Roman" w:cs="Tahoma"/>
          <w:color w:val="000000"/>
          <w:szCs w:val="18"/>
          <w:lang w:val="ru-RU"/>
        </w:rPr>
        <w:t>отношении лицензий SQL Server 2008 R2 Enterprise «на процессор» (в соответствии с Правами на</w:t>
      </w:r>
      <w:r w:rsidRPr="00BD2BC3">
        <w:rPr>
          <w:rFonts w:eastAsia="Times New Roman" w:cs="Tahoma"/>
          <w:color w:val="000000"/>
          <w:szCs w:val="18"/>
        </w:rPr>
        <w:t> </w:t>
      </w:r>
      <w:r w:rsidRPr="00BD2BC3">
        <w:rPr>
          <w:rFonts w:eastAsia="Times New Roman" w:cs="Tahoma"/>
          <w:color w:val="000000"/>
          <w:szCs w:val="18"/>
          <w:lang w:val="ru-RU"/>
        </w:rPr>
        <w:t>использование продуктов за январь 2012 г.).</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Первый срок продления (до 1 апреля 2015 г.).</w:t>
      </w:r>
    </w:p>
    <w:p w:rsidR="0047259A" w:rsidRPr="00D550A1" w:rsidRDefault="0047259A" w:rsidP="0047259A">
      <w:pPr>
        <w:tabs>
          <w:tab w:val="left" w:pos="1440"/>
        </w:tabs>
        <w:ind w:left="720"/>
        <w:rPr>
          <w:rFonts w:cs="Tahoma"/>
          <w:lang w:val="ru-RU"/>
        </w:rPr>
      </w:pPr>
      <w:r w:rsidRPr="00BD2BC3">
        <w:rPr>
          <w:rFonts w:cs="Tahoma"/>
          <w:color w:val="000000"/>
          <w:lang w:val="ru-RU"/>
        </w:rPr>
        <w:t>При первом продлении Software Assurance не ранее 1 апреля 2012 г. (но до 1 апреля 2015 г.) для</w:t>
      </w:r>
      <w:r w:rsidRPr="00BD2BC3">
        <w:rPr>
          <w:rFonts w:cs="Tahoma"/>
          <w:color w:val="000000"/>
        </w:rPr>
        <w:t> </w:t>
      </w:r>
      <w:r w:rsidRPr="00BD2BC3">
        <w:rPr>
          <w:rFonts w:cs="Tahoma"/>
          <w:color w:val="000000"/>
          <w:lang w:val="ru-RU"/>
        </w:rPr>
        <w:t>каждого сервера, надлежащим образом лицензированного клиентом в соответствии с правами на</w:t>
      </w:r>
      <w:r w:rsidRPr="00BD2BC3">
        <w:rPr>
          <w:rFonts w:cs="Tahoma"/>
          <w:color w:val="000000"/>
        </w:rPr>
        <w:t> </w:t>
      </w:r>
      <w:r w:rsidRPr="00BD2BC3">
        <w:rPr>
          <w:rFonts w:cs="Tahoma"/>
          <w:color w:val="000000"/>
          <w:lang w:val="ru-RU"/>
        </w:rPr>
        <w:t>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rsidR="0047259A" w:rsidRPr="00D550A1" w:rsidRDefault="0047259A" w:rsidP="0047259A">
      <w:pPr>
        <w:numPr>
          <w:ilvl w:val="0"/>
          <w:numId w:val="123"/>
        </w:numPr>
        <w:tabs>
          <w:tab w:val="left" w:pos="1800"/>
        </w:tabs>
        <w:spacing w:after="60"/>
        <w:ind w:left="1440"/>
        <w:rPr>
          <w:rFonts w:cs="Tahoma"/>
          <w:lang w:val="ru-RU"/>
        </w:rPr>
      </w:pPr>
      <w:r w:rsidRPr="00BD2BC3">
        <w:rPr>
          <w:rFonts w:cs="Tahoma"/>
          <w:color w:val="000000"/>
          <w:lang w:val="ru-RU"/>
        </w:rPr>
        <w:t>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w:t>
      </w:r>
    </w:p>
    <w:p w:rsidR="0047259A" w:rsidRPr="00BD2BC3" w:rsidRDefault="0047259A" w:rsidP="0047259A">
      <w:pPr>
        <w:numPr>
          <w:ilvl w:val="3"/>
          <w:numId w:val="111"/>
        </w:numPr>
        <w:tabs>
          <w:tab w:val="left" w:pos="2160"/>
        </w:tabs>
        <w:spacing w:after="60"/>
        <w:ind w:left="2160"/>
        <w:rPr>
          <w:rFonts w:cs="Tahoma"/>
        </w:rPr>
      </w:pPr>
      <w:r w:rsidRPr="00BD2BC3">
        <w:rPr>
          <w:rFonts w:cs="Tahoma"/>
          <w:color w:val="000000"/>
          <w:lang w:val="ru-RU"/>
        </w:rPr>
        <w:t>четыре, ИЛИ</w:t>
      </w:r>
    </w:p>
    <w:p w:rsidR="0047259A" w:rsidRPr="00D550A1" w:rsidRDefault="0047259A" w:rsidP="0047259A">
      <w:pPr>
        <w:numPr>
          <w:ilvl w:val="3"/>
          <w:numId w:val="111"/>
        </w:numPr>
        <w:tabs>
          <w:tab w:val="left" w:pos="2160"/>
        </w:tabs>
        <w:spacing w:after="60"/>
        <w:ind w:left="2160"/>
        <w:rPr>
          <w:rFonts w:cs="Tahoma"/>
          <w:lang w:val="ru-RU"/>
        </w:rPr>
      </w:pPr>
      <w:r w:rsidRPr="00BD2BC3">
        <w:rPr>
          <w:rFonts w:eastAsia="Times New Roman" w:cs="Tahoma"/>
          <w:color w:val="000000"/>
          <w:szCs w:val="18"/>
          <w:lang w:val="ru-RU"/>
        </w:rPr>
        <w:t>фактическое количество ядер в каждом физическом процессоре, умноженное на</w:t>
      </w:r>
      <w:r w:rsidRPr="00BD2BC3">
        <w:rPr>
          <w:rFonts w:eastAsia="Times New Roman" w:cs="Tahoma"/>
          <w:color w:val="000000"/>
          <w:szCs w:val="18"/>
        </w:rPr>
        <w:t> </w:t>
      </w:r>
      <w:r w:rsidRPr="00BD2BC3">
        <w:rPr>
          <w:rFonts w:eastAsia="Times New Roman" w:cs="Tahoma"/>
          <w:color w:val="000000"/>
          <w:szCs w:val="18"/>
          <w:lang w:val="ru-RU"/>
        </w:rPr>
        <w:t>соответствующий коэффициент ядра</w:t>
      </w:r>
      <w:r>
        <w:rPr>
          <w:rFonts w:eastAsia="Times New Roman" w:cs="Tahoma"/>
          <w:color w:val="000000"/>
          <w:szCs w:val="18"/>
          <w:lang w:val="ru-RU"/>
        </w:rPr>
        <w:t xml:space="preserve">. </w:t>
      </w:r>
      <w:r w:rsidRPr="00BD2BC3">
        <w:rPr>
          <w:rFonts w:eastAsia="Times New Roman" w:cs="Tahoma"/>
          <w:color w:val="000000"/>
          <w:szCs w:val="18"/>
          <w:lang w:val="ru-RU"/>
        </w:rPr>
        <w:t>(В случаях, когда фактическое количество</w:t>
      </w:r>
      <w:r w:rsidRPr="00BD2BC3">
        <w:rPr>
          <w:rFonts w:eastAsia="Times New Roman" w:cs="Tahoma"/>
          <w:color w:val="000000"/>
          <w:szCs w:val="18"/>
        </w:rPr>
        <w:t> </w:t>
      </w:r>
      <w:r w:rsidRPr="00BD2BC3">
        <w:rPr>
          <w:rFonts w:eastAsia="Times New Roman" w:cs="Tahoma"/>
          <w:color w:val="000000"/>
          <w:szCs w:val="18"/>
          <w:lang w:val="ru-RU"/>
        </w:rPr>
        <w:t>ядер в каждом физическом процессоре превышает четыре, клиенты должны сохранить запись о конфигурации программного обеспечения SQL Server,</w:t>
      </w:r>
      <w:r w:rsidRPr="00BD2BC3">
        <w:rPr>
          <w:rFonts w:eastAsia="Times New Roman" w:cs="Tahoma"/>
          <w:color w:val="000000"/>
          <w:szCs w:val="18"/>
        </w:rPr>
        <w:t> </w:t>
      </w:r>
      <w:r w:rsidRPr="00BD2BC3">
        <w:rPr>
          <w:rFonts w:eastAsia="Times New Roman" w:cs="Tahoma"/>
          <w:color w:val="000000"/>
          <w:szCs w:val="18"/>
          <w:lang w:val="ru-RU"/>
        </w:rPr>
        <w:t>запущенного на сервере (лицензированные экземпляры, запущенные в</w:t>
      </w:r>
      <w:r w:rsidRPr="00BD2BC3">
        <w:rPr>
          <w:rFonts w:eastAsia="Times New Roman" w:cs="Tahoma"/>
          <w:color w:val="000000"/>
          <w:szCs w:val="18"/>
        </w:rPr>
        <w:t> </w:t>
      </w:r>
      <w:r w:rsidRPr="00BD2BC3">
        <w:rPr>
          <w:rFonts w:eastAsia="Times New Roman" w:cs="Tahoma"/>
          <w:color w:val="000000"/>
          <w:szCs w:val="18"/>
          <w:lang w:val="ru-RU"/>
        </w:rPr>
        <w:t>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w:t>
      </w:r>
    </w:p>
    <w:p w:rsidR="0047259A" w:rsidRPr="00D550A1" w:rsidRDefault="0047259A" w:rsidP="0047259A">
      <w:pPr>
        <w:numPr>
          <w:ilvl w:val="0"/>
          <w:numId w:val="123"/>
        </w:numPr>
        <w:tabs>
          <w:tab w:val="left" w:pos="1800"/>
        </w:tabs>
        <w:spacing w:after="60"/>
        <w:ind w:left="1440"/>
        <w:rPr>
          <w:rFonts w:cs="Tahoma"/>
          <w:lang w:val="ru-RU"/>
        </w:rPr>
      </w:pPr>
      <w:r w:rsidRPr="00BD2BC3">
        <w:rPr>
          <w:rFonts w:cs="Tahoma"/>
          <w:color w:val="000000"/>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47259A" w:rsidRPr="00D550A1" w:rsidRDefault="0047259A" w:rsidP="0047259A">
      <w:pPr>
        <w:tabs>
          <w:tab w:val="left" w:pos="1800"/>
        </w:tabs>
        <w:ind w:left="108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Первый срок продления (1 апреля 2015 г. или позднее).</w:t>
      </w:r>
    </w:p>
    <w:p w:rsidR="0047259A" w:rsidRPr="00D550A1" w:rsidRDefault="0047259A" w:rsidP="0047259A">
      <w:pPr>
        <w:ind w:left="720"/>
        <w:rPr>
          <w:rFonts w:cs="Tahoma"/>
          <w:lang w:val="ru-RU"/>
        </w:rPr>
      </w:pPr>
      <w:r w:rsidRPr="00BD2BC3">
        <w:rPr>
          <w:rFonts w:cs="Tahoma"/>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47259A" w:rsidRPr="00D550A1" w:rsidRDefault="0047259A" w:rsidP="0047259A">
      <w:pPr>
        <w:ind w:left="720"/>
        <w:rPr>
          <w:rFonts w:cs="Tahoma"/>
          <w:lang w:val="ru-RU"/>
        </w:rPr>
      </w:pPr>
    </w:p>
    <w:p w:rsidR="0047259A" w:rsidRPr="00D550A1" w:rsidRDefault="0047259A" w:rsidP="0047259A">
      <w:pPr>
        <w:numPr>
          <w:ilvl w:val="3"/>
          <w:numId w:val="112"/>
        </w:numPr>
        <w:spacing w:after="60"/>
        <w:ind w:left="1440" w:hanging="360"/>
        <w:rPr>
          <w:rFonts w:cs="Tahoma"/>
          <w:lang w:val="ru-RU"/>
        </w:rPr>
      </w:pPr>
      <w:r w:rsidRPr="00BD2BC3">
        <w:rPr>
          <w:rFonts w:cs="Tahoma"/>
          <w:lang w:val="ru-RU"/>
        </w:rPr>
        <w:t>как указано в первом абзаце этого уведомления о продукте, лицензии, приобретенные до 1</w:t>
      </w:r>
      <w:r w:rsidRPr="00BD2BC3">
        <w:rPr>
          <w:rFonts w:cs="Tahoma"/>
        </w:rPr>
        <w:t> </w:t>
      </w:r>
      <w:r w:rsidRPr="00BD2BC3">
        <w:rPr>
          <w:rFonts w:cs="Tahoma"/>
          <w:lang w:val="ru-RU"/>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w:t>
      </w:r>
    </w:p>
    <w:p w:rsidR="0047259A" w:rsidRPr="00D550A1" w:rsidRDefault="0047259A" w:rsidP="0047259A">
      <w:pPr>
        <w:numPr>
          <w:ilvl w:val="3"/>
          <w:numId w:val="112"/>
        </w:numPr>
        <w:spacing w:after="60"/>
        <w:ind w:left="1440" w:hanging="360"/>
        <w:rPr>
          <w:rFonts w:cs="Tahoma"/>
          <w:lang w:val="ru-RU"/>
        </w:rPr>
      </w:pPr>
      <w:r w:rsidRPr="00BD2BC3">
        <w:rPr>
          <w:rFonts w:cs="Tahoma"/>
          <w:lang w:val="ru-RU"/>
        </w:rPr>
        <w:t>для лицензий, приобретенных до 1 апреля 2015 г., клиенты могут возобновить действие SA</w:t>
      </w:r>
      <w:r w:rsidRPr="00BD2BC3">
        <w:rPr>
          <w:rFonts w:cs="Tahoma"/>
        </w:rPr>
        <w:t> </w:t>
      </w:r>
      <w:r w:rsidRPr="00BD2BC3">
        <w:rPr>
          <w:rFonts w:cs="Tahoma"/>
          <w:lang w:val="ru-RU"/>
        </w:rPr>
        <w:t>для четырех лицензий «на ядро» SQL Server Enterprise, не приобретая базовые лицензии «на ядро» для каждой лицензии «на процессор» SQL Server 2008 R2 Enterprise</w:t>
      </w:r>
      <w:r>
        <w:rPr>
          <w:rFonts w:cs="Tahoma"/>
          <w:lang w:val="ru-RU"/>
        </w:rPr>
        <w:t xml:space="preserve">. </w:t>
      </w:r>
      <w:r w:rsidRPr="00BD2BC3">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47259A" w:rsidRPr="00D550A1" w:rsidRDefault="0047259A" w:rsidP="0047259A">
      <w:pPr>
        <w:numPr>
          <w:ilvl w:val="0"/>
          <w:numId w:val="91"/>
        </w:numPr>
        <w:spacing w:after="60"/>
        <w:ind w:left="1440"/>
        <w:rPr>
          <w:rFonts w:cs="Tahoma"/>
          <w:lang w:val="ru-RU"/>
        </w:rPr>
      </w:pPr>
      <w:r w:rsidRPr="00BD2BC3">
        <w:rPr>
          <w:rFonts w:eastAsia="Times New Roman" w:cs="Tahoma"/>
          <w:color w:val="000000"/>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Pr>
          <w:rFonts w:eastAsia="Times New Roman" w:cs="Tahoma"/>
          <w:color w:val="000000"/>
          <w:szCs w:val="18"/>
          <w:lang w:val="ru-RU"/>
        </w:rPr>
        <w:t xml:space="preserve">. </w:t>
      </w:r>
      <w:r w:rsidRPr="00BD2BC3">
        <w:rPr>
          <w:rFonts w:eastAsia="Times New Roman" w:cs="Tahoma"/>
          <w:color w:val="000000"/>
          <w:szCs w:val="18"/>
          <w:lang w:val="ru-RU"/>
        </w:rPr>
        <w:t>Возможность приобретения Software Assurance для лицензий SQL Server «на ядро» не распространяется на продление срока действия по программам подписки.</w:t>
      </w:r>
    </w:p>
    <w:p w:rsidR="0047259A" w:rsidRPr="00D825D2" w:rsidRDefault="0047259A" w:rsidP="0047259A">
      <w:pPr>
        <w:rPr>
          <w:rFonts w:cs="Tahoma"/>
        </w:rPr>
      </w:pPr>
    </w:p>
    <w:p w:rsidR="0047259A" w:rsidRPr="00D550A1" w:rsidRDefault="0047259A" w:rsidP="0047259A">
      <w:pPr>
        <w:tabs>
          <w:tab w:val="left" w:pos="1440"/>
        </w:tabs>
        <w:spacing w:after="60"/>
        <w:ind w:left="720"/>
        <w:rPr>
          <w:rFonts w:cs="Tahoma"/>
          <w:lang w:val="ru-RU"/>
        </w:rPr>
      </w:pPr>
      <w:r w:rsidRPr="00BD2BC3">
        <w:rPr>
          <w:rFonts w:cs="Tahoma"/>
          <w:b/>
          <w:color w:val="000000"/>
          <w:lang w:val="ru-RU"/>
        </w:rPr>
        <w:t>Для клиентов с покрытием Software Assurance, истекающим до 1 апреля 2015 г., которые не планируют продлевать его действие.</w:t>
      </w:r>
    </w:p>
    <w:p w:rsidR="0047259A" w:rsidRPr="00D550A1" w:rsidRDefault="0047259A" w:rsidP="0047259A">
      <w:pPr>
        <w:tabs>
          <w:tab w:val="left" w:pos="1440"/>
        </w:tabs>
        <w:ind w:left="720"/>
        <w:rPr>
          <w:rFonts w:cs="Tahoma"/>
          <w:lang w:val="ru-RU"/>
        </w:rPr>
      </w:pPr>
      <w:r w:rsidRPr="00BD2BC3">
        <w:rPr>
          <w:rFonts w:cs="Tahoma"/>
          <w:color w:val="000000"/>
          <w:lang w:val="ru-RU"/>
        </w:rPr>
        <w:t>Клиенты, которые участвуют в программах Enterprise Subscription и Open Value Subscription, с</w:t>
      </w:r>
      <w:r w:rsidRPr="00BD2BC3">
        <w:rPr>
          <w:rFonts w:cs="Tahoma"/>
          <w:color w:val="000000"/>
        </w:rPr>
        <w:t> </w:t>
      </w:r>
      <w:r w:rsidRPr="00BD2BC3">
        <w:rPr>
          <w:rFonts w:cs="Tahoma"/>
          <w:color w:val="000000"/>
          <w:lang w:val="ru-RU"/>
        </w:rPr>
        <w:t>покрытием, действие которого заканчивается 1 апреля 2015 г., желающие выкупить лицензии «на</w:t>
      </w:r>
      <w:r w:rsidRPr="00BD2BC3">
        <w:rPr>
          <w:rFonts w:cs="Tahoma"/>
          <w:color w:val="000000"/>
        </w:rPr>
        <w:t> </w:t>
      </w:r>
      <w:r w:rsidRPr="00BD2BC3">
        <w:rPr>
          <w:rFonts w:cs="Tahoma"/>
          <w:color w:val="000000"/>
          <w:lang w:val="ru-RU"/>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w:t>
      </w:r>
      <w:r w:rsidRPr="00BD2BC3">
        <w:rPr>
          <w:rFonts w:cs="Tahoma"/>
          <w:color w:val="000000"/>
        </w:rPr>
        <w:t> </w:t>
      </w:r>
      <w:r w:rsidRPr="00BD2BC3">
        <w:rPr>
          <w:rFonts w:cs="Tahoma"/>
          <w:color w:val="000000"/>
          <w:lang w:val="ru-RU"/>
        </w:rPr>
        <w:t>или SQL Server 2012 по таким лицензиям при соблюдении следующих условий.</w:t>
      </w:r>
    </w:p>
    <w:p w:rsidR="0047259A" w:rsidRPr="00D550A1" w:rsidRDefault="0047259A" w:rsidP="0047259A">
      <w:pPr>
        <w:tabs>
          <w:tab w:val="left" w:pos="1440"/>
        </w:tabs>
        <w:ind w:left="720"/>
        <w:rPr>
          <w:rFonts w:cs="Tahoma"/>
          <w:lang w:val="ru-RU"/>
        </w:rPr>
      </w:pPr>
    </w:p>
    <w:p w:rsidR="0047259A" w:rsidRPr="00BD2BC3" w:rsidRDefault="0047259A" w:rsidP="0047259A">
      <w:pPr>
        <w:numPr>
          <w:ilvl w:val="0"/>
          <w:numId w:val="94"/>
        </w:numPr>
        <w:spacing w:after="60"/>
        <w:ind w:left="1440"/>
        <w:rPr>
          <w:rFonts w:cs="Tahoma"/>
        </w:rPr>
      </w:pPr>
      <w:r w:rsidRPr="00BD2BC3">
        <w:rPr>
          <w:rFonts w:cs="Tahoma"/>
          <w:b/>
          <w:color w:val="000000"/>
          <w:lang w:val="ru-RU"/>
        </w:rPr>
        <w:t>SQL Server 2008 R2 Enterprise</w:t>
      </w:r>
      <w:r>
        <w:rPr>
          <w:rFonts w:cs="Tahoma"/>
          <w:b/>
          <w:color w:val="000000"/>
          <w:lang w:val="ru-RU"/>
        </w:rPr>
        <w:t xml:space="preserve">. </w:t>
      </w:r>
      <w:r w:rsidRPr="00BD2BC3">
        <w:rPr>
          <w:rFonts w:cs="Tahoma"/>
          <w:color w:val="000000"/>
          <w:lang w:val="ru-RU"/>
        </w:rPr>
        <w:t>Дальнейшее использование этой версии программного обеспечения регулируется правами на использование продуктов для лицензий SQL Server</w:t>
      </w:r>
      <w:r w:rsidRPr="00BD2BC3">
        <w:rPr>
          <w:rFonts w:cs="Tahoma"/>
          <w:color w:val="000000"/>
        </w:rPr>
        <w:t> </w:t>
      </w:r>
      <w:r w:rsidRPr="00BD2BC3">
        <w:rPr>
          <w:rFonts w:cs="Tahoma"/>
          <w:color w:val="000000"/>
          <w:lang w:val="ru-RU"/>
        </w:rPr>
        <w:t>2008 R2 Enterprise «на процессор», однако клиенты больше не имеют прав на использование «Неограниченная виртуализация» или «Перемещение лицензий с помощью Software Assurance».</w:t>
      </w:r>
    </w:p>
    <w:p w:rsidR="0047259A" w:rsidRPr="00D550A1" w:rsidRDefault="0047259A" w:rsidP="0047259A">
      <w:pPr>
        <w:numPr>
          <w:ilvl w:val="0"/>
          <w:numId w:val="94"/>
        </w:numPr>
        <w:tabs>
          <w:tab w:val="left" w:pos="1800"/>
        </w:tabs>
        <w:spacing w:after="60"/>
        <w:ind w:left="1440"/>
        <w:rPr>
          <w:rFonts w:cs="Tahoma"/>
          <w:lang w:val="ru-RU"/>
        </w:rPr>
      </w:pPr>
      <w:r w:rsidRPr="00BD2BC3">
        <w:rPr>
          <w:rFonts w:eastAsia="Times New Roman" w:cs="Tahoma"/>
          <w:b/>
          <w:color w:val="000000"/>
          <w:szCs w:val="18"/>
          <w:lang w:val="ru-RU"/>
        </w:rPr>
        <w:t>SQL Server 2012 Enterprise Core</w:t>
      </w:r>
      <w:r>
        <w:rPr>
          <w:rFonts w:eastAsia="Times New Roman" w:cs="Tahoma"/>
          <w:b/>
          <w:color w:val="000000"/>
          <w:szCs w:val="18"/>
          <w:lang w:val="ru-RU"/>
        </w:rPr>
        <w:t xml:space="preserve">. </w:t>
      </w:r>
      <w:r w:rsidRPr="00BD2BC3">
        <w:rPr>
          <w:rFonts w:eastAsia="Times New Roman" w:cs="Tahoma"/>
          <w:color w:val="000000"/>
          <w:szCs w:val="18"/>
          <w:lang w:val="ru-RU"/>
        </w:rPr>
        <w:t>Использование этой версии программного обеспечения регулируется правами на использование продуктов для лицензий SQL Server 2008 R2 Enterprise «на процессор», однако</w:t>
      </w:r>
    </w:p>
    <w:p w:rsidR="0047259A" w:rsidRPr="00BD2BC3" w:rsidRDefault="0047259A" w:rsidP="0047259A">
      <w:pPr>
        <w:numPr>
          <w:ilvl w:val="1"/>
          <w:numId w:val="94"/>
        </w:numPr>
        <w:tabs>
          <w:tab w:val="left" w:pos="2160"/>
        </w:tabs>
        <w:spacing w:after="60"/>
        <w:ind w:left="2160"/>
        <w:rPr>
          <w:rFonts w:cs="Tahoma"/>
        </w:rPr>
      </w:pPr>
      <w:r w:rsidRPr="00BD2BC3">
        <w:rPr>
          <w:rFonts w:cs="Tahoma"/>
          <w:color w:val="000000"/>
          <w:lang w:val="ru-RU"/>
        </w:rPr>
        <w:t>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w:t>
      </w:r>
    </w:p>
    <w:p w:rsidR="0047259A" w:rsidRPr="00BD2BC3" w:rsidRDefault="0047259A" w:rsidP="0047259A">
      <w:pPr>
        <w:numPr>
          <w:ilvl w:val="1"/>
          <w:numId w:val="94"/>
        </w:numPr>
        <w:tabs>
          <w:tab w:val="left" w:pos="2160"/>
          <w:tab w:val="left" w:pos="2970"/>
        </w:tabs>
        <w:spacing w:after="60"/>
        <w:ind w:left="2160"/>
        <w:rPr>
          <w:rFonts w:cs="Tahoma"/>
        </w:rPr>
      </w:pPr>
      <w:r w:rsidRPr="00BD2BC3">
        <w:rPr>
          <w:rFonts w:eastAsia="Times New Roman" w:cs="Tahoma"/>
          <w:color w:val="000000"/>
          <w:szCs w:val="18"/>
          <w:lang w:val="ru-RU"/>
        </w:rPr>
        <w:t>любая передача лицензий попадает под действие ограничений в пунктах (i) и</w:t>
      </w:r>
      <w:r w:rsidRPr="00BD2BC3">
        <w:rPr>
          <w:rFonts w:eastAsia="Times New Roman" w:cs="Tahoma"/>
          <w:color w:val="000000"/>
          <w:szCs w:val="18"/>
        </w:rPr>
        <w:t> </w:t>
      </w:r>
      <w:r w:rsidRPr="00BD2BC3">
        <w:rPr>
          <w:rFonts w:eastAsia="Times New Roman" w:cs="Tahoma"/>
          <w:color w:val="000000"/>
          <w:szCs w:val="18"/>
          <w:lang w:val="ru-RU"/>
        </w:rPr>
        <w:t>(ii)</w:t>
      </w:r>
      <w:r w:rsidRPr="00BD2BC3">
        <w:rPr>
          <w:rFonts w:eastAsia="Times New Roman" w:cs="Tahoma"/>
          <w:color w:val="000000"/>
          <w:szCs w:val="18"/>
        </w:rPr>
        <w:t> </w:t>
      </w:r>
      <w:r w:rsidRPr="00BD2BC3">
        <w:rPr>
          <w:rFonts w:eastAsia="Times New Roman" w:cs="Tahoma"/>
          <w:color w:val="000000"/>
          <w:szCs w:val="18"/>
          <w:lang w:val="ru-RU"/>
        </w:rPr>
        <w:t>ниже, связанных с «эквивалентом в лицензиях на ядро». «Эквивалент в</w:t>
      </w:r>
      <w:r w:rsidRPr="00BD2BC3">
        <w:rPr>
          <w:rFonts w:eastAsia="Times New Roman" w:cs="Tahoma"/>
          <w:color w:val="000000"/>
          <w:szCs w:val="18"/>
        </w:rPr>
        <w:t> </w:t>
      </w:r>
      <w:r w:rsidRPr="00BD2BC3">
        <w:rPr>
          <w:rFonts w:eastAsia="Times New Roman" w:cs="Tahoma"/>
          <w:color w:val="000000"/>
          <w:szCs w:val="18"/>
          <w:lang w:val="ru-RU"/>
        </w:rPr>
        <w:t>лицензиях на ядро» определяется следующим образом.</w:t>
      </w:r>
    </w:p>
    <w:p w:rsidR="0047259A" w:rsidRPr="00D550A1" w:rsidRDefault="0047259A" w:rsidP="0047259A">
      <w:pPr>
        <w:numPr>
          <w:ilvl w:val="2"/>
          <w:numId w:val="94"/>
        </w:numPr>
        <w:tabs>
          <w:tab w:val="left" w:pos="2520"/>
        </w:tabs>
        <w:spacing w:after="60"/>
        <w:ind w:left="2520"/>
        <w:rPr>
          <w:rFonts w:cs="Tahoma"/>
          <w:lang w:val="ru-RU"/>
        </w:rPr>
      </w:pPr>
      <w:r w:rsidRPr="00BD2BC3">
        <w:rPr>
          <w:rFonts w:eastAsia="Times New Roman" w:cs="Tahoma"/>
          <w:color w:val="000000"/>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p>
    <w:p w:rsidR="0047259A" w:rsidRPr="00D550A1" w:rsidRDefault="0047259A" w:rsidP="0047259A">
      <w:pPr>
        <w:numPr>
          <w:ilvl w:val="4"/>
          <w:numId w:val="91"/>
        </w:numPr>
        <w:tabs>
          <w:tab w:val="left" w:pos="2880"/>
        </w:tabs>
        <w:spacing w:after="60"/>
        <w:ind w:left="2880"/>
        <w:rPr>
          <w:rFonts w:cs="Tahoma"/>
          <w:lang w:val="ru-RU"/>
        </w:rPr>
      </w:pPr>
      <w:r w:rsidRPr="00BD2BC3">
        <w:rPr>
          <w:rFonts w:cs="Tahoma"/>
          <w:color w:val="000000"/>
          <w:lang w:val="ru-RU"/>
        </w:rPr>
        <w:t>четыре ядра для одной лицензии «на процессор», ИЛИ</w:t>
      </w:r>
    </w:p>
    <w:p w:rsidR="0047259A" w:rsidRPr="00D550A1" w:rsidRDefault="0047259A" w:rsidP="0047259A">
      <w:pPr>
        <w:numPr>
          <w:ilvl w:val="4"/>
          <w:numId w:val="91"/>
        </w:numPr>
        <w:tabs>
          <w:tab w:val="left" w:pos="2880"/>
        </w:tabs>
        <w:spacing w:after="60"/>
        <w:ind w:left="2880"/>
        <w:rPr>
          <w:rFonts w:cs="Tahoma"/>
          <w:lang w:val="ru-RU"/>
        </w:rPr>
      </w:pPr>
      <w:r w:rsidRPr="00BD2BC3">
        <w:rPr>
          <w:rFonts w:eastAsia="Times New Roman" w:cs="Tahoma"/>
          <w:color w:val="000000"/>
          <w:szCs w:val="18"/>
          <w:lang w:val="ru-RU"/>
        </w:rPr>
        <w:t>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w:t>
      </w:r>
      <w:r>
        <w:rPr>
          <w:rFonts w:eastAsia="Times New Roman" w:cs="Tahoma"/>
          <w:color w:val="000000"/>
          <w:szCs w:val="18"/>
          <w:lang w:val="ru-RU"/>
        </w:rPr>
        <w:t xml:space="preserve">. </w:t>
      </w:r>
      <w:r w:rsidRPr="00BD2BC3">
        <w:rPr>
          <w:rFonts w:eastAsia="Times New Roman" w:cs="Tahoma"/>
          <w:color w:val="000000"/>
          <w:szCs w:val="18"/>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w:t>
      </w:r>
      <w:r w:rsidRPr="00BD2BC3">
        <w:rPr>
          <w:rFonts w:eastAsia="Times New Roman" w:cs="Tahoma"/>
          <w:color w:val="000000"/>
          <w:szCs w:val="18"/>
          <w:lang w:val="ru-RU"/>
        </w:rPr>
        <w:lastRenderedPageBreak/>
        <w:t>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rsidR="0047259A" w:rsidRPr="00D550A1" w:rsidRDefault="0047259A" w:rsidP="0047259A">
      <w:pPr>
        <w:numPr>
          <w:ilvl w:val="2"/>
          <w:numId w:val="94"/>
        </w:numPr>
        <w:tabs>
          <w:tab w:val="left" w:pos="2520"/>
        </w:tabs>
        <w:spacing w:after="60"/>
        <w:ind w:left="2520"/>
        <w:rPr>
          <w:rFonts w:cs="Tahoma"/>
          <w:lang w:val="ru-RU"/>
        </w:rPr>
      </w:pPr>
      <w:r w:rsidRPr="00BD2BC3">
        <w:rPr>
          <w:rFonts w:cs="Tahoma"/>
          <w:color w:val="000000"/>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47259A" w:rsidRPr="00D550A1" w:rsidRDefault="0047259A" w:rsidP="0047259A">
      <w:pPr>
        <w:numPr>
          <w:ilvl w:val="1"/>
          <w:numId w:val="94"/>
        </w:numPr>
        <w:tabs>
          <w:tab w:val="left" w:pos="1800"/>
        </w:tabs>
        <w:spacing w:after="60"/>
        <w:ind w:left="1800"/>
        <w:rPr>
          <w:rFonts w:cs="Tahoma"/>
          <w:lang w:val="ru-RU"/>
        </w:rPr>
      </w:pPr>
      <w:r w:rsidRPr="00BD2BC3">
        <w:rPr>
          <w:rFonts w:cs="Tahoma"/>
          <w:lang w:val="ru-RU"/>
        </w:rPr>
        <w:t>Клиенты могут переназначать лицензии другому серверу</w:t>
      </w:r>
      <w:r>
        <w:rPr>
          <w:rFonts w:cs="Tahoma"/>
          <w:lang w:val="ru-RU"/>
        </w:rPr>
        <w:t xml:space="preserve">. </w:t>
      </w:r>
      <w:r w:rsidRPr="00BD2BC3">
        <w:rPr>
          <w:rFonts w:cs="Tahoma"/>
          <w:lang w:val="ru-RU"/>
        </w:rPr>
        <w:t>Однако, если клиент переназначает лицензию другому серверу, клиент должен будет соблюдать права на использование SQL Server 2012</w:t>
      </w:r>
      <w:r>
        <w:rPr>
          <w:rFonts w:cs="Tahoma"/>
          <w:lang w:val="ru-RU"/>
        </w:rPr>
        <w:t xml:space="preserve">. </w:t>
      </w:r>
      <w:r w:rsidRPr="00BD2BC3">
        <w:rPr>
          <w:rFonts w:cs="Tahoma"/>
          <w:lang w:val="ru-RU"/>
        </w:rPr>
        <w:t>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Pr="00BD2BC3">
        <w:rPr>
          <w:rFonts w:cs="Tahoma"/>
        </w:rPr>
        <w:t> </w:t>
      </w:r>
      <w:r w:rsidRPr="00BD2BC3">
        <w:rPr>
          <w:rFonts w:cs="Tahoma"/>
          <w:lang w:val="ru-RU"/>
        </w:rPr>
        <w:t>ядро» для SQL Server 2012.</w:t>
      </w:r>
    </w:p>
    <w:p w:rsidR="0047259A" w:rsidRPr="00D550A1" w:rsidRDefault="0047259A" w:rsidP="0047259A">
      <w:pPr>
        <w:numPr>
          <w:ilvl w:val="1"/>
          <w:numId w:val="94"/>
        </w:numPr>
        <w:tabs>
          <w:tab w:val="left" w:pos="1800"/>
          <w:tab w:val="left" w:pos="2970"/>
        </w:tabs>
        <w:spacing w:after="60"/>
        <w:ind w:left="1800"/>
        <w:rPr>
          <w:rFonts w:cs="Tahoma"/>
          <w:lang w:val="ru-RU"/>
        </w:rPr>
      </w:pPr>
      <w:r w:rsidRPr="00BD2BC3">
        <w:rPr>
          <w:rFonts w:cs="Tahoma"/>
          <w:color w:val="000000"/>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47259A" w:rsidRPr="00D825D2" w:rsidRDefault="0047259A" w:rsidP="0047259A">
      <w:pPr>
        <w:tabs>
          <w:tab w:val="left" w:pos="1800"/>
          <w:tab w:val="left" w:pos="2970"/>
        </w:tabs>
        <w:rPr>
          <w:rFonts w:cs="Tahoma"/>
        </w:rPr>
      </w:pPr>
    </w:p>
    <w:p w:rsidR="0047259A" w:rsidRPr="00D550A1" w:rsidRDefault="0047259A" w:rsidP="0047259A">
      <w:pPr>
        <w:tabs>
          <w:tab w:val="left" w:pos="720"/>
        </w:tabs>
        <w:spacing w:after="60"/>
        <w:ind w:left="720"/>
        <w:rPr>
          <w:rFonts w:cs="Tahoma"/>
          <w:lang w:val="ru-RU"/>
        </w:rPr>
      </w:pPr>
      <w:r w:rsidRPr="00BD2BC3">
        <w:rPr>
          <w:rFonts w:cs="Tahoma"/>
          <w:b/>
          <w:color w:val="000000"/>
          <w:lang w:val="ru-RU"/>
        </w:rPr>
        <w:t>Для клиентов с покрытием Software Assurance, истекающим 1 апреля 2015 г. или позднее, которые не планируют продлевать его действие.</w:t>
      </w:r>
    </w:p>
    <w:p w:rsidR="0047259A" w:rsidRPr="00D550A1" w:rsidRDefault="0047259A" w:rsidP="0047259A">
      <w:pPr>
        <w:tabs>
          <w:tab w:val="left" w:pos="720"/>
        </w:tabs>
        <w:ind w:left="720"/>
        <w:rPr>
          <w:rFonts w:cs="Tahoma"/>
          <w:lang w:val="ru-RU"/>
        </w:rPr>
      </w:pPr>
      <w:r w:rsidRPr="00BD2BC3">
        <w:rPr>
          <w:rFonts w:cs="Tahoma"/>
          <w:color w:val="000000"/>
          <w:lang w:val="ru-RU"/>
        </w:rPr>
        <w:t>Клиенты, которые участвуют в программах Enterprise Subscription и Open Value Subscription, с</w:t>
      </w:r>
      <w:r w:rsidRPr="00BD2BC3">
        <w:rPr>
          <w:rFonts w:cs="Tahoma"/>
          <w:color w:val="000000"/>
        </w:rPr>
        <w:t> </w:t>
      </w:r>
      <w:r w:rsidRPr="00BD2BC3">
        <w:rPr>
          <w:rFonts w:cs="Tahoma"/>
          <w:color w:val="000000"/>
          <w:lang w:val="ru-RU"/>
        </w:rPr>
        <w:t>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w:t>
      </w:r>
      <w:r w:rsidRPr="00BD2BC3">
        <w:rPr>
          <w:rFonts w:cs="Tahoma"/>
          <w:color w:val="000000"/>
        </w:rPr>
        <w:t> </w:t>
      </w:r>
      <w:r w:rsidRPr="00BD2BC3">
        <w:rPr>
          <w:rFonts w:cs="Tahoma"/>
          <w:color w:val="000000"/>
          <w:lang w:val="ru-RU"/>
        </w:rPr>
        <w:t>своим соглашениям, имеют следующие возможности:</w:t>
      </w:r>
    </w:p>
    <w:p w:rsidR="0047259A" w:rsidRPr="00D550A1" w:rsidRDefault="0047259A" w:rsidP="0047259A">
      <w:pPr>
        <w:tabs>
          <w:tab w:val="left" w:pos="720"/>
        </w:tabs>
        <w:ind w:left="720"/>
        <w:rPr>
          <w:rFonts w:cs="Tahoma"/>
          <w:lang w:val="ru-RU"/>
        </w:rPr>
      </w:pPr>
    </w:p>
    <w:p w:rsidR="0047259A" w:rsidRPr="00D550A1" w:rsidRDefault="0047259A" w:rsidP="0047259A">
      <w:pPr>
        <w:numPr>
          <w:ilvl w:val="2"/>
          <w:numId w:val="91"/>
        </w:numPr>
        <w:spacing w:after="60"/>
        <w:ind w:left="1440"/>
        <w:rPr>
          <w:rFonts w:cs="Tahoma"/>
          <w:lang w:val="ru-RU"/>
        </w:rPr>
      </w:pPr>
      <w:r w:rsidRPr="00BD2BC3">
        <w:rPr>
          <w:rFonts w:cs="Tahoma"/>
          <w:lang w:val="ru-RU"/>
        </w:rPr>
        <w:t>как указано в первом абзаце этого уведомления о продукте, лицензии, приобретенные до</w:t>
      </w:r>
      <w:r w:rsidRPr="00BD2BC3">
        <w:rPr>
          <w:rFonts w:cs="Tahoma"/>
        </w:rPr>
        <w:t> </w:t>
      </w:r>
      <w:r w:rsidRPr="00BD2BC3">
        <w:rPr>
          <w:rFonts w:cs="Tahoma"/>
          <w:lang w:val="ru-RU"/>
        </w:rPr>
        <w:t>1</w:t>
      </w:r>
      <w:r w:rsidRPr="00BD2BC3">
        <w:rPr>
          <w:rFonts w:cs="Tahoma"/>
        </w:rPr>
        <w:t> </w:t>
      </w:r>
      <w:r w:rsidRPr="00BD2BC3">
        <w:rPr>
          <w:rFonts w:cs="Tahoma"/>
          <w:lang w:val="ru-RU"/>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Pr="00BD2BC3">
        <w:rPr>
          <w:rFonts w:cs="Tahoma"/>
        </w:rPr>
        <w:t> </w:t>
      </w:r>
      <w:r w:rsidRPr="00BD2BC3">
        <w:rPr>
          <w:rFonts w:cs="Tahoma"/>
          <w:lang w:val="ru-RU"/>
        </w:rPr>
        <w:t>действие» выше;</w:t>
      </w:r>
    </w:p>
    <w:p w:rsidR="0047259A" w:rsidRPr="00D550A1" w:rsidRDefault="0047259A" w:rsidP="0047259A">
      <w:pPr>
        <w:numPr>
          <w:ilvl w:val="2"/>
          <w:numId w:val="91"/>
        </w:numPr>
        <w:spacing w:after="60"/>
        <w:ind w:left="1440"/>
        <w:rPr>
          <w:rFonts w:cs="Tahoma"/>
          <w:lang w:val="ru-RU"/>
        </w:rPr>
      </w:pPr>
      <w:r w:rsidRPr="00BD2BC3">
        <w:rPr>
          <w:rFonts w:cs="Tahoma"/>
          <w:lang w:val="ru-RU"/>
        </w:rPr>
        <w:t>для лицензий, приобретенных до 1 апреля 2015 г., одна лицензия клиента будет соответствовать четырем лицензиям «на ядро» для SQL Server 2012 Enterprise.</w:t>
      </w:r>
      <w:r w:rsidRPr="00D550A1">
        <w:rPr>
          <w:rFonts w:cs="Tahoma"/>
          <w:lang w:val="ru-RU"/>
        </w:rPr>
        <w:t xml:space="preserve"> </w:t>
      </w:r>
      <w:r w:rsidRPr="00BD2BC3">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47259A" w:rsidRPr="00D550A1" w:rsidRDefault="0047259A" w:rsidP="0047259A">
      <w:pPr>
        <w:ind w:left="1440"/>
        <w:rPr>
          <w:rFonts w:cs="Tahoma"/>
          <w:lang w:val="ru-RU"/>
        </w:rPr>
      </w:pPr>
    </w:p>
    <w:p w:rsidR="0047259A" w:rsidRPr="00D550A1" w:rsidRDefault="0047259A" w:rsidP="0047259A">
      <w:pPr>
        <w:tabs>
          <w:tab w:val="left" w:pos="720"/>
        </w:tabs>
        <w:spacing w:after="60"/>
        <w:ind w:left="720"/>
        <w:rPr>
          <w:rFonts w:cs="Tahoma"/>
          <w:lang w:val="ru-RU"/>
        </w:rPr>
      </w:pPr>
      <w:r w:rsidRPr="00BD2BC3">
        <w:rPr>
          <w:rFonts w:cs="Tahoma"/>
          <w:lang w:val="ru-RU"/>
        </w:rPr>
        <w:t>Для клиентов из Китайской Народной Республики, приобретающих там лицензии «на процессор» и</w:t>
      </w:r>
      <w:r w:rsidRPr="00BD2BC3">
        <w:rPr>
          <w:rFonts w:cs="Tahoma"/>
        </w:rPr>
        <w:t> </w:t>
      </w:r>
      <w:r w:rsidRPr="00BD2BC3">
        <w:rPr>
          <w:rFonts w:cs="Tahoma"/>
          <w:lang w:val="ru-RU"/>
        </w:rPr>
        <w:t>Software Assurance для SQL Server 2008 R2:</w:t>
      </w:r>
    </w:p>
    <w:p w:rsidR="0047259A" w:rsidRPr="00D550A1" w:rsidRDefault="0047259A" w:rsidP="0047259A">
      <w:pPr>
        <w:tabs>
          <w:tab w:val="left" w:pos="720"/>
        </w:tabs>
        <w:ind w:left="720"/>
        <w:rPr>
          <w:rFonts w:cs="Tahoma"/>
          <w:lang w:val="ru-RU"/>
        </w:rPr>
      </w:pPr>
      <w:r w:rsidRPr="00BD2BC3">
        <w:rPr>
          <w:rFonts w:cs="Tahoma"/>
          <w:lang w:val="ru-RU"/>
        </w:rPr>
        <w:t>Даты 1 апреля 2012 г. и 1 апреля 2015 г., указанные в данном списке продуктов, не применяются</w:t>
      </w:r>
      <w:r>
        <w:rPr>
          <w:rFonts w:cs="Tahoma"/>
          <w:lang w:val="ru-RU"/>
        </w:rPr>
        <w:t xml:space="preserve">. </w:t>
      </w:r>
      <w:r w:rsidRPr="00BD2BC3">
        <w:rPr>
          <w:rFonts w:cs="Tahoma"/>
          <w:lang w:val="ru-RU"/>
        </w:rPr>
        <w:t xml:space="preserve">Применяемыми датами для этих клиентов будут соответственно 1 июля 2012 г. </w:t>
      </w:r>
      <w:r w:rsidRPr="00D550A1">
        <w:rPr>
          <w:rFonts w:cs="Tahoma"/>
          <w:lang w:val="ru-RU"/>
        </w:rPr>
        <w:br/>
      </w:r>
      <w:r w:rsidRPr="00BD2BC3">
        <w:rPr>
          <w:rFonts w:cs="Tahoma"/>
          <w:lang w:val="ru-RU"/>
        </w:rPr>
        <w:t>и 1 июля 2015 г.</w:t>
      </w:r>
    </w:p>
    <w:p w:rsidR="0047259A" w:rsidRPr="00D550A1" w:rsidRDefault="0047259A" w:rsidP="0047259A">
      <w:pPr>
        <w:tabs>
          <w:tab w:val="left" w:pos="2970"/>
        </w:tabs>
        <w:rPr>
          <w:rFonts w:cs="Tahoma"/>
          <w:lang w:val="ru-RU"/>
        </w:rPr>
      </w:pPr>
    </w:p>
    <w:p w:rsidR="0047259A" w:rsidRPr="00D550A1" w:rsidRDefault="0047259A" w:rsidP="0047259A">
      <w:pPr>
        <w:tabs>
          <w:tab w:val="left" w:pos="2970"/>
        </w:tabs>
        <w:rPr>
          <w:rFonts w:cs="Tahoma"/>
          <w:lang w:val="ru-RU"/>
        </w:rPr>
      </w:pPr>
    </w:p>
    <w:p w:rsidR="0047259A" w:rsidRPr="00D550A1" w:rsidRDefault="0047259A" w:rsidP="0047259A">
      <w:pPr>
        <w:pStyle w:val="Heading3"/>
        <w:rPr>
          <w:rFonts w:ascii="Tahoma" w:hAnsi="Tahoma" w:cs="Tahoma"/>
          <w:lang w:val="ru-RU"/>
        </w:rPr>
      </w:pPr>
      <w:bookmarkStart w:id="1463" w:name="_Toc336338348"/>
      <w:bookmarkStart w:id="1464" w:name="Srv_90SQLServer2012Standard"/>
      <w:bookmarkStart w:id="1465" w:name="_79_SQL_Server®"/>
      <w:bookmarkStart w:id="1466" w:name="_Toc344287701"/>
      <w:bookmarkEnd w:id="1463"/>
      <w:bookmarkEnd w:id="1464"/>
      <w:bookmarkEnd w:id="1465"/>
      <w:r w:rsidRPr="00BD2BC3">
        <w:rPr>
          <w:rFonts w:ascii="Tahoma" w:hAnsi="Tahoma" w:cs="Tahoma"/>
          <w:color w:val="F66400"/>
          <w:sz w:val="22"/>
          <w:vertAlign w:val="superscript"/>
          <w:lang w:val="ru-RU"/>
        </w:rPr>
        <w:t>79</w:t>
      </w:r>
      <w:r w:rsidRPr="00BD2BC3">
        <w:rPr>
          <w:rFonts w:ascii="Tahoma" w:hAnsi="Tahoma" w:cs="Tahoma"/>
          <w:color w:val="F66400"/>
          <w:sz w:val="22"/>
          <w:lang w:val="ru-RU"/>
        </w:rPr>
        <w:t xml:space="preserve"> SQL Server</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2012 Standard</w:t>
      </w:r>
      <w:bookmarkEnd w:id="1466"/>
    </w:p>
    <w:p w:rsidR="0047259A" w:rsidRPr="00BD2BC3" w:rsidRDefault="0047259A" w:rsidP="0047259A">
      <w:pPr>
        <w:pStyle w:val="EndnoteText"/>
        <w:ind w:left="0"/>
        <w:rPr>
          <w:rFonts w:ascii="Tahoma" w:hAnsi="Tahoma" w:cs="Tahoma"/>
          <w:sz w:val="18"/>
          <w:szCs w:val="18"/>
        </w:rPr>
      </w:pPr>
    </w:p>
    <w:p w:rsidR="0047259A" w:rsidRPr="00D550A1" w:rsidRDefault="0047259A" w:rsidP="0047259A">
      <w:pPr>
        <w:ind w:left="720"/>
        <w:rPr>
          <w:rFonts w:cs="Tahoma"/>
          <w:lang w:val="ru-RU"/>
        </w:rPr>
      </w:pPr>
      <w:r w:rsidRPr="00BD2BC3">
        <w:rPr>
          <w:rFonts w:cs="Tahoma"/>
          <w:lang w:val="ru-RU"/>
        </w:rPr>
        <w:t>SQL Server 2012 Standard является следующей версией выпуска SQL Server Standard, а клиентская лицензия SQL Server 2012 является следующей версией клиентской лицензии SQL Server.</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pStyle w:val="Heading3"/>
        <w:rPr>
          <w:rFonts w:ascii="Tahoma" w:hAnsi="Tahoma" w:cs="Tahoma"/>
          <w:lang w:val="ru-RU"/>
        </w:rPr>
      </w:pPr>
      <w:bookmarkStart w:id="1467" w:name="_Toc336338349"/>
      <w:bookmarkStart w:id="1468" w:name="Srv_91SQLServer2012StandardCore"/>
      <w:bookmarkStart w:id="1469" w:name="_80_SQL_Server®"/>
      <w:bookmarkStart w:id="1470" w:name="_Toc344287702"/>
      <w:bookmarkEnd w:id="1467"/>
      <w:bookmarkEnd w:id="1468"/>
      <w:bookmarkEnd w:id="1469"/>
      <w:r w:rsidRPr="00BD2BC3">
        <w:rPr>
          <w:rFonts w:ascii="Tahoma" w:hAnsi="Tahoma" w:cs="Tahoma"/>
          <w:color w:val="F66400"/>
          <w:sz w:val="22"/>
          <w:vertAlign w:val="superscript"/>
          <w:lang w:val="ru-RU"/>
        </w:rPr>
        <w:t>80</w:t>
      </w:r>
      <w:r w:rsidRPr="00BD2BC3">
        <w:rPr>
          <w:rFonts w:ascii="Tahoma" w:hAnsi="Tahoma" w:cs="Tahoma"/>
          <w:color w:val="F66400"/>
          <w:sz w:val="22"/>
          <w:lang w:val="ru-RU"/>
        </w:rPr>
        <w:t xml:space="preserve"> SQL Server</w:t>
      </w:r>
      <w:r w:rsidRPr="005A257F">
        <w:rPr>
          <w:rFonts w:ascii="Tahoma" w:hAnsi="Tahoma" w:cs="Tahoma"/>
          <w:color w:val="F66400"/>
          <w:sz w:val="22"/>
          <w:vertAlign w:val="superscript"/>
          <w:lang w:val="ru-RU"/>
        </w:rPr>
        <w:t>®</w:t>
      </w:r>
      <w:r w:rsidRPr="00BD2BC3">
        <w:rPr>
          <w:rFonts w:ascii="Tahoma" w:hAnsi="Tahoma" w:cs="Tahoma"/>
          <w:color w:val="F66400"/>
          <w:sz w:val="22"/>
          <w:lang w:val="ru-RU"/>
        </w:rPr>
        <w:t xml:space="preserve"> 2012 Standard Core</w:t>
      </w:r>
      <w:bookmarkEnd w:id="1470"/>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lang w:val="ru-RU"/>
        </w:rPr>
        <w:t>Предоставление лицензий в связи с изменением модели лицензирования.</w:t>
      </w:r>
    </w:p>
    <w:p w:rsidR="0047259A" w:rsidRPr="00D550A1" w:rsidRDefault="0047259A" w:rsidP="0047259A">
      <w:pPr>
        <w:ind w:left="720"/>
        <w:rPr>
          <w:rFonts w:cs="Tahoma"/>
          <w:lang w:val="ru-RU"/>
        </w:rPr>
      </w:pPr>
      <w:r w:rsidRPr="00BD2BC3">
        <w:rPr>
          <w:rFonts w:eastAsia="Times New Roman" w:cs="Tahoma"/>
          <w:color w:val="000000"/>
          <w:szCs w:val="18"/>
          <w:lang w:val="ru-RU"/>
        </w:rPr>
        <w:t>SQL Server 2008 R2 будет последней версией SQL Server, лицензируемой по модели «на процессор»</w:t>
      </w:r>
      <w:r>
        <w:rPr>
          <w:rFonts w:eastAsia="Times New Roman" w:cs="Tahoma"/>
          <w:color w:val="000000"/>
          <w:szCs w:val="18"/>
          <w:lang w:val="ru-RU"/>
        </w:rPr>
        <w:t xml:space="preserve">. </w:t>
      </w:r>
      <w:r w:rsidRPr="00BD2BC3">
        <w:rPr>
          <w:rFonts w:eastAsia="Times New Roman" w:cs="Tahoma"/>
          <w:color w:val="000000"/>
          <w:szCs w:val="18"/>
          <w:lang w:val="ru-RU"/>
        </w:rPr>
        <w:t>В</w:t>
      </w:r>
      <w:r w:rsidRPr="00BD2BC3">
        <w:rPr>
          <w:rFonts w:eastAsia="Times New Roman" w:cs="Tahoma"/>
          <w:color w:val="000000"/>
          <w:szCs w:val="18"/>
        </w:rPr>
        <w:t> </w:t>
      </w:r>
      <w:r w:rsidRPr="00BD2BC3">
        <w:rPr>
          <w:rFonts w:eastAsia="Times New Roman" w:cs="Tahoma"/>
          <w:color w:val="000000"/>
          <w:szCs w:val="18"/>
          <w:lang w:val="ru-RU"/>
        </w:rPr>
        <w:t>качестве исключения клиенты по программам корпоративного лицензирования с действующим на</w:t>
      </w:r>
      <w:r w:rsidRPr="00BD2BC3">
        <w:rPr>
          <w:rFonts w:eastAsia="Times New Roman" w:cs="Tahoma"/>
          <w:color w:val="000000"/>
          <w:szCs w:val="18"/>
        </w:rPr>
        <w:t> </w:t>
      </w:r>
      <w:r w:rsidRPr="00BD2BC3">
        <w:rPr>
          <w:rFonts w:eastAsia="Times New Roman" w:cs="Tahoma"/>
          <w:color w:val="000000"/>
          <w:szCs w:val="18"/>
          <w:lang w:val="ru-RU"/>
        </w:rPr>
        <w:t>1</w:t>
      </w:r>
      <w:r w:rsidRPr="00BD2BC3">
        <w:rPr>
          <w:rFonts w:eastAsia="Times New Roman" w:cs="Tahoma"/>
          <w:color w:val="000000"/>
          <w:szCs w:val="18"/>
        </w:rPr>
        <w:t> </w:t>
      </w:r>
      <w:r w:rsidRPr="00BD2BC3">
        <w:rPr>
          <w:rFonts w:eastAsia="Times New Roman" w:cs="Tahoma"/>
          <w:color w:val="000000"/>
          <w:szCs w:val="18"/>
          <w:lang w:val="ru-RU"/>
        </w:rPr>
        <w:t>апреля 2012 г. покрытием Software Assurance для лицензий SQL Server 2008 R2 Standard «на процессор» («соответствующие лицензии») имеют следующие возможности</w:t>
      </w:r>
      <w:r>
        <w:rPr>
          <w:rFonts w:eastAsia="Times New Roman" w:cs="Tahoma"/>
          <w:color w:val="000000"/>
          <w:szCs w:val="18"/>
          <w:lang w:val="ru-RU"/>
        </w:rPr>
        <w:t xml:space="preserve">. </w:t>
      </w:r>
      <w:r w:rsidRPr="00BD2BC3">
        <w:rPr>
          <w:rFonts w:cs="Tahoma"/>
          <w:color w:val="000000"/>
          <w:lang w:val="ru-RU"/>
        </w:rPr>
        <w:t xml:space="preserve">Для получения этих возможностей лицензии SQL Server 2008 R2 Standard «на процессор», приобретенные впоследствии </w:t>
      </w:r>
      <w:r w:rsidRPr="00BD2BC3">
        <w:rPr>
          <w:rFonts w:cs="Tahoma"/>
          <w:color w:val="000000"/>
          <w:lang w:val="ru-RU"/>
        </w:rPr>
        <w:lastRenderedPageBreak/>
        <w:t>в</w:t>
      </w:r>
      <w:r w:rsidRPr="00BD2BC3">
        <w:rPr>
          <w:rFonts w:cs="Tahoma"/>
          <w:color w:val="000000"/>
        </w:rPr>
        <w:t> </w:t>
      </w:r>
      <w:r w:rsidRPr="00BD2BC3">
        <w:rPr>
          <w:rFonts w:cs="Tahoma"/>
          <w:color w:val="000000"/>
          <w:lang w:val="ru-RU"/>
        </w:rPr>
        <w:t>течение срока действия того же соглашения о регистрации, но до 1 апреля 2015 г</w:t>
      </w:r>
      <w:r>
        <w:rPr>
          <w:rFonts w:cs="Tahoma"/>
          <w:color w:val="000000"/>
          <w:lang w:val="ru-RU"/>
        </w:rPr>
        <w:t xml:space="preserve">. </w:t>
      </w:r>
      <w:r w:rsidRPr="00BD2BC3">
        <w:rPr>
          <w:rFonts w:cs="Tahoma"/>
          <w:color w:val="000000"/>
          <w:lang w:val="ru-RU"/>
        </w:rPr>
        <w:t xml:space="preserve">в рамках запланированного процесса сверки по соглашению </w:t>
      </w:r>
      <w:r w:rsidRPr="00D550A1">
        <w:rPr>
          <w:rFonts w:cs="Tahoma"/>
          <w:color w:val="000000"/>
        </w:rPr>
        <w:t xml:space="preserve">Enterprise, Enterprise Subscription, Open Value Subscription </w:t>
      </w:r>
      <w:r w:rsidRPr="00BD2BC3">
        <w:rPr>
          <w:rFonts w:cs="Tahoma"/>
          <w:color w:val="000000"/>
          <w:lang w:val="ru-RU"/>
        </w:rPr>
        <w:t>или</w:t>
      </w:r>
      <w:r w:rsidRPr="00D550A1">
        <w:rPr>
          <w:rFonts w:cs="Tahoma"/>
          <w:color w:val="000000"/>
        </w:rPr>
        <w:t xml:space="preserve"> EES, </w:t>
      </w:r>
      <w:r w:rsidRPr="00BD2BC3">
        <w:rPr>
          <w:rFonts w:cs="Tahoma"/>
          <w:color w:val="000000"/>
          <w:lang w:val="ru-RU"/>
        </w:rPr>
        <w:t>также</w:t>
      </w:r>
      <w:r w:rsidRPr="00D550A1">
        <w:rPr>
          <w:rFonts w:cs="Tahoma"/>
          <w:color w:val="000000"/>
        </w:rPr>
        <w:t xml:space="preserve"> </w:t>
      </w:r>
      <w:r w:rsidRPr="00BD2BC3">
        <w:rPr>
          <w:rFonts w:cs="Tahoma"/>
          <w:color w:val="000000"/>
          <w:lang w:val="ru-RU"/>
        </w:rPr>
        <w:t>считаются</w:t>
      </w:r>
      <w:r w:rsidRPr="00D550A1">
        <w:rPr>
          <w:rFonts w:cs="Tahoma"/>
          <w:color w:val="000000"/>
        </w:rPr>
        <w:t xml:space="preserve"> </w:t>
      </w:r>
      <w:r w:rsidRPr="00BD2BC3">
        <w:rPr>
          <w:rFonts w:cs="Tahoma"/>
          <w:color w:val="000000"/>
          <w:lang w:val="ru-RU"/>
        </w:rPr>
        <w:t>соответствующими</w:t>
      </w:r>
      <w:r w:rsidRPr="00D550A1">
        <w:rPr>
          <w:rFonts w:cs="Tahoma"/>
          <w:color w:val="000000"/>
        </w:rPr>
        <w:t xml:space="preserve"> </w:t>
      </w:r>
      <w:r w:rsidRPr="00BD2BC3">
        <w:rPr>
          <w:rFonts w:cs="Tahoma"/>
          <w:color w:val="000000"/>
          <w:lang w:val="ru-RU"/>
        </w:rPr>
        <w:t>лицензиями</w:t>
      </w:r>
      <w:r w:rsidRPr="00D550A1">
        <w:rPr>
          <w:rFonts w:cs="Tahoma"/>
          <w:color w:val="000000"/>
        </w:rPr>
        <w:t xml:space="preserve">. </w:t>
      </w:r>
      <w:r w:rsidRPr="00BD2BC3">
        <w:rPr>
          <w:rFonts w:cs="Tahoma"/>
          <w:color w:val="000000"/>
          <w:lang w:val="ru-RU"/>
        </w:rPr>
        <w:t xml:space="preserve">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w:t>
      </w:r>
      <w:r w:rsidRPr="00D550A1">
        <w:rPr>
          <w:rFonts w:cs="Tahoma"/>
          <w:color w:val="000000"/>
          <w:lang w:val="ru-RU"/>
        </w:rPr>
        <w:br/>
      </w:r>
      <w:r w:rsidRPr="00BD2BC3">
        <w:rPr>
          <w:rFonts w:cs="Tahoma"/>
          <w:color w:val="000000"/>
          <w:lang w:val="ru-RU"/>
        </w:rPr>
        <w:t>1 апреля 2012 г., не являются соответствующими лицензиями.</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Текущий срок действия</w:t>
      </w:r>
    </w:p>
    <w:p w:rsidR="0047259A" w:rsidRPr="00D550A1" w:rsidRDefault="0047259A" w:rsidP="0047259A">
      <w:pPr>
        <w:ind w:left="720"/>
        <w:rPr>
          <w:rFonts w:cs="Tahoma"/>
          <w:lang w:val="ru-RU"/>
        </w:rPr>
      </w:pPr>
      <w:r w:rsidRPr="00BD2BC3">
        <w:rPr>
          <w:rFonts w:eastAsia="Times New Roman" w:cs="Tahoma"/>
          <w:szCs w:val="18"/>
          <w:lang w:val="ru-RU"/>
        </w:rPr>
        <w:t>В течение текущего срока действия покрытия Software Assurance, активного на 1 апреля 2012 г.,</w:t>
      </w:r>
      <w:r w:rsidRPr="00A452BE">
        <w:rPr>
          <w:rFonts w:eastAsia="Times New Roman" w:cs="Tahoma"/>
          <w:szCs w:val="18"/>
          <w:lang w:val="ru-RU"/>
        </w:rPr>
        <w:t xml:space="preserve"> </w:t>
      </w:r>
      <w:r w:rsidRPr="00BD2BC3">
        <w:rPr>
          <w:rFonts w:eastAsia="Times New Roman" w:cs="Tahoma"/>
          <w:szCs w:val="18"/>
          <w:lang w:val="ru-RU"/>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w:t>
      </w:r>
      <w:r>
        <w:rPr>
          <w:rFonts w:eastAsia="Times New Roman" w:cs="Tahoma"/>
          <w:szCs w:val="18"/>
        </w:rPr>
        <w:t> </w:t>
      </w:r>
      <w:r w:rsidRPr="00BD2BC3">
        <w:rPr>
          <w:rFonts w:eastAsia="Times New Roman" w:cs="Tahoma"/>
          <w:szCs w:val="18"/>
          <w:lang w:val="ru-RU"/>
        </w:rPr>
        <w:t>использовать его вместо SQL Server 2008 R2 Standard согласно прав на использование продуктов в</w:t>
      </w:r>
      <w:r w:rsidRPr="00BD2BC3">
        <w:rPr>
          <w:rFonts w:eastAsia="Times New Roman" w:cs="Tahoma"/>
          <w:szCs w:val="18"/>
        </w:rPr>
        <w:t> </w:t>
      </w:r>
      <w:r w:rsidRPr="00BD2BC3">
        <w:rPr>
          <w:rFonts w:eastAsia="Times New Roman" w:cs="Tahoma"/>
          <w:szCs w:val="18"/>
          <w:lang w:val="ru-RU"/>
        </w:rPr>
        <w:t>отношении лицензий SQL Server 2008 R2 Standard «на процессор» (в соответствии с Правами на</w:t>
      </w:r>
      <w:r w:rsidRPr="00BD2BC3">
        <w:rPr>
          <w:rFonts w:eastAsia="Times New Roman" w:cs="Tahoma"/>
          <w:szCs w:val="18"/>
        </w:rPr>
        <w:t> </w:t>
      </w:r>
      <w:r w:rsidRPr="00BD2BC3">
        <w:rPr>
          <w:rFonts w:eastAsia="Times New Roman" w:cs="Tahoma"/>
          <w:szCs w:val="18"/>
          <w:lang w:val="ru-RU"/>
        </w:rPr>
        <w:t>использование продуктов за январь 2012 г.)</w:t>
      </w:r>
      <w:r>
        <w:rPr>
          <w:rFonts w:eastAsia="Times New Roman" w:cs="Tahoma"/>
          <w:szCs w:val="18"/>
          <w:lang w:val="ru-RU"/>
        </w:rPr>
        <w:t xml:space="preserve">. </w:t>
      </w:r>
      <w:r w:rsidRPr="00BD2BC3">
        <w:rPr>
          <w:rFonts w:eastAsia="Times New Roman" w:cs="Tahoma"/>
          <w:szCs w:val="18"/>
          <w:lang w:val="ru-RU"/>
        </w:rPr>
        <w:t>Клиенты также получают права на использование «Перемещение лицензий с помощью Software Assurance» и «Перемещение лицензий в фермах серверов»</w:t>
      </w:r>
      <w:r>
        <w:rPr>
          <w:rFonts w:eastAsia="Times New Roman" w:cs="Tahoma"/>
          <w:szCs w:val="18"/>
          <w:lang w:val="ru-RU"/>
        </w:rPr>
        <w:t xml:space="preserve">. </w:t>
      </w:r>
      <w:r w:rsidRPr="00BD2BC3">
        <w:rPr>
          <w:rFonts w:cs="Tahoma"/>
          <w:lang w:val="ru-RU"/>
        </w:rPr>
        <w:t>Условия лицензии в отношении перемещения лицензий приводятся в Правах на использование продуктов для SQL Server 2012 Standard Core.</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Первый срок продления (до 1 апреля 2015 г.).</w:t>
      </w:r>
    </w:p>
    <w:p w:rsidR="0047259A" w:rsidRPr="00D550A1" w:rsidRDefault="0047259A" w:rsidP="0047259A">
      <w:pPr>
        <w:ind w:left="720"/>
        <w:rPr>
          <w:rFonts w:cs="Tahoma"/>
          <w:lang w:val="ru-RU"/>
        </w:rPr>
      </w:pPr>
      <w:r w:rsidRPr="00BD2BC3">
        <w:rPr>
          <w:rFonts w:cs="Tahoma"/>
          <w:lang w:val="ru-RU"/>
        </w:rPr>
        <w:t>При первом продлении Software Assurance не ранее 1 апреля 2012 г</w:t>
      </w:r>
      <w:r>
        <w:rPr>
          <w:rFonts w:cs="Tahoma"/>
          <w:lang w:val="ru-RU"/>
        </w:rPr>
        <w:t xml:space="preserve">. </w:t>
      </w:r>
      <w:r w:rsidRPr="00BD2BC3">
        <w:rPr>
          <w:rFonts w:cs="Tahoma"/>
          <w:lang w:val="ru-RU"/>
        </w:rPr>
        <w:t>(но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47259A" w:rsidRPr="00D550A1" w:rsidRDefault="0047259A" w:rsidP="0047259A">
      <w:pPr>
        <w:ind w:left="720"/>
        <w:rPr>
          <w:rFonts w:cs="Tahoma"/>
          <w:lang w:val="ru-RU"/>
        </w:rPr>
      </w:pPr>
    </w:p>
    <w:p w:rsidR="0047259A" w:rsidRPr="00D550A1" w:rsidRDefault="0047259A" w:rsidP="0047259A">
      <w:pPr>
        <w:numPr>
          <w:ilvl w:val="0"/>
          <w:numId w:val="124"/>
        </w:numPr>
        <w:tabs>
          <w:tab w:val="left" w:pos="1440"/>
        </w:tabs>
        <w:spacing w:after="60"/>
        <w:ind w:left="1440"/>
        <w:rPr>
          <w:rFonts w:cs="Tahoma"/>
          <w:spacing w:val="-4"/>
          <w:lang w:val="ru-RU"/>
        </w:rPr>
      </w:pPr>
      <w:r w:rsidRPr="00EC2980">
        <w:rPr>
          <w:rFonts w:cs="Tahoma"/>
          <w:spacing w:val="-4"/>
          <w:lang w:val="ru-RU"/>
        </w:rPr>
        <w:t>меньшее из двух чисел: количество соответствующих лицензий, назначенных серверу, или</w:t>
      </w:r>
      <w:r w:rsidRPr="00EC2980">
        <w:rPr>
          <w:rFonts w:cs="Tahoma"/>
          <w:spacing w:val="-4"/>
        </w:rPr>
        <w:t> </w:t>
      </w:r>
      <w:r w:rsidRPr="00EC2980">
        <w:rPr>
          <w:rFonts w:cs="Tahoma"/>
          <w:spacing w:val="-4"/>
          <w:lang w:val="ru-RU"/>
        </w:rPr>
        <w:t>общее число физических процессоров на сервере, умноженное на большее из следующих цифр:</w:t>
      </w:r>
    </w:p>
    <w:p w:rsidR="0047259A" w:rsidRPr="00BD2BC3" w:rsidRDefault="0047259A" w:rsidP="0047259A">
      <w:pPr>
        <w:numPr>
          <w:ilvl w:val="3"/>
          <w:numId w:val="98"/>
        </w:numPr>
        <w:spacing w:after="60"/>
        <w:ind w:left="1800"/>
        <w:rPr>
          <w:rFonts w:cs="Tahoma"/>
        </w:rPr>
      </w:pPr>
      <w:r w:rsidRPr="00BD2BC3">
        <w:rPr>
          <w:rFonts w:cs="Tahoma"/>
          <w:lang w:val="ru-RU"/>
        </w:rPr>
        <w:t>четыре, ИЛИ</w:t>
      </w:r>
    </w:p>
    <w:p w:rsidR="0047259A" w:rsidRPr="00D550A1" w:rsidRDefault="0047259A" w:rsidP="0047259A">
      <w:pPr>
        <w:numPr>
          <w:ilvl w:val="3"/>
          <w:numId w:val="98"/>
        </w:numPr>
        <w:spacing w:after="60"/>
        <w:ind w:left="1800"/>
        <w:rPr>
          <w:rFonts w:cs="Tahoma"/>
          <w:lang w:val="ru-RU"/>
        </w:rPr>
      </w:pPr>
      <w:r w:rsidRPr="00BD2BC3">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w:t>
      </w:r>
      <w:r>
        <w:rPr>
          <w:rFonts w:eastAsia="Times New Roman" w:cs="Tahoma"/>
          <w:szCs w:val="18"/>
          <w:lang w:val="ru-RU"/>
        </w:rPr>
        <w:t xml:space="preserve">. </w:t>
      </w:r>
      <w:r w:rsidRPr="00BD2BC3">
        <w:rPr>
          <w:rFonts w:eastAsia="Times New Roman" w:cs="Tahoma"/>
          <w:szCs w:val="18"/>
          <w:lang w:val="ru-RU"/>
        </w:rPr>
        <w:t>(В случаях, когда фактическое количество ядер в</w:t>
      </w:r>
      <w:r w:rsidRPr="00BD2BC3">
        <w:rPr>
          <w:rFonts w:eastAsia="Times New Roman" w:cs="Tahoma"/>
          <w:szCs w:val="18"/>
        </w:rPr>
        <w:t> </w:t>
      </w:r>
      <w:r w:rsidRPr="00BD2BC3">
        <w:rPr>
          <w:rFonts w:eastAsia="Times New Roman" w:cs="Tahoma"/>
          <w:szCs w:val="18"/>
          <w:lang w:val="ru-RU"/>
        </w:rPr>
        <w:t>каждом физическом процессоре превышает четыре, клиенты должны сохранить запись</w:t>
      </w:r>
      <w:r w:rsidRPr="00BD2BC3">
        <w:rPr>
          <w:rFonts w:eastAsia="Times New Roman" w:cs="Tahoma"/>
          <w:szCs w:val="18"/>
        </w:rPr>
        <w:t> </w:t>
      </w:r>
      <w:r w:rsidRPr="00BD2BC3">
        <w:rPr>
          <w:rFonts w:eastAsia="Times New Roman" w:cs="Tahoma"/>
          <w:szCs w:val="18"/>
          <w:lang w:val="ru-RU"/>
        </w:rPr>
        <w:t>о конфигурации программного обеспечения SQL Server, запущенного на сервере</w:t>
      </w:r>
      <w:r w:rsidRPr="00BD2BC3">
        <w:rPr>
          <w:rFonts w:eastAsia="Times New Roman" w:cs="Tahoma"/>
          <w:szCs w:val="18"/>
        </w:rPr>
        <w:t> </w:t>
      </w:r>
      <w:r w:rsidRPr="00BD2BC3">
        <w:rPr>
          <w:rFonts w:eastAsia="Times New Roman" w:cs="Tahoma"/>
          <w:szCs w:val="18"/>
          <w:lang w:val="ru-RU"/>
        </w:rPr>
        <w:t>(лицензированные экземпляры, запущенные в операционных средах на лицензированном сервере), и физическом оборудовании, обеспечивающем работу этого</w:t>
      </w:r>
      <w:r w:rsidRPr="00BD2BC3">
        <w:rPr>
          <w:rFonts w:eastAsia="Times New Roman" w:cs="Tahoma"/>
          <w:szCs w:val="18"/>
        </w:rPr>
        <w:t> </w:t>
      </w:r>
      <w:r w:rsidRPr="00BD2BC3">
        <w:rPr>
          <w:rFonts w:eastAsia="Times New Roman" w:cs="Tahoma"/>
          <w:szCs w:val="18"/>
          <w:lang w:val="ru-RU"/>
        </w:rPr>
        <w:t>программного обеспечения, непосредственно перед продлением Software Assurance с</w:t>
      </w:r>
      <w:r w:rsidRPr="00BD2BC3">
        <w:rPr>
          <w:rFonts w:eastAsia="Times New Roman" w:cs="Tahoma"/>
          <w:szCs w:val="18"/>
        </w:rPr>
        <w:t> </w:t>
      </w:r>
      <w:r w:rsidRPr="00BD2BC3">
        <w:rPr>
          <w:rFonts w:eastAsia="Times New Roman" w:cs="Tahoma"/>
          <w:szCs w:val="18"/>
          <w:lang w:val="ru-RU"/>
        </w:rPr>
        <w:t>помощью средства Microsoft MAP или аналогичного программного обеспечения.)</w:t>
      </w:r>
    </w:p>
    <w:p w:rsidR="0047259A" w:rsidRPr="00D550A1" w:rsidRDefault="0047259A" w:rsidP="0047259A">
      <w:pPr>
        <w:numPr>
          <w:ilvl w:val="0"/>
          <w:numId w:val="124"/>
        </w:numPr>
        <w:tabs>
          <w:tab w:val="left" w:pos="1440"/>
        </w:tabs>
        <w:spacing w:after="60"/>
        <w:ind w:left="1440"/>
        <w:rPr>
          <w:rFonts w:cs="Tahoma"/>
          <w:lang w:val="ru-RU"/>
        </w:rPr>
      </w:pPr>
      <w:r w:rsidRPr="00BD2BC3">
        <w:rPr>
          <w:rFonts w:cs="Tahoma"/>
          <w:lang w:val="ru-RU"/>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47259A" w:rsidRPr="00D550A1" w:rsidRDefault="0047259A" w:rsidP="0047259A">
      <w:pPr>
        <w:tabs>
          <w:tab w:val="left" w:pos="1440"/>
        </w:tabs>
        <w:ind w:left="108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Первый срок продления (1 апреля 2015 г. или позднее).</w:t>
      </w:r>
    </w:p>
    <w:p w:rsidR="0047259A" w:rsidRPr="00D550A1" w:rsidRDefault="0047259A" w:rsidP="0047259A">
      <w:pPr>
        <w:ind w:left="720"/>
        <w:rPr>
          <w:rFonts w:cs="Tahoma"/>
          <w:lang w:val="ru-RU"/>
        </w:rPr>
      </w:pPr>
      <w:r w:rsidRPr="00BD2BC3">
        <w:rPr>
          <w:rFonts w:cs="Tahoma"/>
          <w:lang w:val="ru-RU"/>
        </w:rPr>
        <w:t>Клиенты, впервые продлевающие покрытие 1 апреля 2015 г. или позднее,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47259A" w:rsidRPr="00D550A1" w:rsidRDefault="0047259A" w:rsidP="0047259A">
      <w:pPr>
        <w:ind w:left="720"/>
        <w:rPr>
          <w:rFonts w:cs="Tahoma"/>
          <w:lang w:val="ru-RU"/>
        </w:rPr>
      </w:pPr>
    </w:p>
    <w:p w:rsidR="0047259A" w:rsidRPr="00D550A1" w:rsidRDefault="0047259A" w:rsidP="0047259A">
      <w:pPr>
        <w:numPr>
          <w:ilvl w:val="3"/>
          <w:numId w:val="113"/>
        </w:numPr>
        <w:spacing w:after="60"/>
        <w:ind w:left="1440"/>
        <w:rPr>
          <w:rFonts w:cs="Tahoma"/>
          <w:spacing w:val="-5"/>
          <w:szCs w:val="18"/>
          <w:lang w:val="ru-RU"/>
        </w:rPr>
      </w:pPr>
      <w:r w:rsidRPr="00EC2980">
        <w:rPr>
          <w:rFonts w:cs="Tahoma"/>
          <w:spacing w:val="-5"/>
          <w:szCs w:val="18"/>
          <w:lang w:val="ru-RU"/>
        </w:rPr>
        <w:t>как указано в первом абзаце этого уведомления о продукте, лицензии, приобретенные до 1 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w:t>
      </w:r>
    </w:p>
    <w:p w:rsidR="0047259A" w:rsidRPr="00D550A1" w:rsidRDefault="0047259A" w:rsidP="0047259A">
      <w:pPr>
        <w:numPr>
          <w:ilvl w:val="3"/>
          <w:numId w:val="113"/>
        </w:numPr>
        <w:spacing w:after="60"/>
        <w:ind w:left="1440"/>
        <w:rPr>
          <w:rFonts w:cs="Tahoma"/>
          <w:spacing w:val="-4"/>
          <w:szCs w:val="18"/>
          <w:lang w:val="ru-RU"/>
        </w:rPr>
      </w:pPr>
      <w:r w:rsidRPr="00EC2980">
        <w:rPr>
          <w:rFonts w:cs="Tahoma"/>
          <w:spacing w:val="-4"/>
          <w:szCs w:val="18"/>
          <w:lang w:val="ru-RU"/>
        </w:rPr>
        <w:t>для лицензий, приобретенных до 1 апреля 2015 г., клиенты могут возобновить действие SA</w:t>
      </w:r>
      <w:r w:rsidRPr="00EC2980">
        <w:rPr>
          <w:rFonts w:cs="Tahoma"/>
          <w:spacing w:val="-4"/>
          <w:szCs w:val="18"/>
        </w:rPr>
        <w:t> </w:t>
      </w:r>
      <w:r w:rsidRPr="00EC2980">
        <w:rPr>
          <w:rFonts w:cs="Tahoma"/>
          <w:spacing w:val="-4"/>
          <w:szCs w:val="18"/>
          <w:lang w:val="ru-RU"/>
        </w:rPr>
        <w:t>для четырех лицензий «на ядро» SQL Server Standard, не приобретая базовые лицензии</w:t>
      </w:r>
      <w:r w:rsidRPr="00EC2980">
        <w:rPr>
          <w:rFonts w:cs="Tahoma"/>
          <w:spacing w:val="-4"/>
          <w:szCs w:val="18"/>
        </w:rPr>
        <w:t> </w:t>
      </w:r>
      <w:r w:rsidRPr="00EC2980">
        <w:rPr>
          <w:rFonts w:cs="Tahoma"/>
          <w:spacing w:val="-4"/>
          <w:szCs w:val="18"/>
          <w:lang w:val="ru-RU"/>
        </w:rPr>
        <w:t>«на ядро» для каждой лицензии «на процессор» SQL Server 2008 R2 Standard. Для</w:t>
      </w:r>
      <w:r w:rsidRPr="00EC2980">
        <w:rPr>
          <w:rFonts w:cs="Tahoma"/>
          <w:spacing w:val="-4"/>
          <w:szCs w:val="18"/>
        </w:rPr>
        <w:t> </w:t>
      </w:r>
      <w:r w:rsidRPr="00EC2980">
        <w:rPr>
          <w:rFonts w:cs="Tahoma"/>
          <w:spacing w:val="-4"/>
          <w:szCs w:val="18"/>
          <w:lang w:val="ru-RU"/>
        </w:rPr>
        <w:t>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47259A" w:rsidRPr="00D550A1" w:rsidRDefault="0047259A" w:rsidP="0047259A">
      <w:pPr>
        <w:numPr>
          <w:ilvl w:val="0"/>
          <w:numId w:val="91"/>
        </w:numPr>
        <w:spacing w:after="60"/>
        <w:ind w:left="1440"/>
        <w:rPr>
          <w:rFonts w:cs="Tahoma"/>
          <w:lang w:val="ru-RU"/>
        </w:rPr>
      </w:pPr>
      <w:r w:rsidRPr="00BD2BC3">
        <w:rPr>
          <w:rFonts w:eastAsia="Times New Roman" w:cs="Tahoma"/>
          <w:szCs w:val="18"/>
          <w:lang w:val="ru-RU"/>
        </w:rPr>
        <w:t>После приобретения Software Assurance для лицензий «на ядро» по данному предложению лицензии «на процессор» клиентов перестают действовать</w:t>
      </w:r>
      <w:r>
        <w:rPr>
          <w:rFonts w:eastAsia="Times New Roman" w:cs="Tahoma"/>
          <w:szCs w:val="18"/>
          <w:lang w:val="ru-RU"/>
        </w:rPr>
        <w:t xml:space="preserve">. </w:t>
      </w:r>
      <w:r w:rsidRPr="00BD2BC3">
        <w:rPr>
          <w:rFonts w:eastAsia="Times New Roman" w:cs="Tahoma"/>
          <w:szCs w:val="18"/>
          <w:lang w:val="ru-RU"/>
        </w:rPr>
        <w:t>Возможность приобретения Software Assurance для лицензий SQL Server «на ядро» не распространяется на продление срока действия по программам подписки.</w:t>
      </w:r>
    </w:p>
    <w:p w:rsidR="0047259A" w:rsidRPr="00D550A1" w:rsidRDefault="0047259A" w:rsidP="0047259A">
      <w:pPr>
        <w:tabs>
          <w:tab w:val="left" w:pos="1080"/>
        </w:tabs>
        <w:ind w:left="1080"/>
        <w:rPr>
          <w:rFonts w:cs="Tahoma"/>
          <w:lang w:val="ru-RU"/>
        </w:rPr>
      </w:pPr>
    </w:p>
    <w:p w:rsidR="0047259A" w:rsidRPr="00BD2BC3" w:rsidRDefault="0047259A" w:rsidP="0047259A">
      <w:pPr>
        <w:spacing w:after="60"/>
        <w:ind w:left="720"/>
        <w:rPr>
          <w:rFonts w:cs="Tahoma"/>
        </w:rPr>
      </w:pPr>
      <w:r w:rsidRPr="00BD2BC3">
        <w:rPr>
          <w:rFonts w:cs="Tahoma"/>
          <w:b/>
          <w:lang w:val="ru-RU"/>
        </w:rPr>
        <w:t>Клиенты</w:t>
      </w:r>
      <w:r w:rsidRPr="00D550A1">
        <w:rPr>
          <w:rFonts w:cs="Tahoma"/>
          <w:b/>
        </w:rPr>
        <w:t xml:space="preserve">, </w:t>
      </w:r>
      <w:r w:rsidRPr="00BD2BC3">
        <w:rPr>
          <w:rFonts w:cs="Tahoma"/>
          <w:b/>
          <w:lang w:val="ru-RU"/>
        </w:rPr>
        <w:t>желающие</w:t>
      </w:r>
      <w:r w:rsidRPr="00D550A1">
        <w:rPr>
          <w:rFonts w:cs="Tahoma"/>
          <w:b/>
        </w:rPr>
        <w:t xml:space="preserve"> </w:t>
      </w:r>
      <w:r w:rsidRPr="00BD2BC3">
        <w:rPr>
          <w:rFonts w:cs="Tahoma"/>
          <w:b/>
          <w:lang w:val="ru-RU"/>
        </w:rPr>
        <w:t>перейти</w:t>
      </w:r>
      <w:r w:rsidRPr="00D550A1">
        <w:rPr>
          <w:rFonts w:cs="Tahoma"/>
          <w:b/>
        </w:rPr>
        <w:t xml:space="preserve"> </w:t>
      </w:r>
      <w:r w:rsidRPr="00BD2BC3">
        <w:rPr>
          <w:rFonts w:cs="Tahoma"/>
          <w:b/>
          <w:lang w:val="ru-RU"/>
        </w:rPr>
        <w:t>с</w:t>
      </w:r>
      <w:r w:rsidRPr="00D550A1">
        <w:rPr>
          <w:rFonts w:cs="Tahoma"/>
          <w:b/>
        </w:rPr>
        <w:t xml:space="preserve"> SQL Server Standard </w:t>
      </w:r>
      <w:r w:rsidRPr="00BD2BC3">
        <w:rPr>
          <w:rFonts w:cs="Tahoma"/>
          <w:b/>
          <w:lang w:val="ru-RU"/>
        </w:rPr>
        <w:t>вверх</w:t>
      </w:r>
      <w:r w:rsidRPr="00D550A1">
        <w:rPr>
          <w:rFonts w:cs="Tahoma"/>
          <w:b/>
        </w:rPr>
        <w:t xml:space="preserve"> </w:t>
      </w:r>
      <w:r w:rsidRPr="00BD2BC3">
        <w:rPr>
          <w:rFonts w:cs="Tahoma"/>
          <w:b/>
          <w:lang w:val="ru-RU"/>
        </w:rPr>
        <w:t>на</w:t>
      </w:r>
      <w:r w:rsidRPr="00D550A1">
        <w:rPr>
          <w:rFonts w:cs="Tahoma"/>
          <w:b/>
        </w:rPr>
        <w:t xml:space="preserve"> SQL Server Enterprise Core.</w:t>
      </w:r>
    </w:p>
    <w:p w:rsidR="0047259A" w:rsidRPr="00D550A1" w:rsidRDefault="0047259A" w:rsidP="0047259A">
      <w:pPr>
        <w:ind w:left="720"/>
        <w:rPr>
          <w:rFonts w:cs="Tahoma"/>
          <w:spacing w:val="-4"/>
          <w:szCs w:val="18"/>
          <w:lang w:val="ru-RU"/>
        </w:rPr>
      </w:pPr>
      <w:r w:rsidRPr="00EC2980">
        <w:rPr>
          <w:rFonts w:cs="Tahoma"/>
          <w:spacing w:val="-4"/>
          <w:szCs w:val="18"/>
          <w:lang w:val="ru-RU"/>
        </w:rPr>
        <w:t>Клиенты с соответствующими лицензиями на SQL Server 2008 R2 Standard могут выполнить переход вверх до SQL Server Enterprise («на ядро») в любое время в течение срока действия их покрытия Software Assurance. Для каждого сервера, должным образом лицензированного клиентом в соответствии с правами на использование продуктов по лицензии SQL Server 2008 R2 Standard «на</w:t>
      </w:r>
      <w:r w:rsidRPr="00EC2980">
        <w:rPr>
          <w:rFonts w:cs="Tahoma"/>
          <w:spacing w:val="-4"/>
          <w:szCs w:val="18"/>
        </w:rPr>
        <w:t> </w:t>
      </w:r>
      <w:r w:rsidRPr="00EC2980">
        <w:rPr>
          <w:rFonts w:cs="Tahoma"/>
          <w:spacing w:val="-4"/>
          <w:szCs w:val="18"/>
          <w:lang w:val="ru-RU"/>
        </w:rPr>
        <w:t>процессор», клиент может приобрести лицензии на переход вверх до SQL Server Enterprise Core в</w:t>
      </w:r>
      <w:r w:rsidRPr="00EC2980">
        <w:rPr>
          <w:rFonts w:cs="Tahoma"/>
          <w:spacing w:val="-4"/>
          <w:szCs w:val="18"/>
        </w:rPr>
        <w:t> </w:t>
      </w:r>
      <w:r w:rsidRPr="00EC2980">
        <w:rPr>
          <w:rFonts w:cs="Tahoma"/>
          <w:spacing w:val="-4"/>
          <w:szCs w:val="18"/>
          <w:lang w:val="ru-RU"/>
        </w:rPr>
        <w:t>количестве, равном общему числу физических процессоров на сервере, умноженному на большее из указанных ниже значений:</w:t>
      </w:r>
    </w:p>
    <w:p w:rsidR="0047259A" w:rsidRPr="00D550A1" w:rsidRDefault="0047259A" w:rsidP="0047259A">
      <w:pPr>
        <w:tabs>
          <w:tab w:val="left" w:pos="1080"/>
        </w:tabs>
        <w:ind w:left="1080"/>
        <w:rPr>
          <w:rFonts w:cs="Tahoma"/>
          <w:lang w:val="ru-RU"/>
        </w:rPr>
      </w:pPr>
    </w:p>
    <w:p w:rsidR="0047259A" w:rsidRPr="00BD2BC3" w:rsidRDefault="0047259A" w:rsidP="0047259A">
      <w:pPr>
        <w:numPr>
          <w:ilvl w:val="3"/>
          <w:numId w:val="114"/>
        </w:numPr>
        <w:tabs>
          <w:tab w:val="left" w:pos="1440"/>
        </w:tabs>
        <w:spacing w:after="60"/>
        <w:ind w:left="1440"/>
        <w:rPr>
          <w:rFonts w:cs="Tahoma"/>
        </w:rPr>
      </w:pPr>
      <w:r w:rsidRPr="00BD2BC3">
        <w:rPr>
          <w:rFonts w:cs="Tahoma"/>
          <w:lang w:val="ru-RU"/>
        </w:rPr>
        <w:t>четыре, ИЛИ</w:t>
      </w:r>
    </w:p>
    <w:p w:rsidR="0047259A" w:rsidRPr="00D550A1" w:rsidRDefault="0047259A" w:rsidP="0047259A">
      <w:pPr>
        <w:numPr>
          <w:ilvl w:val="3"/>
          <w:numId w:val="114"/>
        </w:numPr>
        <w:tabs>
          <w:tab w:val="left" w:pos="1440"/>
        </w:tabs>
        <w:spacing w:after="60"/>
        <w:ind w:left="1440"/>
        <w:rPr>
          <w:rFonts w:cs="Tahoma"/>
          <w:lang w:val="ru-RU"/>
        </w:rPr>
      </w:pPr>
      <w:r w:rsidRPr="00EC2980">
        <w:rPr>
          <w:rFonts w:eastAsia="Times New Roman" w:cs="Tahoma"/>
          <w:szCs w:val="18"/>
          <w:lang w:val="ru-RU"/>
        </w:rPr>
        <w:t>фактическое количество ядер в каждом физическом процессоре, умноженное на соответствующий коэффициент ядра. (В случаях, когда фактическое количество ядер в</w:t>
      </w:r>
      <w:r w:rsidRPr="00EC2980">
        <w:rPr>
          <w:rFonts w:eastAsia="Times New Roman" w:cs="Tahoma"/>
          <w:szCs w:val="18"/>
        </w:rPr>
        <w:t> </w:t>
      </w:r>
      <w:r w:rsidRPr="00EC2980">
        <w:rPr>
          <w:rFonts w:eastAsia="Times New Roman" w:cs="Tahoma"/>
          <w:szCs w:val="18"/>
          <w:lang w:val="ru-RU"/>
        </w:rPr>
        <w:t>каждом физическом процессоре превышает четыре, клиенты должны сохранить запись</w:t>
      </w:r>
      <w:r w:rsidRPr="00EC2980">
        <w:rPr>
          <w:rFonts w:eastAsia="Times New Roman" w:cs="Tahoma"/>
          <w:szCs w:val="18"/>
        </w:rPr>
        <w:t> </w:t>
      </w:r>
      <w:r w:rsidRPr="00EC2980">
        <w:rPr>
          <w:rFonts w:eastAsia="Times New Roman" w:cs="Tahoma"/>
          <w:szCs w:val="18"/>
          <w:lang w:val="ru-RU"/>
        </w:rPr>
        <w:t>о</w:t>
      </w:r>
      <w:r w:rsidRPr="00EC2980">
        <w:rPr>
          <w:rFonts w:eastAsia="Times New Roman" w:cs="Tahoma"/>
          <w:szCs w:val="18"/>
        </w:rPr>
        <w:t> </w:t>
      </w:r>
      <w:r w:rsidRPr="00EC2980">
        <w:rPr>
          <w:rFonts w:eastAsia="Times New Roman" w:cs="Tahoma"/>
          <w:szCs w:val="18"/>
          <w:lang w:val="ru-RU"/>
        </w:rPr>
        <w:t>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Microsoft MAP или аналогичного программного обеспечения.)</w:t>
      </w:r>
    </w:p>
    <w:p w:rsidR="0047259A" w:rsidRPr="00D550A1" w:rsidRDefault="0047259A" w:rsidP="0047259A">
      <w:pPr>
        <w:ind w:left="720"/>
        <w:rPr>
          <w:rFonts w:cs="Tahoma"/>
          <w:lang w:val="ru-RU"/>
        </w:rPr>
      </w:pPr>
      <w:r w:rsidRPr="00BD2BC3">
        <w:rPr>
          <w:rFonts w:eastAsia="Times New Roman" w:cs="Tahoma"/>
          <w:szCs w:val="18"/>
          <w:lang w:val="ru-RU"/>
        </w:rPr>
        <w:t>После приобретения лицензий на переход вверх для SQL Server Enterprise Core в соответствующем количестве клиент может развернуть и использовать программное обеспечение в соответствии с правами на использование SQL Server Enterprise Core</w:t>
      </w:r>
      <w:r>
        <w:rPr>
          <w:rFonts w:eastAsia="Times New Roman" w:cs="Tahoma"/>
          <w:szCs w:val="18"/>
          <w:lang w:val="ru-RU"/>
        </w:rPr>
        <w:t xml:space="preserve">. </w:t>
      </w:r>
      <w:r w:rsidRPr="00BD2BC3">
        <w:rPr>
          <w:rFonts w:cs="Tahoma"/>
          <w:lang w:val="ru-RU"/>
        </w:rPr>
        <w:t>За исключением случаев, указанных в разделе «Клиенты, желающие перейти с SQL Server Standard вверх на SQL Server Enterprise Core», применяются условия приобретения лицензий на переход вверх, предусмотренные разделом о Software Assurance настоящего Списка продуктов.</w:t>
      </w:r>
    </w:p>
    <w:p w:rsidR="0047259A" w:rsidRPr="00D550A1" w:rsidRDefault="0047259A" w:rsidP="0047259A">
      <w:pPr>
        <w:tabs>
          <w:tab w:val="left" w:pos="1080"/>
        </w:tabs>
        <w:ind w:left="1080"/>
        <w:rPr>
          <w:rFonts w:cs="Tahoma"/>
          <w:lang w:val="ru-RU"/>
        </w:rPr>
      </w:pPr>
    </w:p>
    <w:p w:rsidR="0047259A" w:rsidRPr="00D550A1" w:rsidRDefault="0047259A" w:rsidP="0047259A">
      <w:pPr>
        <w:spacing w:after="60"/>
        <w:ind w:left="720"/>
        <w:rPr>
          <w:rFonts w:cs="Tahoma"/>
          <w:lang w:val="ru-RU"/>
        </w:rPr>
      </w:pPr>
      <w:r w:rsidRPr="00BD2BC3">
        <w:rPr>
          <w:rFonts w:cs="Tahoma"/>
          <w:b/>
          <w:lang w:val="ru-RU"/>
        </w:rPr>
        <w:t>Для клиентов с покрытием Software Assurance, истекающим до 1 апреля 2015 г., которые не планируют продлевать его действие.</w:t>
      </w:r>
    </w:p>
    <w:p w:rsidR="0047259A" w:rsidRPr="00D550A1" w:rsidRDefault="0047259A" w:rsidP="0047259A">
      <w:pPr>
        <w:ind w:left="720"/>
        <w:rPr>
          <w:rFonts w:cs="Tahoma"/>
          <w:lang w:val="ru-RU"/>
        </w:rPr>
      </w:pPr>
      <w:r w:rsidRPr="00BD2BC3">
        <w:rPr>
          <w:rFonts w:cs="Tahoma"/>
          <w:lang w:val="ru-RU"/>
        </w:rPr>
        <w:t>Клиенты, которые участвуют в программах Enterprise Subscription и Open Value Subscription, с</w:t>
      </w:r>
      <w:r w:rsidRPr="00BD2BC3">
        <w:rPr>
          <w:rFonts w:cs="Tahoma"/>
        </w:rPr>
        <w:t> </w:t>
      </w:r>
      <w:r w:rsidRPr="00BD2BC3">
        <w:rPr>
          <w:rFonts w:cs="Tahoma"/>
          <w:lang w:val="ru-RU"/>
        </w:rPr>
        <w:t>покрытием, действие которого заканчивается 1 апреля 2015 г., желающие выкупить лицензии «на</w:t>
      </w:r>
      <w:r w:rsidRPr="00BD2BC3">
        <w:rPr>
          <w:rFonts w:cs="Tahoma"/>
        </w:rPr>
        <w:t> </w:t>
      </w:r>
      <w:r w:rsidRPr="00BD2BC3">
        <w:rPr>
          <w:rFonts w:cs="Tahoma"/>
          <w:lang w:val="ru-RU"/>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w:t>
      </w:r>
      <w:r w:rsidRPr="00BD2BC3">
        <w:rPr>
          <w:rFonts w:cs="Tahoma"/>
        </w:rPr>
        <w:t> </w:t>
      </w:r>
      <w:r w:rsidRPr="00BD2BC3">
        <w:rPr>
          <w:rFonts w:cs="Tahoma"/>
          <w:lang w:val="ru-RU"/>
        </w:rPr>
        <w:t>или SQL Server 2012 по таким лицензиям при соблюдении следующих условий.</w:t>
      </w:r>
    </w:p>
    <w:p w:rsidR="0047259A" w:rsidRPr="00D550A1" w:rsidRDefault="0047259A" w:rsidP="0047259A">
      <w:pPr>
        <w:ind w:left="720"/>
        <w:rPr>
          <w:rFonts w:cs="Tahoma"/>
          <w:lang w:val="ru-RU"/>
        </w:rPr>
      </w:pPr>
    </w:p>
    <w:p w:rsidR="0047259A" w:rsidRPr="00BD2BC3" w:rsidRDefault="0047259A" w:rsidP="0047259A">
      <w:pPr>
        <w:numPr>
          <w:ilvl w:val="0"/>
          <w:numId w:val="115"/>
        </w:numPr>
        <w:tabs>
          <w:tab w:val="left" w:pos="1440"/>
        </w:tabs>
        <w:spacing w:after="60"/>
        <w:ind w:left="1440"/>
        <w:rPr>
          <w:rFonts w:cs="Tahoma"/>
        </w:rPr>
      </w:pPr>
      <w:r w:rsidRPr="00BD2BC3">
        <w:rPr>
          <w:rFonts w:cs="Tahoma"/>
          <w:b/>
          <w:lang w:val="ru-RU"/>
        </w:rPr>
        <w:t>SQL Server 2008 R2 Standard</w:t>
      </w:r>
      <w:r>
        <w:rPr>
          <w:rFonts w:cs="Tahoma"/>
          <w:b/>
          <w:lang w:val="ru-RU"/>
        </w:rPr>
        <w:t xml:space="preserve">. </w:t>
      </w:r>
      <w:r w:rsidRPr="00BD2BC3">
        <w:rPr>
          <w:rFonts w:eastAsia="Times New Roman" w:cs="Tahoma"/>
          <w:szCs w:val="18"/>
          <w:lang w:val="ru-RU"/>
        </w:rPr>
        <w:t>Windows Intune Add-On (на устройство) этой версии программного обеспечения регулируется правами на использование продуктов для</w:t>
      </w:r>
      <w:r w:rsidRPr="00BD2BC3">
        <w:rPr>
          <w:rFonts w:eastAsia="Times New Roman" w:cs="Tahoma"/>
          <w:szCs w:val="18"/>
        </w:rPr>
        <w:t> </w:t>
      </w:r>
      <w:r w:rsidRPr="00BD2BC3">
        <w:rPr>
          <w:rFonts w:eastAsia="Times New Roman" w:cs="Tahoma"/>
          <w:szCs w:val="18"/>
          <w:lang w:val="ru-RU"/>
        </w:rPr>
        <w:t>лицензий SQL Server 2008 R2 Standard «на процессор»</w:t>
      </w:r>
      <w:r>
        <w:rPr>
          <w:rFonts w:eastAsia="Times New Roman" w:cs="Tahoma"/>
          <w:szCs w:val="18"/>
          <w:lang w:val="ru-RU"/>
        </w:rPr>
        <w:t xml:space="preserve">. </w:t>
      </w:r>
      <w:r w:rsidRPr="00BD2BC3">
        <w:rPr>
          <w:rFonts w:eastAsia="Times New Roman" w:cs="Tahoma"/>
          <w:szCs w:val="18"/>
          <w:lang w:val="ru-RU"/>
        </w:rPr>
        <w:t>Клиенты больше не имеют прав «Перемещение лицензий в фермах серверов» и «Перемещение лицензий с помощью Software</w:t>
      </w:r>
      <w:r w:rsidRPr="00BD2BC3">
        <w:rPr>
          <w:rFonts w:eastAsia="Times New Roman" w:cs="Tahoma"/>
          <w:szCs w:val="18"/>
        </w:rPr>
        <w:t> </w:t>
      </w:r>
      <w:r w:rsidRPr="00BD2BC3">
        <w:rPr>
          <w:rFonts w:eastAsia="Times New Roman" w:cs="Tahoma"/>
          <w:szCs w:val="18"/>
          <w:lang w:val="ru-RU"/>
        </w:rPr>
        <w:t>Assurance».</w:t>
      </w:r>
    </w:p>
    <w:p w:rsidR="0047259A" w:rsidRPr="00D550A1" w:rsidRDefault="0047259A" w:rsidP="0047259A">
      <w:pPr>
        <w:numPr>
          <w:ilvl w:val="0"/>
          <w:numId w:val="115"/>
        </w:numPr>
        <w:tabs>
          <w:tab w:val="left" w:pos="1440"/>
        </w:tabs>
        <w:spacing w:after="60"/>
        <w:ind w:left="1440"/>
        <w:rPr>
          <w:rFonts w:cs="Tahoma"/>
          <w:lang w:val="ru-RU"/>
        </w:rPr>
      </w:pPr>
      <w:r w:rsidRPr="00BD2BC3">
        <w:rPr>
          <w:rFonts w:eastAsia="Times New Roman" w:cs="Tahoma"/>
          <w:b/>
          <w:szCs w:val="18"/>
          <w:lang w:val="ru-RU"/>
        </w:rPr>
        <w:t>SQL Server 2012 Standard Core</w:t>
      </w:r>
      <w:r>
        <w:rPr>
          <w:rFonts w:eastAsia="Times New Roman" w:cs="Tahoma"/>
          <w:b/>
          <w:szCs w:val="18"/>
          <w:lang w:val="ru-RU"/>
        </w:rPr>
        <w:t xml:space="preserve">. </w:t>
      </w:r>
      <w:r w:rsidRPr="00BD2BC3">
        <w:rPr>
          <w:rFonts w:eastAsia="Times New Roman" w:cs="Tahoma"/>
          <w:szCs w:val="18"/>
          <w:lang w:val="ru-RU"/>
        </w:rPr>
        <w:t>Использование этой версии программного обеспечения регулируется правами на использование продуктов для лицензий SQL Server 2008 R2 Standard «на процессор», однако</w:t>
      </w:r>
    </w:p>
    <w:p w:rsidR="0047259A" w:rsidRPr="00BD2BC3" w:rsidRDefault="0047259A" w:rsidP="0047259A">
      <w:pPr>
        <w:numPr>
          <w:ilvl w:val="1"/>
          <w:numId w:val="116"/>
        </w:numPr>
        <w:tabs>
          <w:tab w:val="left" w:pos="1800"/>
        </w:tabs>
        <w:spacing w:after="60"/>
        <w:ind w:left="1800"/>
        <w:rPr>
          <w:rFonts w:cs="Tahoma"/>
        </w:rPr>
      </w:pPr>
      <w:r w:rsidRPr="00BD2BC3">
        <w:rPr>
          <w:rFonts w:cs="Tahoma"/>
          <w:lang w:val="ru-RU"/>
        </w:rPr>
        <w:t>клиенты больше не имеют прав «Перемещение лицензий в фермах серверов» и</w:t>
      </w:r>
      <w:r w:rsidRPr="00BD2BC3">
        <w:rPr>
          <w:rFonts w:cs="Tahoma"/>
        </w:rPr>
        <w:t> </w:t>
      </w:r>
      <w:r w:rsidRPr="00BD2BC3">
        <w:rPr>
          <w:rFonts w:cs="Tahoma"/>
          <w:lang w:val="ru-RU"/>
        </w:rPr>
        <w:t>«Перемещение лицензий с помощью Software Assurance»; и</w:t>
      </w:r>
    </w:p>
    <w:p w:rsidR="0047259A" w:rsidRPr="00BD2BC3" w:rsidRDefault="0047259A" w:rsidP="0047259A">
      <w:pPr>
        <w:numPr>
          <w:ilvl w:val="1"/>
          <w:numId w:val="116"/>
        </w:numPr>
        <w:tabs>
          <w:tab w:val="left" w:pos="1800"/>
        </w:tabs>
        <w:spacing w:after="60"/>
        <w:ind w:left="1800"/>
        <w:rPr>
          <w:rFonts w:cs="Tahoma"/>
        </w:rPr>
      </w:pPr>
      <w:r w:rsidRPr="00BD2BC3">
        <w:rPr>
          <w:rFonts w:eastAsia="Times New Roman" w:cs="Tahoma"/>
          <w:szCs w:val="18"/>
          <w:lang w:val="ru-RU"/>
        </w:rPr>
        <w:t>любая передача лицензий попадает под действие ограничений в пунктах (i) и (ii) ниже, связанных с «эквивалентом в лицензиях на ядро»</w:t>
      </w:r>
      <w:r>
        <w:rPr>
          <w:rFonts w:eastAsia="Times New Roman" w:cs="Tahoma"/>
          <w:szCs w:val="18"/>
          <w:lang w:val="ru-RU"/>
        </w:rPr>
        <w:t xml:space="preserve">. </w:t>
      </w:r>
      <w:r w:rsidRPr="00BD2BC3">
        <w:rPr>
          <w:rFonts w:eastAsia="Times New Roman" w:cs="Tahoma"/>
          <w:szCs w:val="18"/>
          <w:lang w:val="ru-RU"/>
        </w:rPr>
        <w:t>«Эквивалент в лицензиях на ядро» определяется следующим образом.</w:t>
      </w:r>
    </w:p>
    <w:p w:rsidR="0047259A" w:rsidRPr="00D550A1" w:rsidRDefault="0047259A" w:rsidP="0047259A">
      <w:pPr>
        <w:numPr>
          <w:ilvl w:val="2"/>
          <w:numId w:val="115"/>
        </w:numPr>
        <w:tabs>
          <w:tab w:val="left" w:pos="2160"/>
        </w:tabs>
        <w:spacing w:after="60"/>
        <w:ind w:hanging="360"/>
        <w:rPr>
          <w:rFonts w:cs="Tahoma"/>
          <w:lang w:val="ru-RU"/>
        </w:rPr>
      </w:pPr>
      <w:r w:rsidRPr="00BD2BC3">
        <w:rPr>
          <w:rFonts w:eastAsia="Times New Roman" w:cs="Tahoma"/>
          <w:szCs w:val="18"/>
          <w:lang w:val="ru-RU"/>
        </w:rPr>
        <w:t>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w:t>
      </w:r>
    </w:p>
    <w:p w:rsidR="0047259A" w:rsidRPr="00D550A1" w:rsidRDefault="0047259A" w:rsidP="0047259A">
      <w:pPr>
        <w:numPr>
          <w:ilvl w:val="4"/>
          <w:numId w:val="91"/>
        </w:numPr>
        <w:tabs>
          <w:tab w:val="left" w:pos="2520"/>
        </w:tabs>
        <w:spacing w:after="60"/>
        <w:ind w:left="2880"/>
        <w:rPr>
          <w:rFonts w:cs="Tahoma"/>
          <w:lang w:val="ru-RU"/>
        </w:rPr>
      </w:pPr>
      <w:r w:rsidRPr="00BD2BC3">
        <w:rPr>
          <w:rFonts w:cs="Tahoma"/>
          <w:lang w:val="ru-RU"/>
        </w:rPr>
        <w:t>четыре ядра для одной лицензии «на процессор», ИЛИ</w:t>
      </w:r>
    </w:p>
    <w:p w:rsidR="0047259A" w:rsidRPr="00D550A1" w:rsidRDefault="0047259A" w:rsidP="0047259A">
      <w:pPr>
        <w:numPr>
          <w:ilvl w:val="4"/>
          <w:numId w:val="91"/>
        </w:numPr>
        <w:tabs>
          <w:tab w:val="left" w:pos="2520"/>
        </w:tabs>
        <w:spacing w:after="60"/>
        <w:ind w:left="2880"/>
        <w:rPr>
          <w:rFonts w:cs="Tahoma"/>
          <w:lang w:val="ru-RU"/>
        </w:rPr>
      </w:pPr>
      <w:r w:rsidRPr="00BD2BC3">
        <w:rPr>
          <w:rFonts w:eastAsia="Times New Roman" w:cs="Tahoma"/>
          <w:szCs w:val="18"/>
          <w:lang w:val="ru-RU"/>
        </w:rPr>
        <w:t>число ядер дляодной лицензии «на процессор», равное фактическому количество ядер в каждом физическом процессоре, умноженному на соответствующий коэффициент ядра</w:t>
      </w:r>
      <w:r>
        <w:rPr>
          <w:rFonts w:eastAsia="Times New Roman" w:cs="Tahoma"/>
          <w:szCs w:val="18"/>
          <w:lang w:val="ru-RU"/>
        </w:rPr>
        <w:t xml:space="preserve">. </w:t>
      </w:r>
      <w:r w:rsidRPr="00BD2BC3">
        <w:rPr>
          <w:rFonts w:cs="Tahoma"/>
          <w:lang w:val="ru-RU"/>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w:t>
      </w:r>
      <w:r w:rsidRPr="00BD2BC3">
        <w:rPr>
          <w:rFonts w:cs="Tahoma"/>
          <w:lang w:val="ru-RU"/>
        </w:rPr>
        <w:lastRenderedPageBreak/>
        <w:t>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rsidR="0047259A" w:rsidRPr="00D550A1" w:rsidRDefault="0047259A" w:rsidP="0047259A">
      <w:pPr>
        <w:numPr>
          <w:ilvl w:val="2"/>
          <w:numId w:val="115"/>
        </w:numPr>
        <w:tabs>
          <w:tab w:val="left" w:pos="2160"/>
        </w:tabs>
        <w:spacing w:after="60"/>
        <w:ind w:hanging="360"/>
        <w:rPr>
          <w:rFonts w:cs="Tahoma"/>
          <w:lang w:val="ru-RU"/>
        </w:rPr>
      </w:pPr>
      <w:r w:rsidRPr="00BD2BC3">
        <w:rPr>
          <w:rFonts w:cs="Tahoma"/>
          <w:lang w:val="ru-RU"/>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47259A" w:rsidRPr="00D550A1" w:rsidRDefault="0047259A" w:rsidP="0047259A">
      <w:pPr>
        <w:numPr>
          <w:ilvl w:val="0"/>
          <w:numId w:val="94"/>
        </w:numPr>
        <w:tabs>
          <w:tab w:val="left" w:pos="1440"/>
        </w:tabs>
        <w:spacing w:after="60"/>
        <w:ind w:left="1440"/>
        <w:rPr>
          <w:rFonts w:cs="Tahoma"/>
          <w:lang w:val="ru-RU"/>
        </w:rPr>
      </w:pPr>
      <w:r w:rsidRPr="00BD2BC3">
        <w:rPr>
          <w:rFonts w:cs="Tahoma"/>
          <w:lang w:val="ru-RU"/>
        </w:rPr>
        <w:t>Клиенты могут переназначать лицензии другому серверу</w:t>
      </w:r>
      <w:r>
        <w:rPr>
          <w:rFonts w:cs="Tahoma"/>
          <w:lang w:val="ru-RU"/>
        </w:rPr>
        <w:t xml:space="preserve">. </w:t>
      </w:r>
      <w:r w:rsidRPr="00BD2BC3">
        <w:rPr>
          <w:rFonts w:cs="Tahoma"/>
          <w:lang w:val="ru-RU"/>
        </w:rPr>
        <w:t>Однако, если клиент переназначает лицензию другому серверу, клиент должен будет соблюдать права на использование SQL Server 2012</w:t>
      </w:r>
      <w:r>
        <w:rPr>
          <w:rFonts w:cs="Tahoma"/>
          <w:lang w:val="ru-RU"/>
        </w:rPr>
        <w:t xml:space="preserve">. </w:t>
      </w:r>
      <w:r w:rsidRPr="00BD2BC3">
        <w:rPr>
          <w:rFonts w:cs="Tahoma"/>
          <w:lang w:val="ru-RU"/>
        </w:rPr>
        <w:t>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Pr="00BD2BC3">
        <w:rPr>
          <w:rFonts w:cs="Tahoma"/>
        </w:rPr>
        <w:t> </w:t>
      </w:r>
      <w:r w:rsidRPr="00BD2BC3">
        <w:rPr>
          <w:rFonts w:cs="Tahoma"/>
          <w:lang w:val="ru-RU"/>
        </w:rPr>
        <w:t>ядро» для SQL Server 2012.</w:t>
      </w:r>
    </w:p>
    <w:p w:rsidR="0047259A" w:rsidRPr="00D550A1" w:rsidRDefault="0047259A" w:rsidP="0047259A">
      <w:pPr>
        <w:numPr>
          <w:ilvl w:val="0"/>
          <w:numId w:val="94"/>
        </w:numPr>
        <w:tabs>
          <w:tab w:val="left" w:pos="1440"/>
        </w:tabs>
        <w:spacing w:after="60"/>
        <w:ind w:left="1440"/>
        <w:rPr>
          <w:rFonts w:cs="Tahoma"/>
          <w:lang w:val="ru-RU"/>
        </w:rPr>
      </w:pPr>
      <w:r w:rsidRPr="00BD2BC3">
        <w:rPr>
          <w:rFonts w:cs="Tahoma"/>
          <w:lang w:val="ru-RU"/>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47259A" w:rsidRPr="00D550A1" w:rsidRDefault="0047259A" w:rsidP="0047259A">
      <w:pPr>
        <w:tabs>
          <w:tab w:val="left" w:pos="720"/>
        </w:tabs>
        <w:spacing w:after="60"/>
        <w:ind w:left="720"/>
        <w:rPr>
          <w:rFonts w:cs="Tahoma"/>
          <w:lang w:val="ru-RU"/>
        </w:rPr>
      </w:pPr>
      <w:r w:rsidRPr="00BD2BC3">
        <w:rPr>
          <w:rFonts w:cs="Tahoma"/>
          <w:b/>
          <w:lang w:val="ru-RU"/>
        </w:rPr>
        <w:t>Для клиентов с покрытием Software Assurance, истекающим 1 апреля 2015 г. или позднее, которые не планируют продлевать его действие.</w:t>
      </w:r>
    </w:p>
    <w:p w:rsidR="0047259A" w:rsidRPr="00D550A1" w:rsidRDefault="0047259A" w:rsidP="0047259A">
      <w:pPr>
        <w:tabs>
          <w:tab w:val="left" w:pos="720"/>
        </w:tabs>
        <w:ind w:left="720"/>
        <w:rPr>
          <w:rFonts w:cs="Tahoma"/>
          <w:lang w:val="ru-RU"/>
        </w:rPr>
      </w:pPr>
      <w:r w:rsidRPr="00BD2BC3">
        <w:rPr>
          <w:rFonts w:cs="Tahoma"/>
          <w:lang w:val="ru-RU"/>
        </w:rPr>
        <w:t>Клиенты, которые участвуют в программах Enterprise Subscription и Open Value Subscription, с</w:t>
      </w:r>
      <w:r w:rsidRPr="00BD2BC3">
        <w:rPr>
          <w:rFonts w:cs="Tahoma"/>
        </w:rPr>
        <w:t> </w:t>
      </w:r>
      <w:r w:rsidRPr="00BD2BC3">
        <w:rPr>
          <w:rFonts w:cs="Tahoma"/>
          <w:lang w:val="ru-RU"/>
        </w:rPr>
        <w:t>покрытием, действие которого заканчивается 1 апреля 2015 г</w:t>
      </w:r>
      <w:r>
        <w:rPr>
          <w:rFonts w:cs="Tahoma"/>
          <w:lang w:val="ru-RU"/>
        </w:rPr>
        <w:t xml:space="preserve">. </w:t>
      </w:r>
      <w:r w:rsidRPr="00BD2BC3">
        <w:rPr>
          <w:rFonts w:cs="Tahoma"/>
          <w:lang w:val="ru-RU"/>
        </w:rPr>
        <w:t>или позднее, желающие выкупить лицензии «на процессор», и все другие клиенты, которые приобретают бессрочные лицензии по</w:t>
      </w:r>
      <w:r w:rsidRPr="00BD2BC3">
        <w:rPr>
          <w:rFonts w:cs="Tahoma"/>
        </w:rPr>
        <w:t> </w:t>
      </w:r>
      <w:r w:rsidRPr="00BD2BC3">
        <w:rPr>
          <w:rFonts w:cs="Tahoma"/>
          <w:lang w:val="ru-RU"/>
        </w:rPr>
        <w:t>своим соглашениям, имеют следующие возможности:</w:t>
      </w:r>
    </w:p>
    <w:p w:rsidR="0047259A" w:rsidRPr="00D550A1" w:rsidRDefault="0047259A" w:rsidP="0047259A">
      <w:pPr>
        <w:tabs>
          <w:tab w:val="left" w:pos="720"/>
        </w:tabs>
        <w:ind w:left="720"/>
        <w:rPr>
          <w:rFonts w:cs="Tahoma"/>
          <w:lang w:val="ru-RU"/>
        </w:rPr>
      </w:pPr>
    </w:p>
    <w:p w:rsidR="0047259A" w:rsidRPr="00D550A1" w:rsidRDefault="0047259A" w:rsidP="0047259A">
      <w:pPr>
        <w:numPr>
          <w:ilvl w:val="2"/>
          <w:numId w:val="91"/>
        </w:numPr>
        <w:spacing w:after="60"/>
        <w:ind w:left="1440"/>
        <w:rPr>
          <w:rFonts w:cs="Tahoma"/>
          <w:lang w:val="ru-RU"/>
        </w:rPr>
      </w:pPr>
      <w:r w:rsidRPr="00BD2BC3">
        <w:rPr>
          <w:rFonts w:cs="Tahoma"/>
          <w:lang w:val="ru-RU"/>
        </w:rPr>
        <w:t>как указано в первом абзаце этого уведомления о продукте, лицензии, приобретенные до</w:t>
      </w:r>
      <w:r w:rsidRPr="00BD2BC3">
        <w:rPr>
          <w:rFonts w:cs="Tahoma"/>
        </w:rPr>
        <w:t> </w:t>
      </w:r>
      <w:r w:rsidRPr="00BD2BC3">
        <w:rPr>
          <w:rFonts w:cs="Tahoma"/>
          <w:lang w:val="ru-RU"/>
        </w:rPr>
        <w:t>1</w:t>
      </w:r>
      <w:r w:rsidRPr="00BD2BC3">
        <w:rPr>
          <w:rFonts w:cs="Tahoma"/>
        </w:rPr>
        <w:t> </w:t>
      </w:r>
      <w:r w:rsidRPr="00BD2BC3">
        <w:rPr>
          <w:rFonts w:cs="Tahoma"/>
          <w:lang w:val="ru-RU"/>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Pr="00BD2BC3">
        <w:rPr>
          <w:rFonts w:cs="Tahoma"/>
        </w:rPr>
        <w:t> </w:t>
      </w:r>
      <w:r w:rsidRPr="00BD2BC3">
        <w:rPr>
          <w:rFonts w:cs="Tahoma"/>
          <w:lang w:val="ru-RU"/>
        </w:rPr>
        <w:t>действие» выше;</w:t>
      </w:r>
    </w:p>
    <w:p w:rsidR="0047259A" w:rsidRPr="00D550A1" w:rsidRDefault="0047259A" w:rsidP="0047259A">
      <w:pPr>
        <w:numPr>
          <w:ilvl w:val="2"/>
          <w:numId w:val="91"/>
        </w:numPr>
        <w:spacing w:after="60"/>
        <w:ind w:left="1440"/>
        <w:rPr>
          <w:rFonts w:cs="Tahoma"/>
          <w:lang w:val="ru-RU"/>
        </w:rPr>
      </w:pPr>
      <w:r w:rsidRPr="00BD2BC3">
        <w:rPr>
          <w:rFonts w:cs="Tahoma"/>
          <w:lang w:val="ru-RU"/>
        </w:rPr>
        <w:t>для лицензий, приобретенных до 1 апреля 2015 г., одна лицензия клиента будет соответствовать четырем лицензиям «на ядро» для SQL Server 2012 Standard</w:t>
      </w:r>
      <w:r>
        <w:rPr>
          <w:rFonts w:cs="Tahoma"/>
          <w:lang w:val="ru-RU"/>
        </w:rPr>
        <w:t xml:space="preserve">. </w:t>
      </w:r>
      <w:r w:rsidRPr="00BD2BC3">
        <w:rPr>
          <w:rFonts w:cs="Tahoma"/>
          <w:lang w:val="ru-RU"/>
        </w:rPr>
        <w:t>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47259A" w:rsidRPr="00D550A1" w:rsidRDefault="0047259A" w:rsidP="0047259A">
      <w:pPr>
        <w:ind w:left="1440"/>
        <w:rPr>
          <w:rFonts w:cs="Tahoma"/>
          <w:lang w:val="ru-RU"/>
        </w:rPr>
      </w:pPr>
    </w:p>
    <w:p w:rsidR="0047259A" w:rsidRPr="00D550A1" w:rsidRDefault="0047259A" w:rsidP="0047259A">
      <w:pPr>
        <w:spacing w:after="60"/>
        <w:ind w:left="720"/>
        <w:rPr>
          <w:rFonts w:cs="Tahoma"/>
          <w:b/>
          <w:lang w:val="ru-RU"/>
        </w:rPr>
      </w:pPr>
      <w:r w:rsidRPr="00BD2BC3">
        <w:rPr>
          <w:rFonts w:cs="Tahoma"/>
          <w:b/>
          <w:lang w:val="ru-RU"/>
        </w:rPr>
        <w:t>Для клиентов из Китайской Народной Республики, приобретающих там лицензии «на</w:t>
      </w:r>
      <w:r w:rsidRPr="00BD2BC3">
        <w:rPr>
          <w:rFonts w:cs="Tahoma"/>
          <w:b/>
        </w:rPr>
        <w:t> </w:t>
      </w:r>
      <w:r w:rsidRPr="00BD2BC3">
        <w:rPr>
          <w:rFonts w:cs="Tahoma"/>
          <w:b/>
          <w:lang w:val="ru-RU"/>
        </w:rPr>
        <w:t>процессор» и Software Assurance для SQL Server 2008 R2:</w:t>
      </w:r>
    </w:p>
    <w:p w:rsidR="0047259A" w:rsidRPr="00D550A1" w:rsidRDefault="0047259A" w:rsidP="0047259A">
      <w:pPr>
        <w:ind w:left="720"/>
        <w:rPr>
          <w:rFonts w:cs="Tahoma"/>
          <w:lang w:val="ru-RU"/>
        </w:rPr>
      </w:pPr>
      <w:r w:rsidRPr="00BD2BC3">
        <w:rPr>
          <w:rFonts w:cs="Tahoma"/>
          <w:lang w:val="ru-RU"/>
        </w:rPr>
        <w:t>Даты 1 апреля 2012 г. и 1 апреля 2015 г., указанные в данном списке продуктов, не применяются</w:t>
      </w:r>
      <w:r>
        <w:rPr>
          <w:rFonts w:cs="Tahoma"/>
          <w:lang w:val="ru-RU"/>
        </w:rPr>
        <w:t xml:space="preserve">. </w:t>
      </w:r>
      <w:bookmarkStart w:id="1471" w:name="_821_SQL_Server®"/>
      <w:bookmarkEnd w:id="1471"/>
      <w:r w:rsidRPr="00BD2BC3">
        <w:rPr>
          <w:rFonts w:cs="Tahoma"/>
          <w:lang w:val="ru-RU"/>
        </w:rPr>
        <w:t>Применяемыми датами для этих клиентов будут соответственно 1 июля 2012 г. и 1 июля 2015 г.</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ind w:left="261" w:hanging="261"/>
        <w:rPr>
          <w:rFonts w:ascii="Tahoma" w:hAnsi="Tahoma" w:cs="Tahoma"/>
          <w:lang w:val="ru-RU"/>
        </w:rPr>
      </w:pPr>
      <w:bookmarkStart w:id="1472" w:name="_Toc336338350"/>
      <w:bookmarkStart w:id="1473" w:name="Srv_72SysCtrConfigMgr07R2"/>
      <w:bookmarkStart w:id="1474" w:name="Srv_73SysCtrConfigMgr07R2"/>
      <w:bookmarkStart w:id="1475" w:name="Srv_76SysCtrConfigMgr07R2"/>
      <w:bookmarkStart w:id="1476" w:name="Srv_89SysCtrConfigMgr07R3EndofLife"/>
      <w:bookmarkStart w:id="1477" w:name="_Toc344287703"/>
      <w:bookmarkEnd w:id="1472"/>
      <w:bookmarkEnd w:id="1473"/>
      <w:bookmarkEnd w:id="1474"/>
      <w:bookmarkEnd w:id="1475"/>
      <w:bookmarkEnd w:id="1476"/>
      <w:r w:rsidRPr="00BD2BC3">
        <w:rPr>
          <w:rFonts w:ascii="Tahoma" w:hAnsi="Tahoma" w:cs="Tahoma"/>
          <w:color w:val="F66400"/>
          <w:sz w:val="22"/>
          <w:vertAlign w:val="superscript"/>
          <w:lang w:val="ru-RU"/>
        </w:rPr>
        <w:t>81</w:t>
      </w:r>
      <w:r w:rsidRPr="00BD2BC3">
        <w:rPr>
          <w:rFonts w:ascii="Tahoma" w:hAnsi="Tahoma" w:cs="Tahoma"/>
          <w:color w:val="F66400"/>
          <w:sz w:val="22"/>
          <w:lang w:val="ru-RU"/>
        </w:rPr>
        <w:t xml:space="preserve"> System Center Configuration Manager 2007 R3 – сервер управления и</w:t>
      </w:r>
      <w:r w:rsidRPr="00BD2BC3">
        <w:rPr>
          <w:rFonts w:ascii="Tahoma" w:hAnsi="Tahoma" w:cs="Tahoma"/>
          <w:color w:val="F66400"/>
          <w:sz w:val="22"/>
        </w:rPr>
        <w:t> </w:t>
      </w:r>
      <w:r w:rsidRPr="00BD2BC3">
        <w:rPr>
          <w:rFonts w:ascii="Tahoma" w:hAnsi="Tahoma" w:cs="Tahoma"/>
          <w:color w:val="F66400"/>
          <w:sz w:val="22"/>
          <w:lang w:val="ru-RU"/>
        </w:rPr>
        <w:t>серверные лицензии на управление</w:t>
      </w:r>
      <w:bookmarkEnd w:id="1477"/>
    </w:p>
    <w:p w:rsidR="0047259A" w:rsidRPr="00D550A1" w:rsidRDefault="0047259A" w:rsidP="0047259A">
      <w:pPr>
        <w:ind w:left="720"/>
        <w:contextualSpacing/>
        <w:rPr>
          <w:rFonts w:cs="Tahoma"/>
          <w:lang w:val="ru-RU"/>
        </w:rPr>
      </w:pPr>
    </w:p>
    <w:p w:rsidR="0047259A" w:rsidRPr="00D550A1" w:rsidRDefault="0047259A" w:rsidP="0047259A">
      <w:pPr>
        <w:ind w:left="720"/>
        <w:rPr>
          <w:rFonts w:cs="Tahoma"/>
          <w:lang w:val="ru-RU"/>
        </w:rPr>
      </w:pPr>
      <w:r w:rsidRPr="00BD2BC3">
        <w:rPr>
          <w:rFonts w:cs="Tahoma"/>
          <w:color w:val="000000"/>
          <w:lang w:val="ru-RU"/>
        </w:rPr>
        <w:t>Жизненный цикл этих продуктов закончился и они больше не будут предлагаться.</w:t>
      </w:r>
    </w:p>
    <w:p w:rsidR="0047259A" w:rsidRPr="00D550A1" w:rsidRDefault="0047259A" w:rsidP="0047259A">
      <w:pPr>
        <w:ind w:left="720"/>
        <w:rPr>
          <w:rFonts w:cs="Tahoma"/>
          <w:lang w:val="ru-RU"/>
        </w:rPr>
      </w:pPr>
    </w:p>
    <w:p w:rsidR="0047259A" w:rsidRPr="00D550A1" w:rsidRDefault="0047259A" w:rsidP="0047259A">
      <w:pPr>
        <w:adjustRightInd w:val="0"/>
        <w:spacing w:after="60"/>
        <w:ind w:left="720"/>
        <w:textAlignment w:val="baseline"/>
        <w:rPr>
          <w:rFonts w:cs="Tahoma"/>
          <w:lang w:val="ru-RU"/>
        </w:rPr>
      </w:pPr>
      <w:r w:rsidRPr="00BD2BC3">
        <w:rPr>
          <w:rFonts w:cs="Tahoma"/>
          <w:b/>
          <w:lang w:val="ru-RU"/>
        </w:rPr>
        <w:t>Сведения об одноразовом предоставлении лицензии на переход для System Center 2012:</w:t>
      </w:r>
    </w:p>
    <w:p w:rsidR="0047259A" w:rsidRPr="00D550A1" w:rsidRDefault="0047259A" w:rsidP="0047259A">
      <w:pPr>
        <w:adjustRightInd w:val="0"/>
        <w:ind w:left="720"/>
        <w:textAlignment w:val="baseline"/>
        <w:rPr>
          <w:rFonts w:cs="Tahoma"/>
          <w:lang w:val="ru-RU"/>
        </w:rPr>
      </w:pPr>
      <w:r w:rsidRPr="00BD2BC3">
        <w:rPr>
          <w:rFonts w:cs="Tahoma"/>
          <w:lang w:val="ru-RU"/>
        </w:rPr>
        <w:t>Сведения о предоставлении лицензий на переход см. в уведомлении о продукте в предложениях System Center 2012.</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Default="0047259A" w:rsidP="0047259A">
      <w:pPr>
        <w:rPr>
          <w:rStyle w:val="Heading3Char"/>
          <w:rFonts w:ascii="Tahoma" w:hAnsi="Tahoma"/>
          <w:color w:val="F66400"/>
          <w:sz w:val="22"/>
          <w:vertAlign w:val="superscript"/>
          <w:lang w:val="ru-RU"/>
        </w:rPr>
      </w:pPr>
      <w:bookmarkStart w:id="1478" w:name="Srv_94SystemsCenterDataProEtalEndofLife"/>
      <w:bookmarkStart w:id="1479" w:name="Srv_94SystemsCenterDataProEtal"/>
      <w:bookmarkStart w:id="1480" w:name="Srv_82SysCtrDataProMgr07StdSvrMgmtML"/>
      <w:bookmarkStart w:id="1481" w:name="Srv_78SysCtrDataProMgr07StdSvrMgmtML"/>
      <w:bookmarkStart w:id="1482" w:name="Srv_79SysCtrDataProMgr07StdSvrMgmtML"/>
      <w:bookmarkStart w:id="1483" w:name="_Toc344287704"/>
      <w:bookmarkEnd w:id="1478"/>
      <w:bookmarkEnd w:id="1479"/>
      <w:bookmarkEnd w:id="1480"/>
      <w:bookmarkEnd w:id="1481"/>
      <w:bookmarkEnd w:id="1482"/>
      <w:r>
        <w:rPr>
          <w:rStyle w:val="Heading3Char"/>
          <w:rFonts w:ascii="Tahoma" w:hAnsi="Tahoma"/>
          <w:color w:val="F66400"/>
          <w:sz w:val="22"/>
          <w:vertAlign w:val="superscript"/>
          <w:lang w:val="ru-RU"/>
        </w:rPr>
        <w:br w:type="page"/>
      </w:r>
    </w:p>
    <w:p w:rsidR="0047259A" w:rsidRPr="00D550A1" w:rsidRDefault="0047259A" w:rsidP="0047259A">
      <w:pPr>
        <w:ind w:left="261" w:hanging="261"/>
        <w:outlineLvl w:val="2"/>
        <w:rPr>
          <w:rStyle w:val="Heading3Char"/>
          <w:rFonts w:ascii="Tahoma" w:hAnsi="Tahoma"/>
          <w:color w:val="F66400"/>
          <w:sz w:val="22"/>
          <w:lang w:val="ru-RU"/>
        </w:rPr>
      </w:pPr>
      <w:r w:rsidRPr="00D550A1">
        <w:rPr>
          <w:rStyle w:val="Heading3Char"/>
          <w:rFonts w:ascii="Tahoma" w:hAnsi="Tahoma"/>
          <w:color w:val="F66400"/>
          <w:sz w:val="22"/>
          <w:vertAlign w:val="superscript"/>
          <w:lang w:val="ru-RU"/>
        </w:rPr>
        <w:lastRenderedPageBreak/>
        <w:t>82</w:t>
      </w:r>
      <w:r w:rsidRPr="00D550A1">
        <w:rPr>
          <w:rStyle w:val="Heading3Char"/>
          <w:rFonts w:ascii="Tahoma" w:hAnsi="Tahoma"/>
          <w:color w:val="F66400"/>
          <w:sz w:val="22"/>
          <w:lang w:val="ru-RU"/>
        </w:rPr>
        <w:t xml:space="preserve"> </w:t>
      </w:r>
      <w:r w:rsidRPr="00BD2BC3">
        <w:rPr>
          <w:rStyle w:val="Heading3Char"/>
          <w:rFonts w:ascii="Tahoma" w:hAnsi="Tahoma"/>
          <w:color w:val="F66400"/>
          <w:sz w:val="22"/>
        </w:rPr>
        <w:t>System</w:t>
      </w:r>
      <w:r w:rsidRPr="00D550A1">
        <w:rPr>
          <w:rStyle w:val="Heading3Char"/>
          <w:rFonts w:ascii="Tahoma" w:hAnsi="Tahoma"/>
          <w:color w:val="F66400"/>
          <w:sz w:val="22"/>
          <w:lang w:val="ru-RU"/>
        </w:rPr>
        <w:t xml:space="preserve"> </w:t>
      </w:r>
      <w:r w:rsidRPr="00BD2BC3">
        <w:rPr>
          <w:rStyle w:val="Heading3Char"/>
          <w:rFonts w:ascii="Tahoma" w:hAnsi="Tahoma"/>
          <w:color w:val="F66400"/>
          <w:sz w:val="22"/>
        </w:rPr>
        <w:t>Center</w:t>
      </w:r>
      <w:r w:rsidRPr="00D550A1">
        <w:rPr>
          <w:rStyle w:val="Heading3Char"/>
          <w:rFonts w:ascii="Tahoma" w:hAnsi="Tahoma"/>
          <w:color w:val="F66400"/>
          <w:sz w:val="22"/>
          <w:lang w:val="ru-RU"/>
        </w:rPr>
        <w:t xml:space="preserve"> </w:t>
      </w:r>
      <w:r w:rsidRPr="00BD2BC3">
        <w:rPr>
          <w:rStyle w:val="Heading3Char"/>
          <w:rFonts w:ascii="Tahoma" w:hAnsi="Tahoma"/>
          <w:color w:val="F66400"/>
          <w:sz w:val="22"/>
        </w:rPr>
        <w:t>Data</w:t>
      </w:r>
      <w:r w:rsidRPr="00D550A1">
        <w:rPr>
          <w:rStyle w:val="Heading3Char"/>
          <w:rFonts w:ascii="Tahoma" w:hAnsi="Tahoma"/>
          <w:color w:val="F66400"/>
          <w:sz w:val="22"/>
          <w:lang w:val="ru-RU"/>
        </w:rPr>
        <w:t xml:space="preserve"> </w:t>
      </w:r>
      <w:r w:rsidRPr="00BD2BC3">
        <w:rPr>
          <w:rStyle w:val="Heading3Char"/>
          <w:rFonts w:ascii="Tahoma" w:hAnsi="Tahoma"/>
          <w:color w:val="F66400"/>
          <w:sz w:val="22"/>
        </w:rPr>
        <w:t>Protection</w:t>
      </w:r>
      <w:r w:rsidRPr="00D550A1">
        <w:rPr>
          <w:rStyle w:val="Heading3Char"/>
          <w:rFonts w:ascii="Tahoma" w:hAnsi="Tahoma"/>
          <w:color w:val="F66400"/>
          <w:sz w:val="22"/>
          <w:lang w:val="ru-RU"/>
        </w:rPr>
        <w:t xml:space="preserve"> </w:t>
      </w:r>
      <w:r w:rsidRPr="00BD2BC3">
        <w:rPr>
          <w:rStyle w:val="Heading3Char"/>
          <w:rFonts w:ascii="Tahoma" w:hAnsi="Tahoma"/>
          <w:color w:val="F66400"/>
          <w:sz w:val="22"/>
        </w:rPr>
        <w:t>Manager</w:t>
      </w:r>
      <w:r w:rsidRPr="00D550A1">
        <w:rPr>
          <w:rStyle w:val="Heading3Char"/>
          <w:rFonts w:ascii="Tahoma" w:hAnsi="Tahoma"/>
          <w:color w:val="F66400"/>
          <w:sz w:val="22"/>
          <w:lang w:val="ru-RU"/>
        </w:rPr>
        <w:t xml:space="preserve"> 2010 – клиентские и серверные лицензии на управление</w:t>
      </w:r>
      <w:bookmarkEnd w:id="1483"/>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Жизненный цикл этих продуктов закончился и они больше не будут предлагаться.</w:t>
      </w:r>
    </w:p>
    <w:p w:rsidR="0047259A" w:rsidRPr="00D550A1" w:rsidRDefault="0047259A" w:rsidP="0047259A">
      <w:pPr>
        <w:ind w:left="720"/>
        <w:rPr>
          <w:rFonts w:cs="Tahoma"/>
          <w:lang w:val="ru-RU"/>
        </w:rPr>
      </w:pPr>
    </w:p>
    <w:p w:rsidR="0047259A" w:rsidRPr="00D550A1" w:rsidRDefault="0047259A" w:rsidP="0047259A">
      <w:pPr>
        <w:adjustRightInd w:val="0"/>
        <w:spacing w:after="60"/>
        <w:ind w:left="720"/>
        <w:textAlignment w:val="baseline"/>
        <w:rPr>
          <w:rFonts w:cs="Tahoma"/>
          <w:lang w:val="ru-RU"/>
        </w:rPr>
      </w:pPr>
      <w:r w:rsidRPr="00BD2BC3">
        <w:rPr>
          <w:rFonts w:cs="Tahoma"/>
          <w:b/>
          <w:lang w:val="ru-RU"/>
        </w:rPr>
        <w:t>Сведения об одноразовом предоставлении лицензии на переход для System Center 2012:</w:t>
      </w:r>
    </w:p>
    <w:p w:rsidR="0047259A" w:rsidRPr="00D550A1" w:rsidRDefault="0047259A" w:rsidP="0047259A">
      <w:pPr>
        <w:ind w:left="720"/>
        <w:rPr>
          <w:rFonts w:cs="Tahoma"/>
          <w:lang w:val="ru-RU"/>
        </w:rPr>
      </w:pPr>
      <w:r w:rsidRPr="00BD2BC3">
        <w:rPr>
          <w:rFonts w:cs="Tahoma"/>
          <w:lang w:val="ru-RU"/>
        </w:rPr>
        <w:t>Сведения о предоставлении лицензий на переход см. в уведомлении о продукте в предложениях System Center 2012.</w:t>
      </w:r>
    </w:p>
    <w:p w:rsidR="0047259A" w:rsidRPr="00D825D2" w:rsidRDefault="0047259A" w:rsidP="0047259A">
      <w:pPr>
        <w:rPr>
          <w:rFonts w:cs="Tahoma"/>
        </w:rPr>
      </w:pPr>
    </w:p>
    <w:p w:rsidR="0047259A" w:rsidRPr="00BD2BC3" w:rsidRDefault="0047259A" w:rsidP="0047259A">
      <w:pPr>
        <w:pStyle w:val="Heading3"/>
        <w:rPr>
          <w:rFonts w:ascii="Tahoma" w:hAnsi="Tahoma" w:cs="Tahoma"/>
        </w:rPr>
      </w:pPr>
      <w:bookmarkStart w:id="1484" w:name="_79_System_Center"/>
      <w:bookmarkStart w:id="1485" w:name="Srv_79SystemCenterEssentials07"/>
      <w:bookmarkStart w:id="1486" w:name="Srv_80SystemCenterEssentials07"/>
      <w:bookmarkStart w:id="1487" w:name="Srv_83SystemCenterEssentials07"/>
      <w:bookmarkStart w:id="1488" w:name="_Toc344287705"/>
      <w:bookmarkEnd w:id="1484"/>
      <w:bookmarkEnd w:id="1485"/>
      <w:bookmarkEnd w:id="1486"/>
      <w:bookmarkEnd w:id="1487"/>
      <w:r w:rsidRPr="00D550A1">
        <w:rPr>
          <w:rFonts w:ascii="Tahoma" w:hAnsi="Tahoma" w:cs="Tahoma"/>
          <w:caps/>
          <w:color w:val="F66400"/>
          <w:sz w:val="22"/>
          <w:vertAlign w:val="superscript"/>
        </w:rPr>
        <w:t>83</w:t>
      </w:r>
      <w:r w:rsidRPr="00D550A1">
        <w:rPr>
          <w:rFonts w:ascii="Tahoma" w:hAnsi="Tahoma" w:cs="Tahoma"/>
          <w:color w:val="F66400"/>
          <w:sz w:val="22"/>
        </w:rPr>
        <w:t xml:space="preserve"> System Center Essentials 2010</w:t>
      </w:r>
      <w:bookmarkEnd w:id="1488"/>
    </w:p>
    <w:p w:rsidR="0047259A" w:rsidRPr="00BD2BC3" w:rsidRDefault="0047259A" w:rsidP="0047259A">
      <w:pPr>
        <w:ind w:hanging="200"/>
        <w:rPr>
          <w:rFonts w:cs="Tahoma"/>
        </w:rPr>
      </w:pPr>
    </w:p>
    <w:p w:rsidR="0047259A" w:rsidRPr="00BD2BC3" w:rsidRDefault="0047259A" w:rsidP="0047259A">
      <w:pPr>
        <w:spacing w:after="60"/>
        <w:ind w:left="720"/>
        <w:rPr>
          <w:rFonts w:cs="Tahoma"/>
        </w:rPr>
      </w:pPr>
      <w:r w:rsidRPr="00BD2BC3">
        <w:rPr>
          <w:rFonts w:cs="Tahoma"/>
          <w:b/>
          <w:color w:val="000000"/>
          <w:lang w:val="ru-RU"/>
        </w:rPr>
        <w:t>Схема</w:t>
      </w:r>
      <w:r w:rsidRPr="00D550A1">
        <w:rPr>
          <w:rFonts w:cs="Tahoma"/>
          <w:b/>
          <w:color w:val="000000"/>
        </w:rPr>
        <w:t xml:space="preserve"> </w:t>
      </w:r>
      <w:r w:rsidRPr="00BD2BC3">
        <w:rPr>
          <w:rFonts w:cs="Tahoma"/>
          <w:b/>
          <w:color w:val="000000"/>
          <w:lang w:val="ru-RU"/>
        </w:rPr>
        <w:t>перехода</w:t>
      </w:r>
      <w:r w:rsidRPr="00D550A1">
        <w:rPr>
          <w:rFonts w:cs="Tahoma"/>
          <w:b/>
          <w:color w:val="000000"/>
        </w:rPr>
        <w:t xml:space="preserve"> </w:t>
      </w:r>
      <w:r w:rsidRPr="00BD2BC3">
        <w:rPr>
          <w:rFonts w:cs="Tahoma"/>
          <w:b/>
          <w:color w:val="000000"/>
          <w:lang w:val="ru-RU"/>
        </w:rPr>
        <w:t>с</w:t>
      </w:r>
      <w:r w:rsidRPr="00D550A1">
        <w:rPr>
          <w:rFonts w:cs="Tahoma"/>
          <w:b/>
          <w:color w:val="000000"/>
        </w:rPr>
        <w:t xml:space="preserve"> System Center Essentials 2007 (SCE 2007) </w:t>
      </w:r>
      <w:r w:rsidRPr="00BD2BC3">
        <w:rPr>
          <w:rFonts w:cs="Tahoma"/>
          <w:b/>
          <w:color w:val="000000"/>
          <w:lang w:val="ru-RU"/>
        </w:rPr>
        <w:t>к</w:t>
      </w:r>
      <w:r w:rsidRPr="00D550A1">
        <w:rPr>
          <w:rFonts w:cs="Tahoma"/>
          <w:b/>
          <w:color w:val="000000"/>
        </w:rPr>
        <w:t xml:space="preserve"> System Center Essentials 2010 (SCE 2010)</w:t>
      </w:r>
    </w:p>
    <w:p w:rsidR="0047259A" w:rsidRPr="00D550A1" w:rsidRDefault="0047259A" w:rsidP="0047259A">
      <w:pPr>
        <w:ind w:left="720"/>
        <w:rPr>
          <w:rFonts w:cs="Tahoma"/>
          <w:lang w:val="ru-RU"/>
        </w:rPr>
      </w:pPr>
      <w:r w:rsidRPr="00BD2BC3">
        <w:rPr>
          <w:rFonts w:cs="Tahoma"/>
          <w:color w:val="000000"/>
          <w:szCs w:val="20"/>
          <w:lang w:val="ru-RU"/>
        </w:rPr>
        <w:t>Для выпуска System Center Essentials 2010 (SCE 2010) необходимо отдельно заказать и приобрести лицензии на программное обеспечение и клиентские/серверные лицензии на управление</w:t>
      </w:r>
      <w:r>
        <w:rPr>
          <w:rFonts w:cs="Tahoma"/>
          <w:color w:val="000000"/>
          <w:szCs w:val="20"/>
          <w:lang w:val="ru-RU"/>
        </w:rPr>
        <w:t xml:space="preserve">. </w:t>
      </w:r>
      <w:r w:rsidRPr="00BD2BC3">
        <w:rPr>
          <w:rFonts w:cs="Tahoma"/>
          <w:color w:val="000000"/>
          <w:lang w:val="ru-RU"/>
        </w:rPr>
        <w:t>В</w:t>
      </w:r>
      <w:r w:rsidRPr="00BD2BC3">
        <w:rPr>
          <w:rFonts w:cs="Tahoma"/>
          <w:color w:val="000000"/>
        </w:rPr>
        <w:t> </w:t>
      </w:r>
      <w:r w:rsidRPr="00BD2BC3">
        <w:rPr>
          <w:rFonts w:cs="Tahoma"/>
          <w:color w:val="000000"/>
          <w:lang w:val="ru-RU"/>
        </w:rPr>
        <w:t>дальнейшем мы будем предлагать только отдельные лицензии на SCE 2010 (без технологии SQL Server 2008), SCE 2010 с технологией SQL Server 2008, SCE 2010 Client ML и SCE 2010 Server ML.</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Клиенты, которые приобрели свои лицензии для серверного программного обеспечения и</w:t>
      </w:r>
      <w:r w:rsidRPr="00BD2BC3">
        <w:rPr>
          <w:rFonts w:cs="Tahoma"/>
          <w:color w:val="000000"/>
        </w:rPr>
        <w:t> </w:t>
      </w:r>
      <w:r w:rsidRPr="00BD2BC3">
        <w:rPr>
          <w:rFonts w:cs="Tahoma"/>
          <w:color w:val="000000"/>
          <w:lang w:val="ru-RU"/>
        </w:rPr>
        <w:t>серверные/клиентские лицензии на управление вместе и имеют действующее покрытие Software</w:t>
      </w:r>
      <w:r w:rsidRPr="00BD2BC3">
        <w:rPr>
          <w:rFonts w:cs="Tahoma"/>
          <w:color w:val="000000"/>
        </w:rPr>
        <w:t> </w:t>
      </w:r>
      <w:r w:rsidRPr="00BD2BC3">
        <w:rPr>
          <w:rFonts w:cs="Tahoma"/>
          <w:color w:val="000000"/>
          <w:lang w:val="ru-RU"/>
        </w:rPr>
        <w:t>Assurance по этим лицензиям на 1 июня 2010 г</w:t>
      </w:r>
      <w:r>
        <w:rPr>
          <w:rFonts w:cs="Tahoma"/>
          <w:color w:val="000000"/>
          <w:lang w:val="ru-RU"/>
        </w:rPr>
        <w:t xml:space="preserve">. </w:t>
      </w:r>
      <w:r w:rsidRPr="00BD2BC3">
        <w:rPr>
          <w:rFonts w:cs="Tahoma"/>
          <w:color w:val="000000"/>
          <w:lang w:val="ru-RU"/>
        </w:rPr>
        <w:t>или позже, могут обновить такие лицензии,</w:t>
      </w:r>
      <w:r w:rsidRPr="00BD2BC3">
        <w:rPr>
          <w:rFonts w:cs="Tahoma"/>
          <w:color w:val="000000"/>
        </w:rPr>
        <w:t> </w:t>
      </w:r>
      <w:r w:rsidRPr="00BD2BC3">
        <w:rPr>
          <w:rFonts w:cs="Tahoma"/>
          <w:color w:val="000000"/>
          <w:lang w:val="ru-RU"/>
        </w:rPr>
        <w:t>как указано ниже.</w:t>
      </w:r>
    </w:p>
    <w:p w:rsidR="0047259A" w:rsidRPr="00D550A1" w:rsidRDefault="0047259A" w:rsidP="0047259A">
      <w:pPr>
        <w:ind w:left="720"/>
        <w:rPr>
          <w:rFonts w:cs="Tahoma"/>
          <w:lang w:val="ru-RU"/>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47259A" w:rsidRPr="00BD2BC3" w:rsidTr="00EA30FC">
        <w:tc>
          <w:tcPr>
            <w:tcW w:w="3960" w:type="dxa"/>
            <w:tcBorders>
              <w:top w:val="single" w:sz="4" w:space="0" w:color="000000"/>
            </w:tcBorders>
            <w:shd w:val="clear" w:color="auto" w:fill="FABF8F"/>
          </w:tcPr>
          <w:p w:rsidR="0047259A" w:rsidRPr="00BD2BC3" w:rsidRDefault="0047259A" w:rsidP="00EA30FC">
            <w:pPr>
              <w:jc w:val="center"/>
              <w:rPr>
                <w:rFonts w:cs="Tahoma"/>
                <w:b/>
                <w:color w:val="000000"/>
                <w:szCs w:val="20"/>
              </w:rPr>
            </w:pPr>
            <w:r w:rsidRPr="00BD2BC3">
              <w:rPr>
                <w:rFonts w:cs="Tahoma"/>
                <w:b/>
                <w:color w:val="000000"/>
                <w:szCs w:val="20"/>
                <w:lang w:val="ru-RU"/>
              </w:rPr>
              <w:t>Лицензия SCE 2007</w:t>
            </w:r>
          </w:p>
        </w:tc>
        <w:tc>
          <w:tcPr>
            <w:tcW w:w="4050" w:type="dxa"/>
            <w:tcBorders>
              <w:top w:val="single" w:sz="4" w:space="0" w:color="000000"/>
            </w:tcBorders>
            <w:shd w:val="clear" w:color="auto" w:fill="FABF8F"/>
          </w:tcPr>
          <w:p w:rsidR="0047259A" w:rsidRPr="00BD2BC3" w:rsidRDefault="0047259A" w:rsidP="00EA30FC">
            <w:pPr>
              <w:jc w:val="center"/>
              <w:rPr>
                <w:rFonts w:cs="Tahoma"/>
                <w:b/>
                <w:color w:val="000000"/>
                <w:szCs w:val="20"/>
              </w:rPr>
            </w:pPr>
            <w:r w:rsidRPr="00BD2BC3">
              <w:rPr>
                <w:rFonts w:cs="Tahoma"/>
                <w:b/>
                <w:color w:val="000000"/>
                <w:szCs w:val="20"/>
                <w:lang w:val="ru-RU"/>
              </w:rPr>
              <w:t>Переход к лицензии SCE 2010</w:t>
            </w:r>
          </w:p>
        </w:tc>
      </w:tr>
      <w:tr w:rsidR="0047259A" w:rsidRPr="00BD2BC3"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SCE 2007 (с 10 лицензиями Server ML и 50</w:t>
            </w:r>
            <w:r w:rsidRPr="00BD2BC3">
              <w:rPr>
                <w:rFonts w:cs="Tahoma"/>
                <w:color w:val="000000"/>
                <w:szCs w:val="20"/>
              </w:rPr>
              <w:t> </w:t>
            </w:r>
            <w:r w:rsidRPr="00BD2BC3">
              <w:rPr>
                <w:rFonts w:cs="Tahoma"/>
                <w:color w:val="000000"/>
                <w:szCs w:val="20"/>
                <w:lang w:val="ru-RU"/>
              </w:rPr>
              <w:t>лицензиями Client ML)</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лицензия</w:t>
            </w:r>
            <w:r w:rsidRPr="00D550A1">
              <w:rPr>
                <w:rFonts w:cs="Tahoma"/>
                <w:color w:val="000000"/>
                <w:szCs w:val="20"/>
              </w:rPr>
              <w:t xml:space="preserve"> SCE 2010 Management Server; 10 </w:t>
            </w:r>
            <w:r w:rsidRPr="00BD2BC3">
              <w:rPr>
                <w:rFonts w:cs="Tahoma"/>
                <w:color w:val="000000"/>
                <w:szCs w:val="20"/>
                <w:lang w:val="ru-RU"/>
              </w:rPr>
              <w:t>лицензий</w:t>
            </w:r>
            <w:r w:rsidRPr="00D550A1">
              <w:rPr>
                <w:rFonts w:cs="Tahoma"/>
                <w:color w:val="000000"/>
                <w:szCs w:val="20"/>
              </w:rPr>
              <w:t xml:space="preserve"> SCE 2010 Server ML; 50 </w:t>
            </w:r>
            <w:r w:rsidRPr="00BD2BC3">
              <w:rPr>
                <w:rFonts w:cs="Tahoma"/>
                <w:color w:val="000000"/>
                <w:szCs w:val="20"/>
                <w:lang w:val="ru-RU"/>
              </w:rPr>
              <w:t>лицензий</w:t>
            </w:r>
            <w:r w:rsidRPr="00D550A1">
              <w:rPr>
                <w:rFonts w:cs="Tahoma"/>
                <w:color w:val="000000"/>
                <w:szCs w:val="20"/>
              </w:rPr>
              <w:t xml:space="preserve"> SCE 2010 Client ML</w:t>
            </w:r>
          </w:p>
        </w:tc>
      </w:tr>
      <w:tr w:rsidR="0047259A" w:rsidRPr="00BD2BC3"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 xml:space="preserve">SCE 2007 с технологией SQL Server 2005 </w:t>
            </w:r>
            <w:r w:rsidRPr="00D550A1">
              <w:rPr>
                <w:rFonts w:cs="Tahoma"/>
                <w:color w:val="000000"/>
                <w:szCs w:val="20"/>
                <w:lang w:val="ru-RU"/>
              </w:rPr>
              <w:br/>
            </w:r>
            <w:r w:rsidRPr="00BD2BC3">
              <w:rPr>
                <w:rFonts w:cs="Tahoma"/>
                <w:color w:val="000000"/>
                <w:szCs w:val="20"/>
                <w:lang w:val="ru-RU"/>
              </w:rPr>
              <w:t>(с 10 лицензиями Server ML и 50 лицензиями Client ML)</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лицензия</w:t>
            </w:r>
            <w:r w:rsidRPr="00D550A1">
              <w:rPr>
                <w:rFonts w:cs="Tahoma"/>
                <w:color w:val="000000"/>
                <w:szCs w:val="20"/>
              </w:rPr>
              <w:t xml:space="preserve"> SCE 2010 Management Server </w:t>
            </w:r>
            <w:r w:rsidRPr="00BD2BC3">
              <w:rPr>
                <w:rFonts w:cs="Tahoma"/>
                <w:color w:val="000000"/>
                <w:szCs w:val="20"/>
                <w:lang w:val="ru-RU"/>
              </w:rPr>
              <w:t>с</w:t>
            </w:r>
            <w:r w:rsidRPr="00D550A1">
              <w:rPr>
                <w:rFonts w:cs="Tahoma"/>
                <w:color w:val="000000"/>
                <w:szCs w:val="20"/>
              </w:rPr>
              <w:t xml:space="preserve"> </w:t>
            </w:r>
            <w:r w:rsidRPr="00BD2BC3">
              <w:rPr>
                <w:rFonts w:cs="Tahoma"/>
                <w:color w:val="000000"/>
                <w:szCs w:val="20"/>
                <w:lang w:val="ru-RU"/>
              </w:rPr>
              <w:t>технологией</w:t>
            </w:r>
            <w:r w:rsidRPr="00D550A1">
              <w:rPr>
                <w:rFonts w:cs="Tahoma"/>
                <w:color w:val="000000"/>
                <w:szCs w:val="20"/>
              </w:rPr>
              <w:t xml:space="preserve"> SQL Server 2008; 10 </w:t>
            </w:r>
            <w:r w:rsidRPr="00BD2BC3">
              <w:rPr>
                <w:rFonts w:cs="Tahoma"/>
                <w:color w:val="000000"/>
                <w:szCs w:val="20"/>
                <w:lang w:val="ru-RU"/>
              </w:rPr>
              <w:t>лицензий</w:t>
            </w:r>
            <w:r w:rsidRPr="00D550A1">
              <w:rPr>
                <w:rFonts w:cs="Tahoma"/>
                <w:color w:val="000000"/>
                <w:szCs w:val="20"/>
              </w:rPr>
              <w:t xml:space="preserve"> SCE 2010 Server ML; 50 </w:t>
            </w:r>
            <w:r w:rsidRPr="00BD2BC3">
              <w:rPr>
                <w:rFonts w:cs="Tahoma"/>
                <w:color w:val="000000"/>
                <w:szCs w:val="20"/>
                <w:lang w:val="ru-RU"/>
              </w:rPr>
              <w:t>лицензий</w:t>
            </w:r>
            <w:r w:rsidRPr="00D550A1">
              <w:rPr>
                <w:rFonts w:cs="Tahoma"/>
                <w:color w:val="000000"/>
                <w:szCs w:val="20"/>
              </w:rPr>
              <w:t xml:space="preserve"> SCE 2010 Client ML</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SCE 2007 (1 Server Add On) Server ML (</w:t>
            </w:r>
            <w:r w:rsidRPr="00BD2BC3">
              <w:rPr>
                <w:rFonts w:cs="Tahoma"/>
                <w:color w:val="000000"/>
                <w:szCs w:val="20"/>
                <w:lang w:val="ru-RU"/>
              </w:rPr>
              <w:t>или</w:t>
            </w:r>
            <w:r w:rsidRPr="00D550A1">
              <w:rPr>
                <w:rFonts w:cs="Tahoma"/>
                <w:color w:val="000000"/>
                <w:szCs w:val="20"/>
              </w:rPr>
              <w:t>) SCE 2007 (5 Server Add On) Server ML</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Такое же число лицензий SCE 2010 Server ML</w:t>
            </w:r>
          </w:p>
        </w:tc>
      </w:tr>
      <w:tr w:rsidR="0047259A" w:rsidRPr="00764DAA" w:rsidTr="00EA30FC">
        <w:tc>
          <w:tcPr>
            <w:tcW w:w="3960" w:type="dxa"/>
            <w:tcBorders>
              <w:bottom w:val="single" w:sz="4" w:space="0" w:color="000000"/>
            </w:tcBorders>
            <w:shd w:val="clear" w:color="auto" w:fill="FFFFFF"/>
          </w:tcPr>
          <w:p w:rsidR="0047259A" w:rsidRPr="00BD2BC3" w:rsidRDefault="0047259A" w:rsidP="00EA30FC">
            <w:pPr>
              <w:rPr>
                <w:rFonts w:cs="Tahoma"/>
                <w:color w:val="000000"/>
                <w:szCs w:val="20"/>
              </w:rPr>
            </w:pPr>
            <w:r w:rsidRPr="00D550A1">
              <w:rPr>
                <w:rFonts w:cs="Tahoma"/>
                <w:color w:val="000000"/>
                <w:szCs w:val="20"/>
              </w:rPr>
              <w:t>SCE 2007 (5 Client Add On) Client ML (</w:t>
            </w:r>
            <w:r w:rsidRPr="00BD2BC3">
              <w:rPr>
                <w:rFonts w:cs="Tahoma"/>
                <w:color w:val="000000"/>
                <w:szCs w:val="20"/>
                <w:lang w:val="ru-RU"/>
              </w:rPr>
              <w:t>или</w:t>
            </w:r>
            <w:r w:rsidRPr="00D550A1">
              <w:rPr>
                <w:rFonts w:cs="Tahoma"/>
                <w:color w:val="000000"/>
                <w:szCs w:val="20"/>
              </w:rPr>
              <w:t>) SCE 2007 (20 Client Add On) Client ML</w:t>
            </w:r>
          </w:p>
        </w:tc>
        <w:tc>
          <w:tcPr>
            <w:tcW w:w="4050" w:type="dxa"/>
            <w:tcBorders>
              <w:bottom w:val="single" w:sz="4" w:space="0" w:color="000000"/>
            </w:tcBorders>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Такое же число лицензий SCE 2010 Client ML</w:t>
            </w:r>
          </w:p>
        </w:tc>
      </w:tr>
    </w:tbl>
    <w:p w:rsidR="0047259A" w:rsidRPr="00D550A1" w:rsidRDefault="0047259A" w:rsidP="0047259A">
      <w:pPr>
        <w:pStyle w:val="Heading3"/>
        <w:rPr>
          <w:rFonts w:ascii="Tahoma" w:hAnsi="Tahoma" w:cs="Tahoma"/>
          <w:sz w:val="18"/>
          <w:szCs w:val="18"/>
          <w:lang w:val="ru-RU"/>
        </w:rPr>
      </w:pPr>
      <w:bookmarkStart w:id="1489" w:name="_80_System_Center"/>
      <w:bookmarkStart w:id="1490" w:name="_95_System_Center"/>
      <w:bookmarkStart w:id="1491" w:name="_Toc336338352"/>
      <w:bookmarkStart w:id="1492" w:name="Srv_98SysCenterOpsMgr2007R2EndofLife"/>
      <w:bookmarkEnd w:id="1489"/>
      <w:bookmarkEnd w:id="1490"/>
    </w:p>
    <w:p w:rsidR="0047259A" w:rsidRPr="00D550A1" w:rsidRDefault="0047259A" w:rsidP="0047259A">
      <w:pPr>
        <w:pStyle w:val="Heading3"/>
        <w:rPr>
          <w:rFonts w:ascii="Tahoma" w:hAnsi="Tahoma" w:cs="Tahoma"/>
          <w:sz w:val="18"/>
          <w:szCs w:val="18"/>
          <w:lang w:val="ru-RU"/>
        </w:rPr>
      </w:pPr>
    </w:p>
    <w:p w:rsidR="0047259A" w:rsidRPr="00D550A1" w:rsidRDefault="0047259A" w:rsidP="0047259A">
      <w:pPr>
        <w:pStyle w:val="Heading3"/>
        <w:ind w:left="261" w:hanging="243"/>
        <w:rPr>
          <w:rFonts w:ascii="Tahoma" w:hAnsi="Tahoma" w:cs="Tahoma"/>
          <w:lang w:val="ru-RU"/>
        </w:rPr>
      </w:pPr>
      <w:bookmarkStart w:id="1493" w:name="Srv_80SysCenterOpsMgr2007R2"/>
      <w:bookmarkStart w:id="1494" w:name="Srv_81SysCenterOpsMgr2007R2"/>
      <w:bookmarkStart w:id="1495" w:name="Srv_84SysCenterOpsMgr2007R2"/>
      <w:bookmarkStart w:id="1496" w:name="_84_System_Center"/>
      <w:bookmarkStart w:id="1497" w:name="_Toc344287706"/>
      <w:bookmarkEnd w:id="1491"/>
      <w:bookmarkEnd w:id="1492"/>
      <w:bookmarkEnd w:id="1493"/>
      <w:bookmarkEnd w:id="1494"/>
      <w:bookmarkEnd w:id="1495"/>
      <w:bookmarkEnd w:id="1496"/>
      <w:r w:rsidRPr="00BD2BC3">
        <w:rPr>
          <w:rFonts w:ascii="Tahoma" w:hAnsi="Tahoma" w:cs="Tahoma"/>
          <w:color w:val="F66400"/>
          <w:sz w:val="22"/>
          <w:vertAlign w:val="superscript"/>
          <w:lang w:val="ru-RU"/>
        </w:rPr>
        <w:t>84</w:t>
      </w:r>
      <w:r w:rsidRPr="00BD2BC3">
        <w:rPr>
          <w:rFonts w:ascii="Tahoma" w:hAnsi="Tahoma" w:cs="Tahoma"/>
          <w:color w:val="F66400"/>
          <w:sz w:val="22"/>
          <w:lang w:val="ru-RU"/>
        </w:rPr>
        <w:t xml:space="preserve"> System Center Operations Manager 2007 R2 – сервер управления, серверные и</w:t>
      </w:r>
      <w:r w:rsidRPr="00BD2BC3">
        <w:rPr>
          <w:rFonts w:ascii="Tahoma" w:hAnsi="Tahoma" w:cs="Tahoma"/>
          <w:color w:val="F66400"/>
          <w:sz w:val="22"/>
        </w:rPr>
        <w:t> </w:t>
      </w:r>
      <w:r w:rsidRPr="00BD2BC3">
        <w:rPr>
          <w:rFonts w:ascii="Tahoma" w:hAnsi="Tahoma" w:cs="Tahoma"/>
          <w:color w:val="F66400"/>
          <w:sz w:val="22"/>
          <w:lang w:val="ru-RU"/>
        </w:rPr>
        <w:t>клиентские лицензии на управление</w:t>
      </w:r>
      <w:bookmarkEnd w:id="1497"/>
    </w:p>
    <w:p w:rsidR="0047259A" w:rsidRPr="00D550A1" w:rsidRDefault="0047259A" w:rsidP="0047259A">
      <w:pPr>
        <w:ind w:left="900"/>
        <w:rPr>
          <w:rFonts w:cs="Tahoma"/>
          <w:lang w:val="ru-RU"/>
        </w:rPr>
      </w:pPr>
    </w:p>
    <w:p w:rsidR="0047259A" w:rsidRPr="00D550A1" w:rsidRDefault="0047259A" w:rsidP="0047259A">
      <w:pPr>
        <w:ind w:left="720"/>
        <w:rPr>
          <w:rFonts w:cs="Tahoma"/>
          <w:lang w:val="ru-RU"/>
        </w:rPr>
      </w:pPr>
      <w:r w:rsidRPr="00BD2BC3">
        <w:rPr>
          <w:rFonts w:cs="Tahoma"/>
          <w:lang w:val="ru-RU"/>
        </w:rPr>
        <w:t>Жизненный цикл этих продуктов закончился и они больше не будут предлагаться.</w:t>
      </w:r>
    </w:p>
    <w:p w:rsidR="0047259A" w:rsidRPr="00D550A1" w:rsidRDefault="0047259A" w:rsidP="0047259A">
      <w:pPr>
        <w:ind w:left="720"/>
        <w:rPr>
          <w:rFonts w:cs="Tahoma"/>
          <w:lang w:val="ru-RU"/>
        </w:rPr>
      </w:pPr>
    </w:p>
    <w:p w:rsidR="0047259A" w:rsidRPr="00D550A1" w:rsidRDefault="0047259A" w:rsidP="0047259A">
      <w:pPr>
        <w:pStyle w:val="FootnoteBulletLevel1"/>
        <w:tabs>
          <w:tab w:val="clear" w:pos="900"/>
        </w:tabs>
        <w:spacing w:before="0" w:after="60"/>
        <w:ind w:left="720" w:firstLine="0"/>
        <w:rPr>
          <w:rFonts w:ascii="Tahoma" w:hAnsi="Tahoma" w:cs="Tahoma"/>
          <w:lang w:val="ru-RU"/>
        </w:rPr>
      </w:pPr>
      <w:r w:rsidRPr="00BD2BC3">
        <w:rPr>
          <w:rFonts w:ascii="Tahoma" w:hAnsi="Tahoma" w:cs="Tahoma"/>
          <w:b/>
          <w:sz w:val="18"/>
          <w:lang w:val="ru-RU"/>
        </w:rPr>
        <w:t>Сведения об одноразовом предоставлении лицензии на переход для System Center 2012:</w:t>
      </w:r>
    </w:p>
    <w:p w:rsidR="0047259A" w:rsidRPr="00D550A1" w:rsidRDefault="0047259A" w:rsidP="0047259A">
      <w:pPr>
        <w:ind w:left="720"/>
        <w:rPr>
          <w:rFonts w:cs="Tahoma"/>
          <w:lang w:val="ru-RU"/>
        </w:rPr>
      </w:pPr>
      <w:r w:rsidRPr="00BD2BC3">
        <w:rPr>
          <w:rFonts w:cs="Tahoma"/>
          <w:lang w:val="ru-RU"/>
        </w:rPr>
        <w:t>Сведения о предоставлении лицензий на переход см. в уведомлении о продукте в предложениях System Center 2012.</w:t>
      </w:r>
    </w:p>
    <w:p w:rsidR="0047259A" w:rsidRPr="00D825D2" w:rsidRDefault="0047259A" w:rsidP="0047259A">
      <w:pPr>
        <w:pStyle w:val="FootnoteBulletLevel1"/>
        <w:tabs>
          <w:tab w:val="clear" w:pos="900"/>
        </w:tabs>
        <w:ind w:left="0" w:firstLine="0"/>
        <w:rPr>
          <w:rFonts w:ascii="Tahoma" w:hAnsi="Tahoma" w:cs="Tahoma"/>
          <w:sz w:val="18"/>
          <w:szCs w:val="18"/>
        </w:rPr>
      </w:pPr>
    </w:p>
    <w:p w:rsidR="0047259A" w:rsidRPr="00D550A1" w:rsidRDefault="0047259A" w:rsidP="0047259A">
      <w:pPr>
        <w:pStyle w:val="Heading3"/>
        <w:rPr>
          <w:rFonts w:ascii="Tahoma" w:hAnsi="Tahoma" w:cs="Tahoma"/>
          <w:lang w:val="ru-RU"/>
        </w:rPr>
      </w:pPr>
      <w:bookmarkStart w:id="1498" w:name="_81_System_Center"/>
      <w:bookmarkStart w:id="1499" w:name="_82_System_Center"/>
      <w:bookmarkStart w:id="1500" w:name="_83_System_Center"/>
      <w:bookmarkStart w:id="1501" w:name="_84__System"/>
      <w:bookmarkStart w:id="1502" w:name="_Toc336338353"/>
      <w:bookmarkStart w:id="1503" w:name="Srv_88SystemCtrReportMgr2006"/>
      <w:bookmarkStart w:id="1504" w:name="Srv_89SysCtrSvrMgmtSuiteEnterprise"/>
      <w:bookmarkStart w:id="1505" w:name="_Toc344287707"/>
      <w:bookmarkEnd w:id="1498"/>
      <w:bookmarkEnd w:id="1499"/>
      <w:bookmarkEnd w:id="1500"/>
      <w:bookmarkEnd w:id="1501"/>
      <w:bookmarkEnd w:id="1502"/>
      <w:bookmarkEnd w:id="1503"/>
      <w:bookmarkEnd w:id="1504"/>
      <w:r w:rsidRPr="00BD2BC3">
        <w:rPr>
          <w:rFonts w:ascii="Tahoma" w:hAnsi="Tahoma" w:cs="Tahoma"/>
          <w:caps/>
          <w:color w:val="F66400"/>
          <w:sz w:val="22"/>
          <w:vertAlign w:val="superscript"/>
          <w:lang w:val="ru-RU"/>
        </w:rPr>
        <w:t>85</w:t>
      </w:r>
      <w:r w:rsidRPr="00BD2BC3">
        <w:rPr>
          <w:rFonts w:ascii="Tahoma" w:hAnsi="Tahoma" w:cs="Tahoma"/>
          <w:color w:val="F66400"/>
          <w:sz w:val="22"/>
          <w:lang w:val="ru-RU"/>
        </w:rPr>
        <w:t xml:space="preserve"> System Center Reporting Manager 2006</w:t>
      </w:r>
      <w:bookmarkEnd w:id="1505"/>
    </w:p>
    <w:p w:rsidR="0047259A" w:rsidRPr="00BD2BC3" w:rsidRDefault="0047259A" w:rsidP="0047259A">
      <w:pPr>
        <w:pStyle w:val="EndnoteText"/>
        <w:ind w:left="0"/>
        <w:rPr>
          <w:rFonts w:ascii="Tahoma" w:hAnsi="Tahoma" w:cs="Tahoma"/>
          <w:sz w:val="18"/>
          <w:szCs w:val="18"/>
        </w:rPr>
      </w:pP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Жизненный цикл этого продукта закончился и он больше не будет предлагаться.</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spacing w:after="60"/>
        <w:ind w:left="720"/>
        <w:rPr>
          <w:rFonts w:ascii="Tahoma" w:hAnsi="Tahoma" w:cs="Tahoma"/>
          <w:sz w:val="18"/>
          <w:szCs w:val="18"/>
        </w:rPr>
      </w:pPr>
      <w:r w:rsidRPr="00BD2BC3">
        <w:rPr>
          <w:rFonts w:ascii="Tahoma" w:hAnsi="Tahoma" w:cs="Tahoma"/>
          <w:b/>
          <w:sz w:val="18"/>
          <w:szCs w:val="18"/>
        </w:rPr>
        <w:t>Одноразовое предоставление лицензии владельцам лицензии System Center Reporting Manager 2006.</w:t>
      </w: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 xml:space="preserve">В качестве одноразового исключения в связи с прекращением действия лицензии System Center Reporting Manager 2006 мы предоставляем клиентам программ Select, Enterprise, Open License, Open Value, Campus и School с действующим покрытием Software Assurance для каждой лицензии System </w:t>
      </w:r>
      <w:r w:rsidRPr="00BD2BC3">
        <w:rPr>
          <w:rFonts w:ascii="Tahoma" w:hAnsi="Tahoma" w:cs="Tahoma"/>
          <w:sz w:val="18"/>
          <w:szCs w:val="18"/>
        </w:rPr>
        <w:lastRenderedPageBreak/>
        <w:t>Center Reporting Manager 2006 на 31 мая 2010 г</w:t>
      </w:r>
      <w:r>
        <w:rPr>
          <w:rFonts w:ascii="Tahoma" w:hAnsi="Tahoma" w:cs="Tahoma"/>
          <w:sz w:val="18"/>
          <w:szCs w:val="18"/>
        </w:rPr>
        <w:t xml:space="preserve">. </w:t>
      </w:r>
      <w:r w:rsidRPr="00BD2BC3">
        <w:rPr>
          <w:rFonts w:ascii="Tahoma" w:hAnsi="Tahoma" w:cs="Tahoma"/>
          <w:sz w:val="18"/>
          <w:szCs w:val="18"/>
        </w:rPr>
        <w:t>следующие лицензии без дополнительной платы за</w:t>
      </w:r>
      <w:r w:rsidRPr="00BD2BC3">
        <w:rPr>
          <w:rFonts w:ascii="Tahoma" w:hAnsi="Tahoma" w:cs="Tahoma"/>
          <w:sz w:val="18"/>
          <w:szCs w:val="18"/>
          <w:lang w:val="en-US"/>
        </w:rPr>
        <w:t> </w:t>
      </w:r>
      <w:r w:rsidRPr="00BD2BC3">
        <w:rPr>
          <w:rFonts w:ascii="Tahoma" w:hAnsi="Tahoma" w:cs="Tahoma"/>
          <w:sz w:val="18"/>
          <w:szCs w:val="18"/>
        </w:rPr>
        <w:t>исключением оплаты носителей (если применимо):</w:t>
      </w:r>
    </w:p>
    <w:p w:rsidR="0047259A" w:rsidRPr="00BD2BC3" w:rsidRDefault="0047259A" w:rsidP="0047259A">
      <w:pPr>
        <w:pStyle w:val="EndnoteText"/>
        <w:rPr>
          <w:rFonts w:ascii="Tahoma" w:hAnsi="Tahoma" w:cs="Tahoma"/>
          <w:sz w:val="18"/>
          <w:szCs w:val="18"/>
        </w:rPr>
      </w:pPr>
    </w:p>
    <w:p w:rsidR="0047259A" w:rsidRPr="00D550A1" w:rsidRDefault="0047259A" w:rsidP="0047259A">
      <w:pPr>
        <w:pStyle w:val="EndnoteText"/>
        <w:numPr>
          <w:ilvl w:val="0"/>
          <w:numId w:val="68"/>
        </w:numPr>
        <w:tabs>
          <w:tab w:val="left" w:pos="1440"/>
        </w:tabs>
        <w:spacing w:after="60"/>
        <w:ind w:left="1440"/>
        <w:rPr>
          <w:rFonts w:ascii="Tahoma" w:hAnsi="Tahoma" w:cs="Tahoma"/>
          <w:sz w:val="18"/>
          <w:szCs w:val="18"/>
          <w:lang w:val="en-US"/>
        </w:rPr>
      </w:pPr>
      <w:r w:rsidRPr="00EC2980">
        <w:rPr>
          <w:rFonts w:ascii="Tahoma" w:hAnsi="Tahoma" w:cs="Tahoma"/>
          <w:sz w:val="18"/>
          <w:szCs w:val="18"/>
        </w:rPr>
        <w:t>Одну</w:t>
      </w:r>
      <w:r w:rsidRPr="00D550A1">
        <w:rPr>
          <w:rFonts w:ascii="Tahoma" w:hAnsi="Tahoma" w:cs="Tahoma"/>
          <w:sz w:val="18"/>
          <w:szCs w:val="18"/>
          <w:lang w:val="en-US"/>
        </w:rPr>
        <w:t xml:space="preserve"> </w:t>
      </w:r>
      <w:r w:rsidRPr="00EC2980">
        <w:rPr>
          <w:rFonts w:ascii="Tahoma" w:hAnsi="Tahoma" w:cs="Tahoma"/>
          <w:sz w:val="18"/>
          <w:szCs w:val="18"/>
        </w:rPr>
        <w:t>лицензию</w:t>
      </w:r>
      <w:r w:rsidRPr="00D550A1">
        <w:rPr>
          <w:rFonts w:ascii="Tahoma" w:hAnsi="Tahoma" w:cs="Tahoma"/>
          <w:sz w:val="18"/>
          <w:szCs w:val="18"/>
          <w:lang w:val="en-US"/>
        </w:rPr>
        <w:t xml:space="preserve"> System Center Service Manager 2010 Management Server (</w:t>
      </w:r>
      <w:r w:rsidRPr="00EC2980">
        <w:rPr>
          <w:rFonts w:ascii="Tahoma" w:hAnsi="Tahoma" w:cs="Tahoma"/>
          <w:sz w:val="18"/>
          <w:szCs w:val="18"/>
        </w:rPr>
        <w:t>без</w:t>
      </w:r>
      <w:r w:rsidRPr="00D550A1">
        <w:rPr>
          <w:rFonts w:ascii="Tahoma" w:hAnsi="Tahoma" w:cs="Tahoma"/>
          <w:sz w:val="18"/>
          <w:szCs w:val="18"/>
          <w:lang w:val="en-US"/>
        </w:rPr>
        <w:t xml:space="preserve"> </w:t>
      </w:r>
      <w:r w:rsidRPr="00EC2980">
        <w:rPr>
          <w:rFonts w:ascii="Tahoma" w:hAnsi="Tahoma" w:cs="Tahoma"/>
          <w:sz w:val="18"/>
          <w:szCs w:val="18"/>
        </w:rPr>
        <w:t>технологии</w:t>
      </w:r>
      <w:r w:rsidRPr="00D550A1">
        <w:rPr>
          <w:rFonts w:ascii="Tahoma" w:hAnsi="Tahoma" w:cs="Tahoma"/>
          <w:sz w:val="18"/>
          <w:szCs w:val="18"/>
          <w:lang w:val="en-US"/>
        </w:rPr>
        <w:t xml:space="preserve"> SQL</w:t>
      </w:r>
      <w:r w:rsidRPr="00EC2980">
        <w:rPr>
          <w:rFonts w:ascii="Tahoma" w:hAnsi="Tahoma" w:cs="Tahoma"/>
          <w:sz w:val="18"/>
          <w:szCs w:val="18"/>
          <w:lang w:val="en-US"/>
        </w:rPr>
        <w:t> </w:t>
      </w:r>
      <w:r w:rsidRPr="00D550A1">
        <w:rPr>
          <w:rFonts w:ascii="Tahoma" w:hAnsi="Tahoma" w:cs="Tahoma"/>
          <w:sz w:val="18"/>
          <w:szCs w:val="18"/>
          <w:lang w:val="en-US"/>
        </w:rPr>
        <w:t>Server).</w:t>
      </w:r>
    </w:p>
    <w:p w:rsidR="0047259A" w:rsidRPr="00D550A1" w:rsidRDefault="0047259A" w:rsidP="0047259A">
      <w:pPr>
        <w:pStyle w:val="EndnoteText"/>
        <w:numPr>
          <w:ilvl w:val="0"/>
          <w:numId w:val="68"/>
        </w:numPr>
        <w:spacing w:after="60"/>
        <w:ind w:left="1440"/>
        <w:rPr>
          <w:rFonts w:ascii="Tahoma" w:hAnsi="Tahoma" w:cs="Tahoma"/>
          <w:sz w:val="18"/>
          <w:szCs w:val="18"/>
          <w:lang w:val="en-US"/>
        </w:rPr>
      </w:pPr>
      <w:r w:rsidRPr="00EC2980">
        <w:rPr>
          <w:rFonts w:ascii="Tahoma" w:hAnsi="Tahoma" w:cs="Tahoma"/>
          <w:sz w:val="18"/>
          <w:szCs w:val="18"/>
        </w:rPr>
        <w:t>Пять</w:t>
      </w:r>
      <w:r w:rsidRPr="00D550A1">
        <w:rPr>
          <w:rFonts w:ascii="Tahoma" w:hAnsi="Tahoma" w:cs="Tahoma"/>
          <w:sz w:val="18"/>
          <w:szCs w:val="18"/>
          <w:lang w:val="en-US"/>
        </w:rPr>
        <w:t xml:space="preserve"> </w:t>
      </w:r>
      <w:r w:rsidRPr="00EC2980">
        <w:rPr>
          <w:rFonts w:ascii="Tahoma" w:hAnsi="Tahoma" w:cs="Tahoma"/>
          <w:sz w:val="18"/>
          <w:szCs w:val="18"/>
        </w:rPr>
        <w:t>лицензий</w:t>
      </w:r>
      <w:r w:rsidRPr="00D550A1">
        <w:rPr>
          <w:rFonts w:ascii="Tahoma" w:hAnsi="Tahoma" w:cs="Tahoma"/>
          <w:sz w:val="18"/>
          <w:szCs w:val="18"/>
          <w:lang w:val="en-US"/>
        </w:rPr>
        <w:t xml:space="preserve"> System Center Service Manager 2010 Server ML.</w:t>
      </w:r>
    </w:p>
    <w:p w:rsidR="0047259A" w:rsidRPr="00D550A1" w:rsidRDefault="0047259A" w:rsidP="0047259A">
      <w:pPr>
        <w:pStyle w:val="EndnoteText"/>
        <w:numPr>
          <w:ilvl w:val="0"/>
          <w:numId w:val="68"/>
        </w:numPr>
        <w:spacing w:after="60"/>
        <w:ind w:left="1440"/>
        <w:rPr>
          <w:rFonts w:ascii="Tahoma" w:hAnsi="Tahoma" w:cs="Tahoma"/>
          <w:sz w:val="18"/>
          <w:szCs w:val="18"/>
          <w:lang w:val="en-US"/>
        </w:rPr>
      </w:pPr>
      <w:r w:rsidRPr="00EC2980">
        <w:rPr>
          <w:rFonts w:ascii="Tahoma" w:hAnsi="Tahoma" w:cs="Tahoma"/>
          <w:sz w:val="18"/>
          <w:szCs w:val="18"/>
        </w:rPr>
        <w:t>Тридцать</w:t>
      </w:r>
      <w:r w:rsidRPr="00D550A1">
        <w:rPr>
          <w:rFonts w:ascii="Tahoma" w:hAnsi="Tahoma" w:cs="Tahoma"/>
          <w:sz w:val="18"/>
          <w:szCs w:val="18"/>
          <w:lang w:val="en-US"/>
        </w:rPr>
        <w:t xml:space="preserve"> </w:t>
      </w:r>
      <w:r w:rsidRPr="00EC2980">
        <w:rPr>
          <w:rFonts w:ascii="Tahoma" w:hAnsi="Tahoma" w:cs="Tahoma"/>
          <w:sz w:val="18"/>
          <w:szCs w:val="18"/>
        </w:rPr>
        <w:t>лицензий</w:t>
      </w:r>
      <w:r w:rsidRPr="00D550A1">
        <w:rPr>
          <w:rFonts w:ascii="Tahoma" w:hAnsi="Tahoma" w:cs="Tahoma"/>
          <w:sz w:val="18"/>
          <w:szCs w:val="18"/>
          <w:lang w:val="en-US"/>
        </w:rPr>
        <w:t xml:space="preserve"> System Center Service Manager 2010 Client ML.</w:t>
      </w:r>
    </w:p>
    <w:p w:rsidR="0047259A" w:rsidRPr="00BD2BC3" w:rsidRDefault="0047259A" w:rsidP="0047259A">
      <w:pPr>
        <w:pStyle w:val="EndnoteText"/>
        <w:ind w:left="720"/>
        <w:rPr>
          <w:rFonts w:ascii="Tahoma" w:hAnsi="Tahoma" w:cs="Tahoma"/>
        </w:rPr>
      </w:pPr>
      <w:r w:rsidRPr="00BD2BC3">
        <w:rPr>
          <w:rFonts w:ascii="Tahoma" w:hAnsi="Tahoma" w:cs="Tahoma"/>
          <w:sz w:val="18"/>
        </w:rPr>
        <w:t>Все лицензии, предоставленные в рамках данного предложения, будут включать покрытие Software Assurance</w:t>
      </w:r>
      <w:r>
        <w:rPr>
          <w:rFonts w:ascii="Tahoma" w:hAnsi="Tahoma" w:cs="Tahoma"/>
          <w:sz w:val="18"/>
        </w:rPr>
        <w:t xml:space="preserve">. </w:t>
      </w:r>
      <w:r w:rsidRPr="00BD2BC3">
        <w:rPr>
          <w:rFonts w:ascii="Tahoma" w:hAnsi="Tahoma" w:cs="Tahoma"/>
          <w:sz w:val="18"/>
        </w:rPr>
        <w:t>Действие такого покрытия закончится после окончания срока действия соответствующего покрытия для System Center Reporting Manager 2006</w:t>
      </w:r>
      <w:r>
        <w:rPr>
          <w:rFonts w:ascii="Tahoma" w:hAnsi="Tahoma" w:cs="Tahoma"/>
          <w:sz w:val="18"/>
        </w:rPr>
        <w:t xml:space="preserve">. </w:t>
      </w:r>
      <w:r w:rsidRPr="00BD2BC3">
        <w:rPr>
          <w:rFonts w:ascii="Tahoma" w:hAnsi="Tahoma" w:cs="Tahoma"/>
          <w:sz w:val="18"/>
        </w:rPr>
        <w:t>После окончания срока действия такого покрытия клиенты могут возобновить действие Software Assurance для предоставленных лицензий.</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Pr>
          <w:rFonts w:ascii="Tahoma" w:hAnsi="Tahoma" w:cs="Tahoma"/>
          <w:sz w:val="18"/>
          <w:szCs w:val="18"/>
        </w:rPr>
        <w:t xml:space="preserve">. </w:t>
      </w:r>
      <w:r w:rsidRPr="00BD2BC3">
        <w:rPr>
          <w:rFonts w:ascii="Tahoma" w:hAnsi="Tahoma" w:cs="Tahoma"/>
          <w:sz w:val="18"/>
          <w:szCs w:val="18"/>
        </w:rPr>
        <w:t>Право на использование предоставленного программного обеспечения заканчивается после окончания действия права на</w:t>
      </w:r>
      <w:r w:rsidRPr="00BD2BC3">
        <w:rPr>
          <w:rFonts w:ascii="Tahoma" w:hAnsi="Tahoma" w:cs="Tahoma"/>
          <w:sz w:val="18"/>
          <w:szCs w:val="18"/>
          <w:lang w:val="en-US"/>
        </w:rPr>
        <w:t> </w:t>
      </w:r>
      <w:r w:rsidRPr="00BD2BC3">
        <w:rPr>
          <w:rFonts w:ascii="Tahoma" w:hAnsi="Tahoma" w:cs="Tahoma"/>
          <w:sz w:val="18"/>
          <w:szCs w:val="18"/>
        </w:rPr>
        <w:t>использование соответствующей лицензии System Center Reporting Manager 2006</w:t>
      </w:r>
      <w:r>
        <w:rPr>
          <w:rFonts w:ascii="Tahoma" w:hAnsi="Tahoma" w:cs="Tahoma"/>
          <w:sz w:val="18"/>
          <w:szCs w:val="18"/>
        </w:rPr>
        <w:t xml:space="preserve">. </w:t>
      </w:r>
      <w:r w:rsidRPr="00BD2BC3">
        <w:rPr>
          <w:rFonts w:ascii="Tahoma" w:hAnsi="Tahoma" w:cs="Tahoma"/>
          <w:sz w:val="18"/>
          <w:szCs w:val="18"/>
        </w:rPr>
        <w:t>Клиенты не</w:t>
      </w:r>
      <w:r w:rsidRPr="00BD2BC3">
        <w:rPr>
          <w:rFonts w:ascii="Tahoma" w:hAnsi="Tahoma" w:cs="Tahoma"/>
          <w:sz w:val="18"/>
          <w:szCs w:val="18"/>
          <w:lang w:val="en-US"/>
        </w:rPr>
        <w:t> </w:t>
      </w:r>
      <w:r w:rsidRPr="00BD2BC3">
        <w:rPr>
          <w:rFonts w:ascii="Tahoma" w:hAnsi="Tahoma" w:cs="Tahoma"/>
          <w:sz w:val="18"/>
          <w:szCs w:val="18"/>
        </w:rPr>
        <w:t>могут передавать лицензии, предоставленные по данному предложению, отдельно от</w:t>
      </w:r>
      <w:r w:rsidRPr="00BD2BC3">
        <w:rPr>
          <w:rFonts w:ascii="Tahoma" w:hAnsi="Tahoma" w:cs="Tahoma"/>
          <w:sz w:val="18"/>
          <w:szCs w:val="18"/>
          <w:lang w:val="en-US"/>
        </w:rPr>
        <w:t> </w:t>
      </w:r>
      <w:r w:rsidRPr="00BD2BC3">
        <w:rPr>
          <w:rFonts w:ascii="Tahoma" w:hAnsi="Tahoma" w:cs="Tahoma"/>
          <w:sz w:val="18"/>
          <w:szCs w:val="18"/>
        </w:rPr>
        <w:t>соответствующих лицензий.</w:t>
      </w:r>
    </w:p>
    <w:p w:rsidR="0047259A" w:rsidRPr="00BD2BC3" w:rsidRDefault="0047259A" w:rsidP="0047259A">
      <w:pPr>
        <w:pStyle w:val="EndnoteText"/>
        <w:ind w:left="720"/>
        <w:rPr>
          <w:rFonts w:ascii="Tahoma" w:hAnsi="Tahoma" w:cs="Tahoma"/>
          <w:sz w:val="18"/>
          <w:szCs w:val="18"/>
        </w:rPr>
      </w:pPr>
    </w:p>
    <w:p w:rsidR="0047259A" w:rsidRPr="00D550A1" w:rsidRDefault="0047259A" w:rsidP="0047259A">
      <w:pPr>
        <w:ind w:left="720"/>
        <w:rPr>
          <w:rFonts w:cs="Tahoma"/>
          <w:lang w:val="ru-RU"/>
        </w:rPr>
      </w:pPr>
      <w:r w:rsidRPr="00BD2BC3">
        <w:rPr>
          <w:rFonts w:cs="Tahoma"/>
          <w:lang w:val="ru-RU"/>
        </w:rPr>
        <w:t>Лицензии System Center Reporting Manager 2006, приобретенные после 31 мая 2010 г</w:t>
      </w:r>
      <w:r>
        <w:rPr>
          <w:rFonts w:cs="Tahoma"/>
          <w:lang w:val="ru-RU"/>
        </w:rPr>
        <w:t xml:space="preserve">. </w:t>
      </w:r>
      <w:r w:rsidRPr="00BD2BC3">
        <w:rPr>
          <w:rFonts w:cs="Tahoma"/>
          <w:lang w:val="ru-RU"/>
        </w:rPr>
        <w:t>в соответствии с процедурой ежегодной сверки в рамках Соглашений о регистрации Enterprise, по которым первоначально были приобретены лицензии для System Center Reporting Manager 2006 до 31 мая 2010 г., также дают право на лицензии для System Center Service Manager 2010 Management Server и</w:t>
      </w:r>
      <w:r w:rsidRPr="00BD2BC3">
        <w:rPr>
          <w:rFonts w:cs="Tahoma"/>
        </w:rPr>
        <w:t> </w:t>
      </w:r>
      <w:r w:rsidRPr="00BD2BC3">
        <w:rPr>
          <w:rFonts w:cs="Tahoma"/>
          <w:lang w:val="ru-RU"/>
        </w:rPr>
        <w:t>лицензии Server ML или Client ML в рамках данного предложения.</w:t>
      </w:r>
    </w:p>
    <w:p w:rsidR="0047259A" w:rsidRPr="00D550A1" w:rsidRDefault="0047259A" w:rsidP="0047259A">
      <w:pPr>
        <w:ind w:left="720"/>
        <w:rPr>
          <w:rFonts w:cs="Tahoma"/>
          <w:lang w:val="ru-RU"/>
        </w:rPr>
      </w:pPr>
    </w:p>
    <w:p w:rsidR="0047259A" w:rsidRPr="00BD2BC3" w:rsidRDefault="0047259A" w:rsidP="0047259A">
      <w:pPr>
        <w:pStyle w:val="EndnoteText"/>
        <w:ind w:left="720"/>
        <w:rPr>
          <w:rFonts w:ascii="Tahoma" w:hAnsi="Tahoma" w:cs="Tahoma"/>
        </w:rPr>
      </w:pPr>
      <w:r w:rsidRPr="00BD2BC3">
        <w:rPr>
          <w:rFonts w:ascii="Tahoma" w:hAnsi="Tahoma" w:cs="Tahoma"/>
          <w:bCs/>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Pr>
          <w:rFonts w:ascii="Tahoma" w:hAnsi="Tahoma" w:cs="Tahoma"/>
          <w:bCs/>
          <w:sz w:val="18"/>
          <w:szCs w:val="18"/>
        </w:rPr>
        <w:t xml:space="preserve">. </w:t>
      </w:r>
      <w:r w:rsidRPr="00BD2BC3">
        <w:rPr>
          <w:rFonts w:ascii="Tahoma" w:hAnsi="Tahoma" w:cs="Tahoma"/>
          <w:sz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7259A" w:rsidRPr="00BD2BC3" w:rsidRDefault="0047259A" w:rsidP="0047259A">
      <w:pPr>
        <w:pStyle w:val="EndnoteText"/>
        <w:rPr>
          <w:rFonts w:ascii="Tahoma" w:hAnsi="Tahoma" w:cs="Tahoma"/>
          <w:sz w:val="18"/>
          <w:szCs w:val="18"/>
        </w:rPr>
      </w:pPr>
    </w:p>
    <w:p w:rsidR="0047259A" w:rsidRPr="00BD2BC3" w:rsidRDefault="0047259A" w:rsidP="0047259A">
      <w:pPr>
        <w:pStyle w:val="EndnoteText"/>
        <w:rPr>
          <w:rFonts w:ascii="Tahoma" w:hAnsi="Tahoma" w:cs="Tahoma"/>
          <w:sz w:val="18"/>
          <w:szCs w:val="18"/>
        </w:rPr>
      </w:pPr>
    </w:p>
    <w:p w:rsidR="0047259A" w:rsidRPr="00BD2BC3" w:rsidRDefault="0047259A" w:rsidP="0047259A">
      <w:pPr>
        <w:pStyle w:val="Heading3"/>
        <w:rPr>
          <w:rFonts w:ascii="Tahoma" w:hAnsi="Tahoma" w:cs="Tahoma"/>
        </w:rPr>
      </w:pPr>
      <w:bookmarkStart w:id="1506" w:name="_85_System_Center"/>
      <w:bookmarkStart w:id="1507" w:name="_98_System_Center"/>
      <w:bookmarkStart w:id="1508" w:name="_Toc336338354"/>
      <w:bookmarkStart w:id="1509" w:name="Srv_85SysCtrSvrMgmtSuiteEnterprise"/>
      <w:bookmarkStart w:id="1510" w:name="_Toc344287708"/>
      <w:bookmarkEnd w:id="1506"/>
      <w:bookmarkEnd w:id="1507"/>
      <w:bookmarkEnd w:id="1508"/>
      <w:bookmarkEnd w:id="1509"/>
      <w:r w:rsidRPr="00D550A1">
        <w:rPr>
          <w:rFonts w:ascii="Tahoma" w:hAnsi="Tahoma" w:cs="Tahoma"/>
          <w:caps/>
          <w:color w:val="F66400"/>
          <w:sz w:val="22"/>
          <w:vertAlign w:val="superscript"/>
        </w:rPr>
        <w:t xml:space="preserve">86 </w:t>
      </w:r>
      <w:r w:rsidRPr="00D550A1">
        <w:rPr>
          <w:rFonts w:ascii="Tahoma" w:hAnsi="Tahoma" w:cs="Tahoma"/>
          <w:color w:val="F66400"/>
          <w:sz w:val="22"/>
        </w:rPr>
        <w:t>System Center Server Management Suite Enterprise</w:t>
      </w:r>
      <w:bookmarkEnd w:id="1510"/>
    </w:p>
    <w:p w:rsidR="0047259A" w:rsidRPr="00D550A1" w:rsidRDefault="0047259A" w:rsidP="0047259A">
      <w:pPr>
        <w:pStyle w:val="EndnoteText"/>
        <w:ind w:left="720"/>
        <w:rPr>
          <w:rFonts w:ascii="Tahoma" w:hAnsi="Tahoma" w:cs="Tahoma"/>
          <w:sz w:val="18"/>
          <w:szCs w:val="18"/>
          <w:lang w:val="en-US"/>
        </w:rPr>
      </w:pPr>
    </w:p>
    <w:p w:rsidR="0047259A" w:rsidRPr="00BD2BC3" w:rsidRDefault="0047259A" w:rsidP="0047259A">
      <w:pPr>
        <w:pStyle w:val="EndnoteText"/>
        <w:ind w:left="720"/>
        <w:rPr>
          <w:rFonts w:ascii="Tahoma" w:hAnsi="Tahoma" w:cs="Tahoma"/>
        </w:rPr>
      </w:pPr>
      <w:r w:rsidRPr="00BD2BC3">
        <w:rPr>
          <w:rFonts w:ascii="Tahoma" w:hAnsi="Tahoma" w:cs="Tahoma"/>
          <w:color w:val="000000"/>
          <w:sz w:val="18"/>
        </w:rPr>
        <w:t>Жизненный цикл этого продукта закончился и он больше не будет предлагаться.</w:t>
      </w:r>
    </w:p>
    <w:p w:rsidR="0047259A" w:rsidRPr="00BD2BC3" w:rsidRDefault="0047259A" w:rsidP="0047259A">
      <w:pPr>
        <w:pStyle w:val="EndnoteText"/>
        <w:ind w:left="720"/>
        <w:rPr>
          <w:rFonts w:ascii="Tahoma" w:hAnsi="Tahoma" w:cs="Tahoma"/>
          <w:sz w:val="18"/>
          <w:szCs w:val="18"/>
        </w:rPr>
      </w:pPr>
    </w:p>
    <w:p w:rsidR="0047259A" w:rsidRPr="00D550A1" w:rsidRDefault="0047259A" w:rsidP="0047259A">
      <w:pPr>
        <w:pStyle w:val="FootnoteBulletLevel1"/>
        <w:tabs>
          <w:tab w:val="clear" w:pos="900"/>
        </w:tabs>
        <w:spacing w:before="0" w:after="60"/>
        <w:ind w:left="720" w:firstLine="0"/>
        <w:rPr>
          <w:rFonts w:ascii="Tahoma" w:hAnsi="Tahoma" w:cs="Tahoma"/>
          <w:lang w:val="ru-RU"/>
        </w:rPr>
      </w:pPr>
      <w:r w:rsidRPr="00BD2BC3">
        <w:rPr>
          <w:rFonts w:ascii="Tahoma" w:hAnsi="Tahoma" w:cs="Tahoma"/>
          <w:b/>
          <w:sz w:val="18"/>
          <w:lang w:val="ru-RU"/>
        </w:rPr>
        <w:t>Сведения об одноразовом предоставлении лицензии на переход для System Center 2012:</w:t>
      </w:r>
    </w:p>
    <w:p w:rsidR="0047259A" w:rsidRPr="00D550A1" w:rsidRDefault="0047259A" w:rsidP="0047259A">
      <w:pPr>
        <w:ind w:left="720"/>
        <w:rPr>
          <w:rFonts w:cs="Tahoma"/>
          <w:lang w:val="ru-RU"/>
        </w:rPr>
      </w:pPr>
      <w:r w:rsidRPr="00BD2BC3">
        <w:rPr>
          <w:rFonts w:cs="Tahoma"/>
          <w:lang w:val="ru-RU"/>
        </w:rPr>
        <w:t>Сведения о предоставлении лицензий на переход см. в уведомлении о продукте в предложениях System Center 2012.</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Продукт System Center Server Management Suite Enterprise не имеет версий, и права на использование продуктов для него определяются состоянием покрытия Software Assurance для System Center Server Management Suite Enterprise</w:t>
      </w:r>
      <w:r>
        <w:rPr>
          <w:rFonts w:cs="Tahoma"/>
          <w:lang w:val="ru-RU"/>
        </w:rPr>
        <w:t xml:space="preserve">. </w:t>
      </w:r>
      <w:r w:rsidRPr="00BD2BC3">
        <w:rPr>
          <w:rFonts w:cs="Tahoma"/>
          <w:color w:val="000000"/>
          <w:lang w:val="ru-RU"/>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w:t>
      </w:r>
      <w:r w:rsidRPr="00BD2BC3">
        <w:rPr>
          <w:rFonts w:cs="Tahoma"/>
          <w:color w:val="000000"/>
        </w:rPr>
        <w:t> </w:t>
      </w:r>
      <w:r w:rsidRPr="00BD2BC3">
        <w:rPr>
          <w:rFonts w:cs="Tahoma"/>
          <w:color w:val="000000"/>
          <w:lang w:val="ru-RU"/>
        </w:rPr>
        <w:t>истечения срока действия покрытия.</w:t>
      </w:r>
    </w:p>
    <w:p w:rsidR="0047259A" w:rsidRPr="00D550A1" w:rsidRDefault="0047259A" w:rsidP="0047259A">
      <w:pPr>
        <w:ind w:left="720"/>
        <w:rPr>
          <w:rFonts w:cs="Tahoma"/>
          <w:lang w:val="ru-RU"/>
        </w:rPr>
      </w:pPr>
    </w:p>
    <w:p w:rsidR="0047259A" w:rsidRPr="00D550A1" w:rsidRDefault="0047259A" w:rsidP="0047259A">
      <w:pPr>
        <w:ind w:left="720"/>
        <w:jc w:val="both"/>
        <w:rPr>
          <w:rFonts w:cs="Tahoma"/>
          <w:lang w:val="ru-RU"/>
        </w:rPr>
      </w:pPr>
      <w:r w:rsidRPr="00BD2BC3">
        <w:rPr>
          <w:rFonts w:cs="Tahoma"/>
          <w:color w:val="000000"/>
          <w:lang w:val="ru-RU"/>
        </w:rPr>
        <w:t>С</w:t>
      </w:r>
      <w:r w:rsidRPr="00D550A1">
        <w:rPr>
          <w:rFonts w:cs="Tahoma"/>
          <w:color w:val="000000"/>
        </w:rPr>
        <w:t xml:space="preserve"> 1 </w:t>
      </w:r>
      <w:r w:rsidRPr="00BD2BC3">
        <w:rPr>
          <w:rFonts w:cs="Tahoma"/>
          <w:color w:val="000000"/>
          <w:lang w:val="ru-RU"/>
        </w:rPr>
        <w:t>ноября</w:t>
      </w:r>
      <w:r w:rsidRPr="00D550A1">
        <w:rPr>
          <w:rFonts w:cs="Tahoma"/>
          <w:color w:val="000000"/>
        </w:rPr>
        <w:t xml:space="preserve"> 2010 </w:t>
      </w:r>
      <w:r w:rsidRPr="00BD2BC3">
        <w:rPr>
          <w:rFonts w:cs="Tahoma"/>
          <w:color w:val="000000"/>
          <w:lang w:val="ru-RU"/>
        </w:rPr>
        <w:t>г</w:t>
      </w:r>
      <w:r w:rsidRPr="00D550A1">
        <w:rPr>
          <w:rFonts w:cs="Tahoma"/>
          <w:color w:val="000000"/>
        </w:rPr>
        <w:t xml:space="preserve">. </w:t>
      </w:r>
      <w:r w:rsidRPr="00BD2BC3">
        <w:rPr>
          <w:rFonts w:cs="Tahoma"/>
          <w:color w:val="000000"/>
          <w:lang w:val="ru-RU"/>
        </w:rPr>
        <w:t>лицензия</w:t>
      </w:r>
      <w:r w:rsidRPr="00D550A1">
        <w:rPr>
          <w:rFonts w:cs="Tahoma"/>
          <w:color w:val="000000"/>
        </w:rPr>
        <w:t xml:space="preserve"> </w:t>
      </w:r>
      <w:r w:rsidRPr="00BD2BC3">
        <w:rPr>
          <w:rFonts w:cs="Tahoma"/>
          <w:color w:val="000000"/>
          <w:lang w:val="ru-RU"/>
        </w:rPr>
        <w:t>для</w:t>
      </w:r>
      <w:r w:rsidRPr="00D550A1">
        <w:rPr>
          <w:rFonts w:cs="Tahoma"/>
          <w:color w:val="000000"/>
        </w:rPr>
        <w:t xml:space="preserve"> System Center Server Management Suite Enterprise </w:t>
      </w:r>
      <w:r w:rsidRPr="00BD2BC3">
        <w:rPr>
          <w:rFonts w:cs="Tahoma"/>
          <w:color w:val="000000"/>
          <w:lang w:val="ru-RU"/>
        </w:rPr>
        <w:t>с</w:t>
      </w:r>
      <w:r w:rsidRPr="00D550A1">
        <w:rPr>
          <w:rFonts w:cs="Tahoma"/>
          <w:color w:val="000000"/>
        </w:rPr>
        <w:t xml:space="preserve"> </w:t>
      </w:r>
      <w:r w:rsidRPr="00BD2BC3">
        <w:rPr>
          <w:rFonts w:cs="Tahoma"/>
          <w:color w:val="000000"/>
          <w:lang w:val="ru-RU"/>
        </w:rPr>
        <w:t>действующим</w:t>
      </w:r>
      <w:r w:rsidRPr="00D550A1">
        <w:rPr>
          <w:rFonts w:cs="Tahoma"/>
          <w:color w:val="000000"/>
        </w:rPr>
        <w:t xml:space="preserve"> </w:t>
      </w:r>
      <w:r w:rsidRPr="00BD2BC3">
        <w:rPr>
          <w:rFonts w:cs="Tahoma"/>
          <w:color w:val="000000"/>
          <w:lang w:val="ru-RU"/>
        </w:rPr>
        <w:t>покрытием</w:t>
      </w:r>
      <w:r w:rsidRPr="00D550A1">
        <w:rPr>
          <w:rFonts w:cs="Tahoma"/>
          <w:color w:val="000000"/>
        </w:rPr>
        <w:t xml:space="preserve"> Software Assurance </w:t>
      </w:r>
      <w:r w:rsidRPr="00BD2BC3">
        <w:rPr>
          <w:rFonts w:cs="Tahoma"/>
          <w:color w:val="000000"/>
          <w:lang w:val="ru-RU"/>
        </w:rPr>
        <w:t>предоставляет</w:t>
      </w:r>
      <w:r w:rsidRPr="00D550A1">
        <w:rPr>
          <w:rFonts w:cs="Tahoma"/>
          <w:color w:val="000000"/>
        </w:rPr>
        <w:t xml:space="preserve"> </w:t>
      </w:r>
      <w:r w:rsidRPr="00BD2BC3">
        <w:rPr>
          <w:rFonts w:cs="Tahoma"/>
          <w:color w:val="000000"/>
          <w:lang w:val="ru-RU"/>
        </w:rPr>
        <w:t>права</w:t>
      </w:r>
      <w:r w:rsidRPr="00D550A1">
        <w:rPr>
          <w:rFonts w:cs="Tahoma"/>
          <w:color w:val="000000"/>
        </w:rPr>
        <w:t xml:space="preserve"> </w:t>
      </w:r>
      <w:r w:rsidRPr="00BD2BC3">
        <w:rPr>
          <w:rFonts w:cs="Tahoma"/>
          <w:color w:val="000000"/>
          <w:lang w:val="ru-RU"/>
        </w:rPr>
        <w:t>на</w:t>
      </w:r>
      <w:r w:rsidRPr="00D550A1">
        <w:rPr>
          <w:rFonts w:cs="Tahoma"/>
          <w:color w:val="000000"/>
        </w:rPr>
        <w:t xml:space="preserve"> </w:t>
      </w:r>
      <w:r w:rsidRPr="00BD2BC3">
        <w:rPr>
          <w:rFonts w:cs="Tahoma"/>
          <w:color w:val="000000"/>
          <w:lang w:val="ru-RU"/>
        </w:rPr>
        <w:t>управление</w:t>
      </w:r>
      <w:r w:rsidRPr="00D550A1">
        <w:rPr>
          <w:rFonts w:cs="Tahoma"/>
          <w:color w:val="000000"/>
        </w:rPr>
        <w:t xml:space="preserve"> </w:t>
      </w:r>
      <w:r w:rsidRPr="00BD2BC3">
        <w:rPr>
          <w:rFonts w:cs="Tahoma"/>
          <w:color w:val="000000"/>
          <w:lang w:val="ru-RU"/>
        </w:rPr>
        <w:t>сервером</w:t>
      </w:r>
      <w:r w:rsidRPr="00D550A1">
        <w:rPr>
          <w:rFonts w:cs="Tahoma"/>
          <w:color w:val="000000"/>
        </w:rPr>
        <w:t xml:space="preserve"> </w:t>
      </w:r>
      <w:r w:rsidRPr="00BD2BC3">
        <w:rPr>
          <w:rFonts w:cs="Tahoma"/>
          <w:color w:val="000000"/>
          <w:lang w:val="ru-RU"/>
        </w:rPr>
        <w:t>в</w:t>
      </w:r>
      <w:r w:rsidRPr="00D550A1">
        <w:rPr>
          <w:rFonts w:cs="Tahoma"/>
          <w:color w:val="000000"/>
        </w:rPr>
        <w:t xml:space="preserve"> </w:t>
      </w:r>
      <w:r w:rsidRPr="00BD2BC3">
        <w:rPr>
          <w:rFonts w:cs="Tahoma"/>
          <w:color w:val="000000"/>
          <w:lang w:val="ru-RU"/>
        </w:rPr>
        <w:t>рамках</w:t>
      </w:r>
      <w:r w:rsidRPr="00D550A1">
        <w:rPr>
          <w:rFonts w:cs="Tahoma"/>
          <w:color w:val="000000"/>
        </w:rPr>
        <w:t xml:space="preserve"> </w:t>
      </w:r>
      <w:r w:rsidRPr="00BD2BC3">
        <w:rPr>
          <w:rFonts w:cs="Tahoma"/>
          <w:color w:val="000000"/>
          <w:lang w:val="ru-RU"/>
        </w:rPr>
        <w:t>лицензий</w:t>
      </w:r>
      <w:r w:rsidRPr="00D550A1">
        <w:rPr>
          <w:rFonts w:cs="Tahoma"/>
          <w:color w:val="000000"/>
        </w:rPr>
        <w:t xml:space="preserve"> System Center Enterprise Server ML </w:t>
      </w:r>
      <w:r w:rsidRPr="00BD2BC3">
        <w:rPr>
          <w:rFonts w:cs="Tahoma"/>
          <w:color w:val="000000"/>
          <w:lang w:val="ru-RU"/>
        </w:rPr>
        <w:t>для</w:t>
      </w:r>
      <w:r w:rsidRPr="00D550A1">
        <w:rPr>
          <w:rFonts w:cs="Tahoma"/>
          <w:color w:val="000000"/>
        </w:rPr>
        <w:t xml:space="preserve"> Operations Manager 2007 R2, Configuration Manager 2007 R3, Data Protection Manager 2010, Service Manager 2010 </w:t>
      </w:r>
      <w:r w:rsidRPr="00BD2BC3">
        <w:rPr>
          <w:rFonts w:cs="Tahoma"/>
          <w:color w:val="000000"/>
          <w:lang w:val="ru-RU"/>
        </w:rPr>
        <w:t>и</w:t>
      </w:r>
      <w:r w:rsidRPr="00D550A1">
        <w:rPr>
          <w:rFonts w:cs="Tahoma"/>
          <w:color w:val="000000"/>
        </w:rPr>
        <w:t xml:space="preserve"> Virtual Machine Manager 2008 R2. </w:t>
      </w:r>
      <w:r w:rsidRPr="00BD2BC3">
        <w:rPr>
          <w:rFonts w:cs="Tahoma"/>
          <w:color w:val="000000"/>
          <w:lang w:val="ru-RU"/>
        </w:rPr>
        <w:t>Кроме того, включается серверная лицензия для Virtual Machine Manager 2008 R2 и Data Protection Manager 2010</w:t>
      </w:r>
      <w:r>
        <w:rPr>
          <w:rFonts w:cs="Tahoma"/>
          <w:color w:val="000000"/>
          <w:lang w:val="ru-RU"/>
        </w:rPr>
        <w:t xml:space="preserve">. </w:t>
      </w:r>
      <w:r w:rsidRPr="00BD2BC3">
        <w:rPr>
          <w:rFonts w:cs="Tahoma"/>
          <w:color w:val="000000"/>
          <w:lang w:val="ru-RU"/>
        </w:rPr>
        <w:t>Права на использование см. в Правах на использование продуктов.</w:t>
      </w:r>
    </w:p>
    <w:p w:rsidR="0047259A" w:rsidRPr="00D550A1" w:rsidRDefault="0047259A" w:rsidP="0047259A">
      <w:pPr>
        <w:ind w:left="720"/>
        <w:rPr>
          <w:rFonts w:cs="Tahoma"/>
          <w:lang w:val="ru-RU"/>
        </w:rPr>
      </w:pPr>
    </w:p>
    <w:p w:rsidR="0047259A" w:rsidRPr="00BD2BC3" w:rsidRDefault="0047259A" w:rsidP="0047259A">
      <w:pPr>
        <w:spacing w:after="60"/>
        <w:ind w:left="720"/>
        <w:rPr>
          <w:rFonts w:cs="Tahoma"/>
        </w:rPr>
      </w:pPr>
      <w:r w:rsidRPr="00BD2BC3">
        <w:rPr>
          <w:rFonts w:cs="Tahoma"/>
          <w:b/>
          <w:lang w:val="ru-RU"/>
        </w:rPr>
        <w:t>Предоставление</w:t>
      </w:r>
      <w:r w:rsidRPr="00D550A1">
        <w:rPr>
          <w:rFonts w:cs="Tahoma"/>
          <w:b/>
        </w:rPr>
        <w:t xml:space="preserve"> </w:t>
      </w:r>
      <w:r w:rsidRPr="00BD2BC3">
        <w:rPr>
          <w:rFonts w:cs="Tahoma"/>
          <w:b/>
          <w:lang w:val="ru-RU"/>
        </w:rPr>
        <w:t>лицензии</w:t>
      </w:r>
      <w:r w:rsidRPr="00D550A1">
        <w:rPr>
          <w:rFonts w:cs="Tahoma"/>
          <w:b/>
        </w:rPr>
        <w:t>.</w:t>
      </w:r>
    </w:p>
    <w:p w:rsidR="0047259A" w:rsidRPr="00D825D2" w:rsidRDefault="0047259A" w:rsidP="0047259A">
      <w:pPr>
        <w:pStyle w:val="FootnoteBulletLevel1"/>
        <w:tabs>
          <w:tab w:val="left" w:pos="900"/>
        </w:tabs>
        <w:spacing w:before="0" w:after="0"/>
        <w:ind w:left="720" w:firstLine="0"/>
        <w:rPr>
          <w:rFonts w:ascii="Tahoma" w:hAnsi="Tahoma" w:cs="Tahoma"/>
        </w:rPr>
      </w:pPr>
      <w:r w:rsidRPr="00BD2BC3">
        <w:rPr>
          <w:rFonts w:ascii="Tahoma" w:hAnsi="Tahoma" w:cs="Tahoma"/>
          <w:sz w:val="18"/>
          <w:lang w:val="ru-RU"/>
        </w:rPr>
        <w:t>Одноразовое</w:t>
      </w:r>
      <w:r w:rsidRPr="00D550A1">
        <w:rPr>
          <w:rFonts w:ascii="Tahoma" w:hAnsi="Tahoma" w:cs="Tahoma"/>
          <w:sz w:val="18"/>
        </w:rPr>
        <w:t xml:space="preserve"> </w:t>
      </w:r>
      <w:r w:rsidRPr="00BD2BC3">
        <w:rPr>
          <w:rFonts w:ascii="Tahoma" w:hAnsi="Tahoma" w:cs="Tahoma"/>
          <w:sz w:val="18"/>
          <w:lang w:val="ru-RU"/>
        </w:rPr>
        <w:t>предоставление</w:t>
      </w:r>
      <w:r w:rsidRPr="00D550A1">
        <w:rPr>
          <w:rFonts w:ascii="Tahoma" w:hAnsi="Tahoma" w:cs="Tahoma"/>
          <w:sz w:val="18"/>
        </w:rPr>
        <w:t xml:space="preserve"> </w:t>
      </w:r>
      <w:r w:rsidRPr="00BD2BC3">
        <w:rPr>
          <w:rFonts w:ascii="Tahoma" w:hAnsi="Tahoma" w:cs="Tahoma"/>
          <w:sz w:val="18"/>
          <w:lang w:val="ru-RU"/>
        </w:rPr>
        <w:t>лицензии</w:t>
      </w:r>
      <w:r w:rsidRPr="00D550A1">
        <w:rPr>
          <w:rFonts w:ascii="Tahoma" w:hAnsi="Tahoma" w:cs="Tahoma"/>
          <w:sz w:val="18"/>
        </w:rPr>
        <w:t xml:space="preserve"> System Center Server Management Suite Datacenter (SMSD) </w:t>
      </w:r>
      <w:r w:rsidRPr="00BD2BC3">
        <w:rPr>
          <w:rFonts w:ascii="Tahoma" w:hAnsi="Tahoma" w:cs="Tahoma"/>
          <w:sz w:val="18"/>
          <w:lang w:val="ru-RU"/>
        </w:rPr>
        <w:t>владельцам</w:t>
      </w:r>
      <w:r w:rsidRPr="00D550A1">
        <w:rPr>
          <w:rFonts w:ascii="Tahoma" w:hAnsi="Tahoma" w:cs="Tahoma"/>
          <w:sz w:val="18"/>
        </w:rPr>
        <w:t xml:space="preserve"> </w:t>
      </w:r>
      <w:r w:rsidRPr="00BD2BC3">
        <w:rPr>
          <w:rFonts w:ascii="Tahoma" w:hAnsi="Tahoma" w:cs="Tahoma"/>
          <w:sz w:val="18"/>
          <w:lang w:val="ru-RU"/>
        </w:rPr>
        <w:t>лицензий</w:t>
      </w:r>
      <w:r w:rsidRPr="00D550A1">
        <w:rPr>
          <w:rFonts w:ascii="Tahoma" w:hAnsi="Tahoma" w:cs="Tahoma"/>
          <w:sz w:val="18"/>
        </w:rPr>
        <w:t xml:space="preserve"> System Center Server Management Suite Enterprise (SMSE).</w:t>
      </w:r>
    </w:p>
    <w:p w:rsidR="0047259A" w:rsidRPr="00D550A1" w:rsidRDefault="0047259A" w:rsidP="0047259A">
      <w:pPr>
        <w:pStyle w:val="FootnoteBulletLevel1"/>
        <w:tabs>
          <w:tab w:val="clear" w:pos="900"/>
        </w:tabs>
        <w:spacing w:before="0" w:after="0"/>
        <w:ind w:left="810" w:firstLine="0"/>
        <w:rPr>
          <w:rFonts w:ascii="Tahoma" w:hAnsi="Tahoma" w:cs="Tahoma"/>
          <w:lang w:val="ru-RU"/>
        </w:rPr>
      </w:pPr>
      <w:r w:rsidRPr="00BD2BC3">
        <w:rPr>
          <w:rFonts w:ascii="Tahoma" w:hAnsi="Tahoma" w:cs="Tahoma"/>
          <w:sz w:val="18"/>
          <w:lang w:val="ru-RU"/>
        </w:rPr>
        <w:lastRenderedPageBreak/>
        <w:t>В качестве одноразового исключения в связи с переходом SMSE*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Select, Enterprise, Open License, Open Value, Campus и School с действующим покрытием Software Assurance для SMSE на 1 июля 2009 г. следующие лицензии:</w:t>
      </w:r>
    </w:p>
    <w:p w:rsidR="0047259A" w:rsidRPr="00D550A1" w:rsidRDefault="0047259A" w:rsidP="0047259A">
      <w:pPr>
        <w:pStyle w:val="FootnoteBulletLevel1"/>
        <w:tabs>
          <w:tab w:val="clear" w:pos="900"/>
          <w:tab w:val="left" w:pos="720"/>
        </w:tabs>
        <w:spacing w:before="0" w:after="0"/>
        <w:ind w:left="720" w:firstLine="0"/>
        <w:rPr>
          <w:rFonts w:ascii="Tahoma" w:hAnsi="Tahoma" w:cs="Tahoma"/>
          <w:sz w:val="18"/>
          <w:szCs w:val="18"/>
          <w:lang w:val="ru-RU"/>
        </w:rPr>
      </w:pPr>
    </w:p>
    <w:p w:rsidR="0047259A" w:rsidRPr="00D550A1" w:rsidRDefault="0047259A" w:rsidP="0047259A">
      <w:pPr>
        <w:numPr>
          <w:ilvl w:val="0"/>
          <w:numId w:val="67"/>
        </w:numPr>
        <w:ind w:left="1440"/>
        <w:rPr>
          <w:rFonts w:cs="Tahoma"/>
          <w:lang w:val="ru-RU"/>
        </w:rPr>
      </w:pPr>
      <w:r w:rsidRPr="00BD2BC3">
        <w:rPr>
          <w:rFonts w:cs="Tahoma"/>
          <w:color w:val="000000"/>
          <w:lang w:val="ru-RU"/>
        </w:rPr>
        <w:t>Четыре бесплатных лицензии SMSD для каждой соответствующей лицензии SMSE с</w:t>
      </w:r>
      <w:r w:rsidRPr="00BD2BC3">
        <w:rPr>
          <w:rFonts w:cs="Tahoma"/>
          <w:color w:val="000000"/>
        </w:rPr>
        <w:t> </w:t>
      </w:r>
      <w:r w:rsidRPr="00BD2BC3">
        <w:rPr>
          <w:rFonts w:cs="Tahoma"/>
          <w:color w:val="000000"/>
          <w:lang w:val="ru-RU"/>
        </w:rPr>
        <w:t>действующим покрытием Software Assurance, которая имеется у клиента на 1 июля 2009 г. Каждый набор из четырех предоставленных лицензий SMSD должен назначаться одному устройству и не может разделяться для использования на двух или большем числе устройств.</w:t>
      </w:r>
    </w:p>
    <w:p w:rsidR="0047259A" w:rsidRPr="00D550A1" w:rsidRDefault="0047259A" w:rsidP="0047259A">
      <w:pPr>
        <w:rPr>
          <w:rFonts w:cs="Tahoma"/>
          <w:lang w:val="ru-RU"/>
        </w:rPr>
      </w:pPr>
    </w:p>
    <w:p w:rsidR="0047259A" w:rsidRPr="00D550A1" w:rsidRDefault="0047259A" w:rsidP="0047259A">
      <w:pPr>
        <w:pStyle w:val="FootnoteBulletLevel1"/>
        <w:tabs>
          <w:tab w:val="clear" w:pos="900"/>
        </w:tabs>
        <w:spacing w:before="0" w:after="0"/>
        <w:ind w:left="720" w:firstLine="0"/>
        <w:rPr>
          <w:rFonts w:ascii="Tahoma" w:hAnsi="Tahoma" w:cs="Tahoma"/>
          <w:lang w:val="ru-RU"/>
        </w:rPr>
      </w:pPr>
      <w:r w:rsidRPr="00BD2BC3">
        <w:rPr>
          <w:rFonts w:ascii="Tahoma" w:hAnsi="Tahoma" w:cs="Tahoma"/>
          <w:sz w:val="18"/>
          <w:lang w:val="ru-RU"/>
        </w:rPr>
        <w:t>Права на управление, связанные с бесплатными лицензиями SMSD, предоставляются вместо прав на</w:t>
      </w:r>
      <w:r w:rsidRPr="00BD2BC3">
        <w:rPr>
          <w:rFonts w:ascii="Tahoma" w:hAnsi="Tahoma" w:cs="Tahoma"/>
          <w:sz w:val="18"/>
        </w:rPr>
        <w:t> </w:t>
      </w:r>
      <w:r w:rsidRPr="00BD2BC3">
        <w:rPr>
          <w:rFonts w:ascii="Tahoma" w:hAnsi="Tahoma" w:cs="Tahoma"/>
          <w:sz w:val="18"/>
          <w:lang w:val="ru-RU"/>
        </w:rPr>
        <w:t>управление, связанных с соответствующей лицензией SMSE</w:t>
      </w:r>
      <w:r>
        <w:rPr>
          <w:rFonts w:ascii="Tahoma" w:hAnsi="Tahoma" w:cs="Tahoma"/>
          <w:sz w:val="18"/>
          <w:lang w:val="ru-RU"/>
        </w:rPr>
        <w:t xml:space="preserve">. </w:t>
      </w:r>
      <w:r w:rsidRPr="00BD2BC3">
        <w:rPr>
          <w:rFonts w:ascii="Tahoma" w:hAnsi="Tahoma" w:cs="Tahoma"/>
          <w:sz w:val="18"/>
          <w:lang w:val="ru-RU"/>
        </w:rPr>
        <w:t>После назначения предоставленных лицензий SMSD клиент теряет права на управление в рамках соответствующей лицензии SMSE.</w:t>
      </w:r>
    </w:p>
    <w:p w:rsidR="0047259A" w:rsidRPr="00D550A1" w:rsidRDefault="0047259A" w:rsidP="0047259A">
      <w:pPr>
        <w:pStyle w:val="FootnoteBulletLevel1"/>
        <w:tabs>
          <w:tab w:val="clear" w:pos="900"/>
        </w:tabs>
        <w:spacing w:before="0" w:after="0"/>
        <w:ind w:left="720" w:firstLine="0"/>
        <w:rPr>
          <w:rFonts w:ascii="Tahoma" w:hAnsi="Tahoma" w:cs="Tahoma"/>
          <w:lang w:val="ru-RU"/>
        </w:rPr>
      </w:pPr>
      <w:r w:rsidRPr="00BD2BC3">
        <w:rPr>
          <w:rFonts w:ascii="Tahoma" w:hAnsi="Tahoma" w:cs="Tahoma"/>
          <w:sz w:val="18"/>
          <w:lang w:val="ru-RU"/>
        </w:rPr>
        <w:t>Для всех лицензий, предоставленных по данному предложению, действует следующее ограничение</w:t>
      </w:r>
      <w:r>
        <w:rPr>
          <w:rFonts w:ascii="Tahoma" w:hAnsi="Tahoma" w:cs="Tahoma"/>
          <w:sz w:val="18"/>
          <w:lang w:val="ru-RU"/>
        </w:rPr>
        <w:t xml:space="preserve">: </w:t>
      </w:r>
      <w:r w:rsidRPr="00BD2BC3">
        <w:rPr>
          <w:rFonts w:ascii="Tahoma" w:hAnsi="Tahoma" w:cs="Tahoma"/>
          <w:sz w:val="18"/>
          <w:lang w:val="ru-RU"/>
        </w:rPr>
        <w:t>каждый набор предоставленных лицензий SMSD должен назначаться одному устройству.</w:t>
      </w:r>
    </w:p>
    <w:p w:rsidR="0047259A" w:rsidRPr="00D550A1" w:rsidRDefault="0047259A" w:rsidP="0047259A">
      <w:pPr>
        <w:pStyle w:val="FootnoteBulletLevel1"/>
        <w:tabs>
          <w:tab w:val="clear" w:pos="900"/>
        </w:tabs>
        <w:spacing w:before="0" w:after="0"/>
        <w:ind w:left="720" w:firstLine="0"/>
        <w:rPr>
          <w:rFonts w:ascii="Tahoma" w:hAnsi="Tahoma" w:cs="Tahoma"/>
          <w:sz w:val="18"/>
          <w:szCs w:val="18"/>
          <w:lang w:val="ru-RU"/>
        </w:rPr>
      </w:pPr>
    </w:p>
    <w:p w:rsidR="0047259A" w:rsidRPr="00D550A1" w:rsidRDefault="0047259A" w:rsidP="0047259A">
      <w:pPr>
        <w:pStyle w:val="FootnoteBulletLevel1"/>
        <w:tabs>
          <w:tab w:val="clear" w:pos="900"/>
        </w:tabs>
        <w:spacing w:before="0" w:after="60"/>
        <w:ind w:left="720" w:firstLine="0"/>
        <w:rPr>
          <w:rFonts w:ascii="Tahoma" w:hAnsi="Tahoma" w:cs="Tahoma"/>
          <w:lang w:val="ru-RU"/>
        </w:rPr>
      </w:pPr>
      <w:r w:rsidRPr="00BD2BC3">
        <w:rPr>
          <w:rFonts w:ascii="Tahoma" w:hAnsi="Tahoma" w:cs="Tahoma"/>
          <w:b/>
          <w:color w:val="000000"/>
          <w:sz w:val="18"/>
          <w:lang w:val="ru-RU"/>
        </w:rPr>
        <w:t>Варианты при возобновлении Software Assurance</w:t>
      </w:r>
    </w:p>
    <w:p w:rsidR="0047259A" w:rsidRPr="00D550A1" w:rsidRDefault="0047259A" w:rsidP="0047259A">
      <w:pPr>
        <w:pStyle w:val="FootnoteBulletLevel1"/>
        <w:tabs>
          <w:tab w:val="clear" w:pos="900"/>
        </w:tabs>
        <w:spacing w:before="0" w:after="0"/>
        <w:ind w:left="720" w:firstLine="0"/>
        <w:rPr>
          <w:rFonts w:ascii="Tahoma" w:hAnsi="Tahoma" w:cs="Tahoma"/>
          <w:lang w:val="ru-RU"/>
        </w:rPr>
      </w:pPr>
      <w:r w:rsidRPr="00BD2BC3">
        <w:rPr>
          <w:rFonts w:ascii="Tahoma" w:hAnsi="Tahoma" w:cs="Tahoma"/>
          <w:color w:val="000000"/>
          <w:sz w:val="18"/>
          <w:lang w:val="ru-RU"/>
        </w:rPr>
        <w:t>Все лицензии, предоставляемые в рамках этого предложения, включают покрытие Software Assurance, которое заканчивается по истечении срока действия соответствующих лицензий</w:t>
      </w:r>
      <w:r>
        <w:rPr>
          <w:rFonts w:ascii="Tahoma" w:hAnsi="Tahoma" w:cs="Tahoma"/>
          <w:color w:val="000000"/>
          <w:sz w:val="18"/>
          <w:lang w:val="ru-RU"/>
        </w:rPr>
        <w:t xml:space="preserve">. </w:t>
      </w:r>
      <w:r w:rsidRPr="00BD2BC3">
        <w:rPr>
          <w:rFonts w:ascii="Tahoma" w:hAnsi="Tahoma" w:cs="Tahoma"/>
          <w:sz w:val="18"/>
          <w:lang w:val="ru-RU"/>
        </w:rPr>
        <w:t>После истечения срока действия покрытия Software Assurance клиенты могут возобновить действие Software Assurance по одному из следующих вариантов.</w:t>
      </w:r>
    </w:p>
    <w:p w:rsidR="0047259A" w:rsidRPr="00D550A1" w:rsidRDefault="0047259A" w:rsidP="0047259A">
      <w:pPr>
        <w:pStyle w:val="FootnoteBulletLevel1"/>
        <w:tabs>
          <w:tab w:val="clear" w:pos="900"/>
        </w:tabs>
        <w:spacing w:before="0" w:after="0"/>
        <w:ind w:left="720" w:firstLine="0"/>
        <w:rPr>
          <w:rFonts w:ascii="Tahoma" w:hAnsi="Tahoma" w:cs="Tahoma"/>
          <w:sz w:val="18"/>
          <w:szCs w:val="18"/>
          <w:lang w:val="ru-RU"/>
        </w:rPr>
      </w:pPr>
    </w:p>
    <w:p w:rsidR="0047259A" w:rsidRPr="00D550A1" w:rsidRDefault="0047259A" w:rsidP="0047259A">
      <w:pPr>
        <w:pStyle w:val="FootnoteBulletLevel1"/>
        <w:numPr>
          <w:ilvl w:val="0"/>
          <w:numId w:val="70"/>
        </w:numPr>
        <w:tabs>
          <w:tab w:val="left" w:pos="720"/>
        </w:tabs>
        <w:spacing w:before="0" w:after="60"/>
        <w:ind w:left="1440"/>
        <w:rPr>
          <w:rFonts w:ascii="Tahoma" w:hAnsi="Tahoma" w:cs="Tahoma"/>
          <w:sz w:val="18"/>
          <w:szCs w:val="18"/>
          <w:lang w:val="ru-RU"/>
        </w:rPr>
      </w:pPr>
      <w:r w:rsidRPr="00BD2BC3">
        <w:rPr>
          <w:rFonts w:ascii="Tahoma" w:hAnsi="Tahoma" w:cs="Tahoma"/>
          <w:sz w:val="18"/>
          <w:szCs w:val="18"/>
          <w:lang w:val="ru-RU"/>
        </w:rPr>
        <w:t>Клиенты могут возобновить покрытие для исходной лицензии SMSE</w:t>
      </w:r>
      <w:r>
        <w:rPr>
          <w:rFonts w:ascii="Tahoma" w:hAnsi="Tahoma" w:cs="Tahoma"/>
          <w:sz w:val="18"/>
          <w:szCs w:val="18"/>
          <w:lang w:val="ru-RU"/>
        </w:rPr>
        <w:t xml:space="preserve">. </w:t>
      </w:r>
      <w:r w:rsidRPr="00BD2BC3">
        <w:rPr>
          <w:rFonts w:ascii="Tahoma" w:hAnsi="Tahoma" w:cs="Tahoma"/>
          <w:sz w:val="18"/>
          <w:szCs w:val="18"/>
          <w:lang w:val="ru-RU"/>
        </w:rPr>
        <w:t>Права на управление в</w:t>
      </w:r>
      <w:r w:rsidRPr="00BD2BC3">
        <w:rPr>
          <w:rFonts w:ascii="Tahoma" w:hAnsi="Tahoma" w:cs="Tahoma"/>
          <w:sz w:val="18"/>
          <w:szCs w:val="18"/>
        </w:rPr>
        <w:t> </w:t>
      </w:r>
      <w:r w:rsidRPr="00BD2BC3">
        <w:rPr>
          <w:rFonts w:ascii="Tahoma" w:hAnsi="Tahoma" w:cs="Tahoma"/>
          <w:sz w:val="18"/>
          <w:szCs w:val="18"/>
          <w:lang w:val="ru-RU"/>
        </w:rPr>
        <w:t>рамках покрытия Software Assurance для SMSE определяются правами, применимыми к</w:t>
      </w:r>
      <w:r w:rsidRPr="00BD2BC3">
        <w:rPr>
          <w:rFonts w:ascii="Tahoma" w:hAnsi="Tahoma" w:cs="Tahoma"/>
          <w:sz w:val="18"/>
          <w:szCs w:val="18"/>
        </w:rPr>
        <w:t> </w:t>
      </w:r>
      <w:r w:rsidRPr="00BD2BC3">
        <w:rPr>
          <w:rFonts w:ascii="Tahoma" w:hAnsi="Tahoma" w:cs="Tahoma"/>
          <w:sz w:val="18"/>
          <w:szCs w:val="18"/>
          <w:lang w:val="ru-RU"/>
        </w:rPr>
        <w:t>SMSE на момент возобновления</w:t>
      </w:r>
      <w:r>
        <w:rPr>
          <w:rFonts w:ascii="Tahoma" w:hAnsi="Tahoma" w:cs="Tahoma"/>
          <w:sz w:val="18"/>
          <w:szCs w:val="18"/>
          <w:lang w:val="ru-RU"/>
        </w:rPr>
        <w:t xml:space="preserve">. </w:t>
      </w:r>
      <w:r w:rsidRPr="00BD2BC3">
        <w:rPr>
          <w:rFonts w:ascii="Tahoma" w:hAnsi="Tahoma" w:cs="Tahoma"/>
          <w:sz w:val="18"/>
          <w:szCs w:val="18"/>
          <w:lang w:val="ru-RU"/>
        </w:rPr>
        <w:t>После обновления исходной лицензии SMSE клиент теряет</w:t>
      </w:r>
      <w:r w:rsidRPr="00BD2BC3">
        <w:rPr>
          <w:rFonts w:ascii="Tahoma" w:hAnsi="Tahoma" w:cs="Tahoma"/>
          <w:sz w:val="18"/>
          <w:szCs w:val="18"/>
        </w:rPr>
        <w:t> </w:t>
      </w:r>
      <w:r w:rsidRPr="00BD2BC3">
        <w:rPr>
          <w:rFonts w:ascii="Tahoma" w:hAnsi="Tahoma" w:cs="Tahoma"/>
          <w:sz w:val="18"/>
          <w:szCs w:val="18"/>
          <w:lang w:val="ru-RU"/>
        </w:rPr>
        <w:t>права на четыре бесплатных лицензии SMSD.</w:t>
      </w:r>
    </w:p>
    <w:p w:rsidR="0047259A" w:rsidRPr="00D550A1" w:rsidRDefault="0047259A" w:rsidP="0047259A">
      <w:pPr>
        <w:pStyle w:val="FootnoteBulletLevel1"/>
        <w:numPr>
          <w:ilvl w:val="0"/>
          <w:numId w:val="71"/>
        </w:numPr>
        <w:tabs>
          <w:tab w:val="left" w:pos="720"/>
        </w:tabs>
        <w:spacing w:before="0" w:after="60"/>
        <w:ind w:left="1440"/>
        <w:rPr>
          <w:rFonts w:ascii="Tahoma" w:hAnsi="Tahoma" w:cs="Tahoma"/>
          <w:lang w:val="ru-RU"/>
        </w:rPr>
      </w:pPr>
      <w:r w:rsidRPr="00BD2BC3">
        <w:rPr>
          <w:rFonts w:ascii="Tahoma" w:hAnsi="Tahoma" w:cs="Tahoma"/>
          <w:sz w:val="18"/>
          <w:lang w:val="ru-RU"/>
        </w:rPr>
        <w:t>Клиенты могут возобновить покрытие для бесплатных лицензий SMSD.</w:t>
      </w:r>
    </w:p>
    <w:p w:rsidR="0047259A" w:rsidRPr="00D550A1" w:rsidRDefault="0047259A" w:rsidP="0047259A">
      <w:pPr>
        <w:pStyle w:val="FootnoteBulletLevel1"/>
        <w:numPr>
          <w:ilvl w:val="2"/>
          <w:numId w:val="72"/>
        </w:numPr>
        <w:tabs>
          <w:tab w:val="left" w:pos="720"/>
        </w:tabs>
        <w:spacing w:before="0" w:after="60"/>
        <w:ind w:left="1980"/>
        <w:rPr>
          <w:rFonts w:ascii="Tahoma" w:hAnsi="Tahoma" w:cs="Tahoma"/>
          <w:sz w:val="18"/>
          <w:szCs w:val="18"/>
          <w:lang w:val="ru-RU"/>
        </w:rPr>
      </w:pPr>
      <w:r w:rsidRPr="00BD2BC3">
        <w:rPr>
          <w:rFonts w:ascii="Tahoma" w:hAnsi="Tahoma" w:cs="Tahoma"/>
          <w:sz w:val="18"/>
          <w:szCs w:val="18"/>
          <w:lang w:val="ru-RU"/>
        </w:rPr>
        <w:t>Клиенты могут возобновить покрытие для всех четырех лицензий SMSD из бесплатного набора, предоставленных по этому предложению</w:t>
      </w:r>
      <w:r>
        <w:rPr>
          <w:rFonts w:ascii="Tahoma" w:hAnsi="Tahoma" w:cs="Tahoma"/>
          <w:sz w:val="18"/>
          <w:szCs w:val="18"/>
          <w:lang w:val="ru-RU"/>
        </w:rPr>
        <w:t xml:space="preserve">. </w:t>
      </w:r>
      <w:r w:rsidRPr="00BD2BC3">
        <w:rPr>
          <w:rFonts w:ascii="Tahoma" w:hAnsi="Tahoma" w:cs="Tahoma"/>
          <w:sz w:val="18"/>
          <w:szCs w:val="18"/>
          <w:lang w:val="ru-RU"/>
        </w:rPr>
        <w:t>В этом случае требование назначать набор из четырех лицензий одному устройству отменяется.</w:t>
      </w:r>
    </w:p>
    <w:p w:rsidR="0047259A" w:rsidRPr="00D550A1" w:rsidRDefault="0047259A" w:rsidP="0047259A">
      <w:pPr>
        <w:pStyle w:val="FootnoteBulletLevel1"/>
        <w:numPr>
          <w:ilvl w:val="2"/>
          <w:numId w:val="72"/>
        </w:numPr>
        <w:tabs>
          <w:tab w:val="left" w:pos="720"/>
        </w:tabs>
        <w:spacing w:before="0" w:after="60"/>
        <w:ind w:left="1980"/>
        <w:rPr>
          <w:rFonts w:ascii="Tahoma" w:hAnsi="Tahoma" w:cs="Tahoma"/>
          <w:lang w:val="ru-RU"/>
        </w:rPr>
      </w:pPr>
      <w:r w:rsidRPr="00BD2BC3">
        <w:rPr>
          <w:rFonts w:ascii="Tahoma" w:hAnsi="Tahoma" w:cs="Tahoma"/>
          <w:sz w:val="18"/>
          <w:lang w:val="ru-RU"/>
        </w:rPr>
        <w:t>Клиенты, возобновляющие Software Assurance до 1 июля 2011 г., могут возобновить покрытие для двух лицензий в наборе из четырех бесплатных лицензий SMSD, предоставленных по этому предложению</w:t>
      </w:r>
      <w:r>
        <w:rPr>
          <w:rFonts w:ascii="Tahoma" w:hAnsi="Tahoma" w:cs="Tahoma"/>
          <w:sz w:val="18"/>
          <w:lang w:val="ru-RU"/>
        </w:rPr>
        <w:t xml:space="preserve">. </w:t>
      </w:r>
      <w:r w:rsidRPr="00BD2BC3">
        <w:rPr>
          <w:rFonts w:ascii="Tahoma" w:hAnsi="Tahoma" w:cs="Tahoma"/>
          <w:sz w:val="18"/>
          <w:lang w:val="ru-RU"/>
        </w:rPr>
        <w:t>В этом случае будет считаться, что они</w:t>
      </w:r>
      <w:r w:rsidRPr="00BD2BC3">
        <w:rPr>
          <w:rFonts w:ascii="Tahoma" w:hAnsi="Tahoma" w:cs="Tahoma"/>
          <w:sz w:val="18"/>
        </w:rPr>
        <w:t> </w:t>
      </w:r>
      <w:r w:rsidRPr="00BD2BC3">
        <w:rPr>
          <w:rFonts w:ascii="Tahoma" w:hAnsi="Tahoma" w:cs="Tahoma"/>
          <w:sz w:val="18"/>
          <w:lang w:val="ru-RU"/>
        </w:rPr>
        <w:t>возобновили покрытие для четырех лицензий SMSD в одном наборе.</w:t>
      </w:r>
      <w:r w:rsidRPr="00D550A1">
        <w:rPr>
          <w:rFonts w:ascii="Tahoma" w:hAnsi="Tahoma" w:cs="Tahoma"/>
          <w:sz w:val="18"/>
          <w:lang w:val="ru-RU"/>
        </w:rPr>
        <w:t xml:space="preserve"> </w:t>
      </w:r>
      <w:r w:rsidRPr="00BD2BC3">
        <w:rPr>
          <w:rFonts w:ascii="Tahoma" w:hAnsi="Tahoma" w:cs="Tahoma"/>
          <w:sz w:val="18"/>
          <w:lang w:val="ru-RU"/>
        </w:rPr>
        <w:t>При этом варианте требование назначать набор из четырех лицензий одному устройству сохранится после возобновления</w:t>
      </w:r>
      <w:r>
        <w:rPr>
          <w:rFonts w:ascii="Tahoma" w:hAnsi="Tahoma" w:cs="Tahoma"/>
          <w:sz w:val="18"/>
          <w:lang w:val="ru-RU"/>
        </w:rPr>
        <w:t xml:space="preserve">. </w:t>
      </w:r>
      <w:r w:rsidRPr="00BD2BC3">
        <w:rPr>
          <w:rFonts w:ascii="Tahoma" w:hAnsi="Tahoma" w:cs="Tahoma"/>
          <w:sz w:val="18"/>
          <w:lang w:val="ru-RU"/>
        </w:rPr>
        <w:t>При последующем возобновлении Software Assurance клиенты могут возобновить покрытие для необходимых им лицензий SMSD в каждом наборе из четырех бесплатных лицензий SMSD</w:t>
      </w:r>
      <w:r>
        <w:rPr>
          <w:rFonts w:ascii="Tahoma" w:hAnsi="Tahoma" w:cs="Tahoma"/>
          <w:sz w:val="18"/>
          <w:lang w:val="ru-RU"/>
        </w:rPr>
        <w:t xml:space="preserve">. </w:t>
      </w:r>
      <w:r w:rsidRPr="00BD2BC3">
        <w:rPr>
          <w:rFonts w:ascii="Tahoma" w:hAnsi="Tahoma" w:cs="Tahoma"/>
          <w:sz w:val="18"/>
          <w:lang w:val="ru-RU"/>
        </w:rPr>
        <w:t>В этот раз (после первого возобновления) для всех лицензий SMSD, для которых покрытие не возобновляется, потеряют покрытие Software Assurance</w:t>
      </w:r>
      <w:r>
        <w:rPr>
          <w:rFonts w:ascii="Tahoma" w:hAnsi="Tahoma" w:cs="Tahoma"/>
          <w:sz w:val="18"/>
          <w:lang w:val="ru-RU"/>
        </w:rPr>
        <w:t xml:space="preserve">. </w:t>
      </w:r>
      <w:r w:rsidRPr="00BD2BC3">
        <w:rPr>
          <w:rFonts w:ascii="Tahoma" w:hAnsi="Tahoma" w:cs="Tahoma"/>
          <w:sz w:val="18"/>
          <w:lang w:val="ru-RU"/>
        </w:rPr>
        <w:t>Требование назначать набор из четырех бесплатных лицензий SMSD одному устройству при последующем возобновлении отменяется, только если покрытие возобновляется для всех четырех лицензий SMSD.</w:t>
      </w:r>
    </w:p>
    <w:p w:rsidR="0047259A" w:rsidRPr="00D550A1" w:rsidRDefault="0047259A" w:rsidP="0047259A">
      <w:pPr>
        <w:pStyle w:val="FootnoteBulletLevel1"/>
        <w:tabs>
          <w:tab w:val="clear" w:pos="900"/>
          <w:tab w:val="left" w:pos="720"/>
        </w:tabs>
        <w:spacing w:before="0" w:after="0"/>
        <w:ind w:firstLine="0"/>
        <w:rPr>
          <w:rFonts w:ascii="Tahoma" w:hAnsi="Tahoma" w:cs="Tahoma"/>
          <w:lang w:val="ru-RU"/>
        </w:rPr>
      </w:pPr>
    </w:p>
    <w:p w:rsidR="0047259A" w:rsidRPr="00D550A1" w:rsidRDefault="0047259A" w:rsidP="0047259A">
      <w:pPr>
        <w:pStyle w:val="FootnoteBulletLevel1"/>
        <w:tabs>
          <w:tab w:val="clear" w:pos="900"/>
          <w:tab w:val="left" w:pos="720"/>
        </w:tabs>
        <w:spacing w:before="0" w:after="60"/>
        <w:ind w:left="720" w:firstLine="0"/>
        <w:rPr>
          <w:rFonts w:ascii="Tahoma" w:hAnsi="Tahoma" w:cs="Tahoma"/>
          <w:lang w:val="ru-RU"/>
        </w:rPr>
      </w:pPr>
      <w:r w:rsidRPr="00BD2BC3">
        <w:rPr>
          <w:rFonts w:ascii="Tahoma" w:hAnsi="Tahoma" w:cs="Tahoma"/>
          <w:b/>
          <w:sz w:val="18"/>
          <w:lang w:val="ru-RU"/>
        </w:rPr>
        <w:t xml:space="preserve">Отмена требования о необходимости назначения каждого набора предоставленных лицензий </w:t>
      </w:r>
      <w:r w:rsidRPr="00BD2BC3">
        <w:rPr>
          <w:rFonts w:ascii="Tahoma" w:hAnsi="Tahoma" w:cs="Tahoma"/>
          <w:b/>
          <w:color w:val="000000"/>
          <w:sz w:val="18"/>
          <w:lang w:val="ru-RU"/>
        </w:rPr>
        <w:t>SMSD одному устройству</w:t>
      </w:r>
    </w:p>
    <w:p w:rsidR="0047259A" w:rsidRPr="00D825D2" w:rsidRDefault="0047259A" w:rsidP="0047259A">
      <w:pPr>
        <w:pStyle w:val="FootnoteBulletLevel1"/>
        <w:tabs>
          <w:tab w:val="clear" w:pos="900"/>
          <w:tab w:val="left" w:pos="720"/>
        </w:tabs>
        <w:spacing w:before="0" w:after="0"/>
        <w:ind w:left="720" w:firstLine="0"/>
        <w:rPr>
          <w:rFonts w:ascii="Tahoma" w:hAnsi="Tahoma" w:cs="Tahoma"/>
        </w:rPr>
      </w:pPr>
      <w:r w:rsidRPr="00BD2BC3">
        <w:rPr>
          <w:rFonts w:ascii="Tahoma" w:hAnsi="Tahoma" w:cs="Tahoma"/>
          <w:sz w:val="18"/>
          <w:lang w:val="ru-RU"/>
        </w:rPr>
        <w:t xml:space="preserve">В любое время до первого возобновления Software Assurance после этого предоставления клиенты могут отменить требование о необходимости назначения каждого набора предоставленных лицензий </w:t>
      </w:r>
      <w:r w:rsidRPr="00BD2BC3">
        <w:rPr>
          <w:rFonts w:ascii="Tahoma" w:hAnsi="Tahoma" w:cs="Tahoma"/>
          <w:color w:val="000000"/>
          <w:sz w:val="18"/>
          <w:lang w:val="ru-RU"/>
        </w:rPr>
        <w:t>SMSD одному устройству</w:t>
      </w:r>
      <w:r>
        <w:rPr>
          <w:rFonts w:ascii="Tahoma" w:hAnsi="Tahoma" w:cs="Tahoma"/>
          <w:color w:val="000000"/>
          <w:sz w:val="18"/>
          <w:lang w:val="ru-RU"/>
        </w:rPr>
        <w:t xml:space="preserve">. </w:t>
      </w:r>
      <w:r w:rsidRPr="00BD2BC3">
        <w:rPr>
          <w:rFonts w:ascii="Tahoma" w:hAnsi="Tahoma" w:cs="Tahoma"/>
          <w:color w:val="000000"/>
          <w:sz w:val="18"/>
          <w:lang w:val="ru-RU"/>
        </w:rPr>
        <w:t>Для этого необходимо приобрести покрытие Software Assurance для двух лицензий SMSD в наборе из четырех бесплатных лицензий SMSD.</w:t>
      </w:r>
    </w:p>
    <w:p w:rsidR="0047259A" w:rsidRPr="00D550A1" w:rsidRDefault="0047259A" w:rsidP="0047259A">
      <w:pPr>
        <w:pStyle w:val="FootnoteBulletLevel1"/>
        <w:tabs>
          <w:tab w:val="clear" w:pos="900"/>
          <w:tab w:val="left" w:pos="720"/>
        </w:tabs>
        <w:spacing w:before="0" w:after="0"/>
        <w:ind w:left="720" w:firstLine="0"/>
        <w:rPr>
          <w:rFonts w:ascii="Tahoma" w:hAnsi="Tahoma" w:cs="Tahoma"/>
          <w:lang w:val="ru-RU"/>
        </w:rPr>
      </w:pPr>
    </w:p>
    <w:p w:rsidR="0047259A" w:rsidRPr="00D550A1" w:rsidRDefault="0047259A" w:rsidP="0047259A">
      <w:pPr>
        <w:pStyle w:val="FootnoteBulletLevel1"/>
        <w:tabs>
          <w:tab w:val="clear" w:pos="900"/>
          <w:tab w:val="left" w:pos="720"/>
        </w:tabs>
        <w:spacing w:before="0" w:after="0"/>
        <w:ind w:left="720" w:firstLine="0"/>
        <w:rPr>
          <w:rFonts w:ascii="Tahoma" w:hAnsi="Tahoma" w:cs="Tahoma"/>
          <w:lang w:val="ru-RU"/>
        </w:rPr>
      </w:pPr>
      <w:r w:rsidRPr="00BD2BC3">
        <w:rPr>
          <w:rFonts w:ascii="Tahoma" w:hAnsi="Tahoma" w:cs="Tahoma"/>
          <w:sz w:val="18"/>
          <w:lang w:val="ru-RU"/>
        </w:rPr>
        <w:t>Право клиентов на использование программного обеспечения в рамках бесплатных лицензий SMSD</w:t>
      </w:r>
      <w:r w:rsidRPr="00BD2BC3">
        <w:rPr>
          <w:rFonts w:ascii="Tahoma" w:hAnsi="Tahoma" w:cs="Tahoma"/>
          <w:sz w:val="18"/>
        </w:rPr>
        <w:t> </w:t>
      </w:r>
      <w:r w:rsidRPr="00BD2BC3">
        <w:rPr>
          <w:rFonts w:ascii="Tahoma" w:hAnsi="Tahoma" w:cs="Tahoma"/>
          <w:sz w:val="18"/>
          <w:lang w:val="ru-RU"/>
        </w:rPr>
        <w:t>подтверждается данными условиями использования продукта и свидетельством наличия у</w:t>
      </w:r>
      <w:r w:rsidRPr="00BD2BC3">
        <w:rPr>
          <w:rFonts w:ascii="Tahoma" w:hAnsi="Tahoma" w:cs="Tahoma"/>
          <w:sz w:val="18"/>
        </w:rPr>
        <w:t> </w:t>
      </w:r>
      <w:r w:rsidRPr="00BD2BC3">
        <w:rPr>
          <w:rFonts w:ascii="Tahoma" w:hAnsi="Tahoma" w:cs="Tahoma"/>
          <w:sz w:val="18"/>
          <w:lang w:val="ru-RU"/>
        </w:rPr>
        <w:t>них</w:t>
      </w:r>
      <w:r w:rsidRPr="00BD2BC3">
        <w:rPr>
          <w:rFonts w:ascii="Tahoma" w:hAnsi="Tahoma" w:cs="Tahoma"/>
          <w:sz w:val="18"/>
        </w:rPr>
        <w:t> </w:t>
      </w:r>
      <w:r w:rsidRPr="00BD2BC3">
        <w:rPr>
          <w:rFonts w:ascii="Tahoma" w:hAnsi="Tahoma" w:cs="Tahoma"/>
          <w:sz w:val="18"/>
          <w:lang w:val="ru-RU"/>
        </w:rPr>
        <w:t>соответствующих лицензий</w:t>
      </w:r>
      <w:r>
        <w:rPr>
          <w:rFonts w:ascii="Tahoma" w:hAnsi="Tahoma" w:cs="Tahoma"/>
          <w:sz w:val="18"/>
          <w:lang w:val="ru-RU"/>
        </w:rPr>
        <w:t xml:space="preserve">. </w:t>
      </w:r>
      <w:r w:rsidRPr="00BD2BC3">
        <w:rPr>
          <w:rFonts w:ascii="Tahoma" w:hAnsi="Tahoma" w:cs="Tahoma"/>
          <w:sz w:val="18"/>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w:t>
      </w:r>
      <w:r w:rsidRPr="00BD2BC3">
        <w:rPr>
          <w:rFonts w:ascii="Tahoma" w:hAnsi="Tahoma" w:cs="Tahoma"/>
          <w:sz w:val="18"/>
        </w:rPr>
        <w:t> </w:t>
      </w:r>
      <w:r w:rsidRPr="00BD2BC3">
        <w:rPr>
          <w:rFonts w:ascii="Tahoma" w:hAnsi="Tahoma" w:cs="Tahoma"/>
          <w:sz w:val="18"/>
          <w:lang w:val="ru-RU"/>
        </w:rPr>
        <w:t>использование продуктов для этого программного обеспечения</w:t>
      </w:r>
      <w:r>
        <w:rPr>
          <w:rFonts w:ascii="Tahoma" w:hAnsi="Tahoma" w:cs="Tahoma"/>
          <w:sz w:val="18"/>
          <w:lang w:val="ru-RU"/>
        </w:rPr>
        <w:t xml:space="preserve">. </w:t>
      </w:r>
      <w:r w:rsidRPr="00BD2BC3">
        <w:rPr>
          <w:rFonts w:ascii="Tahoma" w:hAnsi="Tahoma" w:cs="Tahoma"/>
          <w:sz w:val="18"/>
          <w:lang w:val="ru-RU"/>
        </w:rPr>
        <w:t xml:space="preserve">Право на использование </w:t>
      </w:r>
      <w:r w:rsidRPr="00BD2BC3">
        <w:rPr>
          <w:rFonts w:ascii="Tahoma" w:hAnsi="Tahoma" w:cs="Tahoma"/>
          <w:sz w:val="18"/>
          <w:lang w:val="ru-RU"/>
        </w:rPr>
        <w:lastRenderedPageBreak/>
        <w:t>программного обеспечения по бесплатным лицензиям заканчивается после окончания права на</w:t>
      </w:r>
      <w:r w:rsidRPr="00BD2BC3">
        <w:rPr>
          <w:rFonts w:ascii="Tahoma" w:hAnsi="Tahoma" w:cs="Tahoma"/>
          <w:sz w:val="18"/>
        </w:rPr>
        <w:t> </w:t>
      </w:r>
      <w:r w:rsidRPr="00BD2BC3">
        <w:rPr>
          <w:rFonts w:ascii="Tahoma" w:hAnsi="Tahoma" w:cs="Tahoma"/>
          <w:sz w:val="18"/>
          <w:lang w:val="ru-RU"/>
        </w:rPr>
        <w:t>использование программного обеспечения по соответствующим лицензиям</w:t>
      </w:r>
      <w:r>
        <w:rPr>
          <w:rFonts w:ascii="Tahoma" w:hAnsi="Tahoma" w:cs="Tahoma"/>
          <w:sz w:val="18"/>
          <w:lang w:val="ru-RU"/>
        </w:rPr>
        <w:t xml:space="preserve">. </w:t>
      </w:r>
      <w:r w:rsidRPr="00BD2BC3">
        <w:rPr>
          <w:rFonts w:ascii="Tahoma" w:hAnsi="Tahoma" w:cs="Tahoma"/>
          <w:sz w:val="18"/>
          <w:lang w:val="ru-RU"/>
        </w:rPr>
        <w:t>Клиенты не</w:t>
      </w:r>
      <w:r w:rsidRPr="00BD2BC3">
        <w:rPr>
          <w:rFonts w:ascii="Tahoma" w:hAnsi="Tahoma" w:cs="Tahoma"/>
          <w:sz w:val="18"/>
        </w:rPr>
        <w:t> </w:t>
      </w:r>
      <w:r w:rsidRPr="00BD2BC3">
        <w:rPr>
          <w:rFonts w:ascii="Tahoma" w:hAnsi="Tahoma" w:cs="Tahoma"/>
          <w:sz w:val="18"/>
          <w:lang w:val="ru-RU"/>
        </w:rPr>
        <w:t>могут</w:t>
      </w:r>
      <w:r w:rsidRPr="00BD2BC3">
        <w:rPr>
          <w:rFonts w:ascii="Tahoma" w:hAnsi="Tahoma" w:cs="Tahoma"/>
          <w:sz w:val="18"/>
        </w:rPr>
        <w:t> </w:t>
      </w:r>
      <w:r w:rsidRPr="00BD2BC3">
        <w:rPr>
          <w:rFonts w:ascii="Tahoma" w:hAnsi="Tahoma" w:cs="Tahoma"/>
          <w:sz w:val="18"/>
          <w:lang w:val="ru-RU"/>
        </w:rPr>
        <w:t>передавать лицензии, предоставленные по данному предложению, отдельно от</w:t>
      </w:r>
      <w:r w:rsidRPr="00BD2BC3">
        <w:rPr>
          <w:rFonts w:ascii="Tahoma" w:hAnsi="Tahoma" w:cs="Tahoma"/>
          <w:sz w:val="18"/>
        </w:rPr>
        <w:t> </w:t>
      </w:r>
      <w:r w:rsidRPr="00BD2BC3">
        <w:rPr>
          <w:rFonts w:ascii="Tahoma" w:hAnsi="Tahoma" w:cs="Tahoma"/>
          <w:sz w:val="18"/>
          <w:lang w:val="ru-RU"/>
        </w:rPr>
        <w:t>соответствующих лицензий.</w:t>
      </w:r>
    </w:p>
    <w:p w:rsidR="0047259A" w:rsidRPr="00D550A1" w:rsidRDefault="0047259A" w:rsidP="0047259A">
      <w:pPr>
        <w:pStyle w:val="FootnoteBulletLevel1"/>
        <w:tabs>
          <w:tab w:val="clear" w:pos="900"/>
          <w:tab w:val="left" w:pos="720"/>
        </w:tabs>
        <w:spacing w:before="0" w:after="0"/>
        <w:ind w:left="720" w:firstLine="0"/>
        <w:rPr>
          <w:rFonts w:ascii="Tahoma" w:hAnsi="Tahoma" w:cs="Tahoma"/>
          <w:sz w:val="18"/>
          <w:szCs w:val="18"/>
          <w:lang w:val="ru-RU"/>
        </w:rPr>
      </w:pPr>
    </w:p>
    <w:p w:rsidR="0047259A" w:rsidRPr="00D550A1" w:rsidRDefault="0047259A" w:rsidP="0047259A">
      <w:pPr>
        <w:pStyle w:val="FootnoteBulletLevel1"/>
        <w:tabs>
          <w:tab w:val="clear" w:pos="900"/>
          <w:tab w:val="left" w:pos="720"/>
        </w:tabs>
        <w:spacing w:before="0" w:after="0"/>
        <w:ind w:left="720" w:firstLine="0"/>
        <w:rPr>
          <w:rFonts w:ascii="Tahoma" w:hAnsi="Tahoma" w:cs="Tahoma"/>
          <w:lang w:val="ru-RU"/>
        </w:rPr>
      </w:pPr>
      <w:r w:rsidRPr="00BD2BC3">
        <w:rPr>
          <w:rFonts w:ascii="Tahoma" w:hAnsi="Tahoma" w:cs="Tahoma"/>
          <w:sz w:val="18"/>
          <w:lang w:val="ru-RU"/>
        </w:rPr>
        <w:t>*Изменения в схеме лицензирования SMSE действуют для System Center Operations Manager 2007 R2 и новых выпусков других продуктов, включенных в System Center Server Management Suite Enterprise (например, для System Center Virtual Machine Manager 2008 R2).</w:t>
      </w:r>
    </w:p>
    <w:p w:rsidR="0047259A" w:rsidRPr="00D550A1" w:rsidRDefault="0047259A" w:rsidP="0047259A">
      <w:pPr>
        <w:pStyle w:val="FootnoteBulletLevel1"/>
        <w:tabs>
          <w:tab w:val="clear" w:pos="900"/>
          <w:tab w:val="left" w:pos="720"/>
        </w:tabs>
        <w:spacing w:before="0" w:after="0"/>
        <w:rPr>
          <w:rFonts w:ascii="Tahoma" w:hAnsi="Tahoma" w:cs="Tahoma"/>
          <w:sz w:val="18"/>
          <w:szCs w:val="18"/>
          <w:lang w:val="ru-RU"/>
        </w:rPr>
      </w:pPr>
    </w:p>
    <w:p w:rsidR="0047259A" w:rsidRPr="00D550A1" w:rsidRDefault="0047259A" w:rsidP="0047259A">
      <w:pPr>
        <w:pStyle w:val="FootnoteBulletLevel1"/>
        <w:tabs>
          <w:tab w:val="clear" w:pos="900"/>
          <w:tab w:val="left" w:pos="720"/>
        </w:tabs>
        <w:spacing w:before="0" w:after="0"/>
        <w:rPr>
          <w:rFonts w:ascii="Tahoma" w:hAnsi="Tahoma" w:cs="Tahoma"/>
          <w:sz w:val="18"/>
          <w:szCs w:val="18"/>
          <w:lang w:val="ru-RU"/>
        </w:rPr>
      </w:pPr>
    </w:p>
    <w:p w:rsidR="0047259A" w:rsidRPr="00BD2BC3" w:rsidRDefault="0047259A" w:rsidP="0047259A">
      <w:pPr>
        <w:pStyle w:val="Heading3"/>
        <w:rPr>
          <w:rFonts w:ascii="Tahoma" w:hAnsi="Tahoma" w:cs="Tahoma"/>
        </w:rPr>
      </w:pPr>
      <w:bookmarkStart w:id="1511" w:name="_86_System_Center"/>
      <w:bookmarkStart w:id="1512" w:name="_Toc336338355"/>
      <w:bookmarkStart w:id="1513" w:name="Srv_90SysCtrSvrMgmtSuiteDatacenter"/>
      <w:bookmarkStart w:id="1514" w:name="_87_System_Center"/>
      <w:bookmarkStart w:id="1515" w:name="_Toc344287709"/>
      <w:bookmarkEnd w:id="1511"/>
      <w:bookmarkEnd w:id="1512"/>
      <w:bookmarkEnd w:id="1513"/>
      <w:bookmarkEnd w:id="1514"/>
      <w:r w:rsidRPr="00D550A1">
        <w:rPr>
          <w:rFonts w:ascii="Tahoma" w:hAnsi="Tahoma" w:cs="Tahoma"/>
          <w:caps/>
          <w:color w:val="FF7415"/>
          <w:sz w:val="22"/>
          <w:vertAlign w:val="superscript"/>
        </w:rPr>
        <w:t xml:space="preserve">87 </w:t>
      </w:r>
      <w:r w:rsidRPr="00D550A1">
        <w:rPr>
          <w:rFonts w:ascii="Tahoma" w:hAnsi="Tahoma" w:cs="Tahoma"/>
          <w:color w:val="FF7415"/>
          <w:sz w:val="22"/>
        </w:rPr>
        <w:t>System Center Server Management Suite Datacenter</w:t>
      </w:r>
      <w:bookmarkEnd w:id="1515"/>
    </w:p>
    <w:p w:rsidR="0047259A" w:rsidRPr="00BD2BC3" w:rsidRDefault="0047259A" w:rsidP="0047259A">
      <w:pPr>
        <w:ind w:left="360"/>
        <w:rPr>
          <w:rFonts w:cs="Tahoma"/>
        </w:rPr>
      </w:pPr>
    </w:p>
    <w:p w:rsidR="0047259A" w:rsidRPr="00BD2BC3" w:rsidRDefault="0047259A" w:rsidP="0047259A">
      <w:pPr>
        <w:pStyle w:val="EndnoteText"/>
        <w:ind w:left="720"/>
        <w:rPr>
          <w:rFonts w:ascii="Tahoma" w:hAnsi="Tahoma" w:cs="Tahoma"/>
          <w:sz w:val="18"/>
          <w:szCs w:val="18"/>
        </w:rPr>
      </w:pPr>
      <w:r w:rsidRPr="00BD2BC3">
        <w:rPr>
          <w:rFonts w:ascii="Tahoma" w:hAnsi="Tahoma" w:cs="Tahoma"/>
          <w:color w:val="000000"/>
          <w:sz w:val="18"/>
          <w:szCs w:val="18"/>
        </w:rPr>
        <w:t>Жизненный цикл этого продукта закончился и он больше не будет предлагаться.</w:t>
      </w:r>
    </w:p>
    <w:p w:rsidR="0047259A" w:rsidRPr="00BD2BC3" w:rsidRDefault="0047259A" w:rsidP="0047259A">
      <w:pPr>
        <w:pStyle w:val="EndnoteText"/>
        <w:ind w:left="720"/>
        <w:rPr>
          <w:rFonts w:ascii="Tahoma" w:hAnsi="Tahoma" w:cs="Tahoma"/>
        </w:rPr>
      </w:pPr>
    </w:p>
    <w:p w:rsidR="0047259A" w:rsidRPr="00D550A1" w:rsidRDefault="0047259A" w:rsidP="0047259A">
      <w:pPr>
        <w:pStyle w:val="FootnoteBulletLevel1"/>
        <w:tabs>
          <w:tab w:val="clear" w:pos="900"/>
        </w:tabs>
        <w:spacing w:before="0" w:after="60"/>
        <w:ind w:left="720" w:firstLine="0"/>
        <w:rPr>
          <w:rFonts w:ascii="Tahoma" w:hAnsi="Tahoma" w:cs="Tahoma"/>
          <w:lang w:val="ru-RU"/>
        </w:rPr>
      </w:pPr>
      <w:r w:rsidRPr="00BD2BC3">
        <w:rPr>
          <w:rFonts w:ascii="Tahoma" w:hAnsi="Tahoma" w:cs="Tahoma"/>
          <w:b/>
          <w:sz w:val="18"/>
          <w:lang w:val="ru-RU"/>
        </w:rPr>
        <w:t>Сведения об одноразовом предоставлении лицензии на переход для System Center 2012:</w:t>
      </w:r>
    </w:p>
    <w:p w:rsidR="0047259A" w:rsidRPr="00D550A1" w:rsidRDefault="0047259A" w:rsidP="0047259A">
      <w:pPr>
        <w:ind w:left="720"/>
        <w:rPr>
          <w:rFonts w:cs="Tahoma"/>
          <w:lang w:val="ru-RU"/>
        </w:rPr>
      </w:pPr>
      <w:r w:rsidRPr="00BD2BC3">
        <w:rPr>
          <w:rFonts w:cs="Tahoma"/>
          <w:lang w:val="ru-RU"/>
        </w:rPr>
        <w:t>Сведения о предоставлении лицензий на переход см</w:t>
      </w:r>
      <w:r>
        <w:rPr>
          <w:rFonts w:cs="Tahoma"/>
          <w:lang w:val="ru-RU"/>
        </w:rPr>
        <w:t xml:space="preserve">. </w:t>
      </w:r>
      <w:r w:rsidRPr="00BD2BC3">
        <w:rPr>
          <w:rFonts w:cs="Tahoma"/>
          <w:lang w:val="ru-RU"/>
        </w:rPr>
        <w:t>в уведомлении о продукте в предложениях System Center 2012.</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Продукт System Center Server Management Suite Datacenter не имеет отдельных версий, и права на</w:t>
      </w:r>
      <w:r w:rsidRPr="00BD2BC3">
        <w:rPr>
          <w:rFonts w:cs="Tahoma"/>
        </w:rPr>
        <w:t> </w:t>
      </w:r>
      <w:r w:rsidRPr="00BD2BC3">
        <w:rPr>
          <w:rFonts w:cs="Tahoma"/>
          <w:lang w:val="ru-RU"/>
        </w:rPr>
        <w:t>использование продуктов для него определяются состоянием покрытия Software Assurance для System</w:t>
      </w:r>
      <w:r w:rsidRPr="00BD2BC3">
        <w:rPr>
          <w:rFonts w:cs="Tahoma"/>
        </w:rPr>
        <w:t> </w:t>
      </w:r>
      <w:r w:rsidRPr="00BD2BC3">
        <w:rPr>
          <w:rFonts w:cs="Tahoma"/>
          <w:lang w:val="ru-RU"/>
        </w:rPr>
        <w:t>Center Server Management Suite Datacenter</w:t>
      </w:r>
      <w:r>
        <w:rPr>
          <w:rFonts w:cs="Tahoma"/>
          <w:lang w:val="ru-RU"/>
        </w:rPr>
        <w:t xml:space="preserve">. </w:t>
      </w:r>
      <w:r w:rsidRPr="00BD2BC3">
        <w:rPr>
          <w:rFonts w:cs="Tahoma"/>
          <w:lang w:val="ru-RU"/>
        </w:rPr>
        <w:t>Если срок действия покрытия истек, права доступа</w:t>
      </w:r>
      <w:r w:rsidRPr="00BD2BC3">
        <w:rPr>
          <w:rFonts w:cs="Tahoma"/>
        </w:rPr>
        <w:t> </w:t>
      </w:r>
      <w:r w:rsidRPr="00BD2BC3">
        <w:rPr>
          <w:rFonts w:cs="Tahoma"/>
          <w:lang w:val="ru-RU"/>
        </w:rPr>
        <w:t>в рамках бессрочных лицензий определяются на основании прав на использование продуктов, действовавших до истечения срока действия покрытия.</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С</w:t>
      </w:r>
      <w:r w:rsidRPr="00D550A1">
        <w:rPr>
          <w:rFonts w:cs="Tahoma"/>
          <w:color w:val="000000"/>
        </w:rPr>
        <w:t xml:space="preserve"> 1 </w:t>
      </w:r>
      <w:r w:rsidRPr="00BD2BC3">
        <w:rPr>
          <w:rFonts w:cs="Tahoma"/>
          <w:color w:val="000000"/>
          <w:lang w:val="ru-RU"/>
        </w:rPr>
        <w:t>ноября</w:t>
      </w:r>
      <w:r w:rsidRPr="00D550A1">
        <w:rPr>
          <w:rFonts w:cs="Tahoma"/>
          <w:color w:val="000000"/>
        </w:rPr>
        <w:t xml:space="preserve"> 2010 </w:t>
      </w:r>
      <w:r w:rsidRPr="00BD2BC3">
        <w:rPr>
          <w:rFonts w:cs="Tahoma"/>
          <w:color w:val="000000"/>
          <w:lang w:val="ru-RU"/>
        </w:rPr>
        <w:t>г</w:t>
      </w:r>
      <w:r w:rsidRPr="00D550A1">
        <w:rPr>
          <w:rFonts w:cs="Tahoma"/>
          <w:color w:val="000000"/>
        </w:rPr>
        <w:t xml:space="preserve">. </w:t>
      </w:r>
      <w:r w:rsidRPr="00BD2BC3">
        <w:rPr>
          <w:rFonts w:cs="Tahoma"/>
          <w:color w:val="000000"/>
          <w:lang w:val="ru-RU"/>
        </w:rPr>
        <w:t>лицензия</w:t>
      </w:r>
      <w:r w:rsidRPr="00D550A1">
        <w:rPr>
          <w:rFonts w:cs="Tahoma"/>
          <w:color w:val="000000"/>
        </w:rPr>
        <w:t xml:space="preserve"> </w:t>
      </w:r>
      <w:r w:rsidRPr="00BD2BC3">
        <w:rPr>
          <w:rFonts w:cs="Tahoma"/>
          <w:color w:val="000000"/>
          <w:lang w:val="ru-RU"/>
        </w:rPr>
        <w:t>для</w:t>
      </w:r>
      <w:r w:rsidRPr="00D550A1">
        <w:rPr>
          <w:rFonts w:cs="Tahoma"/>
          <w:color w:val="000000"/>
        </w:rPr>
        <w:t xml:space="preserve"> System Center Server Management Suite Datacenter </w:t>
      </w:r>
      <w:r w:rsidRPr="00BD2BC3">
        <w:rPr>
          <w:rFonts w:cs="Tahoma"/>
          <w:color w:val="000000"/>
          <w:lang w:val="ru-RU"/>
        </w:rPr>
        <w:t>с</w:t>
      </w:r>
      <w:r w:rsidRPr="00D550A1">
        <w:rPr>
          <w:rFonts w:cs="Tahoma"/>
          <w:color w:val="000000"/>
        </w:rPr>
        <w:t xml:space="preserve"> </w:t>
      </w:r>
      <w:r w:rsidRPr="00BD2BC3">
        <w:rPr>
          <w:rFonts w:cs="Tahoma"/>
          <w:color w:val="000000"/>
          <w:lang w:val="ru-RU"/>
        </w:rPr>
        <w:t>действующим</w:t>
      </w:r>
      <w:r w:rsidRPr="00D550A1">
        <w:rPr>
          <w:rFonts w:cs="Tahoma"/>
          <w:color w:val="000000"/>
        </w:rPr>
        <w:t xml:space="preserve"> </w:t>
      </w:r>
      <w:r w:rsidRPr="00BD2BC3">
        <w:rPr>
          <w:rFonts w:cs="Tahoma"/>
          <w:color w:val="000000"/>
          <w:lang w:val="ru-RU"/>
        </w:rPr>
        <w:t>покрытием</w:t>
      </w:r>
      <w:r w:rsidRPr="00D550A1">
        <w:rPr>
          <w:rFonts w:cs="Tahoma"/>
          <w:color w:val="000000"/>
        </w:rPr>
        <w:t xml:space="preserve"> Software Assurance </w:t>
      </w:r>
      <w:r w:rsidRPr="00BD2BC3">
        <w:rPr>
          <w:rFonts w:cs="Tahoma"/>
          <w:color w:val="000000"/>
          <w:lang w:val="ru-RU"/>
        </w:rPr>
        <w:t>предоставляет</w:t>
      </w:r>
      <w:r w:rsidRPr="00D550A1">
        <w:rPr>
          <w:rFonts w:cs="Tahoma"/>
          <w:color w:val="000000"/>
        </w:rPr>
        <w:t xml:space="preserve"> </w:t>
      </w:r>
      <w:r w:rsidRPr="00BD2BC3">
        <w:rPr>
          <w:rFonts w:cs="Tahoma"/>
          <w:color w:val="000000"/>
          <w:lang w:val="ru-RU"/>
        </w:rPr>
        <w:t>права</w:t>
      </w:r>
      <w:r w:rsidRPr="00D550A1">
        <w:rPr>
          <w:rFonts w:cs="Tahoma"/>
          <w:color w:val="000000"/>
        </w:rPr>
        <w:t xml:space="preserve"> </w:t>
      </w:r>
      <w:r w:rsidRPr="00BD2BC3">
        <w:rPr>
          <w:rFonts w:cs="Tahoma"/>
          <w:color w:val="000000"/>
          <w:lang w:val="ru-RU"/>
        </w:rPr>
        <w:t>на</w:t>
      </w:r>
      <w:r w:rsidRPr="00D550A1">
        <w:rPr>
          <w:rFonts w:cs="Tahoma"/>
          <w:color w:val="000000"/>
        </w:rPr>
        <w:t xml:space="preserve"> </w:t>
      </w:r>
      <w:r w:rsidRPr="00BD2BC3">
        <w:rPr>
          <w:rFonts w:cs="Tahoma"/>
          <w:color w:val="000000"/>
          <w:lang w:val="ru-RU"/>
        </w:rPr>
        <w:t>управление</w:t>
      </w:r>
      <w:r w:rsidRPr="00D550A1">
        <w:rPr>
          <w:rFonts w:cs="Tahoma"/>
          <w:color w:val="000000"/>
        </w:rPr>
        <w:t xml:space="preserve"> </w:t>
      </w:r>
      <w:r w:rsidRPr="00BD2BC3">
        <w:rPr>
          <w:rFonts w:cs="Tahoma"/>
          <w:color w:val="000000"/>
          <w:lang w:val="ru-RU"/>
        </w:rPr>
        <w:t>сервером</w:t>
      </w:r>
      <w:r w:rsidRPr="00D550A1">
        <w:rPr>
          <w:rFonts w:cs="Tahoma"/>
          <w:color w:val="000000"/>
        </w:rPr>
        <w:t xml:space="preserve"> </w:t>
      </w:r>
      <w:r w:rsidRPr="00BD2BC3">
        <w:rPr>
          <w:rFonts w:cs="Tahoma"/>
          <w:color w:val="000000"/>
          <w:lang w:val="ru-RU"/>
        </w:rPr>
        <w:t>в</w:t>
      </w:r>
      <w:r w:rsidRPr="00D550A1">
        <w:rPr>
          <w:rFonts w:cs="Tahoma"/>
          <w:color w:val="000000"/>
        </w:rPr>
        <w:t xml:space="preserve"> </w:t>
      </w:r>
      <w:r w:rsidRPr="00BD2BC3">
        <w:rPr>
          <w:rFonts w:cs="Tahoma"/>
          <w:color w:val="000000"/>
          <w:lang w:val="ru-RU"/>
        </w:rPr>
        <w:t>рамках</w:t>
      </w:r>
      <w:r w:rsidRPr="00D550A1">
        <w:rPr>
          <w:rFonts w:cs="Tahoma"/>
          <w:color w:val="000000"/>
        </w:rPr>
        <w:t xml:space="preserve"> </w:t>
      </w:r>
      <w:r w:rsidRPr="00BD2BC3">
        <w:rPr>
          <w:rFonts w:cs="Tahoma"/>
          <w:color w:val="000000"/>
          <w:lang w:val="ru-RU"/>
        </w:rPr>
        <w:t>лицензий</w:t>
      </w:r>
      <w:r w:rsidRPr="00D550A1">
        <w:rPr>
          <w:rFonts w:cs="Tahoma"/>
          <w:color w:val="000000"/>
        </w:rPr>
        <w:t xml:space="preserve"> System Center Enterprise Servel ML </w:t>
      </w:r>
      <w:r w:rsidRPr="00BD2BC3">
        <w:rPr>
          <w:rFonts w:cs="Tahoma"/>
          <w:color w:val="000000"/>
          <w:lang w:val="ru-RU"/>
        </w:rPr>
        <w:t>для</w:t>
      </w:r>
      <w:r w:rsidRPr="00D550A1">
        <w:rPr>
          <w:rFonts w:cs="Tahoma"/>
          <w:color w:val="000000"/>
        </w:rPr>
        <w:t xml:space="preserve"> Operations Manager 2007 R2, Configuration Manager 2007 R3, Data Protection Manager 2010, Service Manager 2010 </w:t>
      </w:r>
      <w:r w:rsidRPr="00BD2BC3">
        <w:rPr>
          <w:rFonts w:cs="Tahoma"/>
          <w:color w:val="000000"/>
          <w:lang w:val="ru-RU"/>
        </w:rPr>
        <w:t>и</w:t>
      </w:r>
      <w:r w:rsidRPr="00D550A1">
        <w:rPr>
          <w:rFonts w:cs="Tahoma"/>
          <w:color w:val="000000"/>
        </w:rPr>
        <w:t xml:space="preserve"> Virtual Machine Manager 2008 R2. </w:t>
      </w:r>
      <w:r w:rsidRPr="00BD2BC3">
        <w:rPr>
          <w:rFonts w:cs="Tahoma"/>
          <w:color w:val="000000"/>
          <w:lang w:val="ru-RU"/>
        </w:rPr>
        <w:t>Кроме того, включается серверная лицензия для Virtual Machine Manager 2008 R2 и Data Protection Manager 2010</w:t>
      </w:r>
      <w:r>
        <w:rPr>
          <w:rFonts w:cs="Tahoma"/>
          <w:color w:val="000000"/>
          <w:lang w:val="ru-RU"/>
        </w:rPr>
        <w:t xml:space="preserve">. </w:t>
      </w:r>
      <w:r w:rsidRPr="00BD2BC3">
        <w:rPr>
          <w:rFonts w:cs="Tahoma"/>
          <w:color w:val="000000"/>
          <w:lang w:val="ru-RU"/>
        </w:rPr>
        <w:t>Права на использование см. в Правах на использование продуктов.</w:t>
      </w:r>
    </w:p>
    <w:p w:rsidR="0047259A" w:rsidRPr="00D550A1" w:rsidRDefault="0047259A" w:rsidP="0047259A">
      <w:pPr>
        <w:rPr>
          <w:rFonts w:cs="Tahoma"/>
          <w:lang w:val="ru-RU"/>
        </w:rPr>
      </w:pPr>
      <w:bookmarkStart w:id="1516" w:name="_90_System_Center"/>
      <w:bookmarkEnd w:id="1516"/>
    </w:p>
    <w:p w:rsidR="0047259A" w:rsidRPr="00D550A1" w:rsidRDefault="0047259A" w:rsidP="0047259A">
      <w:pPr>
        <w:rPr>
          <w:rFonts w:cs="Tahoma"/>
          <w:lang w:val="ru-RU"/>
        </w:rPr>
      </w:pPr>
    </w:p>
    <w:p w:rsidR="0047259A" w:rsidRPr="00D550A1" w:rsidRDefault="0047259A" w:rsidP="0047259A">
      <w:pPr>
        <w:pStyle w:val="Heading3"/>
        <w:ind w:left="270" w:hanging="252"/>
        <w:rPr>
          <w:rFonts w:ascii="Tahoma" w:hAnsi="Tahoma" w:cs="Tahoma"/>
          <w:lang w:val="ru-RU"/>
        </w:rPr>
      </w:pPr>
      <w:bookmarkStart w:id="1517" w:name="_Toc336338356"/>
      <w:bookmarkStart w:id="1518" w:name="Srv_99SystemCtrServiceMgr2010"/>
      <w:bookmarkStart w:id="1519" w:name="Srv_92TechNetPlusSingleUser"/>
      <w:bookmarkStart w:id="1520" w:name="_88_System_Center"/>
      <w:bookmarkStart w:id="1521" w:name="_Toc344287710"/>
      <w:bookmarkEnd w:id="1517"/>
      <w:bookmarkEnd w:id="1518"/>
      <w:bookmarkEnd w:id="1519"/>
      <w:bookmarkEnd w:id="1520"/>
      <w:r w:rsidRPr="00BD2BC3">
        <w:rPr>
          <w:rFonts w:ascii="Tahoma" w:hAnsi="Tahoma" w:cs="Tahoma"/>
          <w:color w:val="FF6F0D"/>
          <w:sz w:val="22"/>
          <w:vertAlign w:val="superscript"/>
          <w:lang w:val="ru-RU"/>
        </w:rPr>
        <w:t>88</w:t>
      </w:r>
      <w:r w:rsidRPr="00BD2BC3">
        <w:rPr>
          <w:rFonts w:ascii="Tahoma" w:hAnsi="Tahoma" w:cs="Tahoma"/>
          <w:color w:val="FF6F0D"/>
          <w:sz w:val="22"/>
          <w:lang w:val="ru-RU"/>
        </w:rPr>
        <w:t xml:space="preserve"> System Center Service Manager 2010 – сервер управления, клиентские и</w:t>
      </w:r>
      <w:r w:rsidRPr="00BD2BC3">
        <w:rPr>
          <w:rFonts w:ascii="Tahoma" w:hAnsi="Tahoma" w:cs="Tahoma"/>
          <w:color w:val="FF6F0D"/>
          <w:sz w:val="22"/>
        </w:rPr>
        <w:t> </w:t>
      </w:r>
      <w:r w:rsidRPr="00BD2BC3">
        <w:rPr>
          <w:rFonts w:ascii="Tahoma" w:hAnsi="Tahoma" w:cs="Tahoma"/>
          <w:color w:val="FF6F0D"/>
          <w:sz w:val="22"/>
          <w:lang w:val="ru-RU"/>
        </w:rPr>
        <w:t>серверные лицензии на управление</w:t>
      </w:r>
      <w:bookmarkEnd w:id="1521"/>
    </w:p>
    <w:p w:rsidR="0047259A" w:rsidRPr="00D550A1" w:rsidRDefault="0047259A" w:rsidP="0047259A">
      <w:pPr>
        <w:rPr>
          <w:rFonts w:cs="Tahoma"/>
          <w:lang w:val="ru-RU"/>
        </w:rPr>
      </w:pPr>
    </w:p>
    <w:p w:rsidR="0047259A" w:rsidRPr="00D550A1" w:rsidRDefault="0047259A" w:rsidP="0047259A">
      <w:pPr>
        <w:ind w:left="720"/>
        <w:rPr>
          <w:rFonts w:cs="Tahoma"/>
          <w:lang w:val="ru-RU"/>
        </w:rPr>
      </w:pPr>
      <w:r w:rsidRPr="00BD2BC3">
        <w:rPr>
          <w:rFonts w:cs="Tahoma"/>
          <w:lang w:val="ru-RU"/>
        </w:rPr>
        <w:t>Жизненный цикл этих продуктов закончился и они больше не будут предлагаться.</w:t>
      </w:r>
    </w:p>
    <w:p w:rsidR="0047259A" w:rsidRPr="00D550A1" w:rsidRDefault="0047259A" w:rsidP="0047259A">
      <w:pPr>
        <w:ind w:left="720"/>
        <w:rPr>
          <w:rFonts w:cs="Tahoma"/>
          <w:lang w:val="ru-RU"/>
        </w:rPr>
      </w:pPr>
    </w:p>
    <w:p w:rsidR="0047259A" w:rsidRPr="00D550A1" w:rsidRDefault="0047259A" w:rsidP="0047259A">
      <w:pPr>
        <w:adjustRightInd w:val="0"/>
        <w:spacing w:after="60"/>
        <w:ind w:left="720"/>
        <w:textAlignment w:val="baseline"/>
        <w:rPr>
          <w:rFonts w:cs="Tahoma"/>
          <w:lang w:val="ru-RU"/>
        </w:rPr>
      </w:pPr>
      <w:r w:rsidRPr="00BD2BC3">
        <w:rPr>
          <w:rFonts w:cs="Tahoma"/>
          <w:b/>
          <w:lang w:val="ru-RU"/>
        </w:rPr>
        <w:t>Сведения об одноразовом предоставлении лицензии на переход для System Center 2012:</w:t>
      </w:r>
    </w:p>
    <w:p w:rsidR="0047259A" w:rsidRPr="00D550A1" w:rsidRDefault="0047259A" w:rsidP="0047259A">
      <w:pPr>
        <w:ind w:left="720"/>
        <w:rPr>
          <w:rFonts w:cs="Tahoma"/>
          <w:lang w:val="ru-RU"/>
        </w:rPr>
      </w:pPr>
      <w:r w:rsidRPr="00BD2BC3">
        <w:rPr>
          <w:rFonts w:cs="Tahoma"/>
          <w:lang w:val="ru-RU"/>
        </w:rPr>
        <w:t>Сведения о предоставлении лицензий на переход см. в уведомлении о продукте в предложениях System Center 2012.</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ind w:left="261" w:hanging="234"/>
        <w:rPr>
          <w:rFonts w:ascii="Tahoma" w:hAnsi="Tahoma" w:cs="Tahoma"/>
          <w:lang w:val="ru-RU"/>
        </w:rPr>
      </w:pPr>
      <w:bookmarkStart w:id="1522" w:name="_Toc336338357"/>
      <w:bookmarkStart w:id="1523" w:name="Srv_100SysCenterVMM2008R2"/>
      <w:bookmarkStart w:id="1524" w:name="_89_System_Center"/>
      <w:bookmarkStart w:id="1525" w:name="_Toc344287711"/>
      <w:bookmarkEnd w:id="1522"/>
      <w:bookmarkEnd w:id="1523"/>
      <w:bookmarkEnd w:id="1524"/>
      <w:r w:rsidRPr="00BD2BC3">
        <w:rPr>
          <w:rFonts w:ascii="Tahoma" w:hAnsi="Tahoma" w:cs="Tahoma"/>
          <w:color w:val="FF6F0D"/>
          <w:sz w:val="22"/>
          <w:vertAlign w:val="superscript"/>
          <w:lang w:val="ru-RU"/>
        </w:rPr>
        <w:t>89</w:t>
      </w:r>
      <w:r w:rsidRPr="00BD2BC3">
        <w:rPr>
          <w:rFonts w:ascii="Tahoma" w:hAnsi="Tahoma" w:cs="Tahoma"/>
          <w:color w:val="FF6F0D"/>
          <w:sz w:val="22"/>
          <w:lang w:val="ru-RU"/>
        </w:rPr>
        <w:t xml:space="preserve"> System Center Virtual Machine Manager 2008 R2 – клиентские и серверные лицензии на управление</w:t>
      </w:r>
      <w:bookmarkEnd w:id="1525"/>
    </w:p>
    <w:p w:rsidR="0047259A" w:rsidRPr="00D550A1" w:rsidRDefault="0047259A" w:rsidP="0047259A">
      <w:pPr>
        <w:rPr>
          <w:rFonts w:cs="Tahoma"/>
          <w:lang w:val="ru-RU"/>
        </w:rPr>
      </w:pPr>
    </w:p>
    <w:p w:rsidR="0047259A" w:rsidRPr="00D550A1" w:rsidRDefault="0047259A" w:rsidP="0047259A">
      <w:pPr>
        <w:ind w:left="720"/>
        <w:rPr>
          <w:rFonts w:cs="Tahoma"/>
          <w:lang w:val="ru-RU"/>
        </w:rPr>
      </w:pPr>
      <w:r w:rsidRPr="00BD2BC3">
        <w:rPr>
          <w:rFonts w:cs="Tahoma"/>
          <w:lang w:val="ru-RU"/>
        </w:rPr>
        <w:t>Жизненный цикл этих продуктов закончился и они больше не будут предлагаться.</w:t>
      </w:r>
    </w:p>
    <w:p w:rsidR="0047259A" w:rsidRPr="00D550A1" w:rsidRDefault="0047259A" w:rsidP="0047259A">
      <w:pPr>
        <w:ind w:left="720"/>
        <w:rPr>
          <w:rFonts w:cs="Tahoma"/>
          <w:lang w:val="ru-RU"/>
        </w:rPr>
      </w:pPr>
    </w:p>
    <w:p w:rsidR="0047259A" w:rsidRPr="00D550A1" w:rsidRDefault="0047259A" w:rsidP="0047259A">
      <w:pPr>
        <w:adjustRightInd w:val="0"/>
        <w:spacing w:after="60"/>
        <w:ind w:left="720"/>
        <w:textAlignment w:val="baseline"/>
        <w:rPr>
          <w:rFonts w:cs="Tahoma"/>
          <w:lang w:val="ru-RU"/>
        </w:rPr>
      </w:pPr>
      <w:r w:rsidRPr="00BD2BC3">
        <w:rPr>
          <w:rFonts w:cs="Tahoma"/>
          <w:b/>
          <w:lang w:val="ru-RU"/>
        </w:rPr>
        <w:t>Сведения об одноразовом предоставлении лицензии на переход для System Center 2012:</w:t>
      </w:r>
    </w:p>
    <w:p w:rsidR="0047259A" w:rsidRPr="00D550A1" w:rsidRDefault="0047259A" w:rsidP="0047259A">
      <w:pPr>
        <w:ind w:left="720"/>
        <w:rPr>
          <w:rFonts w:cs="Tahoma"/>
          <w:lang w:val="ru-RU"/>
        </w:rPr>
      </w:pPr>
      <w:bookmarkStart w:id="1526" w:name="_Toc336338358"/>
      <w:r w:rsidRPr="00BD2BC3">
        <w:rPr>
          <w:rFonts w:cs="Tahoma"/>
          <w:lang w:val="ru-RU"/>
        </w:rPr>
        <w:t>Сведения о предоставлении лицензий на переход см. в уведомлении о продукте в предложениях System Center 2012.</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BD2BC3" w:rsidRDefault="0047259A" w:rsidP="0047259A">
      <w:pPr>
        <w:pStyle w:val="Heading3"/>
        <w:rPr>
          <w:rFonts w:ascii="Tahoma" w:hAnsi="Tahoma" w:cs="Tahoma"/>
        </w:rPr>
      </w:pPr>
      <w:bookmarkStart w:id="1527" w:name="Srv_101SystemCenter2012"/>
      <w:bookmarkStart w:id="1528" w:name="_Toc344287712"/>
      <w:bookmarkEnd w:id="1526"/>
      <w:bookmarkEnd w:id="1527"/>
      <w:r w:rsidRPr="00D550A1">
        <w:rPr>
          <w:rFonts w:ascii="Tahoma" w:hAnsi="Tahoma" w:cs="Tahoma"/>
          <w:color w:val="FF6F0D"/>
          <w:sz w:val="22"/>
          <w:vertAlign w:val="superscript"/>
        </w:rPr>
        <w:t>90</w:t>
      </w:r>
      <w:r w:rsidRPr="00D550A1">
        <w:rPr>
          <w:rFonts w:ascii="Tahoma" w:hAnsi="Tahoma" w:cs="Tahoma"/>
          <w:color w:val="FF6F0D"/>
          <w:sz w:val="22"/>
        </w:rPr>
        <w:t xml:space="preserve"> System Center 2012</w:t>
      </w:r>
      <w:bookmarkEnd w:id="1528"/>
    </w:p>
    <w:p w:rsidR="0047259A" w:rsidRPr="00BD2BC3" w:rsidRDefault="0047259A" w:rsidP="0047259A">
      <w:pPr>
        <w:rPr>
          <w:rFonts w:cs="Tahoma"/>
        </w:rPr>
      </w:pPr>
    </w:p>
    <w:p w:rsidR="0047259A" w:rsidRPr="00D550A1" w:rsidRDefault="0047259A" w:rsidP="0047259A">
      <w:pPr>
        <w:ind w:left="720"/>
        <w:rPr>
          <w:rFonts w:cs="Tahoma"/>
          <w:lang w:val="ru-RU"/>
        </w:rPr>
      </w:pPr>
      <w:r w:rsidRPr="00BD2BC3">
        <w:rPr>
          <w:rFonts w:cs="Tahoma"/>
          <w:color w:val="000000"/>
          <w:szCs w:val="24"/>
          <w:lang w:val="ru-RU"/>
        </w:rPr>
        <w:t>Последующие</w:t>
      </w:r>
      <w:r w:rsidRPr="00D550A1">
        <w:rPr>
          <w:rFonts w:cs="Tahoma"/>
          <w:color w:val="000000"/>
          <w:szCs w:val="24"/>
        </w:rPr>
        <w:t xml:space="preserve"> </w:t>
      </w:r>
      <w:r w:rsidRPr="00BD2BC3">
        <w:rPr>
          <w:rFonts w:cs="Tahoma"/>
          <w:color w:val="000000"/>
          <w:szCs w:val="24"/>
          <w:lang w:val="ru-RU"/>
        </w:rPr>
        <w:t>версии</w:t>
      </w:r>
      <w:r w:rsidRPr="00D550A1">
        <w:rPr>
          <w:rFonts w:cs="Tahoma"/>
          <w:color w:val="000000"/>
          <w:szCs w:val="24"/>
        </w:rPr>
        <w:t xml:space="preserve"> System Center Data Protection Manager 2010, System Center Operations Manager 2008 R2, System Center Service Manager 2010 </w:t>
      </w:r>
      <w:r w:rsidRPr="00BD2BC3">
        <w:rPr>
          <w:rFonts w:cs="Tahoma"/>
          <w:color w:val="000000"/>
          <w:szCs w:val="24"/>
          <w:lang w:val="ru-RU"/>
        </w:rPr>
        <w:t>и</w:t>
      </w:r>
      <w:r w:rsidRPr="00D550A1">
        <w:rPr>
          <w:rFonts w:cs="Tahoma"/>
          <w:color w:val="000000"/>
          <w:szCs w:val="24"/>
        </w:rPr>
        <w:t xml:space="preserve"> System Center Virtual Machine Manager 2008 R2 </w:t>
      </w:r>
      <w:r w:rsidRPr="00BD2BC3">
        <w:rPr>
          <w:rFonts w:cs="Tahoma"/>
          <w:color w:val="000000"/>
          <w:szCs w:val="24"/>
          <w:lang w:val="ru-RU"/>
        </w:rPr>
        <w:t>будут</w:t>
      </w:r>
      <w:r w:rsidRPr="00D550A1">
        <w:rPr>
          <w:rFonts w:cs="Tahoma"/>
          <w:color w:val="000000"/>
          <w:szCs w:val="24"/>
        </w:rPr>
        <w:t xml:space="preserve"> </w:t>
      </w:r>
      <w:r w:rsidRPr="00BD2BC3">
        <w:rPr>
          <w:rFonts w:cs="Tahoma"/>
          <w:color w:val="000000"/>
          <w:szCs w:val="24"/>
          <w:lang w:val="ru-RU"/>
        </w:rPr>
        <w:t>недоступны</w:t>
      </w:r>
      <w:r w:rsidRPr="00D550A1">
        <w:rPr>
          <w:rFonts w:cs="Tahoma"/>
          <w:color w:val="000000"/>
          <w:szCs w:val="24"/>
        </w:rPr>
        <w:t xml:space="preserve">. </w:t>
      </w:r>
      <w:r w:rsidRPr="00BD2BC3">
        <w:rPr>
          <w:rFonts w:cs="Tahoma"/>
          <w:color w:val="000000"/>
          <w:szCs w:val="24"/>
          <w:lang w:val="ru-RU"/>
        </w:rPr>
        <w:t xml:space="preserve">Аналогично, последующие версии System Center Configuration Manager 2007 R3 будут </w:t>
      </w:r>
      <w:r w:rsidRPr="00BD2BC3">
        <w:rPr>
          <w:rFonts w:cs="Tahoma"/>
          <w:color w:val="000000"/>
          <w:szCs w:val="24"/>
          <w:lang w:val="ru-RU"/>
        </w:rPr>
        <w:lastRenderedPageBreak/>
        <w:t>недоступны по отдельным лицензиям на программное обеспечение или серверным лицензиям на управление</w:t>
      </w:r>
      <w:r>
        <w:rPr>
          <w:rFonts w:cs="Tahoma"/>
          <w:color w:val="000000"/>
          <w:szCs w:val="24"/>
          <w:lang w:val="ru-RU"/>
        </w:rPr>
        <w:t xml:space="preserve">. </w:t>
      </w:r>
      <w:r w:rsidRPr="00BD2BC3">
        <w:rPr>
          <w:rFonts w:cs="Tahoma"/>
          <w:color w:val="000000"/>
          <w:lang w:val="ru-RU"/>
        </w:rPr>
        <w:t>В качестве исключения, когда станет доступной версия System Center 2012, клиенты, имевшие действующее на 1 апреля 2012 г</w:t>
      </w:r>
      <w:r>
        <w:rPr>
          <w:rFonts w:cs="Tahoma"/>
          <w:color w:val="000000"/>
          <w:lang w:val="ru-RU"/>
        </w:rPr>
        <w:t xml:space="preserve">. </w:t>
      </w:r>
      <w:r w:rsidRPr="00BD2BC3">
        <w:rPr>
          <w:rFonts w:cs="Tahoma"/>
          <w:color w:val="000000"/>
          <w:lang w:val="ru-RU"/>
        </w:rPr>
        <w:t>покрытие Software Assurance для лицензий на программное обеспечение и для лицензий на управление для таких продуктов, получат лицензии для</w:t>
      </w:r>
      <w:r w:rsidRPr="00BD2BC3">
        <w:rPr>
          <w:rFonts w:cs="Tahoma"/>
          <w:color w:val="000000"/>
        </w:rPr>
        <w:t> </w:t>
      </w:r>
      <w:r w:rsidRPr="00BD2BC3">
        <w:rPr>
          <w:rFonts w:cs="Tahoma"/>
          <w:color w:val="000000"/>
          <w:lang w:val="ru-RU"/>
        </w:rPr>
        <w:t>обновления до Systems Center 2012 и использования этого программного обеспечения вместо этих продуктов следующим образом.</w:t>
      </w:r>
    </w:p>
    <w:p w:rsidR="0047259A" w:rsidRPr="00D550A1" w:rsidRDefault="0047259A" w:rsidP="0047259A">
      <w:pPr>
        <w:ind w:left="900"/>
        <w:rPr>
          <w:rFonts w:cs="Tahoma"/>
          <w:lang w:val="ru-RU"/>
        </w:rPr>
      </w:pPr>
    </w:p>
    <w:p w:rsidR="0047259A" w:rsidRPr="00D550A1" w:rsidRDefault="0047259A" w:rsidP="0047259A">
      <w:pPr>
        <w:ind w:left="900"/>
        <w:rPr>
          <w:rFonts w:cs="Tahoma"/>
          <w:lang w:val="ru-RU"/>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47259A" w:rsidRPr="00BD2BC3" w:rsidTr="00EA30FC">
        <w:trPr>
          <w:tblHeader/>
        </w:trPr>
        <w:tc>
          <w:tcPr>
            <w:tcW w:w="3960" w:type="dxa"/>
            <w:tcBorders>
              <w:top w:val="single" w:sz="4" w:space="0" w:color="000000"/>
            </w:tcBorders>
            <w:shd w:val="clear" w:color="auto" w:fill="FABF8F"/>
          </w:tcPr>
          <w:p w:rsidR="0047259A" w:rsidRPr="00BD2BC3" w:rsidRDefault="0047259A" w:rsidP="00EA30FC">
            <w:pPr>
              <w:jc w:val="center"/>
              <w:rPr>
                <w:rFonts w:cs="Tahoma"/>
                <w:b/>
                <w:color w:val="000000"/>
                <w:szCs w:val="20"/>
              </w:rPr>
            </w:pPr>
            <w:r w:rsidRPr="00BD2BC3">
              <w:rPr>
                <w:rFonts w:cs="Tahoma"/>
                <w:b/>
                <w:color w:val="000000"/>
                <w:szCs w:val="20"/>
                <w:lang w:val="ru-RU"/>
              </w:rPr>
              <w:t>Соответствующие лицензии</w:t>
            </w:r>
          </w:p>
        </w:tc>
        <w:tc>
          <w:tcPr>
            <w:tcW w:w="4050" w:type="dxa"/>
            <w:tcBorders>
              <w:top w:val="single" w:sz="4" w:space="0" w:color="000000"/>
            </w:tcBorders>
            <w:shd w:val="clear" w:color="auto" w:fill="FABF8F"/>
          </w:tcPr>
          <w:p w:rsidR="0047259A" w:rsidRPr="00BD2BC3" w:rsidRDefault="0047259A" w:rsidP="00EA30FC">
            <w:pPr>
              <w:jc w:val="center"/>
              <w:rPr>
                <w:rFonts w:cs="Tahoma"/>
                <w:b/>
                <w:color w:val="000000"/>
                <w:szCs w:val="20"/>
              </w:rPr>
            </w:pPr>
            <w:r w:rsidRPr="00BD2BC3">
              <w:rPr>
                <w:rFonts w:cs="Tahoma"/>
                <w:b/>
                <w:color w:val="000000"/>
                <w:szCs w:val="20"/>
                <w:lang w:val="ru-RU"/>
              </w:rPr>
              <w:t>Лицензии System Center 2012</w:t>
            </w:r>
          </w:p>
        </w:tc>
      </w:tr>
      <w:tr w:rsidR="0047259A" w:rsidRPr="00BD2BC3"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System Center Client Management Suite </w:t>
            </w:r>
            <w:r w:rsidRPr="00BD2BC3">
              <w:rPr>
                <w:rFonts w:cs="Tahoma"/>
                <w:color w:val="000000"/>
                <w:szCs w:val="20"/>
                <w:lang w:val="ru-RU"/>
              </w:rPr>
              <w:t>на</w:t>
            </w:r>
            <w:r w:rsidRPr="00BD2BC3">
              <w:rPr>
                <w:rFonts w:cs="Tahoma"/>
                <w:color w:val="000000"/>
                <w:szCs w:val="20"/>
              </w:rPr>
              <w:t> </w:t>
            </w:r>
            <w:r w:rsidRPr="00BD2BC3">
              <w:rPr>
                <w:rFonts w:cs="Tahoma"/>
                <w:color w:val="000000"/>
                <w:szCs w:val="20"/>
                <w:lang w:val="ru-RU"/>
              </w:rPr>
              <w:t>операционную</w:t>
            </w:r>
            <w:r w:rsidRPr="00D550A1">
              <w:rPr>
                <w:rFonts w:cs="Tahoma"/>
                <w:color w:val="000000"/>
                <w:szCs w:val="20"/>
              </w:rPr>
              <w:t xml:space="preserve"> </w:t>
            </w:r>
            <w:r w:rsidRPr="00BD2BC3">
              <w:rPr>
                <w:rFonts w:cs="Tahoma"/>
                <w:color w:val="000000"/>
                <w:szCs w:val="20"/>
                <w:lang w:val="ru-RU"/>
              </w:rPr>
              <w:t>среду</w:t>
            </w:r>
            <w:r w:rsidRPr="00D550A1">
              <w:rPr>
                <w:rFonts w:cs="Tahoma"/>
                <w:color w:val="000000"/>
                <w:szCs w:val="20"/>
              </w:rPr>
              <w:t xml:space="preserve"> (Client ML)</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лицензия</w:t>
            </w:r>
            <w:r w:rsidRPr="00D550A1">
              <w:rPr>
                <w:rFonts w:cs="Tahoma"/>
                <w:color w:val="000000"/>
                <w:szCs w:val="20"/>
              </w:rPr>
              <w:t xml:space="preserve"> System Center 2012 Client Management Suite (Client ML)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операционную</w:t>
            </w:r>
            <w:r w:rsidRPr="00D550A1">
              <w:rPr>
                <w:rFonts w:cs="Tahoma"/>
                <w:color w:val="000000"/>
                <w:szCs w:val="20"/>
              </w:rPr>
              <w:t xml:space="preserve"> </w:t>
            </w:r>
            <w:r w:rsidRPr="00BD2BC3">
              <w:rPr>
                <w:rFonts w:cs="Tahoma"/>
                <w:color w:val="000000"/>
                <w:szCs w:val="20"/>
                <w:lang w:val="ru-RU"/>
              </w:rPr>
              <w:t>среду</w:t>
            </w:r>
            <w:r w:rsidRPr="00D550A1">
              <w:rPr>
                <w:rFonts w:cs="Tahoma"/>
                <w:color w:val="000000"/>
                <w:szCs w:val="20"/>
              </w:rPr>
              <w:t>»</w:t>
            </w:r>
          </w:p>
        </w:tc>
      </w:tr>
      <w:tr w:rsidR="0047259A" w:rsidRPr="00BD2BC3"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System Center Client Management Suite </w:t>
            </w:r>
            <w:r w:rsidRPr="00BD2BC3">
              <w:rPr>
                <w:rFonts w:cs="Tahoma"/>
                <w:color w:val="000000"/>
                <w:szCs w:val="20"/>
                <w:lang w:val="ru-RU"/>
              </w:rPr>
              <w:t>на</w:t>
            </w:r>
            <w:r w:rsidRPr="00BD2BC3">
              <w:rPr>
                <w:rFonts w:cs="Tahoma"/>
                <w:color w:val="000000"/>
                <w:szCs w:val="20"/>
              </w:rPr>
              <w:t> </w:t>
            </w:r>
            <w:r w:rsidRPr="00BD2BC3">
              <w:rPr>
                <w:rFonts w:cs="Tahoma"/>
                <w:color w:val="000000"/>
                <w:szCs w:val="20"/>
                <w:lang w:val="ru-RU"/>
              </w:rPr>
              <w:t>пользователя</w:t>
            </w:r>
            <w:r w:rsidRPr="00D550A1">
              <w:rPr>
                <w:rFonts w:cs="Tahoma"/>
                <w:color w:val="000000"/>
                <w:szCs w:val="20"/>
              </w:rPr>
              <w:t xml:space="preserve"> (Client ML)</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лицензия</w:t>
            </w:r>
            <w:r w:rsidRPr="00D550A1">
              <w:rPr>
                <w:rFonts w:cs="Tahoma"/>
                <w:color w:val="000000"/>
                <w:szCs w:val="20"/>
              </w:rPr>
              <w:t xml:space="preserve"> System Center 2012 Client Management Suite (Client ML)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пользователя</w:t>
            </w:r>
            <w:r w:rsidRPr="00D550A1">
              <w:rPr>
                <w:rFonts w:cs="Tahoma"/>
                <w:color w:val="000000"/>
                <w:szCs w:val="20"/>
              </w:rPr>
              <w:t>»</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System Center Configuration Manager 2007 R3</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764DAA"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System Center Configuration Manager 2007 R3, клиентская лицензия на управление (Client ML) «на операционную среду»</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lang w:val="ru-RU"/>
              </w:rPr>
              <w:t>1 клиентская лицензия на управление System Center 2012 Configuration Manager (Client ML) «на операционную среду»</w:t>
            </w:r>
          </w:p>
        </w:tc>
      </w:tr>
      <w:tr w:rsidR="0047259A" w:rsidRPr="00764DAA"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System Center Configuration Manager 2007 R3, клиентская лицензия на управление (Client ML) «на пользователя»</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lang w:val="ru-RU"/>
              </w:rPr>
              <w:t>1 клиентская лицензия на управление System Center 2012 Configuration Manager (Client ML) «на пользователя»</w:t>
            </w:r>
          </w:p>
        </w:tc>
      </w:tr>
      <w:tr w:rsidR="0047259A" w:rsidRPr="00764DAA"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lang w:val="ru-RU"/>
              </w:rPr>
              <w:t>System Center Configuration Manager 2007 R3, клиентская лицензия на управление (Client ML) только для учащихся</w:t>
            </w:r>
            <w:r w:rsidRPr="00BD2BC3">
              <w:rPr>
                <w:rFonts w:cs="Tahoma"/>
                <w:color w:val="000000"/>
                <w:vertAlign w:val="superscript"/>
                <w:lang w:val="ru-RU"/>
              </w:rPr>
              <w:t>*</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lang w:val="ru-RU"/>
              </w:rPr>
              <w:t>1 клиентская лицензия на управление System Center 2012 Configuration Manager (Client ML) (только для учащихся)</w:t>
            </w:r>
            <w:r w:rsidRPr="00BD2BC3">
              <w:rPr>
                <w:rFonts w:cs="Tahoma"/>
                <w:vertAlign w:val="superscript"/>
                <w:lang w:val="ru-RU"/>
              </w:rPr>
              <w:t>*</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System Center Configuration Manager 2007 R3</w:t>
            </w:r>
            <w:r w:rsidRPr="00BD2BC3">
              <w:rPr>
                <w:rFonts w:cs="Tahoma"/>
                <w:color w:val="000000"/>
                <w:szCs w:val="20"/>
              </w:rPr>
              <w:t> </w:t>
            </w:r>
            <w:r w:rsidRPr="00D550A1">
              <w:rPr>
                <w:rFonts w:cs="Tahoma"/>
                <w:color w:val="000000"/>
                <w:szCs w:val="20"/>
              </w:rPr>
              <w:t>Enterprise Server ML</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System Center Configuration Manager 2007 R3</w:t>
            </w:r>
            <w:r w:rsidRPr="00BD2BC3">
              <w:rPr>
                <w:rFonts w:cs="Tahoma"/>
                <w:color w:val="000000"/>
                <w:szCs w:val="20"/>
              </w:rPr>
              <w:t> </w:t>
            </w:r>
            <w:r w:rsidRPr="00D550A1">
              <w:rPr>
                <w:rFonts w:cs="Tahoma"/>
                <w:color w:val="000000"/>
                <w:szCs w:val="20"/>
              </w:rPr>
              <w:t>Standard Server ML</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System Center Configuration Manager 2007 R3</w:t>
            </w:r>
            <w:r w:rsidRPr="00BD2BC3">
              <w:rPr>
                <w:rFonts w:cs="Tahoma"/>
                <w:color w:val="000000"/>
                <w:szCs w:val="20"/>
              </w:rPr>
              <w:t> </w:t>
            </w:r>
            <w:r w:rsidRPr="00BD2BC3">
              <w:rPr>
                <w:rFonts w:cs="Tahoma"/>
                <w:color w:val="000000"/>
                <w:szCs w:val="20"/>
                <w:lang w:val="ru-RU"/>
              </w:rPr>
              <w:t>с</w:t>
            </w:r>
            <w:r w:rsidRPr="00D550A1">
              <w:rPr>
                <w:rFonts w:cs="Tahoma"/>
                <w:color w:val="000000"/>
                <w:szCs w:val="20"/>
              </w:rPr>
              <w:t xml:space="preserve"> </w:t>
            </w:r>
            <w:r w:rsidRPr="00BD2BC3">
              <w:rPr>
                <w:rFonts w:cs="Tahoma"/>
                <w:color w:val="000000"/>
                <w:szCs w:val="20"/>
                <w:lang w:val="ru-RU"/>
              </w:rPr>
              <w:t>технологией</w:t>
            </w:r>
            <w:r w:rsidRPr="00D550A1">
              <w:rPr>
                <w:rFonts w:cs="Tahoma"/>
                <w:color w:val="000000"/>
                <w:szCs w:val="20"/>
              </w:rPr>
              <w:t xml:space="preserve"> SQL Server 2008</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BD2BC3"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System Center Data Protection Manager 2010, клиентская лицензия на управление «на</w:t>
            </w:r>
            <w:r w:rsidRPr="00BD2BC3">
              <w:rPr>
                <w:rFonts w:cs="Tahoma"/>
                <w:color w:val="000000"/>
                <w:szCs w:val="20"/>
              </w:rPr>
              <w:t> </w:t>
            </w:r>
            <w:r w:rsidRPr="00BD2BC3">
              <w:rPr>
                <w:rFonts w:cs="Tahoma"/>
                <w:color w:val="000000"/>
                <w:szCs w:val="20"/>
                <w:lang w:val="ru-RU"/>
              </w:rPr>
              <w:t>пользователя»</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лицензия</w:t>
            </w:r>
            <w:r w:rsidRPr="00D550A1">
              <w:rPr>
                <w:rFonts w:cs="Tahoma"/>
                <w:color w:val="000000"/>
                <w:szCs w:val="20"/>
              </w:rPr>
              <w:t xml:space="preserve"> System Center 2012 Client Management Suite (Client ML)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пользователя</w:t>
            </w:r>
            <w:r w:rsidRPr="00D550A1">
              <w:rPr>
                <w:rFonts w:cs="Tahoma"/>
                <w:color w:val="000000"/>
                <w:szCs w:val="20"/>
              </w:rPr>
              <w:t>»</w:t>
            </w:r>
          </w:p>
        </w:tc>
      </w:tr>
      <w:tr w:rsidR="0047259A" w:rsidRPr="00BD2BC3"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System Center Data Protection Manager 2010, клиентская лицензия на управление «на</w:t>
            </w:r>
            <w:r w:rsidRPr="00BD2BC3">
              <w:rPr>
                <w:rFonts w:cs="Tahoma"/>
                <w:color w:val="000000"/>
                <w:szCs w:val="20"/>
              </w:rPr>
              <w:t> </w:t>
            </w:r>
            <w:r w:rsidRPr="00BD2BC3">
              <w:rPr>
                <w:rFonts w:cs="Tahoma"/>
                <w:color w:val="000000"/>
                <w:szCs w:val="20"/>
                <w:lang w:val="ru-RU"/>
              </w:rPr>
              <w:t>операционную среду»</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лицензия</w:t>
            </w:r>
            <w:r w:rsidRPr="00D550A1">
              <w:rPr>
                <w:rFonts w:cs="Tahoma"/>
                <w:color w:val="000000"/>
                <w:szCs w:val="20"/>
              </w:rPr>
              <w:t xml:space="preserve"> System Center 2012 Client Management Suite (Client ML)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операционную</w:t>
            </w:r>
            <w:r w:rsidRPr="00D550A1">
              <w:rPr>
                <w:rFonts w:cs="Tahoma"/>
                <w:color w:val="000000"/>
                <w:szCs w:val="20"/>
              </w:rPr>
              <w:t xml:space="preserve"> </w:t>
            </w:r>
            <w:r w:rsidRPr="00BD2BC3">
              <w:rPr>
                <w:rFonts w:cs="Tahoma"/>
                <w:color w:val="000000"/>
                <w:szCs w:val="20"/>
                <w:lang w:val="ru-RU"/>
              </w:rPr>
              <w:t>среду</w:t>
            </w:r>
            <w:r w:rsidRPr="00D550A1">
              <w:rPr>
                <w:rFonts w:cs="Tahoma"/>
                <w:color w:val="000000"/>
                <w:szCs w:val="20"/>
              </w:rPr>
              <w:t>»</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System Center Data Protection Manager 2010, </w:t>
            </w:r>
            <w:r w:rsidRPr="00BD2BC3">
              <w:rPr>
                <w:rFonts w:cs="Tahoma"/>
                <w:color w:val="000000"/>
                <w:szCs w:val="20"/>
                <w:lang w:val="ru-RU"/>
              </w:rPr>
              <w:t>лицензия</w:t>
            </w:r>
            <w:r w:rsidRPr="00D550A1">
              <w:rPr>
                <w:rFonts w:cs="Tahoma"/>
                <w:color w:val="000000"/>
                <w:szCs w:val="20"/>
              </w:rPr>
              <w:t xml:space="preserve"> Enterprise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управление</w:t>
            </w:r>
            <w:r w:rsidRPr="00D550A1">
              <w:rPr>
                <w:rFonts w:cs="Tahoma"/>
                <w:color w:val="000000"/>
                <w:szCs w:val="20"/>
              </w:rPr>
              <w:t xml:space="preserve"> </w:t>
            </w:r>
            <w:r w:rsidRPr="00BD2BC3">
              <w:rPr>
                <w:rFonts w:cs="Tahoma"/>
                <w:color w:val="000000"/>
                <w:szCs w:val="20"/>
                <w:lang w:val="ru-RU"/>
              </w:rPr>
              <w:t>сервером</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System Center Data Protection Manager 2010, </w:t>
            </w:r>
            <w:r w:rsidRPr="00BD2BC3">
              <w:rPr>
                <w:rFonts w:cs="Tahoma"/>
                <w:color w:val="000000"/>
                <w:szCs w:val="20"/>
                <w:lang w:val="ru-RU"/>
              </w:rPr>
              <w:t>лицензия</w:t>
            </w:r>
            <w:r w:rsidRPr="00D550A1">
              <w:rPr>
                <w:rFonts w:cs="Tahoma"/>
                <w:color w:val="000000"/>
                <w:szCs w:val="20"/>
              </w:rPr>
              <w:t xml:space="preserve"> Standard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управление</w:t>
            </w:r>
            <w:r w:rsidRPr="00D550A1">
              <w:rPr>
                <w:rFonts w:cs="Tahoma"/>
                <w:color w:val="000000"/>
                <w:szCs w:val="20"/>
              </w:rPr>
              <w:t xml:space="preserve"> </w:t>
            </w:r>
            <w:r w:rsidRPr="00BD2BC3">
              <w:rPr>
                <w:rFonts w:cs="Tahoma"/>
                <w:color w:val="000000"/>
                <w:szCs w:val="20"/>
                <w:lang w:val="ru-RU"/>
              </w:rPr>
              <w:t>сервером</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System Center Operations Manager 2007 R2</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System Center Operations Manager 2007 R2 </w:t>
            </w:r>
            <w:r w:rsidRPr="00BD2BC3">
              <w:rPr>
                <w:rFonts w:cs="Tahoma"/>
                <w:color w:val="000000"/>
                <w:szCs w:val="20"/>
                <w:lang w:val="ru-RU"/>
              </w:rPr>
              <w:t>с</w:t>
            </w:r>
            <w:r w:rsidRPr="00D550A1">
              <w:rPr>
                <w:rFonts w:cs="Tahoma"/>
                <w:color w:val="000000"/>
                <w:szCs w:val="20"/>
              </w:rPr>
              <w:t xml:space="preserve"> </w:t>
            </w:r>
            <w:r w:rsidRPr="00BD2BC3">
              <w:rPr>
                <w:rFonts w:cs="Tahoma"/>
                <w:color w:val="000000"/>
                <w:szCs w:val="20"/>
                <w:lang w:val="ru-RU"/>
              </w:rPr>
              <w:t>технологией</w:t>
            </w:r>
            <w:r w:rsidRPr="00D550A1">
              <w:rPr>
                <w:rFonts w:cs="Tahoma"/>
                <w:color w:val="000000"/>
                <w:szCs w:val="20"/>
              </w:rPr>
              <w:t xml:space="preserve"> SQL Server 2008</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System Center Operations Manager 2007 R2 Standard Server Management License</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System Center Operations Manager 2007 R2 Enterprise Server Management License</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BD2BC3" w:rsidTr="00EA30FC">
        <w:trPr>
          <w:cantSplit/>
        </w:trPr>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System Center Operations Manager 2007 R2 клиентская лицензия на управление «на операционную среду»</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лицензия</w:t>
            </w:r>
            <w:r w:rsidRPr="00D550A1">
              <w:rPr>
                <w:rFonts w:cs="Tahoma"/>
                <w:color w:val="000000"/>
                <w:szCs w:val="20"/>
              </w:rPr>
              <w:t xml:space="preserve"> System Center 2012 Client Management Suite (Client ML)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операционную</w:t>
            </w:r>
            <w:r w:rsidRPr="00D550A1">
              <w:rPr>
                <w:rFonts w:cs="Tahoma"/>
                <w:color w:val="000000"/>
                <w:szCs w:val="20"/>
              </w:rPr>
              <w:t xml:space="preserve"> </w:t>
            </w:r>
            <w:r w:rsidRPr="00BD2BC3">
              <w:rPr>
                <w:rFonts w:cs="Tahoma"/>
                <w:color w:val="000000"/>
                <w:szCs w:val="20"/>
                <w:lang w:val="ru-RU"/>
              </w:rPr>
              <w:t>среду</w:t>
            </w:r>
            <w:r w:rsidRPr="00D550A1">
              <w:rPr>
                <w:rFonts w:cs="Tahoma"/>
                <w:color w:val="000000"/>
                <w:szCs w:val="20"/>
              </w:rPr>
              <w:t>»</w:t>
            </w:r>
          </w:p>
        </w:tc>
      </w:tr>
      <w:tr w:rsidR="0047259A" w:rsidRPr="00BD2BC3"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System Center Operations Manager 2007 R2 клиентская лицензия на управление «на</w:t>
            </w:r>
            <w:r w:rsidRPr="00BD2BC3">
              <w:rPr>
                <w:rFonts w:cs="Tahoma"/>
                <w:color w:val="000000"/>
                <w:szCs w:val="20"/>
              </w:rPr>
              <w:t> </w:t>
            </w:r>
            <w:r w:rsidRPr="00BD2BC3">
              <w:rPr>
                <w:rFonts w:cs="Tahoma"/>
                <w:color w:val="000000"/>
                <w:szCs w:val="20"/>
                <w:lang w:val="ru-RU"/>
              </w:rPr>
              <w:t>пользователя»</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лицензия</w:t>
            </w:r>
            <w:r w:rsidRPr="00D550A1">
              <w:rPr>
                <w:rFonts w:cs="Tahoma"/>
                <w:color w:val="000000"/>
                <w:szCs w:val="20"/>
              </w:rPr>
              <w:t xml:space="preserve"> System Center 2012 Client Management Suite (Client ML)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пользователя</w:t>
            </w:r>
            <w:r w:rsidRPr="00D550A1">
              <w:rPr>
                <w:rFonts w:cs="Tahoma"/>
                <w:color w:val="000000"/>
                <w:szCs w:val="20"/>
              </w:rPr>
              <w:t>»</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System Center Server Management </w:t>
            </w:r>
            <w:r w:rsidRPr="00D550A1">
              <w:rPr>
                <w:rFonts w:cs="Tahoma"/>
                <w:color w:val="000000"/>
                <w:szCs w:val="20"/>
              </w:rPr>
              <w:lastRenderedPageBreak/>
              <w:t>Suite</w:t>
            </w:r>
            <w:r w:rsidRPr="00BD2BC3">
              <w:rPr>
                <w:rFonts w:cs="Tahoma"/>
                <w:color w:val="000000"/>
                <w:szCs w:val="20"/>
              </w:rPr>
              <w:t> </w:t>
            </w:r>
            <w:r w:rsidRPr="00D550A1">
              <w:rPr>
                <w:rFonts w:cs="Tahoma"/>
                <w:color w:val="000000"/>
                <w:szCs w:val="20"/>
              </w:rPr>
              <w:t>Enterprise</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lastRenderedPageBreak/>
              <w:t xml:space="preserve">2 серверных лицензии на управление System </w:t>
            </w:r>
            <w:r w:rsidRPr="00BD2BC3">
              <w:rPr>
                <w:rFonts w:cs="Tahoma"/>
                <w:color w:val="000000"/>
                <w:szCs w:val="20"/>
                <w:lang w:val="ru-RU"/>
              </w:rPr>
              <w:lastRenderedPageBreak/>
              <w:t>Center 2012 Standard (Server ML)</w:t>
            </w:r>
          </w:p>
        </w:tc>
      </w:tr>
      <w:tr w:rsidR="0047259A" w:rsidRPr="00BD2BC3"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lastRenderedPageBreak/>
              <w:t>System Center Server Management Suite</w:t>
            </w:r>
            <w:r w:rsidRPr="00BD2BC3">
              <w:rPr>
                <w:rFonts w:cs="Tahoma"/>
                <w:color w:val="000000"/>
                <w:szCs w:val="20"/>
              </w:rPr>
              <w:t> </w:t>
            </w:r>
            <w:r w:rsidRPr="00D550A1">
              <w:rPr>
                <w:rFonts w:cs="Tahoma"/>
                <w:color w:val="000000"/>
                <w:szCs w:val="20"/>
              </w:rPr>
              <w:t>Datacenter</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серверная</w:t>
            </w:r>
            <w:r w:rsidRPr="00D550A1">
              <w:rPr>
                <w:rFonts w:cs="Tahoma"/>
                <w:color w:val="000000"/>
                <w:szCs w:val="20"/>
              </w:rPr>
              <w:t xml:space="preserve"> </w:t>
            </w:r>
            <w:r w:rsidRPr="00BD2BC3">
              <w:rPr>
                <w:rFonts w:cs="Tahoma"/>
                <w:color w:val="000000"/>
                <w:szCs w:val="20"/>
                <w:lang w:val="ru-RU"/>
              </w:rPr>
              <w:t>лицензия</w:t>
            </w:r>
            <w:r w:rsidRPr="00D550A1">
              <w:rPr>
                <w:rFonts w:cs="Tahoma"/>
                <w:color w:val="000000"/>
                <w:szCs w:val="20"/>
              </w:rPr>
              <w:t xml:space="preserve">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управление</w:t>
            </w:r>
            <w:r w:rsidRPr="00D550A1">
              <w:rPr>
                <w:rFonts w:cs="Tahoma"/>
                <w:color w:val="000000"/>
                <w:szCs w:val="20"/>
              </w:rPr>
              <w:t xml:space="preserve"> System Center 2012 Datacenter (Server ML) </w:t>
            </w:r>
            <w:r w:rsidRPr="00BD2BC3">
              <w:rPr>
                <w:rFonts w:cs="Tahoma"/>
                <w:color w:val="000000"/>
                <w:szCs w:val="20"/>
                <w:lang w:val="ru-RU"/>
              </w:rPr>
              <w:t>для</w:t>
            </w:r>
            <w:r w:rsidRPr="00D550A1">
              <w:rPr>
                <w:rFonts w:cs="Tahoma"/>
                <w:color w:val="000000"/>
                <w:szCs w:val="20"/>
              </w:rPr>
              <w:t xml:space="preserve"> </w:t>
            </w:r>
            <w:r w:rsidRPr="00BD2BC3">
              <w:rPr>
                <w:rFonts w:cs="Tahoma"/>
                <w:color w:val="000000"/>
                <w:szCs w:val="20"/>
                <w:lang w:val="ru-RU"/>
              </w:rPr>
              <w:t>каждых</w:t>
            </w:r>
            <w:r w:rsidRPr="00D550A1">
              <w:rPr>
                <w:rFonts w:cs="Tahoma"/>
                <w:color w:val="000000"/>
                <w:szCs w:val="20"/>
              </w:rPr>
              <w:t xml:space="preserve"> 2 </w:t>
            </w:r>
            <w:r w:rsidRPr="00BD2BC3">
              <w:rPr>
                <w:rFonts w:cs="Tahoma"/>
                <w:color w:val="000000"/>
                <w:szCs w:val="20"/>
                <w:lang w:val="ru-RU"/>
              </w:rPr>
              <w:t>соответствующих</w:t>
            </w:r>
            <w:r w:rsidRPr="00D550A1">
              <w:rPr>
                <w:rFonts w:cs="Tahoma"/>
                <w:color w:val="000000"/>
                <w:szCs w:val="20"/>
              </w:rPr>
              <w:t xml:space="preserve"> </w:t>
            </w:r>
            <w:r w:rsidRPr="00BD2BC3">
              <w:rPr>
                <w:rFonts w:cs="Tahoma"/>
                <w:color w:val="000000"/>
                <w:szCs w:val="20"/>
                <w:lang w:val="ru-RU"/>
              </w:rPr>
              <w:t>лицензий</w:t>
            </w:r>
            <w:r w:rsidRPr="00D550A1">
              <w:rPr>
                <w:rFonts w:cs="Tahoma"/>
                <w:color w:val="000000"/>
                <w:szCs w:val="20"/>
              </w:rPr>
              <w:t xml:space="preserve"> System Center Server Management Suite Datacenter</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BD2BC3">
              <w:rPr>
                <w:rFonts w:cs="Tahoma"/>
                <w:color w:val="000000"/>
                <w:szCs w:val="20"/>
                <w:lang w:val="ru-RU"/>
              </w:rPr>
              <w:t>System Center Service Manager 2010</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System Center Service Manager 2010 </w:t>
            </w:r>
            <w:r w:rsidRPr="00BD2BC3">
              <w:rPr>
                <w:rFonts w:cs="Tahoma"/>
                <w:color w:val="000000"/>
                <w:szCs w:val="20"/>
                <w:lang w:val="ru-RU"/>
              </w:rPr>
              <w:t>с</w:t>
            </w:r>
            <w:r w:rsidRPr="00BD2BC3">
              <w:rPr>
                <w:rFonts w:cs="Tahoma"/>
                <w:color w:val="000000"/>
                <w:szCs w:val="20"/>
              </w:rPr>
              <w:t> </w:t>
            </w:r>
            <w:r w:rsidRPr="00BD2BC3">
              <w:rPr>
                <w:rFonts w:cs="Tahoma"/>
                <w:color w:val="000000"/>
                <w:szCs w:val="20"/>
                <w:lang w:val="ru-RU"/>
              </w:rPr>
              <w:t>технологией</w:t>
            </w:r>
            <w:r w:rsidRPr="00D550A1">
              <w:rPr>
                <w:rFonts w:cs="Tahoma"/>
                <w:color w:val="000000"/>
                <w:szCs w:val="20"/>
              </w:rPr>
              <w:t xml:space="preserve"> SQL Server 2008</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BD2BC3"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 xml:space="preserve">System Center Service Manager 2010, клиентская лицензия на управление </w:t>
            </w:r>
            <w:r w:rsidRPr="00D550A1">
              <w:rPr>
                <w:rFonts w:cs="Tahoma"/>
                <w:color w:val="000000"/>
                <w:szCs w:val="20"/>
                <w:lang w:val="ru-RU"/>
              </w:rPr>
              <w:br/>
            </w:r>
            <w:r w:rsidRPr="00BD2BC3">
              <w:rPr>
                <w:rFonts w:cs="Tahoma"/>
                <w:color w:val="000000"/>
                <w:szCs w:val="20"/>
                <w:lang w:val="ru-RU"/>
              </w:rPr>
              <w:t>(Client ML) «на операционную среду»</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лицензия</w:t>
            </w:r>
            <w:r w:rsidRPr="00D550A1">
              <w:rPr>
                <w:rFonts w:cs="Tahoma"/>
                <w:color w:val="000000"/>
                <w:szCs w:val="20"/>
              </w:rPr>
              <w:t xml:space="preserve"> System Center 2012 Client Management Suite (Client ML)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операционную</w:t>
            </w:r>
            <w:r w:rsidRPr="00D550A1">
              <w:rPr>
                <w:rFonts w:cs="Tahoma"/>
                <w:color w:val="000000"/>
                <w:szCs w:val="20"/>
              </w:rPr>
              <w:t xml:space="preserve"> </w:t>
            </w:r>
            <w:r w:rsidRPr="00BD2BC3">
              <w:rPr>
                <w:rFonts w:cs="Tahoma"/>
                <w:color w:val="000000"/>
                <w:szCs w:val="20"/>
                <w:lang w:val="ru-RU"/>
              </w:rPr>
              <w:t>среду</w:t>
            </w:r>
            <w:r w:rsidRPr="00D550A1">
              <w:rPr>
                <w:rFonts w:cs="Tahoma"/>
                <w:color w:val="000000"/>
                <w:szCs w:val="20"/>
              </w:rPr>
              <w:t>»</w:t>
            </w:r>
          </w:p>
        </w:tc>
      </w:tr>
      <w:tr w:rsidR="0047259A" w:rsidRPr="00BD2BC3"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 xml:space="preserve">System Center Service Manager 2010, клиентская лицензия на управление </w:t>
            </w:r>
            <w:r w:rsidRPr="00D550A1">
              <w:rPr>
                <w:rFonts w:cs="Tahoma"/>
                <w:color w:val="000000"/>
                <w:szCs w:val="20"/>
                <w:lang w:val="ru-RU"/>
              </w:rPr>
              <w:br/>
            </w:r>
            <w:r w:rsidRPr="00BD2BC3">
              <w:rPr>
                <w:rFonts w:cs="Tahoma"/>
                <w:color w:val="000000"/>
                <w:szCs w:val="20"/>
                <w:lang w:val="ru-RU"/>
              </w:rPr>
              <w:t>(Client ML) «на пользователя»</w:t>
            </w:r>
          </w:p>
        </w:tc>
        <w:tc>
          <w:tcPr>
            <w:tcW w:w="4050" w:type="dxa"/>
            <w:shd w:val="clear" w:color="auto" w:fill="FFFFFF"/>
          </w:tcPr>
          <w:p w:rsidR="0047259A" w:rsidRPr="00BD2BC3" w:rsidRDefault="0047259A" w:rsidP="00EA30FC">
            <w:pPr>
              <w:rPr>
                <w:rFonts w:cs="Tahoma"/>
                <w:color w:val="000000"/>
                <w:szCs w:val="20"/>
              </w:rPr>
            </w:pPr>
            <w:r w:rsidRPr="00D550A1">
              <w:rPr>
                <w:rFonts w:cs="Tahoma"/>
                <w:color w:val="000000"/>
                <w:szCs w:val="20"/>
              </w:rPr>
              <w:t xml:space="preserve">1 </w:t>
            </w:r>
            <w:r w:rsidRPr="00BD2BC3">
              <w:rPr>
                <w:rFonts w:cs="Tahoma"/>
                <w:color w:val="000000"/>
                <w:szCs w:val="20"/>
                <w:lang w:val="ru-RU"/>
              </w:rPr>
              <w:t>лицензия</w:t>
            </w:r>
            <w:r w:rsidRPr="00D550A1">
              <w:rPr>
                <w:rFonts w:cs="Tahoma"/>
                <w:color w:val="000000"/>
                <w:szCs w:val="20"/>
              </w:rPr>
              <w:t xml:space="preserve"> System Center 2012 Client</w:t>
            </w:r>
            <w:r w:rsidRPr="00BD2BC3">
              <w:rPr>
                <w:rFonts w:cs="Tahoma"/>
                <w:color w:val="000000"/>
                <w:szCs w:val="20"/>
              </w:rPr>
              <w:t> </w:t>
            </w:r>
            <w:r w:rsidRPr="00D550A1">
              <w:rPr>
                <w:rFonts w:cs="Tahoma"/>
                <w:color w:val="000000"/>
                <w:szCs w:val="20"/>
              </w:rPr>
              <w:t>Management Suite (Client ML) «</w:t>
            </w:r>
            <w:r w:rsidRPr="00BD2BC3">
              <w:rPr>
                <w:rFonts w:cs="Tahoma"/>
                <w:color w:val="000000"/>
                <w:szCs w:val="20"/>
                <w:lang w:val="ru-RU"/>
              </w:rPr>
              <w:t>на</w:t>
            </w:r>
            <w:r w:rsidRPr="00BD2BC3">
              <w:rPr>
                <w:rFonts w:cs="Tahoma"/>
                <w:color w:val="000000"/>
                <w:szCs w:val="20"/>
              </w:rPr>
              <w:t> </w:t>
            </w:r>
            <w:r w:rsidRPr="00BD2BC3">
              <w:rPr>
                <w:rFonts w:cs="Tahoma"/>
                <w:color w:val="000000"/>
                <w:szCs w:val="20"/>
                <w:lang w:val="ru-RU"/>
              </w:rPr>
              <w:t>пользователя</w:t>
            </w:r>
            <w:r w:rsidRPr="00D550A1">
              <w:rPr>
                <w:rFonts w:cs="Tahoma"/>
                <w:color w:val="000000"/>
                <w:szCs w:val="20"/>
              </w:rPr>
              <w:t>»</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BD2BC3">
              <w:rPr>
                <w:rFonts w:cs="Tahoma"/>
                <w:color w:val="000000"/>
                <w:szCs w:val="20"/>
                <w:lang w:val="ru-RU"/>
              </w:rPr>
              <w:t xml:space="preserve">System Center Service Manager 2010, серверная лицензия на управление </w:t>
            </w:r>
            <w:r w:rsidRPr="00BD2BC3">
              <w:rPr>
                <w:rFonts w:cs="Tahoma"/>
                <w:color w:val="000000"/>
                <w:szCs w:val="20"/>
              </w:rPr>
              <w:br/>
            </w:r>
            <w:r w:rsidRPr="00BD2BC3">
              <w:rPr>
                <w:rFonts w:cs="Tahoma"/>
                <w:color w:val="000000"/>
                <w:szCs w:val="20"/>
                <w:lang w:val="ru-RU"/>
              </w:rPr>
              <w:t>(Server ML) или</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Standard (Server ML)</w:t>
            </w:r>
          </w:p>
        </w:tc>
      </w:tr>
      <w:tr w:rsidR="0047259A" w:rsidRPr="00764DAA"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System Center Virtual Machine Manager 2008 R2, клиентская лицензия на управление «на</w:t>
            </w:r>
            <w:r w:rsidRPr="00BD2BC3">
              <w:rPr>
                <w:rFonts w:cs="Tahoma"/>
                <w:color w:val="000000"/>
                <w:szCs w:val="20"/>
              </w:rPr>
              <w:t> </w:t>
            </w:r>
            <w:r w:rsidRPr="00BD2BC3">
              <w:rPr>
                <w:rFonts w:cs="Tahoma"/>
                <w:color w:val="000000"/>
                <w:szCs w:val="20"/>
                <w:lang w:val="ru-RU"/>
              </w:rPr>
              <w:t>операционную среду»</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 xml:space="preserve">1 клиентская лицензия на управление System Center Configuration Manager </w:t>
            </w:r>
            <w:r w:rsidRPr="00D550A1">
              <w:rPr>
                <w:rFonts w:cs="Tahoma"/>
                <w:color w:val="000000"/>
                <w:szCs w:val="20"/>
                <w:lang w:val="ru-RU"/>
              </w:rPr>
              <w:br/>
            </w:r>
            <w:r w:rsidRPr="00BD2BC3">
              <w:rPr>
                <w:rFonts w:cs="Tahoma"/>
                <w:color w:val="000000"/>
                <w:szCs w:val="20"/>
                <w:lang w:val="ru-RU"/>
              </w:rPr>
              <w:t>(Client ML) «на операционную среду»</w:t>
            </w:r>
          </w:p>
        </w:tc>
      </w:tr>
      <w:tr w:rsidR="0047259A" w:rsidRPr="00764DAA" w:rsidTr="00EA30FC">
        <w:tc>
          <w:tcPr>
            <w:tcW w:w="3960" w:type="dxa"/>
            <w:shd w:val="clear" w:color="auto" w:fill="FFFFFF"/>
          </w:tcPr>
          <w:p w:rsidR="0047259A" w:rsidRPr="00D550A1" w:rsidRDefault="0047259A" w:rsidP="00EA30FC">
            <w:pPr>
              <w:rPr>
                <w:rFonts w:cs="Tahoma"/>
                <w:color w:val="000000"/>
                <w:szCs w:val="20"/>
                <w:lang w:val="ru-RU"/>
              </w:rPr>
            </w:pPr>
            <w:r w:rsidRPr="00BD2BC3">
              <w:rPr>
                <w:rFonts w:cs="Tahoma"/>
                <w:color w:val="000000"/>
                <w:lang w:val="ru-RU"/>
              </w:rPr>
              <w:t>System Center Virtual Machine Manager 2008 R2, клиентская лицензия на управление «на</w:t>
            </w:r>
            <w:r w:rsidRPr="00BD2BC3">
              <w:rPr>
                <w:rFonts w:cs="Tahoma"/>
                <w:color w:val="000000"/>
              </w:rPr>
              <w:t> </w:t>
            </w:r>
            <w:r w:rsidRPr="00BD2BC3">
              <w:rPr>
                <w:rFonts w:cs="Tahoma"/>
                <w:color w:val="000000"/>
                <w:lang w:val="ru-RU"/>
              </w:rPr>
              <w:t>пользователя»</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 xml:space="preserve">1 клиентская лицензия на управление System Center Configuration Manager </w:t>
            </w:r>
            <w:r w:rsidRPr="00D550A1">
              <w:rPr>
                <w:rFonts w:cs="Tahoma"/>
                <w:color w:val="000000"/>
                <w:szCs w:val="20"/>
                <w:lang w:val="ru-RU"/>
              </w:rPr>
              <w:br/>
            </w:r>
            <w:r w:rsidRPr="00BD2BC3">
              <w:rPr>
                <w:rFonts w:cs="Tahoma"/>
                <w:color w:val="000000"/>
                <w:szCs w:val="20"/>
                <w:lang w:val="ru-RU"/>
              </w:rPr>
              <w:t>(Client ML) «на пользователя»</w:t>
            </w:r>
          </w:p>
        </w:tc>
      </w:tr>
      <w:tr w:rsidR="0047259A" w:rsidRPr="00764DAA" w:rsidTr="00EA30FC">
        <w:tc>
          <w:tcPr>
            <w:tcW w:w="3960" w:type="dxa"/>
            <w:tcBorders>
              <w:bottom w:val="single" w:sz="4" w:space="0" w:color="000000"/>
            </w:tcBorders>
            <w:shd w:val="clear" w:color="auto" w:fill="FFFFFF"/>
          </w:tcPr>
          <w:p w:rsidR="0047259A" w:rsidRPr="00BD2BC3" w:rsidRDefault="0047259A" w:rsidP="00EA30FC">
            <w:pPr>
              <w:rPr>
                <w:rFonts w:cs="Tahoma"/>
                <w:color w:val="000000"/>
                <w:szCs w:val="20"/>
              </w:rPr>
            </w:pPr>
            <w:r w:rsidRPr="00D550A1">
              <w:rPr>
                <w:rFonts w:cs="Tahoma"/>
                <w:color w:val="000000"/>
                <w:szCs w:val="20"/>
              </w:rPr>
              <w:t>System Center Virtual Machine Manager 2008</w:t>
            </w:r>
            <w:r w:rsidRPr="00BD2BC3">
              <w:rPr>
                <w:rFonts w:cs="Tahoma"/>
                <w:color w:val="000000"/>
                <w:szCs w:val="20"/>
              </w:rPr>
              <w:t> </w:t>
            </w:r>
            <w:r w:rsidRPr="00D550A1">
              <w:rPr>
                <w:rFonts w:cs="Tahoma"/>
                <w:color w:val="000000"/>
                <w:szCs w:val="20"/>
              </w:rPr>
              <w:t xml:space="preserve">R2, </w:t>
            </w:r>
            <w:r w:rsidRPr="00BD2BC3">
              <w:rPr>
                <w:rFonts w:cs="Tahoma"/>
                <w:color w:val="000000"/>
                <w:szCs w:val="20"/>
                <w:lang w:val="ru-RU"/>
              </w:rPr>
              <w:t>лицензия</w:t>
            </w:r>
            <w:r w:rsidRPr="00D550A1">
              <w:rPr>
                <w:rFonts w:cs="Tahoma"/>
                <w:color w:val="000000"/>
                <w:szCs w:val="20"/>
              </w:rPr>
              <w:t xml:space="preserve"> </w:t>
            </w:r>
            <w:r w:rsidRPr="00BD2BC3">
              <w:rPr>
                <w:rFonts w:cs="Tahoma"/>
                <w:color w:val="000000"/>
                <w:szCs w:val="20"/>
                <w:lang w:val="ru-RU"/>
              </w:rPr>
              <w:t>на</w:t>
            </w:r>
            <w:r w:rsidRPr="00D550A1">
              <w:rPr>
                <w:rFonts w:cs="Tahoma"/>
                <w:color w:val="000000"/>
                <w:szCs w:val="20"/>
              </w:rPr>
              <w:t xml:space="preserve"> </w:t>
            </w:r>
            <w:r w:rsidRPr="00BD2BC3">
              <w:rPr>
                <w:rFonts w:cs="Tahoma"/>
                <w:color w:val="000000"/>
                <w:szCs w:val="20"/>
                <w:lang w:val="ru-RU"/>
              </w:rPr>
              <w:t>управление</w:t>
            </w:r>
            <w:r w:rsidRPr="00D550A1">
              <w:rPr>
                <w:rFonts w:cs="Tahoma"/>
                <w:color w:val="000000"/>
                <w:szCs w:val="20"/>
              </w:rPr>
              <w:t xml:space="preserve"> </w:t>
            </w:r>
            <w:r w:rsidRPr="00BD2BC3">
              <w:rPr>
                <w:rFonts w:cs="Tahoma"/>
                <w:color w:val="000000"/>
                <w:szCs w:val="20"/>
                <w:lang w:val="ru-RU"/>
              </w:rPr>
              <w:t>сервером</w:t>
            </w:r>
            <w:r w:rsidRPr="00BD2BC3">
              <w:rPr>
                <w:rFonts w:cs="Tahoma"/>
                <w:color w:val="000000"/>
                <w:szCs w:val="20"/>
              </w:rPr>
              <w:t> </w:t>
            </w:r>
            <w:r w:rsidRPr="00D550A1">
              <w:rPr>
                <w:rFonts w:cs="Tahoma"/>
                <w:color w:val="000000"/>
                <w:szCs w:val="20"/>
              </w:rPr>
              <w:t>Enterprise</w:t>
            </w:r>
          </w:p>
        </w:tc>
        <w:tc>
          <w:tcPr>
            <w:tcW w:w="4050" w:type="dxa"/>
            <w:tcBorders>
              <w:bottom w:val="single" w:sz="4" w:space="0" w:color="000000"/>
            </w:tcBorders>
            <w:shd w:val="clear" w:color="auto" w:fill="FFFFFF"/>
          </w:tcPr>
          <w:p w:rsidR="0047259A" w:rsidRPr="00D550A1" w:rsidRDefault="0047259A" w:rsidP="00EA30FC">
            <w:pPr>
              <w:rPr>
                <w:rFonts w:cs="Tahoma"/>
                <w:color w:val="000000"/>
                <w:szCs w:val="20"/>
                <w:lang w:val="ru-RU"/>
              </w:rPr>
            </w:pPr>
            <w:r w:rsidRPr="00BD2BC3">
              <w:rPr>
                <w:rFonts w:cs="Tahoma"/>
                <w:color w:val="000000"/>
                <w:szCs w:val="20"/>
                <w:lang w:val="ru-RU"/>
              </w:rPr>
              <w:t>1 серверная лицензия на управление System Center 2012 Datacenter (Server ML)</w:t>
            </w:r>
          </w:p>
        </w:tc>
      </w:tr>
    </w:tbl>
    <w:p w:rsidR="0047259A" w:rsidRPr="00D550A1" w:rsidRDefault="0047259A" w:rsidP="0047259A">
      <w:pPr>
        <w:ind w:left="720"/>
        <w:rPr>
          <w:rFonts w:cs="Tahoma"/>
          <w:lang w:val="ru-RU"/>
        </w:rPr>
      </w:pPr>
      <w:r w:rsidRPr="00BD2BC3">
        <w:rPr>
          <w:rFonts w:cs="Tahoma"/>
          <w:i/>
          <w:lang w:val="ru-RU"/>
        </w:rPr>
        <w:t>*Лицензии Client ML только для учащихся могут назначаться только компьютерам, принадлежащим учащимся, или компьютерам, принадлежащим учреждению, выделенным только конкретным учащимся, и не могут использоваться в лабораториях или учебных аудиториях</w:t>
      </w:r>
      <w:r>
        <w:rPr>
          <w:rFonts w:cs="Tahoma"/>
          <w:i/>
          <w:lang w:val="ru-RU"/>
        </w:rPr>
        <w:t xml:space="preserve">. </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Все лицензии, предоставленные в рамках данного предложения, будут включать покрытие Software</w:t>
      </w:r>
      <w:r w:rsidRPr="00BD2BC3">
        <w:rPr>
          <w:rFonts w:cs="Tahoma"/>
          <w:color w:val="000000"/>
        </w:rPr>
        <w:t> </w:t>
      </w:r>
      <w:r w:rsidRPr="00BD2BC3">
        <w:rPr>
          <w:rFonts w:cs="Tahoma"/>
          <w:color w:val="000000"/>
          <w:lang w:val="ru-RU"/>
        </w:rPr>
        <w:t>Assurance</w:t>
      </w:r>
      <w:r>
        <w:rPr>
          <w:rFonts w:cs="Tahoma"/>
          <w:color w:val="000000"/>
          <w:lang w:val="ru-RU"/>
        </w:rPr>
        <w:t xml:space="preserve">. </w:t>
      </w:r>
      <w:r w:rsidRPr="00BD2BC3">
        <w:rPr>
          <w:rFonts w:cs="Tahoma"/>
          <w:color w:val="000000"/>
          <w:lang w:val="ru-RU"/>
        </w:rPr>
        <w:t>Срок действия такого покрытия истечет после истечения срока действия покрытия Software Assurance для соответствующей лицензии.</w:t>
      </w:r>
      <w:r w:rsidRPr="00D550A1">
        <w:rPr>
          <w:rFonts w:cs="Tahoma"/>
          <w:color w:val="000000"/>
          <w:lang w:val="ru-RU"/>
        </w:rPr>
        <w:t xml:space="preserve"> </w:t>
      </w:r>
      <w:r w:rsidRPr="00BD2BC3">
        <w:rPr>
          <w:rFonts w:cs="Tahoma"/>
          <w:color w:val="000000"/>
          <w:lang w:val="ru-RU"/>
        </w:rPr>
        <w:t>После окончания срока действия такого покрытия клиенты могут возобновить действие Software Assurance для предоставленных лицензий.</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Pr>
          <w:rFonts w:cs="Tahoma"/>
          <w:color w:val="000000"/>
          <w:lang w:val="ru-RU"/>
        </w:rPr>
        <w:t xml:space="preserve">. </w:t>
      </w:r>
      <w:r w:rsidRPr="00BD2BC3">
        <w:rPr>
          <w:rFonts w:cs="Tahoma"/>
          <w:color w:val="000000"/>
          <w:lang w:val="ru-RU"/>
        </w:rPr>
        <w:t>Право на использование программного обеспечения заканчивается после</w:t>
      </w:r>
      <w:r w:rsidRPr="00BD2BC3">
        <w:rPr>
          <w:rFonts w:cs="Tahoma"/>
          <w:color w:val="000000"/>
        </w:rPr>
        <w:t> </w:t>
      </w:r>
      <w:r w:rsidRPr="00BD2BC3">
        <w:rPr>
          <w:rFonts w:cs="Tahoma"/>
          <w:color w:val="000000"/>
          <w:lang w:val="ru-RU"/>
        </w:rPr>
        <w:t>окончания права на использование программного обеспечения по соответствующим лицензиям</w:t>
      </w:r>
      <w:r>
        <w:rPr>
          <w:rFonts w:cs="Tahoma"/>
          <w:color w:val="000000"/>
          <w:lang w:val="ru-RU"/>
        </w:rPr>
        <w:t xml:space="preserve">. </w:t>
      </w:r>
      <w:r w:rsidRPr="00BD2BC3">
        <w:rPr>
          <w:rFonts w:cs="Tahoma"/>
          <w:color w:val="000000"/>
          <w:lang w:val="ru-RU"/>
        </w:rPr>
        <w:t>Право на использование System Center 2012 по условиям данного предложения подтверждается свидетельством наличия у клиента соответствующих лицензий и данным Уведомлением о продукте</w:t>
      </w:r>
      <w:r>
        <w:rPr>
          <w:rFonts w:cs="Tahoma"/>
          <w:color w:val="000000"/>
          <w:lang w:val="ru-RU"/>
        </w:rPr>
        <w:t xml:space="preserve">. </w:t>
      </w:r>
      <w:r w:rsidRPr="00BD2BC3">
        <w:rPr>
          <w:rFonts w:cs="Tahoma"/>
          <w:color w:val="000000"/>
          <w:lang w:val="ru-RU"/>
        </w:rPr>
        <w:t>Клиент теряет право на использование программного обеспечения по 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Для корпоративных клиентов.</w:t>
      </w:r>
    </w:p>
    <w:p w:rsidR="0047259A" w:rsidRPr="00D550A1" w:rsidRDefault="0047259A" w:rsidP="0047259A">
      <w:pPr>
        <w:ind w:left="720"/>
        <w:rPr>
          <w:rFonts w:cs="Tahoma"/>
          <w:lang w:val="ru-RU"/>
        </w:rPr>
      </w:pPr>
      <w:r w:rsidRPr="00BD2BC3">
        <w:rPr>
          <w:rFonts w:cs="Tahoma"/>
          <w:color w:val="000000"/>
          <w:lang w:val="ru-RU"/>
        </w:rPr>
        <w:t>Лицензии*, 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w:t>
      </w:r>
      <w:r w:rsidRPr="00BD2BC3">
        <w:rPr>
          <w:rFonts w:cs="Tahoma"/>
          <w:color w:val="000000"/>
        </w:rPr>
        <w:t> </w:t>
      </w:r>
      <w:r w:rsidRPr="00BD2BC3">
        <w:rPr>
          <w:rFonts w:cs="Tahoma"/>
          <w:color w:val="000000"/>
          <w:lang w:val="ru-RU"/>
        </w:rPr>
        <w:t>предоставление лицензии, описанное выше</w:t>
      </w:r>
      <w:r>
        <w:rPr>
          <w:rFonts w:cs="Tahoma"/>
          <w:color w:val="000000"/>
          <w:lang w:val="ru-RU"/>
        </w:rPr>
        <w:t xml:space="preserve">. </w:t>
      </w:r>
      <w:r w:rsidRPr="00BD2BC3">
        <w:rPr>
          <w:rFonts w:cs="Tahoma"/>
          <w:color w:val="000000"/>
          <w:lang w:val="ru-RU"/>
        </w:rPr>
        <w:t>Лицензии, приобретенные после этой даты, не дают права на предоставление лицензий System Center 2012 по данному предложению.</w:t>
      </w:r>
    </w:p>
    <w:p w:rsidR="0047259A" w:rsidRPr="00BD2BC3" w:rsidRDefault="0047259A" w:rsidP="0047259A">
      <w:pPr>
        <w:ind w:left="720"/>
        <w:rPr>
          <w:rFonts w:cs="Tahoma"/>
        </w:rPr>
      </w:pPr>
      <w:r w:rsidRPr="00D550A1">
        <w:rPr>
          <w:rFonts w:cs="Tahoma"/>
          <w:b/>
          <w:color w:val="000000"/>
          <w:vertAlign w:val="superscript"/>
        </w:rPr>
        <w:t>*</w:t>
      </w:r>
      <w:r w:rsidRPr="00BD2BC3">
        <w:rPr>
          <w:rFonts w:cs="Tahoma"/>
          <w:color w:val="000000"/>
          <w:lang w:val="ru-RU"/>
        </w:rPr>
        <w:t>Для</w:t>
      </w:r>
      <w:r w:rsidRPr="00D550A1">
        <w:rPr>
          <w:rFonts w:cs="Tahoma"/>
          <w:color w:val="000000"/>
        </w:rPr>
        <w:t xml:space="preserve"> System Center Server Management Suite Enterprise, System Center Server Management Suite Datacenter, System Center Client Management Suite </w:t>
      </w:r>
      <w:r w:rsidRPr="00BD2BC3">
        <w:rPr>
          <w:rFonts w:cs="Tahoma"/>
          <w:color w:val="000000"/>
          <w:lang w:val="ru-RU"/>
        </w:rPr>
        <w:t>и</w:t>
      </w:r>
      <w:r w:rsidRPr="00D550A1">
        <w:rPr>
          <w:rFonts w:cs="Tahoma"/>
          <w:color w:val="000000"/>
        </w:rPr>
        <w:t xml:space="preserve"> System Center Configuration Manager Client </w:t>
      </w:r>
      <w:r w:rsidRPr="00D550A1">
        <w:rPr>
          <w:rFonts w:cs="Tahoma"/>
          <w:color w:val="000000"/>
        </w:rPr>
        <w:lastRenderedPageBreak/>
        <w:t xml:space="preserve">Management License, </w:t>
      </w:r>
      <w:r w:rsidRPr="00BD2BC3">
        <w:rPr>
          <w:rFonts w:cs="Tahoma"/>
          <w:color w:val="000000"/>
          <w:lang w:val="ru-RU"/>
        </w:rPr>
        <w:t>все</w:t>
      </w:r>
      <w:r w:rsidRPr="00D550A1">
        <w:rPr>
          <w:rFonts w:cs="Tahoma"/>
          <w:color w:val="000000"/>
        </w:rPr>
        <w:t xml:space="preserve"> </w:t>
      </w:r>
      <w:r w:rsidRPr="00BD2BC3">
        <w:rPr>
          <w:rFonts w:cs="Tahoma"/>
          <w:color w:val="000000"/>
          <w:lang w:val="ru-RU"/>
        </w:rPr>
        <w:t>лицензии</w:t>
      </w:r>
      <w:r w:rsidRPr="00D550A1">
        <w:rPr>
          <w:rFonts w:cs="Tahoma"/>
          <w:color w:val="000000"/>
        </w:rPr>
        <w:t xml:space="preserve">, </w:t>
      </w:r>
      <w:r w:rsidRPr="00BD2BC3">
        <w:rPr>
          <w:rFonts w:cs="Tahoma"/>
          <w:color w:val="000000"/>
          <w:lang w:val="ru-RU"/>
        </w:rPr>
        <w:t>приобретенные</w:t>
      </w:r>
      <w:r w:rsidRPr="00D550A1">
        <w:rPr>
          <w:rFonts w:cs="Tahoma"/>
          <w:color w:val="000000"/>
        </w:rPr>
        <w:t xml:space="preserve"> </w:t>
      </w:r>
      <w:r w:rsidRPr="00BD2BC3">
        <w:rPr>
          <w:rFonts w:cs="Tahoma"/>
          <w:color w:val="000000"/>
          <w:lang w:val="ru-RU"/>
        </w:rPr>
        <w:t>до</w:t>
      </w:r>
      <w:r w:rsidRPr="00D550A1">
        <w:rPr>
          <w:rFonts w:cs="Tahoma"/>
          <w:color w:val="000000"/>
        </w:rPr>
        <w:t xml:space="preserve"> </w:t>
      </w:r>
      <w:r w:rsidRPr="00BD2BC3">
        <w:rPr>
          <w:rFonts w:cs="Tahoma"/>
          <w:color w:val="000000"/>
          <w:lang w:val="ru-RU"/>
        </w:rPr>
        <w:t>окончания</w:t>
      </w:r>
      <w:r w:rsidRPr="00D550A1">
        <w:rPr>
          <w:rFonts w:cs="Tahoma"/>
          <w:color w:val="000000"/>
        </w:rPr>
        <w:t xml:space="preserve"> </w:t>
      </w:r>
      <w:r w:rsidRPr="00BD2BC3">
        <w:rPr>
          <w:rFonts w:cs="Tahoma"/>
          <w:color w:val="000000"/>
          <w:lang w:val="ru-RU"/>
        </w:rPr>
        <w:t>срока</w:t>
      </w:r>
      <w:r w:rsidRPr="00D550A1">
        <w:rPr>
          <w:rFonts w:cs="Tahoma"/>
          <w:color w:val="000000"/>
        </w:rPr>
        <w:t xml:space="preserve"> </w:t>
      </w:r>
      <w:r w:rsidRPr="00BD2BC3">
        <w:rPr>
          <w:rFonts w:cs="Tahoma"/>
          <w:color w:val="000000"/>
          <w:lang w:val="ru-RU"/>
        </w:rPr>
        <w:t>действия</w:t>
      </w:r>
      <w:r w:rsidRPr="00D550A1">
        <w:rPr>
          <w:rFonts w:cs="Tahoma"/>
          <w:color w:val="000000"/>
        </w:rPr>
        <w:t xml:space="preserve"> </w:t>
      </w:r>
      <w:r w:rsidRPr="00BD2BC3">
        <w:rPr>
          <w:rFonts w:cs="Tahoma"/>
          <w:color w:val="000000"/>
          <w:lang w:val="ru-RU"/>
        </w:rPr>
        <w:t>соглашения</w:t>
      </w:r>
      <w:r w:rsidRPr="00D550A1">
        <w:rPr>
          <w:rFonts w:cs="Tahoma"/>
          <w:color w:val="000000"/>
        </w:rPr>
        <w:t xml:space="preserve">, </w:t>
      </w:r>
      <w:r w:rsidRPr="00BD2BC3">
        <w:rPr>
          <w:rFonts w:cs="Tahoma"/>
          <w:color w:val="000000"/>
          <w:lang w:val="ru-RU"/>
        </w:rPr>
        <w:t>предоставляют</w:t>
      </w:r>
      <w:r w:rsidRPr="00D550A1">
        <w:rPr>
          <w:rFonts w:cs="Tahoma"/>
          <w:color w:val="000000"/>
        </w:rPr>
        <w:t xml:space="preserve"> </w:t>
      </w:r>
      <w:r w:rsidRPr="00BD2BC3">
        <w:rPr>
          <w:rFonts w:cs="Tahoma"/>
          <w:color w:val="000000"/>
          <w:lang w:val="ru-RU"/>
        </w:rPr>
        <w:t>право</w:t>
      </w:r>
      <w:r w:rsidRPr="00D550A1">
        <w:rPr>
          <w:rFonts w:cs="Tahoma"/>
          <w:color w:val="000000"/>
        </w:rPr>
        <w:t xml:space="preserve"> </w:t>
      </w:r>
      <w:r w:rsidRPr="00BD2BC3">
        <w:rPr>
          <w:rFonts w:cs="Tahoma"/>
          <w:color w:val="000000"/>
          <w:lang w:val="ru-RU"/>
        </w:rPr>
        <w:t>на</w:t>
      </w:r>
      <w:r w:rsidRPr="00D550A1">
        <w:rPr>
          <w:rFonts w:cs="Tahoma"/>
          <w:color w:val="000000"/>
        </w:rPr>
        <w:t xml:space="preserve"> </w:t>
      </w:r>
      <w:r w:rsidRPr="00BD2BC3">
        <w:rPr>
          <w:rFonts w:cs="Tahoma"/>
          <w:color w:val="000000"/>
          <w:lang w:val="ru-RU"/>
        </w:rPr>
        <w:t>получение</w:t>
      </w:r>
      <w:r w:rsidRPr="00D550A1">
        <w:rPr>
          <w:rFonts w:cs="Tahoma"/>
          <w:color w:val="000000"/>
        </w:rPr>
        <w:t xml:space="preserve"> </w:t>
      </w:r>
      <w:r w:rsidRPr="00BD2BC3">
        <w:rPr>
          <w:rFonts w:cs="Tahoma"/>
          <w:color w:val="000000"/>
          <w:lang w:val="ru-RU"/>
        </w:rPr>
        <w:t>лицензий</w:t>
      </w:r>
      <w:r w:rsidRPr="00D550A1">
        <w:rPr>
          <w:rFonts w:cs="Tahoma"/>
          <w:color w:val="000000"/>
        </w:rPr>
        <w:t>.</w:t>
      </w:r>
    </w:p>
    <w:p w:rsidR="0047259A" w:rsidRPr="00BD2BC3" w:rsidRDefault="0047259A" w:rsidP="0047259A">
      <w:pPr>
        <w:ind w:left="720"/>
        <w:rPr>
          <w:rFonts w:cs="Tahoma"/>
        </w:rPr>
      </w:pPr>
    </w:p>
    <w:p w:rsidR="0047259A" w:rsidRPr="00BD2BC3" w:rsidRDefault="0047259A" w:rsidP="0047259A">
      <w:pPr>
        <w:spacing w:after="60"/>
        <w:ind w:left="720"/>
        <w:rPr>
          <w:rFonts w:cs="Tahoma"/>
        </w:rPr>
      </w:pPr>
      <w:r w:rsidRPr="00BD2BC3">
        <w:rPr>
          <w:rFonts w:cs="Tahoma"/>
          <w:b/>
          <w:color w:val="000000"/>
          <w:lang w:val="ru-RU"/>
        </w:rPr>
        <w:t>Для</w:t>
      </w:r>
      <w:r w:rsidRPr="00D550A1">
        <w:rPr>
          <w:rFonts w:cs="Tahoma"/>
          <w:b/>
          <w:color w:val="000000"/>
        </w:rPr>
        <w:t xml:space="preserve"> </w:t>
      </w:r>
      <w:r w:rsidRPr="00BD2BC3">
        <w:rPr>
          <w:rFonts w:cs="Tahoma"/>
          <w:b/>
          <w:color w:val="000000"/>
          <w:lang w:val="ru-RU"/>
        </w:rPr>
        <w:t>клиентов</w:t>
      </w:r>
      <w:r w:rsidRPr="00D550A1">
        <w:rPr>
          <w:rFonts w:cs="Tahoma"/>
          <w:b/>
          <w:color w:val="000000"/>
        </w:rPr>
        <w:t xml:space="preserve"> </w:t>
      </w:r>
      <w:r w:rsidRPr="00BD2BC3">
        <w:rPr>
          <w:rFonts w:cs="Tahoma"/>
          <w:b/>
          <w:color w:val="000000"/>
          <w:lang w:val="ru-RU"/>
        </w:rPr>
        <w:t>по</w:t>
      </w:r>
      <w:r w:rsidRPr="00D550A1">
        <w:rPr>
          <w:rFonts w:cs="Tahoma"/>
          <w:b/>
          <w:color w:val="000000"/>
        </w:rPr>
        <w:t xml:space="preserve"> </w:t>
      </w:r>
      <w:r w:rsidRPr="00BD2BC3">
        <w:rPr>
          <w:rFonts w:cs="Tahoma"/>
          <w:b/>
          <w:color w:val="000000"/>
          <w:lang w:val="ru-RU"/>
        </w:rPr>
        <w:t>соглашениям</w:t>
      </w:r>
      <w:r w:rsidRPr="00D550A1">
        <w:rPr>
          <w:rFonts w:cs="Tahoma"/>
          <w:b/>
          <w:color w:val="000000"/>
        </w:rPr>
        <w:t xml:space="preserve"> Enterprise Subscription, Campus and School (</w:t>
      </w:r>
      <w:r w:rsidRPr="00BD2BC3">
        <w:rPr>
          <w:rFonts w:cs="Tahoma"/>
          <w:b/>
          <w:color w:val="000000"/>
          <w:lang w:val="ru-RU"/>
        </w:rPr>
        <w:t>включая</w:t>
      </w:r>
      <w:r w:rsidRPr="00D550A1">
        <w:rPr>
          <w:rFonts w:cs="Tahoma"/>
          <w:b/>
          <w:color w:val="000000"/>
        </w:rPr>
        <w:t xml:space="preserve"> </w:t>
      </w:r>
      <w:r w:rsidRPr="00BD2BC3">
        <w:rPr>
          <w:rFonts w:cs="Tahoma"/>
          <w:b/>
          <w:color w:val="000000"/>
          <w:lang w:val="ru-RU"/>
        </w:rPr>
        <w:t>соглашение</w:t>
      </w:r>
      <w:r w:rsidRPr="00D550A1">
        <w:rPr>
          <w:rFonts w:cs="Tahoma"/>
          <w:b/>
          <w:color w:val="000000"/>
        </w:rPr>
        <w:t xml:space="preserve"> </w:t>
      </w:r>
      <w:r w:rsidRPr="00BD2BC3">
        <w:rPr>
          <w:rFonts w:cs="Tahoma"/>
          <w:b/>
          <w:color w:val="000000"/>
          <w:lang w:val="ru-RU"/>
        </w:rPr>
        <w:t>о</w:t>
      </w:r>
      <w:r w:rsidRPr="00D550A1">
        <w:rPr>
          <w:rFonts w:cs="Tahoma"/>
          <w:b/>
          <w:color w:val="000000"/>
        </w:rPr>
        <w:t xml:space="preserve"> </w:t>
      </w:r>
      <w:r w:rsidRPr="00BD2BC3">
        <w:rPr>
          <w:rFonts w:cs="Tahoma"/>
          <w:b/>
          <w:color w:val="000000"/>
          <w:lang w:val="ru-RU"/>
        </w:rPr>
        <w:t>регистрации</w:t>
      </w:r>
      <w:r w:rsidRPr="00D550A1">
        <w:rPr>
          <w:rFonts w:cs="Tahoma"/>
          <w:b/>
          <w:color w:val="000000"/>
        </w:rPr>
        <w:t xml:space="preserve"> Enrollment for Education Solutions) </w:t>
      </w:r>
      <w:r w:rsidRPr="00BD2BC3">
        <w:rPr>
          <w:rFonts w:cs="Tahoma"/>
          <w:b/>
          <w:color w:val="000000"/>
          <w:lang w:val="ru-RU"/>
        </w:rPr>
        <w:t>и</w:t>
      </w:r>
      <w:r w:rsidRPr="00D550A1">
        <w:rPr>
          <w:rFonts w:cs="Tahoma"/>
          <w:b/>
          <w:color w:val="000000"/>
        </w:rPr>
        <w:t xml:space="preserve"> Open Value Subscription.</w:t>
      </w:r>
    </w:p>
    <w:p w:rsidR="0047259A" w:rsidRPr="00D550A1" w:rsidRDefault="0047259A" w:rsidP="0047259A">
      <w:pPr>
        <w:ind w:left="720"/>
        <w:rPr>
          <w:rFonts w:cs="Tahoma"/>
          <w:lang w:val="ru-RU"/>
        </w:rPr>
      </w:pPr>
      <w:r w:rsidRPr="00BD2BC3">
        <w:rPr>
          <w:rFonts w:cs="Tahoma"/>
          <w:color w:val="000000"/>
          <w:lang w:val="ru-RU"/>
        </w:rPr>
        <w:t>Лицензии предоставляются по тем же условиям, но на временной основе до конца срока действия соглашения о регистрации Enterprise Subscription, Enrollment for Education Solutions, соглашения Campus and School или Open Value Subscription, если клиент поддерживает непрерывную подписку</w:t>
      </w:r>
      <w:r>
        <w:rPr>
          <w:rFonts w:cs="Tahoma"/>
          <w:color w:val="000000"/>
          <w:lang w:val="ru-RU"/>
        </w:rPr>
        <w:t xml:space="preserve">. </w:t>
      </w:r>
      <w:r w:rsidRPr="00BD2BC3">
        <w:rPr>
          <w:rFonts w:cs="Tahoma"/>
          <w:color w:val="000000"/>
          <w:lang w:val="ru-RU"/>
        </w:rPr>
        <w:t>Клиенты, желающие выкупить лицензии, имеют две возможности.</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Вариант 1</w:t>
      </w:r>
      <w:r>
        <w:rPr>
          <w:rFonts w:cs="Tahoma"/>
          <w:color w:val="000000"/>
          <w:lang w:val="ru-RU"/>
        </w:rPr>
        <w:t xml:space="preserve">. </w:t>
      </w:r>
      <w:r w:rsidRPr="00BD2BC3">
        <w:rPr>
          <w:rFonts w:cs="Tahoma"/>
          <w:color w:val="000000"/>
          <w:lang w:val="ru-RU"/>
        </w:rPr>
        <w:t>Приобретение лицензий для продуктов System Center, соответствующих соответствующим лицензиям клиента</w:t>
      </w:r>
      <w:r>
        <w:rPr>
          <w:rFonts w:cs="Tahoma"/>
          <w:color w:val="000000"/>
          <w:lang w:val="ru-RU"/>
        </w:rPr>
        <w:t xml:space="preserve">. </w:t>
      </w:r>
      <w:r w:rsidRPr="00BD2BC3">
        <w:rPr>
          <w:rFonts w:cs="Tahoma"/>
          <w:color w:val="000000"/>
          <w:lang w:val="ru-RU"/>
        </w:rPr>
        <w:t>В этом случае клиент не имеет права добавлять Software Assurance к лицензии или использовать System Center 2012 или любую более позднюю версию программного обеспечения System Center.</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Вариант 2</w:t>
      </w:r>
      <w:r>
        <w:rPr>
          <w:rFonts w:cs="Tahoma"/>
          <w:color w:val="000000"/>
          <w:lang w:val="ru-RU"/>
        </w:rPr>
        <w:t xml:space="preserve">. </w:t>
      </w:r>
      <w:r w:rsidRPr="00BD2BC3">
        <w:rPr>
          <w:rFonts w:cs="Tahoma"/>
          <w:bCs/>
          <w:color w:val="000000"/>
          <w:szCs w:val="18"/>
          <w:lang w:val="ru-RU"/>
        </w:rPr>
        <w:t>Приобретение лицензий System Center 2012, соответствующих соответствующим лицензиям клиента.</w:t>
      </w:r>
      <w:r w:rsidRPr="00D550A1">
        <w:rPr>
          <w:rFonts w:cs="Tahoma"/>
          <w:bCs/>
          <w:color w:val="000000"/>
          <w:szCs w:val="18"/>
          <w:lang w:val="ru-RU"/>
        </w:rPr>
        <w:t xml:space="preserve"> </w:t>
      </w:r>
      <w:r w:rsidRPr="00BD2BC3">
        <w:rPr>
          <w:rFonts w:cs="Tahoma"/>
          <w:color w:val="000000"/>
          <w:lang w:val="ru-RU"/>
        </w:rPr>
        <w:t>В этом случае клиент имеет право добавлять Software Assurance.</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Альтернативное предоставление лицензии System Center 2012 Standard для клиентов, имеющих серверы с двумя и более процессорами.</w:t>
      </w:r>
    </w:p>
    <w:p w:rsidR="0047259A" w:rsidRPr="00D550A1" w:rsidRDefault="0047259A" w:rsidP="0047259A">
      <w:pPr>
        <w:ind w:left="720"/>
        <w:rPr>
          <w:rFonts w:cs="Tahoma"/>
          <w:lang w:val="ru-RU"/>
        </w:rPr>
      </w:pPr>
      <w:r w:rsidRPr="00BD2BC3">
        <w:rPr>
          <w:rFonts w:cs="Tahoma"/>
          <w:szCs w:val="18"/>
          <w:lang w:val="ru-RU"/>
        </w:rPr>
        <w:t>Каждая лицензия System Center 2012 Standard Server ML распространяется максимум на два процессора на физическом сервере</w:t>
      </w:r>
      <w:r>
        <w:rPr>
          <w:rFonts w:cs="Tahoma"/>
          <w:szCs w:val="18"/>
          <w:lang w:val="ru-RU"/>
        </w:rPr>
        <w:t xml:space="preserve">. </w:t>
      </w:r>
      <w:r w:rsidRPr="00BD2BC3">
        <w:rPr>
          <w:rFonts w:cs="Tahoma"/>
          <w:szCs w:val="18"/>
          <w:lang w:val="ru-RU"/>
        </w:rPr>
        <w:t>Клиенты, имеющие соответствующие лицензии, назначенные серверам с двумя и более процессорами в более позднюю дату из двух — 1 апреля 2012 г</w:t>
      </w:r>
      <w:r>
        <w:rPr>
          <w:rFonts w:cs="Tahoma"/>
          <w:szCs w:val="18"/>
          <w:lang w:val="ru-RU"/>
        </w:rPr>
        <w:t xml:space="preserve">. </w:t>
      </w:r>
      <w:r w:rsidRPr="00BD2BC3">
        <w:rPr>
          <w:rFonts w:cs="Tahoma"/>
          <w:szCs w:val="18"/>
          <w:lang w:val="ru-RU"/>
        </w:rPr>
        <w:t>или день</w:t>
      </w:r>
      <w:r w:rsidRPr="00BD2BC3">
        <w:rPr>
          <w:rFonts w:cs="Tahoma"/>
          <w:szCs w:val="18"/>
        </w:rPr>
        <w:t> </w:t>
      </w:r>
      <w:r w:rsidRPr="00BD2BC3">
        <w:rPr>
          <w:rFonts w:cs="Tahoma"/>
          <w:szCs w:val="18"/>
          <w:lang w:val="ru-RU"/>
        </w:rPr>
        <w:t>первой годовщины после 17 января 2012 г. — могут выбрать альтернативное предоставление лицензий System Center 2012 Standard Server ML в количестве, равном числу физических процессоров в управляемом сервере, разделенному на два</w:t>
      </w:r>
      <w:r>
        <w:rPr>
          <w:rFonts w:cs="Tahoma"/>
          <w:szCs w:val="18"/>
          <w:lang w:val="ru-RU"/>
        </w:rPr>
        <w:t xml:space="preserve">. </w:t>
      </w:r>
      <w:r w:rsidRPr="00BD2BC3">
        <w:rPr>
          <w:rFonts w:cs="Tahoma"/>
          <w:szCs w:val="18"/>
          <w:lang w:val="ru-RU"/>
        </w:rPr>
        <w:t>Этот сервер должен быть полностью лицензирован и</w:t>
      </w:r>
      <w:r w:rsidRPr="00BD2BC3">
        <w:rPr>
          <w:rFonts w:cs="Tahoma"/>
          <w:szCs w:val="18"/>
        </w:rPr>
        <w:t> </w:t>
      </w:r>
      <w:r w:rsidRPr="00BD2BC3">
        <w:rPr>
          <w:rFonts w:cs="Tahoma"/>
          <w:szCs w:val="18"/>
          <w:lang w:val="ru-RU"/>
        </w:rPr>
        <w:t>допускать управление операционными средами по условиям соответствующих лицензий во время предоставления</w:t>
      </w:r>
      <w:r>
        <w:rPr>
          <w:rFonts w:cs="Tahoma"/>
          <w:szCs w:val="18"/>
          <w:lang w:val="ru-RU"/>
        </w:rPr>
        <w:t xml:space="preserve">. </w:t>
      </w:r>
      <w:r w:rsidRPr="00BD2BC3">
        <w:rPr>
          <w:rFonts w:cs="Tahoma"/>
          <w:szCs w:val="18"/>
          <w:lang w:val="ru-RU"/>
        </w:rPr>
        <w:t>Такое альтернативное предоставление гарантирует, что серверы клиента остаются полностью лицензированными при переходе</w:t>
      </w:r>
      <w:r>
        <w:rPr>
          <w:rFonts w:cs="Tahoma"/>
          <w:szCs w:val="18"/>
          <w:lang w:val="ru-RU"/>
        </w:rPr>
        <w:t xml:space="preserve">. </w:t>
      </w:r>
      <w:r w:rsidRPr="00BD2BC3">
        <w:rPr>
          <w:rFonts w:cs="Tahoma"/>
          <w:szCs w:val="18"/>
          <w:lang w:val="ru-RU"/>
        </w:rPr>
        <w:t>Клиент должен записать число физических процессоров в управляемом сервере с помощью средства Microsoft MAP или аналогичного программного обеспечения</w:t>
      </w:r>
      <w:r>
        <w:rPr>
          <w:rFonts w:cs="Tahoma"/>
          <w:szCs w:val="18"/>
          <w:lang w:val="ru-RU"/>
        </w:rPr>
        <w:t xml:space="preserve">. </w:t>
      </w:r>
      <w:r w:rsidRPr="00BD2BC3">
        <w:rPr>
          <w:rFonts w:cs="Tahoma"/>
          <w:szCs w:val="18"/>
          <w:lang w:val="ru-RU"/>
        </w:rPr>
        <w:t>Право клиента на использование System Center 2012 по условиям данного предложения</w:t>
      </w:r>
      <w:r w:rsidRPr="00BD2BC3">
        <w:rPr>
          <w:rFonts w:cs="Tahoma"/>
          <w:szCs w:val="18"/>
        </w:rPr>
        <w:t> </w:t>
      </w:r>
      <w:r w:rsidRPr="00BD2BC3">
        <w:rPr>
          <w:rFonts w:cs="Tahoma"/>
          <w:szCs w:val="18"/>
          <w:lang w:val="ru-RU"/>
        </w:rPr>
        <w:t>подтверждается свидетельством наличия у клиента соответствующих лицензий и</w:t>
      </w:r>
      <w:r w:rsidRPr="00BD2BC3">
        <w:rPr>
          <w:rFonts w:cs="Tahoma"/>
          <w:szCs w:val="18"/>
        </w:rPr>
        <w:t> </w:t>
      </w:r>
      <w:r w:rsidRPr="00BD2BC3">
        <w:rPr>
          <w:rFonts w:cs="Tahoma"/>
          <w:szCs w:val="18"/>
          <w:lang w:val="ru-RU"/>
        </w:rPr>
        <w:t>данной документацией</w:t>
      </w:r>
      <w:r>
        <w:rPr>
          <w:rFonts w:cs="Tahoma"/>
          <w:szCs w:val="18"/>
          <w:lang w:val="ru-RU"/>
        </w:rPr>
        <w:t xml:space="preserve">. </w:t>
      </w:r>
      <w:r w:rsidRPr="00BD2BC3">
        <w:rPr>
          <w:rFonts w:cs="Tahoma"/>
          <w:lang w:val="ru-RU"/>
        </w:rPr>
        <w:t>Клиент теряет право на использование программного обеспечения по</w:t>
      </w:r>
      <w:r w:rsidRPr="00BD2BC3">
        <w:rPr>
          <w:rFonts w:cs="Tahoma"/>
        </w:rPr>
        <w:t> </w:t>
      </w:r>
      <w:r w:rsidRPr="00BD2BC3">
        <w:rPr>
          <w:rFonts w:cs="Tahoma"/>
          <w:lang w:val="ru-RU"/>
        </w:rPr>
        <w:t>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w:t>
      </w:r>
      <w:r w:rsidRPr="00BD2BC3">
        <w:rPr>
          <w:rFonts w:cs="Tahoma"/>
        </w:rPr>
        <w:t> </w:t>
      </w:r>
      <w:r w:rsidRPr="00BD2BC3">
        <w:rPr>
          <w:rFonts w:cs="Tahoma"/>
          <w:lang w:val="ru-RU"/>
        </w:rPr>
        <w:t>соответствующих лицензий.</w:t>
      </w:r>
    </w:p>
    <w:p w:rsidR="0047259A" w:rsidRPr="00D550A1" w:rsidRDefault="0047259A" w:rsidP="0047259A">
      <w:pPr>
        <w:tabs>
          <w:tab w:val="left" w:pos="2970"/>
        </w:tabs>
        <w:ind w:left="720"/>
        <w:contextualSpacing/>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Альтернативное предоставление лицензии System Center 2012 Datacenter для клиентов с соответствующими лицензиями на Virtual Machine Manager (VMM Enterprise Server ML).</w:t>
      </w:r>
    </w:p>
    <w:p w:rsidR="0047259A" w:rsidRPr="00D550A1" w:rsidRDefault="0047259A" w:rsidP="0047259A">
      <w:pPr>
        <w:tabs>
          <w:tab w:val="left" w:pos="2970"/>
        </w:tabs>
        <w:ind w:left="720"/>
        <w:contextualSpacing/>
        <w:rPr>
          <w:rFonts w:cs="Tahoma"/>
          <w:spacing w:val="-4"/>
          <w:lang w:val="ru-RU"/>
        </w:rPr>
      </w:pPr>
      <w:r w:rsidRPr="00EC2980">
        <w:rPr>
          <w:rFonts w:cs="Tahoma"/>
          <w:spacing w:val="-4"/>
          <w:szCs w:val="18"/>
          <w:lang w:val="ru-RU"/>
        </w:rPr>
        <w:t>Клиенты, имеющие соответствующие лицензии VMM Enterprise Server ML, назначенные серверам с</w:t>
      </w:r>
      <w:r w:rsidRPr="00EC2980">
        <w:rPr>
          <w:rFonts w:cs="Tahoma"/>
          <w:spacing w:val="-4"/>
          <w:szCs w:val="18"/>
        </w:rPr>
        <w:t> </w:t>
      </w:r>
      <w:r w:rsidRPr="00EC2980">
        <w:rPr>
          <w:rFonts w:cs="Tahoma"/>
          <w:spacing w:val="-4"/>
          <w:szCs w:val="18"/>
          <w:lang w:val="ru-RU"/>
        </w:rPr>
        <w:t>двумя и более процессорами в более позднюю дату из двух — 1 апреля 2012 г. или день первой годовщины после 17 января 2012 г.</w:t>
      </w:r>
      <w:r w:rsidRPr="00D550A1">
        <w:rPr>
          <w:rFonts w:cs="Tahoma"/>
          <w:spacing w:val="-4"/>
          <w:szCs w:val="18"/>
          <w:lang w:val="ru-RU"/>
        </w:rPr>
        <w:t xml:space="preserve"> </w:t>
      </w:r>
      <w:r w:rsidRPr="00EC2980">
        <w:rPr>
          <w:rFonts w:cs="Tahoma"/>
          <w:spacing w:val="-4"/>
          <w:szCs w:val="18"/>
          <w:lang w:val="ru-RU"/>
        </w:rPr>
        <w:t>— могут выбрать альтернативное предоставление лицензий System Center 2012 Datacenter Server ML в количестве, равном числу физических процессоров в управляемом сервере, разделенному на два. Такое альтернативное предоставление гарантирует, что</w:t>
      </w:r>
      <w:r w:rsidRPr="00EC2980">
        <w:rPr>
          <w:rFonts w:cs="Tahoma"/>
          <w:spacing w:val="-4"/>
          <w:szCs w:val="18"/>
        </w:rPr>
        <w:t> </w:t>
      </w:r>
      <w:r w:rsidRPr="00EC2980">
        <w:rPr>
          <w:rFonts w:cs="Tahoma"/>
          <w:spacing w:val="-4"/>
          <w:szCs w:val="18"/>
          <w:lang w:val="ru-RU"/>
        </w:rPr>
        <w:t>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 Право клиента на использование System Center 2012 по</w:t>
      </w:r>
      <w:r w:rsidRPr="00EC2980">
        <w:rPr>
          <w:rFonts w:cs="Tahoma"/>
          <w:spacing w:val="-4"/>
          <w:szCs w:val="18"/>
        </w:rPr>
        <w:t> </w:t>
      </w:r>
      <w:r w:rsidRPr="00EC2980">
        <w:rPr>
          <w:rFonts w:cs="Tahoma"/>
          <w:spacing w:val="-4"/>
          <w:szCs w:val="18"/>
          <w:lang w:val="ru-RU"/>
        </w:rPr>
        <w:t xml:space="preserve">условиям данного предложения подтверждается свидетельством наличия у клиента соответствующих лицензий и данной документацией. </w:t>
      </w:r>
      <w:r w:rsidRPr="00EC2980">
        <w:rPr>
          <w:rFonts w:cs="Tahoma"/>
          <w:spacing w:val="-4"/>
          <w:lang w:val="ru-RU"/>
        </w:rPr>
        <w:t>Клиент теряет право на использование программного обеспечения по соответствующей лицензии, назначенной серверу после обновления до</w:t>
      </w:r>
      <w:r w:rsidRPr="00EC2980">
        <w:rPr>
          <w:rFonts w:cs="Tahoma"/>
          <w:spacing w:val="-4"/>
        </w:rPr>
        <w:t> </w:t>
      </w:r>
      <w:r w:rsidRPr="00EC2980">
        <w:rPr>
          <w:rFonts w:cs="Tahoma"/>
          <w:spacing w:val="-4"/>
          <w:lang w:val="ru-RU"/>
        </w:rPr>
        <w:t>System Center 2012. Клиенты не могут передавать лицензии, предоставленные по данному предложению, отдельно от соответствующих лицензий.</w:t>
      </w:r>
    </w:p>
    <w:p w:rsidR="0047259A" w:rsidRPr="00D550A1" w:rsidRDefault="0047259A" w:rsidP="0047259A">
      <w:pPr>
        <w:spacing w:after="60"/>
        <w:ind w:left="720"/>
        <w:rPr>
          <w:rFonts w:cs="Tahoma"/>
          <w:b/>
          <w:color w:val="000000"/>
          <w:lang w:val="ru-RU"/>
        </w:rPr>
      </w:pPr>
      <w:r w:rsidRPr="00BD2BC3">
        <w:rPr>
          <w:rFonts w:cs="Tahoma"/>
          <w:b/>
          <w:color w:val="000000"/>
          <w:lang w:val="ru-RU"/>
        </w:rPr>
        <w:t>Клиенты, продлевающие Software Assurance до 1 октября 2012 г.</w:t>
      </w:r>
    </w:p>
    <w:p w:rsidR="0047259A" w:rsidRPr="00D550A1" w:rsidRDefault="0047259A" w:rsidP="0047259A">
      <w:pPr>
        <w:ind w:left="720"/>
        <w:rPr>
          <w:rFonts w:cs="Tahoma"/>
          <w:lang w:val="ru-RU"/>
        </w:rPr>
      </w:pPr>
      <w:r w:rsidRPr="00BD2BC3">
        <w:rPr>
          <w:rFonts w:cs="Tahoma"/>
          <w:color w:val="000000"/>
          <w:lang w:val="ru-RU"/>
        </w:rPr>
        <w:t>Клиенты с соглашениями Academic, Open и Open Value, продлевающие покрытие Software Assurance</w:t>
      </w:r>
      <w:r w:rsidRPr="00BD2BC3">
        <w:rPr>
          <w:rFonts w:cs="Tahoma"/>
          <w:lang w:val="ru-RU"/>
        </w:rPr>
        <w:t>для System Center 2012 до 1 октября 2012 г., будут иметь право на продление покрытия по</w:t>
      </w:r>
      <w:r w:rsidRPr="00BD2BC3">
        <w:rPr>
          <w:rFonts w:cs="Tahoma"/>
        </w:rPr>
        <w:t> </w:t>
      </w:r>
      <w:r w:rsidRPr="00BD2BC3">
        <w:rPr>
          <w:rFonts w:cs="Tahoma"/>
          <w:lang w:val="ru-RU"/>
        </w:rPr>
        <w:t xml:space="preserve">лицензиям, которые дают им право на предоставление лицензии </w:t>
      </w:r>
      <w:r w:rsidRPr="00BD2BC3">
        <w:rPr>
          <w:rFonts w:cs="Tahoma"/>
          <w:color w:val="000000"/>
          <w:lang w:val="ru-RU"/>
        </w:rPr>
        <w:t>System Center 2012 (каждая из</w:t>
      </w:r>
      <w:r w:rsidRPr="00BD2BC3">
        <w:rPr>
          <w:rFonts w:cs="Tahoma"/>
          <w:color w:val="000000"/>
        </w:rPr>
        <w:t> </w:t>
      </w:r>
      <w:r w:rsidRPr="00BD2BC3">
        <w:rPr>
          <w:rFonts w:cs="Tahoma"/>
          <w:color w:val="000000"/>
          <w:lang w:val="ru-RU"/>
        </w:rPr>
        <w:t>них считается «соответствующей лицензией»)</w:t>
      </w:r>
      <w:r>
        <w:rPr>
          <w:rFonts w:cs="Tahoma"/>
          <w:color w:val="000000"/>
          <w:lang w:val="ru-RU"/>
        </w:rPr>
        <w:t xml:space="preserve">. </w:t>
      </w:r>
      <w:r w:rsidRPr="00BD2BC3">
        <w:rPr>
          <w:rFonts w:cs="Tahoma"/>
          <w:color w:val="000000"/>
          <w:lang w:val="ru-RU"/>
        </w:rPr>
        <w:t>При продлении покрытия для соответствующей лицензии считается, что клиент продлил покрытие для связанных лицензий System Center 2012, полученных в</w:t>
      </w:r>
      <w:r w:rsidRPr="00BD2BC3">
        <w:rPr>
          <w:rFonts w:cs="Tahoma"/>
          <w:color w:val="000000"/>
        </w:rPr>
        <w:t> </w:t>
      </w:r>
      <w:r w:rsidRPr="00BD2BC3">
        <w:rPr>
          <w:rFonts w:cs="Tahoma"/>
          <w:color w:val="000000"/>
          <w:lang w:val="ru-RU"/>
        </w:rPr>
        <w:t>рамках предоставления лицензий</w:t>
      </w:r>
      <w:r>
        <w:rPr>
          <w:rFonts w:cs="Tahoma"/>
          <w:color w:val="000000"/>
          <w:lang w:val="ru-RU"/>
        </w:rPr>
        <w:t xml:space="preserve">. </w:t>
      </w:r>
      <w:r w:rsidRPr="00BD2BC3">
        <w:rPr>
          <w:rFonts w:cs="Tahoma"/>
          <w:color w:val="000000"/>
          <w:lang w:val="ru-RU"/>
        </w:rPr>
        <w:t xml:space="preserve">Соответственно, клиент будет иметь право на </w:t>
      </w:r>
      <w:r w:rsidRPr="00BD2BC3">
        <w:rPr>
          <w:rFonts w:cs="Tahoma"/>
          <w:color w:val="000000"/>
          <w:lang w:val="ru-RU"/>
        </w:rPr>
        <w:lastRenderedPageBreak/>
        <w:t>использование любых последующих версий System Center 2012, ставших доступными во время продленного срока</w:t>
      </w:r>
      <w:r w:rsidRPr="00BD2BC3">
        <w:rPr>
          <w:rFonts w:cs="Tahoma"/>
          <w:color w:val="000000"/>
        </w:rPr>
        <w:t> </w:t>
      </w:r>
      <w:r w:rsidRPr="00BD2BC3">
        <w:rPr>
          <w:rFonts w:cs="Tahoma"/>
          <w:color w:val="000000"/>
          <w:lang w:val="ru-RU"/>
        </w:rPr>
        <w:t>действия покрытия Software Assurance, и на продление покрытия для System Center 2012 с использованием действующих на тот момент цен на продление System Center 2012 после окончания срока действия покрытия, заказанного по данному предложению</w:t>
      </w:r>
      <w:r>
        <w:rPr>
          <w:rFonts w:cs="Tahoma"/>
          <w:color w:val="000000"/>
          <w:lang w:val="ru-RU"/>
        </w:rPr>
        <w:t xml:space="preserve">. </w:t>
      </w:r>
      <w:r w:rsidRPr="00BD2BC3">
        <w:rPr>
          <w:rFonts w:cs="Tahoma"/>
          <w:color w:val="000000"/>
          <w:lang w:val="ru-RU"/>
        </w:rPr>
        <w:t>Несмотря на продление покрытия Software Assurance для соответствующих лицензий условия предоставленной лицензии System Center 2012 остаются в полной силе</w:t>
      </w:r>
      <w:r>
        <w:rPr>
          <w:rFonts w:cs="Tahoma"/>
          <w:color w:val="000000"/>
          <w:lang w:val="ru-RU"/>
        </w:rPr>
        <w:t xml:space="preserve">. </w:t>
      </w:r>
      <w:r w:rsidRPr="00BD2BC3">
        <w:rPr>
          <w:rFonts w:cs="Tahoma"/>
          <w:color w:val="000000"/>
          <w:lang w:val="ru-RU"/>
        </w:rPr>
        <w:t>Соответственно, клиенты не могут одновременно использовать программное обеспечение по соответствующей лицензии и связанным лицензиям System Center 2012</w:t>
      </w:r>
      <w:r>
        <w:rPr>
          <w:rFonts w:cs="Tahoma"/>
          <w:color w:val="000000"/>
          <w:lang w:val="ru-RU"/>
        </w:rPr>
        <w:t xml:space="preserve">. </w:t>
      </w:r>
      <w:r w:rsidRPr="00BD2BC3">
        <w:rPr>
          <w:rFonts w:cs="Tahoma"/>
          <w:color w:val="000000"/>
          <w:lang w:val="ru-RU"/>
        </w:rPr>
        <w:t>Лицензия и Software Assurance для новых лицензий, приобретенных при продлении, должны быть заказаны с использованием цен на System Center 2012.</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Любой другой клиент, до 1 октября 2012 г</w:t>
      </w:r>
      <w:r>
        <w:rPr>
          <w:rFonts w:cs="Tahoma"/>
          <w:lang w:val="ru-RU"/>
        </w:rPr>
        <w:t xml:space="preserve">. </w:t>
      </w:r>
      <w:r w:rsidRPr="00BD2BC3">
        <w:rPr>
          <w:rFonts w:cs="Tahoma"/>
          <w:lang w:val="ru-RU"/>
        </w:rPr>
        <w:t>продлевающий покрытие Software Assurance для лицензий System Center 2012, предоставленных по данному предложению, аналогичным образом имеет право на продление покрытия с использованием цен на Software Assurance для лицензий, дающих право на</w:t>
      </w:r>
      <w:r w:rsidRPr="00BD2BC3">
        <w:rPr>
          <w:rFonts w:cs="Tahoma"/>
        </w:rPr>
        <w:t> </w:t>
      </w:r>
      <w:r w:rsidRPr="00BD2BC3">
        <w:rPr>
          <w:rFonts w:cs="Tahoma"/>
          <w:lang w:val="ru-RU"/>
        </w:rPr>
        <w:t>такое предоставление лицензий</w:t>
      </w:r>
      <w:r>
        <w:rPr>
          <w:rFonts w:cs="Tahoma"/>
          <w:lang w:val="ru-RU"/>
        </w:rPr>
        <w:t xml:space="preserve">. </w:t>
      </w:r>
      <w:r w:rsidRPr="00BD2BC3">
        <w:rPr>
          <w:rFonts w:cs="Tahoma"/>
          <w:lang w:val="ru-RU"/>
        </w:rPr>
        <w:t>Подробности можно узнать у менеджера Microsoft по работе с</w:t>
      </w:r>
      <w:r w:rsidRPr="00BD2BC3">
        <w:rPr>
          <w:rFonts w:cs="Tahoma"/>
        </w:rPr>
        <w:t> </w:t>
      </w:r>
      <w:r w:rsidRPr="00BD2BC3">
        <w:rPr>
          <w:rFonts w:cs="Tahoma"/>
          <w:lang w:val="ru-RU"/>
        </w:rPr>
        <w:t>клиентами или у торгового посредника</w:t>
      </w:r>
      <w:r>
        <w:rPr>
          <w:rFonts w:cs="Tahoma"/>
          <w:lang w:val="ru-RU"/>
        </w:rPr>
        <w:t xml:space="preserve">. </w:t>
      </w:r>
      <w:r w:rsidRPr="00BD2BC3">
        <w:rPr>
          <w:rFonts w:cs="Tahoma"/>
          <w:lang w:val="ru-RU"/>
        </w:rPr>
        <w:t>Это предложение не применяется к продлению покрытия Software Assurance для клиентских лицензий на управления для System Center Client Management Suite</w:t>
      </w:r>
      <w:r w:rsidRPr="00BD2BC3">
        <w:rPr>
          <w:rFonts w:cs="Tahoma"/>
        </w:rPr>
        <w:t> </w:t>
      </w:r>
      <w:r w:rsidRPr="00BD2BC3">
        <w:rPr>
          <w:rFonts w:cs="Tahoma"/>
          <w:lang w:val="ru-RU"/>
        </w:rPr>
        <w:t>и System Center Configuration Manager.</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529" w:name="_103_System_Center"/>
      <w:bookmarkStart w:id="1530" w:name="_91_System_Center"/>
      <w:bookmarkStart w:id="1531" w:name="_Toc336338359"/>
      <w:bookmarkStart w:id="1532" w:name="Srv_102SysCtr2012EndpointProt"/>
      <w:bookmarkStart w:id="1533" w:name="_Toc344287713"/>
      <w:bookmarkEnd w:id="1529"/>
      <w:bookmarkEnd w:id="1530"/>
      <w:bookmarkEnd w:id="1531"/>
      <w:bookmarkEnd w:id="1532"/>
      <w:r w:rsidRPr="00BD2BC3">
        <w:rPr>
          <w:rFonts w:ascii="Tahoma" w:hAnsi="Tahoma" w:cs="Tahoma"/>
          <w:caps/>
          <w:color w:val="F66400"/>
          <w:sz w:val="22"/>
          <w:vertAlign w:val="superscript"/>
          <w:lang w:val="ru-RU"/>
        </w:rPr>
        <w:t xml:space="preserve">91 </w:t>
      </w:r>
      <w:r w:rsidRPr="00BD2BC3">
        <w:rPr>
          <w:rFonts w:ascii="Tahoma" w:hAnsi="Tahoma" w:cs="Tahoma"/>
          <w:color w:val="F66400"/>
          <w:sz w:val="22"/>
          <w:lang w:val="ru-RU"/>
        </w:rPr>
        <w:t>System Center 2012 Endpoint Protection</w:t>
      </w:r>
      <w:bookmarkEnd w:id="1533"/>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Обновления/переходы к использованию более ранних версий</w:t>
      </w:r>
    </w:p>
    <w:p w:rsidR="0047259A" w:rsidRPr="00D550A1" w:rsidRDefault="0047259A" w:rsidP="0047259A">
      <w:pPr>
        <w:ind w:left="720"/>
        <w:rPr>
          <w:rFonts w:cs="Tahoma"/>
          <w:lang w:val="ru-RU"/>
        </w:rPr>
      </w:pPr>
      <w:r w:rsidRPr="00BD2BC3">
        <w:rPr>
          <w:rFonts w:eastAsia="Times New Roman" w:cs="Tahoma"/>
          <w:szCs w:val="18"/>
          <w:lang w:val="ru-RU"/>
        </w:rPr>
        <w:t>С</w:t>
      </w:r>
      <w:r w:rsidRPr="00D550A1">
        <w:rPr>
          <w:rFonts w:eastAsia="Times New Roman" w:cs="Tahoma"/>
          <w:szCs w:val="18"/>
        </w:rPr>
        <w:t xml:space="preserve"> 1 </w:t>
      </w:r>
      <w:r w:rsidRPr="00BD2BC3">
        <w:rPr>
          <w:rFonts w:eastAsia="Times New Roman" w:cs="Tahoma"/>
          <w:szCs w:val="18"/>
          <w:lang w:val="ru-RU"/>
        </w:rPr>
        <w:t>апреля</w:t>
      </w:r>
      <w:r w:rsidRPr="00D550A1">
        <w:rPr>
          <w:rFonts w:eastAsia="Times New Roman" w:cs="Tahoma"/>
          <w:szCs w:val="18"/>
        </w:rPr>
        <w:t xml:space="preserve"> 2012 </w:t>
      </w:r>
      <w:r w:rsidRPr="00BD2BC3">
        <w:rPr>
          <w:rFonts w:eastAsia="Times New Roman" w:cs="Tahoma"/>
          <w:szCs w:val="18"/>
          <w:lang w:val="ru-RU"/>
        </w:rPr>
        <w:t>г</w:t>
      </w:r>
      <w:r w:rsidRPr="00D550A1">
        <w:rPr>
          <w:rFonts w:eastAsia="Times New Roman" w:cs="Tahoma"/>
          <w:szCs w:val="18"/>
        </w:rPr>
        <w:t xml:space="preserve">. Forefront Endpoint Protection </w:t>
      </w:r>
      <w:r w:rsidRPr="00BD2BC3">
        <w:rPr>
          <w:rFonts w:eastAsia="Times New Roman" w:cs="Tahoma"/>
          <w:szCs w:val="18"/>
          <w:lang w:val="ru-RU"/>
        </w:rPr>
        <w:t>называется</w:t>
      </w:r>
      <w:r w:rsidRPr="00D550A1">
        <w:rPr>
          <w:rFonts w:eastAsia="Times New Roman" w:cs="Tahoma"/>
          <w:szCs w:val="18"/>
        </w:rPr>
        <w:t xml:space="preserve"> System Center 2012 Endpoint Protection. </w:t>
      </w:r>
      <w:r w:rsidRPr="00BD2BC3">
        <w:rPr>
          <w:rFonts w:eastAsia="Times New Roman" w:cs="Tahoma"/>
          <w:szCs w:val="18"/>
          <w:lang w:val="ru-RU"/>
        </w:rPr>
        <w:t>System Center 2012 Endpoint Protection в качестве отдельного предложения предоставляет права на</w:t>
      </w:r>
      <w:r w:rsidRPr="00BD2BC3">
        <w:rPr>
          <w:rFonts w:eastAsia="Times New Roman" w:cs="Tahoma"/>
          <w:szCs w:val="18"/>
        </w:rPr>
        <w:t> </w:t>
      </w:r>
      <w:r w:rsidRPr="00BD2BC3">
        <w:rPr>
          <w:rFonts w:eastAsia="Times New Roman" w:cs="Tahoma"/>
          <w:szCs w:val="18"/>
          <w:lang w:val="ru-RU"/>
        </w:rPr>
        <w:t>использование только для защиты клиентских устройств</w:t>
      </w:r>
      <w:r>
        <w:rPr>
          <w:rFonts w:eastAsia="Times New Roman" w:cs="Tahoma"/>
          <w:szCs w:val="18"/>
          <w:lang w:val="ru-RU"/>
        </w:rPr>
        <w:t xml:space="preserve">. </w:t>
      </w:r>
      <w:r w:rsidRPr="00BD2BC3">
        <w:rPr>
          <w:rFonts w:cs="Tahoma"/>
          <w:lang w:val="ru-RU"/>
        </w:rPr>
        <w:t>Права на использование для защиты серверных устройств можно получить только путем приобретения серверных лицензий на управление System Center 2012 Standard или Datacenter.</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eastAsia="Times New Roman" w:cs="Tahoma"/>
          <w:szCs w:val="18"/>
          <w:lang w:val="ru-RU"/>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и использовать это программное обеспечение в тех же целях</w:t>
      </w:r>
      <w:r>
        <w:rPr>
          <w:rFonts w:eastAsia="Times New Roman" w:cs="Tahoma"/>
          <w:szCs w:val="18"/>
          <w:lang w:val="ru-RU"/>
        </w:rPr>
        <w:t xml:space="preserve">. </w:t>
      </w:r>
      <w:r w:rsidRPr="00BD2BC3">
        <w:rPr>
          <w:rFonts w:cs="Tahoma"/>
          <w:lang w:val="ru-RU"/>
        </w:rPr>
        <w:t>Клиенты с подписками System Center 2012 Endpoint Protection также могут перейти на использование более ранней версии Forefront Endpoint Protection.</w:t>
      </w:r>
    </w:p>
    <w:p w:rsidR="0047259A" w:rsidRPr="00D550A1" w:rsidRDefault="0047259A" w:rsidP="0047259A">
      <w:pPr>
        <w:ind w:left="720"/>
        <w:rPr>
          <w:rFonts w:cs="Tahoma"/>
          <w:lang w:val="ru-RU"/>
        </w:rPr>
      </w:pPr>
    </w:p>
    <w:p w:rsidR="0047259A" w:rsidRPr="00BD2BC3" w:rsidRDefault="0047259A" w:rsidP="0047259A">
      <w:pPr>
        <w:ind w:left="720"/>
        <w:rPr>
          <w:rFonts w:cs="Tahoma"/>
        </w:rPr>
      </w:pPr>
      <w:r w:rsidRPr="00D550A1">
        <w:rPr>
          <w:rFonts w:cs="Tahoma"/>
        </w:rPr>
        <w:t xml:space="preserve">System Center 2012 Configuration Manager </w:t>
      </w:r>
      <w:r w:rsidRPr="00BD2BC3">
        <w:rPr>
          <w:rFonts w:cs="Tahoma"/>
          <w:lang w:val="ru-RU"/>
        </w:rPr>
        <w:t>является</w:t>
      </w:r>
      <w:r w:rsidRPr="00D550A1">
        <w:rPr>
          <w:rFonts w:cs="Tahoma"/>
        </w:rPr>
        <w:t xml:space="preserve"> </w:t>
      </w:r>
      <w:r w:rsidRPr="00BD2BC3">
        <w:rPr>
          <w:rFonts w:cs="Tahoma"/>
          <w:lang w:val="ru-RU"/>
        </w:rPr>
        <w:t>консолью</w:t>
      </w:r>
      <w:r w:rsidRPr="00D550A1">
        <w:rPr>
          <w:rFonts w:cs="Tahoma"/>
        </w:rPr>
        <w:t xml:space="preserve"> </w:t>
      </w:r>
      <w:r w:rsidRPr="00BD2BC3">
        <w:rPr>
          <w:rFonts w:cs="Tahoma"/>
          <w:lang w:val="ru-RU"/>
        </w:rPr>
        <w:t>управления</w:t>
      </w:r>
      <w:r w:rsidRPr="00D550A1">
        <w:rPr>
          <w:rFonts w:cs="Tahoma"/>
        </w:rPr>
        <w:t xml:space="preserve"> </w:t>
      </w:r>
      <w:r w:rsidRPr="00BD2BC3">
        <w:rPr>
          <w:rFonts w:cs="Tahoma"/>
          <w:lang w:val="ru-RU"/>
        </w:rPr>
        <w:t>для</w:t>
      </w:r>
      <w:r w:rsidRPr="00D550A1">
        <w:rPr>
          <w:rFonts w:cs="Tahoma"/>
        </w:rPr>
        <w:t xml:space="preserve"> System Center 2012 Endpoint Protection. </w:t>
      </w:r>
      <w:r w:rsidRPr="00BD2BC3">
        <w:rPr>
          <w:rFonts w:cs="Tahoma"/>
          <w:lang w:val="ru-RU"/>
        </w:rPr>
        <w:t>Для</w:t>
      </w:r>
      <w:r w:rsidRPr="00D550A1">
        <w:rPr>
          <w:rFonts w:cs="Tahoma"/>
        </w:rPr>
        <w:t xml:space="preserve"> </w:t>
      </w:r>
      <w:r w:rsidRPr="00BD2BC3">
        <w:rPr>
          <w:rFonts w:cs="Tahoma"/>
          <w:lang w:val="ru-RU"/>
        </w:rPr>
        <w:t>управления</w:t>
      </w:r>
      <w:r w:rsidRPr="00D550A1">
        <w:rPr>
          <w:rFonts w:cs="Tahoma"/>
        </w:rPr>
        <w:t xml:space="preserve"> System Center 2012 Endpoint Protection </w:t>
      </w:r>
      <w:r w:rsidRPr="00BD2BC3">
        <w:rPr>
          <w:rFonts w:cs="Tahoma"/>
          <w:lang w:val="ru-RU"/>
        </w:rPr>
        <w:t>клиенты</w:t>
      </w:r>
      <w:r w:rsidRPr="00D550A1">
        <w:rPr>
          <w:rFonts w:cs="Tahoma"/>
        </w:rPr>
        <w:t xml:space="preserve"> </w:t>
      </w:r>
      <w:r w:rsidRPr="00BD2BC3">
        <w:rPr>
          <w:rFonts w:cs="Tahoma"/>
          <w:lang w:val="ru-RU"/>
        </w:rPr>
        <w:t>должны</w:t>
      </w:r>
      <w:r w:rsidRPr="00D550A1">
        <w:rPr>
          <w:rFonts w:cs="Tahoma"/>
        </w:rPr>
        <w:t xml:space="preserve"> </w:t>
      </w:r>
      <w:r w:rsidRPr="00BD2BC3">
        <w:rPr>
          <w:rFonts w:cs="Tahoma"/>
          <w:lang w:val="ru-RU"/>
        </w:rPr>
        <w:t>иметь</w:t>
      </w:r>
      <w:r w:rsidRPr="00D550A1">
        <w:rPr>
          <w:rFonts w:cs="Tahoma"/>
        </w:rPr>
        <w:t xml:space="preserve"> </w:t>
      </w:r>
      <w:r w:rsidRPr="00BD2BC3">
        <w:rPr>
          <w:rFonts w:cs="Tahoma"/>
          <w:lang w:val="ru-RU"/>
        </w:rPr>
        <w:t>лицензию</w:t>
      </w:r>
      <w:r w:rsidRPr="00D550A1">
        <w:rPr>
          <w:rFonts w:cs="Tahoma"/>
        </w:rPr>
        <w:t xml:space="preserve"> </w:t>
      </w:r>
      <w:r w:rsidRPr="00BD2BC3">
        <w:rPr>
          <w:rFonts w:cs="Tahoma"/>
          <w:lang w:val="ru-RU"/>
        </w:rPr>
        <w:t>на</w:t>
      </w:r>
      <w:r w:rsidRPr="00D550A1">
        <w:rPr>
          <w:rFonts w:cs="Tahoma"/>
        </w:rPr>
        <w:t xml:space="preserve"> System Center 2012 Configuration Manager. </w:t>
      </w:r>
      <w:r w:rsidRPr="00BD2BC3">
        <w:rPr>
          <w:rFonts w:cs="Tahoma"/>
          <w:lang w:val="ru-RU"/>
        </w:rPr>
        <w:t>Либо</w:t>
      </w:r>
      <w:r w:rsidRPr="00D550A1">
        <w:rPr>
          <w:rFonts w:cs="Tahoma"/>
        </w:rPr>
        <w:t xml:space="preserve"> System Center 2012 Endpoint Protection </w:t>
      </w:r>
      <w:r w:rsidRPr="00BD2BC3">
        <w:rPr>
          <w:rFonts w:cs="Tahoma"/>
          <w:lang w:val="ru-RU"/>
        </w:rPr>
        <w:t>можно</w:t>
      </w:r>
      <w:r w:rsidRPr="00D550A1">
        <w:rPr>
          <w:rFonts w:cs="Tahoma"/>
        </w:rPr>
        <w:t xml:space="preserve"> </w:t>
      </w:r>
      <w:r w:rsidRPr="00BD2BC3">
        <w:rPr>
          <w:rFonts w:cs="Tahoma"/>
          <w:lang w:val="ru-RU"/>
        </w:rPr>
        <w:t>использовать</w:t>
      </w:r>
      <w:r w:rsidRPr="00D550A1">
        <w:rPr>
          <w:rFonts w:cs="Tahoma"/>
        </w:rPr>
        <w:t xml:space="preserve"> </w:t>
      </w:r>
      <w:r w:rsidRPr="00BD2BC3">
        <w:rPr>
          <w:rFonts w:cs="Tahoma"/>
          <w:lang w:val="ru-RU"/>
        </w:rPr>
        <w:t>без</w:t>
      </w:r>
      <w:r w:rsidRPr="00D550A1">
        <w:rPr>
          <w:rFonts w:cs="Tahoma"/>
        </w:rPr>
        <w:t xml:space="preserve"> </w:t>
      </w:r>
      <w:r w:rsidRPr="00BD2BC3">
        <w:rPr>
          <w:rFonts w:cs="Tahoma"/>
          <w:lang w:val="ru-RU"/>
        </w:rPr>
        <w:t>специального</w:t>
      </w:r>
      <w:r w:rsidRPr="00D550A1">
        <w:rPr>
          <w:rFonts w:cs="Tahoma"/>
        </w:rPr>
        <w:t xml:space="preserve"> </w:t>
      </w:r>
      <w:r w:rsidRPr="00BD2BC3">
        <w:rPr>
          <w:rFonts w:cs="Tahoma"/>
          <w:lang w:val="ru-RU"/>
        </w:rPr>
        <w:t>средства</w:t>
      </w:r>
      <w:r w:rsidRPr="00D550A1">
        <w:rPr>
          <w:rFonts w:cs="Tahoma"/>
        </w:rPr>
        <w:t xml:space="preserve"> </w:t>
      </w:r>
      <w:r w:rsidRPr="00BD2BC3">
        <w:rPr>
          <w:rFonts w:cs="Tahoma"/>
          <w:lang w:val="ru-RU"/>
        </w:rPr>
        <w:t>управления</w:t>
      </w:r>
      <w:r w:rsidRPr="00D550A1">
        <w:rPr>
          <w:rFonts w:cs="Tahoma"/>
        </w:rPr>
        <w:t xml:space="preserve">, </w:t>
      </w:r>
      <w:r w:rsidRPr="00BD2BC3">
        <w:rPr>
          <w:rFonts w:cs="Tahoma"/>
          <w:lang w:val="ru-RU"/>
        </w:rPr>
        <w:t>тогда</w:t>
      </w:r>
      <w:r w:rsidRPr="00D550A1">
        <w:rPr>
          <w:rFonts w:cs="Tahoma"/>
        </w:rPr>
        <w:t xml:space="preserve"> </w:t>
      </w:r>
      <w:r w:rsidRPr="00BD2BC3">
        <w:rPr>
          <w:rFonts w:cs="Tahoma"/>
          <w:lang w:val="ru-RU"/>
        </w:rPr>
        <w:t>лицензировать</w:t>
      </w:r>
      <w:r w:rsidRPr="00D550A1">
        <w:rPr>
          <w:rFonts w:cs="Tahoma"/>
        </w:rPr>
        <w:t xml:space="preserve"> System Center 2012 Configuration Manager </w:t>
      </w:r>
      <w:r w:rsidRPr="00BD2BC3">
        <w:rPr>
          <w:rFonts w:cs="Tahoma"/>
          <w:lang w:val="ru-RU"/>
        </w:rPr>
        <w:t>не</w:t>
      </w:r>
      <w:r w:rsidRPr="00D550A1">
        <w:rPr>
          <w:rFonts w:cs="Tahoma"/>
        </w:rPr>
        <w:t xml:space="preserve"> </w:t>
      </w:r>
      <w:r w:rsidRPr="00BD2BC3">
        <w:rPr>
          <w:rFonts w:cs="Tahoma"/>
          <w:lang w:val="ru-RU"/>
        </w:rPr>
        <w:t>требуется</w:t>
      </w:r>
      <w:r w:rsidRPr="00D550A1">
        <w:rPr>
          <w:rFonts w:cs="Tahoma"/>
        </w:rPr>
        <w:t>.</w:t>
      </w:r>
    </w:p>
    <w:p w:rsidR="0047259A" w:rsidRPr="00BD2BC3" w:rsidRDefault="0047259A" w:rsidP="0047259A">
      <w:pPr>
        <w:ind w:left="720"/>
        <w:rPr>
          <w:rFonts w:cs="Tahoma"/>
        </w:rPr>
      </w:pPr>
    </w:p>
    <w:p w:rsidR="0047259A" w:rsidRPr="00D550A1" w:rsidRDefault="0047259A" w:rsidP="0047259A">
      <w:pPr>
        <w:spacing w:after="60"/>
        <w:ind w:left="720"/>
        <w:rPr>
          <w:rFonts w:cs="Tahoma"/>
          <w:lang w:val="ru-RU"/>
        </w:rPr>
      </w:pPr>
      <w:r>
        <w:rPr>
          <w:rFonts w:cs="Tahoma"/>
          <w:b/>
          <w:lang w:val="ru-RU"/>
        </w:rPr>
        <w:t>Домашнее использование</w:t>
      </w:r>
    </w:p>
    <w:p w:rsidR="0047259A" w:rsidRPr="00D550A1" w:rsidRDefault="0047259A" w:rsidP="0047259A">
      <w:pPr>
        <w:ind w:left="720"/>
        <w:rPr>
          <w:rFonts w:cs="Tahoma"/>
          <w:lang w:val="ru-RU"/>
        </w:rPr>
      </w:pPr>
      <w:r w:rsidRPr="00BD2BC3">
        <w:rPr>
          <w:rFonts w:cs="Tahoma"/>
          <w:lang w:val="ru-RU"/>
        </w:rPr>
        <w:t>Клиенты, имеющие действующие Лицензии User SL для System Center 2012 Endpoint Protection, имеют</w:t>
      </w:r>
      <w:r w:rsidRPr="00BD2BC3">
        <w:rPr>
          <w:rFonts w:cs="Tahoma"/>
        </w:rPr>
        <w:t> </w:t>
      </w:r>
      <w:r w:rsidRPr="00BD2BC3">
        <w:rPr>
          <w:rFonts w:cs="Tahoma"/>
          <w:lang w:val="ru-RU"/>
        </w:rPr>
        <w:t>право на участие в программе домашнего использования.</w:t>
      </w:r>
    </w:p>
    <w:p w:rsidR="0047259A" w:rsidRPr="00D825D2" w:rsidRDefault="0047259A" w:rsidP="0047259A">
      <w:pPr>
        <w:rPr>
          <w:rFonts w:cs="Tahoma"/>
        </w:rPr>
      </w:pPr>
    </w:p>
    <w:p w:rsidR="0047259A" w:rsidRPr="00D550A1" w:rsidRDefault="0047259A" w:rsidP="0047259A">
      <w:pPr>
        <w:rPr>
          <w:rFonts w:cs="Tahoma"/>
          <w:lang w:val="ru-RU"/>
        </w:rPr>
      </w:pPr>
    </w:p>
    <w:p w:rsidR="0047259A" w:rsidRPr="00D550A1" w:rsidRDefault="0047259A" w:rsidP="0047259A">
      <w:pPr>
        <w:pStyle w:val="Heading3"/>
        <w:rPr>
          <w:rFonts w:ascii="Tahoma" w:hAnsi="Tahoma" w:cs="Tahoma"/>
          <w:lang w:val="ru-RU"/>
        </w:rPr>
      </w:pPr>
      <w:bookmarkStart w:id="1534" w:name="_Toc336338360"/>
      <w:bookmarkStart w:id="1535" w:name="Srv_103TechNetPlusSingleUser"/>
      <w:bookmarkStart w:id="1536" w:name="_92_TechNet_Plus"/>
      <w:bookmarkStart w:id="1537" w:name="_Toc344287714"/>
      <w:bookmarkEnd w:id="1534"/>
      <w:bookmarkEnd w:id="1535"/>
      <w:bookmarkEnd w:id="1536"/>
      <w:r w:rsidRPr="00BD2BC3">
        <w:rPr>
          <w:rFonts w:ascii="Tahoma" w:hAnsi="Tahoma" w:cs="Tahoma"/>
          <w:caps/>
          <w:color w:val="F66400"/>
          <w:sz w:val="22"/>
          <w:vertAlign w:val="superscript"/>
          <w:lang w:val="ru-RU"/>
        </w:rPr>
        <w:t>92</w:t>
      </w:r>
      <w:r w:rsidRPr="00BD2BC3">
        <w:rPr>
          <w:rFonts w:ascii="Tahoma" w:hAnsi="Tahoma" w:cs="Tahoma"/>
          <w:color w:val="F66400"/>
          <w:sz w:val="22"/>
          <w:lang w:val="ru-RU"/>
        </w:rPr>
        <w:t xml:space="preserve"> TechNet Plus Single User</w:t>
      </w:r>
      <w:bookmarkEnd w:id="1537"/>
    </w:p>
    <w:p w:rsidR="0047259A" w:rsidRPr="00D550A1" w:rsidRDefault="0047259A" w:rsidP="0047259A">
      <w:pPr>
        <w:tabs>
          <w:tab w:val="left" w:pos="2690"/>
        </w:tabs>
        <w:rPr>
          <w:rFonts w:cs="Tahoma"/>
          <w:lang w:val="ru-RU"/>
        </w:rPr>
      </w:pPr>
    </w:p>
    <w:p w:rsidR="0047259A" w:rsidRPr="00D550A1" w:rsidRDefault="0047259A" w:rsidP="0047259A">
      <w:pPr>
        <w:pStyle w:val="FootnoteBulletLevel1"/>
        <w:tabs>
          <w:tab w:val="clear" w:pos="900"/>
        </w:tabs>
        <w:spacing w:before="0" w:after="60"/>
        <w:ind w:left="720" w:firstLine="0"/>
        <w:rPr>
          <w:rFonts w:ascii="Tahoma" w:hAnsi="Tahoma" w:cs="Tahoma"/>
          <w:lang w:val="ru-RU"/>
        </w:rPr>
      </w:pPr>
      <w:r w:rsidRPr="00BD2BC3">
        <w:rPr>
          <w:rFonts w:ascii="Tahoma" w:hAnsi="Tahoma" w:cs="Tahoma"/>
          <w:b/>
          <w:sz w:val="18"/>
          <w:lang w:val="ru-RU"/>
        </w:rPr>
        <w:t>Схема перехода для клиентов TechNet Plus Single Server, зарегистрированных в</w:t>
      </w:r>
      <w:r w:rsidRPr="00BD2BC3">
        <w:rPr>
          <w:rFonts w:ascii="Tahoma" w:hAnsi="Tahoma" w:cs="Tahoma"/>
          <w:b/>
          <w:sz w:val="18"/>
        </w:rPr>
        <w:t> </w:t>
      </w:r>
      <w:r w:rsidRPr="00BD2BC3">
        <w:rPr>
          <w:rFonts w:ascii="Tahoma" w:hAnsi="Tahoma" w:cs="Tahoma"/>
          <w:b/>
          <w:sz w:val="18"/>
          <w:lang w:val="ru-RU"/>
        </w:rPr>
        <w:t>программе Software Assurance.</w:t>
      </w:r>
    </w:p>
    <w:p w:rsidR="0047259A" w:rsidRPr="00D550A1" w:rsidRDefault="0047259A" w:rsidP="0047259A">
      <w:pPr>
        <w:pStyle w:val="FootnoteBulletLevel1"/>
        <w:tabs>
          <w:tab w:val="clear" w:pos="900"/>
        </w:tabs>
        <w:spacing w:before="0" w:after="0"/>
        <w:ind w:left="720" w:firstLine="0"/>
        <w:rPr>
          <w:rFonts w:ascii="Tahoma" w:hAnsi="Tahoma" w:cs="Tahoma"/>
          <w:lang w:val="ru-RU"/>
        </w:rPr>
      </w:pPr>
      <w:r w:rsidRPr="00BD2BC3">
        <w:rPr>
          <w:rFonts w:ascii="Tahoma" w:hAnsi="Tahoma" w:cs="Tahoma"/>
          <w:sz w:val="18"/>
          <w:lang w:val="ru-RU"/>
        </w:rPr>
        <w:t>Клиенты, у которых заканчивается действие покрытия Software Assurance для TechNet Plus Single Server и которые желают его возобновить, могут приобрести покрытие Software Assurance для TechNet Plus Single User или TechNet Plus Direct.</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Default="0047259A" w:rsidP="0047259A">
      <w:pPr>
        <w:rPr>
          <w:rFonts w:cs="Tahoma"/>
          <w:b/>
          <w:caps/>
          <w:color w:val="FF7415"/>
          <w:sz w:val="22"/>
          <w:szCs w:val="20"/>
          <w:vertAlign w:val="superscript"/>
        </w:rPr>
      </w:pPr>
      <w:bookmarkStart w:id="1538" w:name="_92_Visual_Studio"/>
      <w:bookmarkStart w:id="1539" w:name="_Toc336338361"/>
      <w:bookmarkStart w:id="1540" w:name="Srv_105VDIStandardandPremiumSuites"/>
      <w:bookmarkStart w:id="1541" w:name="Srv_94VSLoadTestVirtualUserPack10"/>
      <w:bookmarkStart w:id="1542" w:name="_93_VDI_Standard"/>
      <w:bookmarkStart w:id="1543" w:name="_Toc344287715"/>
      <w:bookmarkEnd w:id="1538"/>
      <w:bookmarkEnd w:id="1539"/>
      <w:bookmarkEnd w:id="1540"/>
      <w:bookmarkEnd w:id="1541"/>
      <w:bookmarkEnd w:id="1542"/>
      <w:r>
        <w:rPr>
          <w:rFonts w:cs="Tahoma"/>
          <w:caps/>
          <w:color w:val="FF7415"/>
          <w:sz w:val="22"/>
          <w:vertAlign w:val="superscript"/>
        </w:rPr>
        <w:br w:type="page"/>
      </w:r>
    </w:p>
    <w:p w:rsidR="0047259A" w:rsidRPr="00BD2BC3" w:rsidRDefault="0047259A" w:rsidP="0047259A">
      <w:pPr>
        <w:pStyle w:val="Heading3"/>
        <w:rPr>
          <w:rFonts w:ascii="Tahoma" w:hAnsi="Tahoma" w:cs="Tahoma"/>
        </w:rPr>
      </w:pPr>
      <w:r w:rsidRPr="00D550A1">
        <w:rPr>
          <w:rFonts w:ascii="Tahoma" w:hAnsi="Tahoma" w:cs="Tahoma"/>
          <w:caps/>
          <w:color w:val="FF7415"/>
          <w:sz w:val="22"/>
          <w:vertAlign w:val="superscript"/>
        </w:rPr>
        <w:lastRenderedPageBreak/>
        <w:t xml:space="preserve">93 </w:t>
      </w:r>
      <w:r w:rsidRPr="00D550A1">
        <w:rPr>
          <w:rFonts w:ascii="Tahoma" w:hAnsi="Tahoma" w:cs="Tahoma"/>
          <w:color w:val="FF7415"/>
          <w:sz w:val="22"/>
        </w:rPr>
        <w:t xml:space="preserve">VDI Standard Suite </w:t>
      </w:r>
      <w:r w:rsidRPr="00BD2BC3">
        <w:rPr>
          <w:rFonts w:ascii="Tahoma" w:hAnsi="Tahoma" w:cs="Tahoma"/>
          <w:color w:val="FF7415"/>
          <w:sz w:val="22"/>
          <w:lang w:val="ru-RU"/>
        </w:rPr>
        <w:t>и</w:t>
      </w:r>
      <w:r w:rsidRPr="00D550A1">
        <w:rPr>
          <w:rFonts w:ascii="Tahoma" w:hAnsi="Tahoma" w:cs="Tahoma"/>
          <w:color w:val="FF7415"/>
          <w:sz w:val="22"/>
        </w:rPr>
        <w:t xml:space="preserve"> Premium Suite</w:t>
      </w:r>
      <w:bookmarkEnd w:id="1543"/>
    </w:p>
    <w:p w:rsidR="0047259A" w:rsidRPr="00BD2BC3" w:rsidRDefault="0047259A" w:rsidP="0047259A">
      <w:pPr>
        <w:rPr>
          <w:rFonts w:cs="Tahoma"/>
        </w:rPr>
      </w:pPr>
    </w:p>
    <w:p w:rsidR="0047259A" w:rsidRPr="00BD2BC3" w:rsidRDefault="0047259A" w:rsidP="0047259A">
      <w:pPr>
        <w:pStyle w:val="EndnoteText"/>
        <w:ind w:left="720"/>
        <w:rPr>
          <w:rFonts w:ascii="Tahoma" w:hAnsi="Tahoma" w:cs="Tahoma"/>
        </w:rPr>
      </w:pPr>
      <w:r w:rsidRPr="00BD2BC3">
        <w:rPr>
          <w:rFonts w:ascii="Tahoma" w:hAnsi="Tahoma" w:cs="Tahoma"/>
          <w:color w:val="000000"/>
          <w:sz w:val="18"/>
        </w:rPr>
        <w:t>Жизненный цикл этих продуктов закончился и они больше не будут предлагаться</w:t>
      </w:r>
      <w:r>
        <w:rPr>
          <w:rFonts w:ascii="Tahoma" w:hAnsi="Tahoma" w:cs="Tahoma"/>
          <w:color w:val="000000"/>
          <w:sz w:val="18"/>
        </w:rPr>
        <w:t xml:space="preserve">. </w:t>
      </w:r>
      <w:r w:rsidRPr="00BD2BC3">
        <w:rPr>
          <w:rFonts w:ascii="Tahoma" w:hAnsi="Tahoma" w:cs="Tahoma"/>
          <w:color w:val="000000"/>
          <w:sz w:val="18"/>
        </w:rPr>
        <w:t>Клиенты с</w:t>
      </w:r>
      <w:r w:rsidRPr="00BD2BC3">
        <w:rPr>
          <w:rFonts w:ascii="Tahoma" w:hAnsi="Tahoma" w:cs="Tahoma"/>
          <w:color w:val="000000"/>
          <w:sz w:val="18"/>
          <w:lang w:val="en-US"/>
        </w:rPr>
        <w:t> </w:t>
      </w:r>
      <w:r w:rsidRPr="00BD2BC3">
        <w:rPr>
          <w:rFonts w:ascii="Tahoma" w:hAnsi="Tahoma" w:cs="Tahoma"/>
          <w:color w:val="000000"/>
          <w:sz w:val="18"/>
        </w:rPr>
        <w:t>соглашением Enterprise Agreement могут найти сведения по правам на использование в более ранних версиях Прав на использование продуктов.</w:t>
      </w:r>
    </w:p>
    <w:p w:rsidR="0047259A" w:rsidRPr="00BD2BC3" w:rsidRDefault="0047259A" w:rsidP="0047259A">
      <w:pPr>
        <w:pStyle w:val="EndnoteText"/>
        <w:ind w:left="0"/>
        <w:rPr>
          <w:rFonts w:ascii="Tahoma" w:hAnsi="Tahoma" w:cs="Tahoma"/>
          <w:sz w:val="18"/>
          <w:szCs w:val="18"/>
        </w:rPr>
      </w:pPr>
    </w:p>
    <w:p w:rsidR="0047259A" w:rsidRPr="00BD2BC3" w:rsidRDefault="0047259A" w:rsidP="0047259A">
      <w:pPr>
        <w:pStyle w:val="EndnoteText"/>
        <w:ind w:left="0"/>
        <w:rPr>
          <w:rFonts w:ascii="Tahoma" w:hAnsi="Tahoma" w:cs="Tahoma"/>
          <w:sz w:val="18"/>
          <w:szCs w:val="18"/>
        </w:rPr>
      </w:pPr>
    </w:p>
    <w:p w:rsidR="0047259A" w:rsidRPr="00D550A1" w:rsidRDefault="0047259A" w:rsidP="0047259A">
      <w:pPr>
        <w:pStyle w:val="Heading2"/>
        <w:ind w:left="0"/>
        <w:rPr>
          <w:rFonts w:ascii="Tahoma" w:hAnsi="Tahoma" w:cs="Tahoma"/>
          <w:color w:val="F8701C"/>
          <w:sz w:val="22"/>
          <w:szCs w:val="22"/>
          <w:lang w:val="ru-RU"/>
        </w:rPr>
      </w:pPr>
      <w:bookmarkStart w:id="1544" w:name="_105_Windows_Azure"/>
      <w:bookmarkStart w:id="1545" w:name="_Toc336338362"/>
      <w:bookmarkStart w:id="1546" w:name="_94_Службы_Windows"/>
      <w:bookmarkStart w:id="1547" w:name="_Toc344287716"/>
      <w:bookmarkEnd w:id="1544"/>
      <w:bookmarkEnd w:id="1545"/>
      <w:bookmarkEnd w:id="1546"/>
      <w:r w:rsidRPr="00D550A1">
        <w:rPr>
          <w:rFonts w:ascii="Tahoma" w:hAnsi="Tahoma" w:cs="Tahoma"/>
          <w:color w:val="F8701C"/>
          <w:sz w:val="22"/>
          <w:szCs w:val="22"/>
          <w:vertAlign w:val="superscript"/>
          <w:lang w:val="ru-RU"/>
        </w:rPr>
        <w:t>94</w:t>
      </w:r>
      <w:r w:rsidRPr="00D550A1">
        <w:rPr>
          <w:rFonts w:ascii="Tahoma" w:hAnsi="Tahoma" w:cs="Tahoma"/>
          <w:color w:val="F8701C"/>
          <w:sz w:val="22"/>
          <w:szCs w:val="22"/>
          <w:lang w:val="ru-RU"/>
        </w:rPr>
        <w:t xml:space="preserve"> Службы </w:t>
      </w:r>
      <w:r w:rsidRPr="00BD2BC3">
        <w:rPr>
          <w:rFonts w:ascii="Tahoma" w:hAnsi="Tahoma" w:cs="Tahoma"/>
          <w:color w:val="F8701C"/>
          <w:sz w:val="22"/>
          <w:szCs w:val="22"/>
        </w:rPr>
        <w:t>Windows</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Azure</w:t>
      </w:r>
      <w:bookmarkEnd w:id="1547"/>
    </w:p>
    <w:p w:rsidR="0047259A" w:rsidRPr="00D550A1" w:rsidRDefault="0047259A" w:rsidP="0047259A">
      <w:pPr>
        <w:widowControl w:val="0"/>
        <w:jc w:val="both"/>
        <w:rPr>
          <w:rFonts w:cs="Tahoma"/>
          <w:lang w:val="ru-RU"/>
        </w:rPr>
      </w:pPr>
    </w:p>
    <w:p w:rsidR="0047259A" w:rsidRPr="00D550A1" w:rsidRDefault="0047259A" w:rsidP="0047259A">
      <w:pPr>
        <w:widowControl w:val="0"/>
        <w:spacing w:after="60"/>
        <w:ind w:left="720"/>
        <w:jc w:val="both"/>
        <w:rPr>
          <w:rFonts w:cs="Tahoma"/>
          <w:lang w:val="ru-RU"/>
        </w:rPr>
      </w:pPr>
      <w:r w:rsidRPr="00BD2BC3">
        <w:rPr>
          <w:rFonts w:cs="Tahoma"/>
          <w:b/>
          <w:color w:val="000000"/>
          <w:lang w:val="ru-RU"/>
        </w:rPr>
        <w:t>Минимальный объем вычислительных ресурсов Windows Azure Compute.</w:t>
      </w:r>
    </w:p>
    <w:p w:rsidR="0047259A" w:rsidRPr="00D550A1" w:rsidRDefault="0047259A" w:rsidP="0047259A">
      <w:pPr>
        <w:widowControl w:val="0"/>
        <w:ind w:left="720"/>
        <w:rPr>
          <w:rFonts w:cs="Tahoma"/>
          <w:lang w:val="ru-RU"/>
        </w:rPr>
      </w:pPr>
      <w:r w:rsidRPr="00BD2BC3">
        <w:rPr>
          <w:rFonts w:cs="Tahoma"/>
          <w:lang w:val="ru-RU"/>
        </w:rPr>
        <w:t>Для Windows Azure Compute Microsoft соглашается предоставить клиенту Минимальный объем вычислительных ресурсов</w:t>
      </w:r>
      <w:r>
        <w:rPr>
          <w:rFonts w:cs="Tahoma"/>
          <w:lang w:val="ru-RU"/>
        </w:rPr>
        <w:t xml:space="preserve">. </w:t>
      </w:r>
      <w:r w:rsidRPr="00BD2BC3">
        <w:rPr>
          <w:rFonts w:cs="Tahoma"/>
          <w:lang w:val="ru-RU"/>
        </w:rPr>
        <w:t xml:space="preserve">Этот Минимальный объем вычислительных ресурсов будет составлять более (1) </w:t>
      </w:r>
      <w:r w:rsidRPr="00BD2BC3">
        <w:rPr>
          <w:rFonts w:cs="Tahoma"/>
          <w:color w:val="000000"/>
          <w:lang w:val="ru-RU"/>
        </w:rPr>
        <w:t xml:space="preserve">50 параллельных малых вычислительных экземпляров в месяц, или (2) </w:t>
      </w:r>
      <w:r w:rsidRPr="00BD2BC3">
        <w:rPr>
          <w:rFonts w:cs="Tahoma"/>
          <w:lang w:val="ru-RU"/>
        </w:rPr>
        <w:t>125</w:t>
      </w:r>
      <w:r>
        <w:rPr>
          <w:rFonts w:cs="Tahoma"/>
          <w:lang w:val="ru-RU"/>
        </w:rPr>
        <w:t xml:space="preserve"> %</w:t>
      </w:r>
      <w:r w:rsidRPr="00BD2BC3">
        <w:rPr>
          <w:rFonts w:cs="Tahoma"/>
          <w:lang w:val="ru-RU"/>
        </w:rPr>
        <w:t xml:space="preserve"> Расчетного использования вычислительных ресурсов клиента (в соответствии с рассчитываемым ниже).</w:t>
      </w:r>
    </w:p>
    <w:p w:rsidR="0047259A" w:rsidRPr="00D550A1" w:rsidRDefault="0047259A" w:rsidP="0047259A">
      <w:pPr>
        <w:widowControl w:val="0"/>
        <w:ind w:left="720"/>
        <w:jc w:val="both"/>
        <w:rPr>
          <w:rFonts w:cs="Tahoma"/>
          <w:lang w:val="ru-RU"/>
        </w:rPr>
      </w:pPr>
    </w:p>
    <w:p w:rsidR="0047259A" w:rsidRPr="00D550A1" w:rsidRDefault="0047259A" w:rsidP="0047259A">
      <w:pPr>
        <w:widowControl w:val="0"/>
        <w:ind w:left="720"/>
        <w:jc w:val="both"/>
        <w:rPr>
          <w:rFonts w:cs="Tahoma"/>
          <w:lang w:val="ru-RU"/>
        </w:rPr>
      </w:pPr>
      <w:r w:rsidRPr="00BD2BC3">
        <w:rPr>
          <w:rFonts w:cs="Tahoma"/>
          <w:lang w:val="ru-RU"/>
        </w:rPr>
        <w:t>«Расчетное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w:t>
      </w:r>
      <w:r w:rsidRPr="00BD2BC3">
        <w:rPr>
          <w:rFonts w:cs="Tahoma"/>
        </w:rPr>
        <w:t> </w:t>
      </w:r>
      <w:r w:rsidRPr="00BD2BC3">
        <w:rPr>
          <w:rFonts w:cs="Tahoma"/>
          <w:lang w:val="ru-RU"/>
        </w:rPr>
        <w:t>рамках соглашения о регистрации клиента, в зависимости от выбранного клиентом варианта подписки — годовой или действующей в течение срока действия соглашения клиента), и деления этого числа на Минимальный заказ для Windows Azure Compute</w:t>
      </w:r>
      <w:r>
        <w:rPr>
          <w:rFonts w:cs="Tahoma"/>
          <w:lang w:val="ru-RU"/>
        </w:rPr>
        <w:t xml:space="preserve">. </w:t>
      </w:r>
      <w:r w:rsidRPr="00BD2BC3">
        <w:rPr>
          <w:rFonts w:cs="Tahoma"/>
          <w:lang w:val="ru-RU"/>
        </w:rPr>
        <w:t>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w:t>
      </w:r>
      <w:r>
        <w:rPr>
          <w:rFonts w:cs="Tahoma"/>
          <w:lang w:val="ru-RU"/>
        </w:rPr>
        <w:t xml:space="preserve">. </w:t>
      </w:r>
      <w:r w:rsidRPr="00BD2BC3">
        <w:rPr>
          <w:rFonts w:cs="Tahoma"/>
          <w:lang w:val="ru-RU"/>
        </w:rPr>
        <w:t>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47259A" w:rsidRPr="00D550A1" w:rsidRDefault="0047259A" w:rsidP="0047259A">
      <w:pPr>
        <w:widowControl w:val="0"/>
        <w:ind w:left="720"/>
        <w:jc w:val="both"/>
        <w:rPr>
          <w:rFonts w:cs="Tahoma"/>
          <w:lang w:val="ru-RU"/>
        </w:rPr>
      </w:pPr>
    </w:p>
    <w:p w:rsidR="0047259A" w:rsidRPr="00D550A1" w:rsidRDefault="0047259A" w:rsidP="0047259A">
      <w:pPr>
        <w:widowControl w:val="0"/>
        <w:ind w:left="720"/>
        <w:jc w:val="both"/>
        <w:rPr>
          <w:rFonts w:cs="Tahoma"/>
          <w:lang w:val="ru-RU"/>
        </w:rPr>
      </w:pPr>
      <w:r w:rsidRPr="00BD2BC3">
        <w:rPr>
          <w:rFonts w:cs="Tahoma"/>
          <w:lang w:val="ru-RU"/>
        </w:rPr>
        <w:t>Если Microsoft не удается предоставить Минимальный объем вычислительных ресурсов, то клиент получит компенсацию, равную 25</w:t>
      </w:r>
      <w:r>
        <w:rPr>
          <w:rFonts w:cs="Tahoma"/>
          <w:lang w:val="ru-RU"/>
        </w:rPr>
        <w:t xml:space="preserve"> %</w:t>
      </w:r>
      <w:r w:rsidRPr="00BD2BC3">
        <w:rPr>
          <w:rFonts w:cs="Tahoma"/>
          <w:lang w:val="ru-RU"/>
        </w:rPr>
        <w:t xml:space="preserve"> денежной суммы пострадавшей службы Windows Azure Compute от Минимального заказа</w:t>
      </w:r>
      <w:r>
        <w:rPr>
          <w:rFonts w:cs="Tahoma"/>
          <w:lang w:val="ru-RU"/>
        </w:rPr>
        <w:t xml:space="preserve">. </w:t>
      </w:r>
      <w:r w:rsidRPr="00BD2BC3">
        <w:rPr>
          <w:rFonts w:cs="Tahoma"/>
          <w:lang w:val="ru-RU"/>
        </w:rPr>
        <w:t>Этот кредит не будет превышать общую денежную сумму оставшегося Минимального заказа клиента в денежном эквиваленте</w:t>
      </w:r>
      <w:r>
        <w:rPr>
          <w:rFonts w:cs="Tahoma"/>
          <w:lang w:val="ru-RU"/>
        </w:rPr>
        <w:t xml:space="preserve">. </w:t>
      </w:r>
      <w:r w:rsidRPr="00BD2BC3">
        <w:rPr>
          <w:rFonts w:cs="Tahoma"/>
          <w:lang w:val="ru-RU"/>
        </w:rPr>
        <w:t>Если такая недоступность ресурсов дает клиенту право на Компенсацию за обслуживание в рамках Соглашения об уровне обслуживания (см.</w:t>
      </w:r>
      <w:r w:rsidRPr="00BD2BC3">
        <w:rPr>
          <w:rFonts w:cs="Tahoma"/>
        </w:rPr>
        <w:t> </w:t>
      </w:r>
      <w:r w:rsidRPr="00BD2BC3">
        <w:rPr>
          <w:rFonts w:cs="Tahoma"/>
          <w:lang w:val="ru-RU"/>
        </w:rPr>
        <w:t>Раздел 2</w:t>
      </w:r>
      <w:r>
        <w:rPr>
          <w:rFonts w:cs="Tahoma"/>
          <w:lang w:val="ru-RU"/>
        </w:rPr>
        <w:t xml:space="preserve">. </w:t>
      </w:r>
      <w:r w:rsidRPr="00BD2BC3">
        <w:rPr>
          <w:rFonts w:cs="Tahoma"/>
          <w:lang w:val="ru-RU"/>
        </w:rPr>
        <w:t>c выше), то клиент получит только компенсацию с большей денежной суммой.</w:t>
      </w:r>
    </w:p>
    <w:p w:rsidR="0047259A" w:rsidRPr="00D550A1" w:rsidRDefault="0047259A" w:rsidP="0047259A">
      <w:pPr>
        <w:widowControl w:val="0"/>
        <w:ind w:left="720"/>
        <w:jc w:val="both"/>
        <w:rPr>
          <w:rFonts w:cs="Tahoma"/>
          <w:lang w:val="ru-RU"/>
        </w:rPr>
      </w:pPr>
      <w:r w:rsidRPr="00BD2BC3">
        <w:rPr>
          <w:rFonts w:cs="Tahoma"/>
          <w:lang w:val="ru-RU"/>
        </w:rPr>
        <w:t>Все использование Windows Azure Compute сверх Расчетного использования вычислительных ресурсов будет потребляться «по мере доступности»</w:t>
      </w:r>
      <w:r>
        <w:rPr>
          <w:rFonts w:cs="Tahoma"/>
          <w:lang w:val="ru-RU"/>
        </w:rPr>
        <w:t xml:space="preserve">. </w:t>
      </w:r>
      <w:r w:rsidRPr="00BD2BC3">
        <w:rPr>
          <w:rFonts w:cs="Tahoma"/>
          <w:lang w:val="ru-RU"/>
        </w:rPr>
        <w:t>Все использование любых Служб Windows Azure, отличных от Windows Azure Compute, будет потребляться «по мере доступности».</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ascii="Tahoma" w:hAnsi="Tahoma" w:cs="Tahoma"/>
          <w:sz w:val="18"/>
          <w:szCs w:val="18"/>
        </w:rPr>
      </w:pPr>
    </w:p>
    <w:p w:rsidR="0047259A" w:rsidRPr="00D550A1" w:rsidRDefault="0047259A" w:rsidP="0047259A">
      <w:pPr>
        <w:pStyle w:val="Heading2"/>
        <w:ind w:left="0"/>
        <w:rPr>
          <w:rFonts w:ascii="Tahoma" w:hAnsi="Tahoma" w:cs="Tahoma"/>
          <w:sz w:val="22"/>
          <w:szCs w:val="22"/>
          <w:lang w:val="ru-RU"/>
        </w:rPr>
      </w:pPr>
      <w:bookmarkStart w:id="1548" w:name="_Toc336338363"/>
      <w:bookmarkStart w:id="1549" w:name="Srv_107WindowsEmbeddedDeviceMgr2011"/>
      <w:bookmarkStart w:id="1550" w:name="Srv_93SBS2008PremiumEdition"/>
      <w:bookmarkStart w:id="1551" w:name="_95_Windows_Embedded"/>
      <w:bookmarkStart w:id="1552" w:name="_Toc344287717"/>
      <w:bookmarkEnd w:id="1548"/>
      <w:bookmarkEnd w:id="1549"/>
      <w:bookmarkEnd w:id="1550"/>
      <w:bookmarkEnd w:id="1551"/>
      <w:r w:rsidRPr="00BD2BC3">
        <w:rPr>
          <w:rFonts w:ascii="Tahoma" w:hAnsi="Tahoma" w:cs="Tahoma"/>
          <w:color w:val="FF6600"/>
          <w:sz w:val="22"/>
          <w:szCs w:val="22"/>
          <w:vertAlign w:val="superscript"/>
          <w:lang w:val="ru-RU"/>
        </w:rPr>
        <w:t>95</w:t>
      </w:r>
      <w:r w:rsidRPr="00BD2BC3">
        <w:rPr>
          <w:rFonts w:ascii="Tahoma" w:hAnsi="Tahoma" w:cs="Tahoma"/>
          <w:color w:val="FF6600"/>
          <w:sz w:val="22"/>
          <w:szCs w:val="22"/>
          <w:lang w:val="ru-RU"/>
        </w:rPr>
        <w:t xml:space="preserve"> Windows Embedded Device Manager 2011 – лицензия на сервер управления</w:t>
      </w:r>
      <w:bookmarkEnd w:id="1552"/>
    </w:p>
    <w:p w:rsidR="0047259A" w:rsidRPr="00D550A1" w:rsidRDefault="0047259A" w:rsidP="0047259A">
      <w:pPr>
        <w:rPr>
          <w:rFonts w:cs="Tahoma"/>
          <w:lang w:val="ru-RU"/>
        </w:rPr>
      </w:pPr>
    </w:p>
    <w:p w:rsidR="0047259A" w:rsidRPr="00BD2BC3" w:rsidRDefault="0047259A" w:rsidP="0047259A">
      <w:pPr>
        <w:pStyle w:val="EndnoteText"/>
        <w:ind w:left="720"/>
        <w:rPr>
          <w:rFonts w:ascii="Tahoma" w:hAnsi="Tahoma" w:cs="Tahoma"/>
          <w:sz w:val="18"/>
          <w:szCs w:val="18"/>
        </w:rPr>
      </w:pPr>
      <w:r w:rsidRPr="00BD2BC3">
        <w:rPr>
          <w:rFonts w:ascii="Tahoma" w:hAnsi="Tahoma" w:cs="Tahoma"/>
          <w:color w:val="000000"/>
          <w:sz w:val="18"/>
          <w:szCs w:val="18"/>
        </w:rPr>
        <w:t>Жизненный цикл этого продукта закончился и он больше не будет предлагаться.</w:t>
      </w:r>
    </w:p>
    <w:p w:rsidR="0047259A" w:rsidRPr="00D825D2" w:rsidRDefault="0047259A" w:rsidP="0047259A">
      <w:pPr>
        <w:pStyle w:val="EndnoteText"/>
        <w:ind w:left="0"/>
        <w:rPr>
          <w:rFonts w:ascii="Tahoma" w:hAnsi="Tahoma" w:cs="Tahoma"/>
          <w:sz w:val="18"/>
          <w:szCs w:val="18"/>
          <w:lang w:val="en-US"/>
        </w:rPr>
      </w:pPr>
    </w:p>
    <w:p w:rsidR="0047259A" w:rsidRPr="00D550A1" w:rsidRDefault="0047259A" w:rsidP="0047259A">
      <w:pPr>
        <w:pStyle w:val="EndnoteText"/>
        <w:spacing w:after="60"/>
        <w:ind w:left="720"/>
        <w:rPr>
          <w:rFonts w:ascii="Tahoma" w:hAnsi="Tahoma" w:cs="Tahoma"/>
          <w:b/>
          <w:color w:val="000000"/>
          <w:sz w:val="18"/>
          <w:szCs w:val="18"/>
        </w:rPr>
      </w:pPr>
      <w:r w:rsidRPr="00BD2BC3">
        <w:rPr>
          <w:rFonts w:ascii="Tahoma" w:hAnsi="Tahoma" w:cs="Tahoma"/>
          <w:b/>
          <w:color w:val="000000"/>
          <w:sz w:val="18"/>
          <w:szCs w:val="18"/>
        </w:rPr>
        <w:t>Одноразовое предоставление лицензии владельцам лицензии Windows Embedded Device Manager 2011 с действующим покрытием Software Assurance.</w:t>
      </w:r>
    </w:p>
    <w:p w:rsidR="0047259A" w:rsidRPr="00D550A1" w:rsidRDefault="0047259A" w:rsidP="0047259A">
      <w:pPr>
        <w:pStyle w:val="EndnoteText"/>
        <w:spacing w:after="60"/>
        <w:ind w:left="720"/>
        <w:rPr>
          <w:rFonts w:ascii="Tahoma" w:hAnsi="Tahoma" w:cs="Tahoma"/>
          <w:sz w:val="18"/>
          <w:szCs w:val="18"/>
        </w:rPr>
      </w:pPr>
    </w:p>
    <w:p w:rsidR="0047259A" w:rsidRDefault="0047259A" w:rsidP="0047259A">
      <w:pPr>
        <w:pStyle w:val="EndnoteText"/>
        <w:ind w:left="720"/>
        <w:rPr>
          <w:rFonts w:ascii="Tahoma" w:hAnsi="Tahoma" w:cs="Tahoma"/>
          <w:color w:val="000000"/>
          <w:sz w:val="18"/>
          <w:szCs w:val="18"/>
        </w:rPr>
      </w:pPr>
      <w:r w:rsidRPr="00BD2BC3">
        <w:rPr>
          <w:rFonts w:ascii="Tahoma" w:hAnsi="Tahoma" w:cs="Tahoma"/>
          <w:color w:val="000000"/>
          <w:sz w:val="18"/>
          <w:szCs w:val="18"/>
        </w:rPr>
        <w:t>В качестве одноразового исключения в связи с прекращением действия лицензий на сервер управления Windows Embedded Device Manager 2011 клиенты с действующим на 1 апреля 2012 г. покрытием Software Assurance для лицензий на сервер управления получат клиентские лицензии на</w:t>
      </w:r>
      <w:r w:rsidRPr="00BD2BC3">
        <w:rPr>
          <w:rFonts w:ascii="Tahoma" w:hAnsi="Tahoma" w:cs="Tahoma"/>
          <w:color w:val="000000"/>
          <w:sz w:val="18"/>
          <w:szCs w:val="18"/>
          <w:lang w:val="en-US"/>
        </w:rPr>
        <w:t> </w:t>
      </w:r>
      <w:r w:rsidRPr="00BD2BC3">
        <w:rPr>
          <w:rFonts w:ascii="Tahoma" w:hAnsi="Tahoma" w:cs="Tahoma"/>
          <w:color w:val="000000"/>
          <w:sz w:val="18"/>
          <w:szCs w:val="18"/>
        </w:rPr>
        <w:t>управление следующим образом.</w:t>
      </w:r>
    </w:p>
    <w:p w:rsidR="0047259A" w:rsidRDefault="0047259A" w:rsidP="0047259A">
      <w:pPr>
        <w:rPr>
          <w:rFonts w:cs="Tahoma"/>
          <w:color w:val="000000"/>
          <w:szCs w:val="18"/>
          <w:lang w:val="ru-RU" w:eastAsia="ru-RU"/>
        </w:rPr>
      </w:pPr>
      <w:r>
        <w:rPr>
          <w:rFonts w:cs="Tahoma"/>
          <w:color w:val="000000"/>
          <w:szCs w:val="18"/>
        </w:rPr>
        <w:br w:type="page"/>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47259A" w:rsidRPr="00764DAA" w:rsidTr="00EA30FC">
        <w:tc>
          <w:tcPr>
            <w:tcW w:w="3960" w:type="dxa"/>
            <w:tcBorders>
              <w:top w:val="single" w:sz="4" w:space="0" w:color="000000"/>
            </w:tcBorders>
            <w:shd w:val="clear" w:color="auto" w:fill="FABF8F"/>
          </w:tcPr>
          <w:p w:rsidR="0047259A" w:rsidRPr="00BD2BC3" w:rsidRDefault="0047259A" w:rsidP="00EA30FC">
            <w:pPr>
              <w:jc w:val="center"/>
              <w:rPr>
                <w:rFonts w:cs="Tahoma"/>
                <w:b/>
                <w:color w:val="000000"/>
                <w:szCs w:val="20"/>
              </w:rPr>
            </w:pPr>
            <w:r w:rsidRPr="00BD2BC3">
              <w:rPr>
                <w:rFonts w:cs="Tahoma"/>
                <w:b/>
                <w:color w:val="000000"/>
                <w:lang w:val="ru-RU"/>
              </w:rPr>
              <w:t>Соответствующие лицензии</w:t>
            </w:r>
          </w:p>
        </w:tc>
        <w:tc>
          <w:tcPr>
            <w:tcW w:w="4050" w:type="dxa"/>
            <w:tcBorders>
              <w:top w:val="single" w:sz="4" w:space="0" w:color="000000"/>
            </w:tcBorders>
            <w:shd w:val="clear" w:color="auto" w:fill="FABF8F"/>
          </w:tcPr>
          <w:p w:rsidR="0047259A" w:rsidRPr="00D550A1" w:rsidRDefault="0047259A" w:rsidP="00EA30FC">
            <w:pPr>
              <w:jc w:val="center"/>
              <w:rPr>
                <w:rFonts w:cs="Tahoma"/>
                <w:b/>
                <w:color w:val="000000"/>
                <w:szCs w:val="20"/>
                <w:lang w:val="ru-RU"/>
              </w:rPr>
            </w:pPr>
            <w:r w:rsidRPr="00BD2BC3">
              <w:rPr>
                <w:rFonts w:cs="Tahoma"/>
                <w:color w:val="000000"/>
                <w:lang w:val="ru-RU"/>
              </w:rPr>
              <w:t>Клиентские лицензии на управление Windows Embedded Device Manager 2011</w:t>
            </w:r>
          </w:p>
        </w:tc>
      </w:tr>
      <w:tr w:rsidR="0047259A" w:rsidRPr="00764DAA" w:rsidTr="00EA30FC">
        <w:tc>
          <w:tcPr>
            <w:tcW w:w="3960" w:type="dxa"/>
            <w:shd w:val="clear" w:color="auto" w:fill="FFFFFF"/>
          </w:tcPr>
          <w:p w:rsidR="0047259A" w:rsidRPr="00BD2BC3" w:rsidRDefault="0047259A" w:rsidP="00EA30FC">
            <w:pPr>
              <w:rPr>
                <w:rFonts w:cs="Tahoma"/>
                <w:color w:val="000000"/>
                <w:szCs w:val="20"/>
              </w:rPr>
            </w:pPr>
            <w:r w:rsidRPr="00D550A1">
              <w:rPr>
                <w:rFonts w:cs="Tahoma"/>
                <w:color w:val="000000"/>
              </w:rPr>
              <w:t>Windows Embedded Device Manager 2011 Server License</w:t>
            </w:r>
          </w:p>
        </w:tc>
        <w:tc>
          <w:tcPr>
            <w:tcW w:w="4050" w:type="dxa"/>
            <w:shd w:val="clear" w:color="auto" w:fill="FFFFFF"/>
          </w:tcPr>
          <w:p w:rsidR="0047259A" w:rsidRPr="00D550A1" w:rsidRDefault="0047259A" w:rsidP="00EA30FC">
            <w:pPr>
              <w:rPr>
                <w:rFonts w:cs="Tahoma"/>
                <w:color w:val="000000"/>
                <w:szCs w:val="20"/>
                <w:lang w:val="ru-RU"/>
              </w:rPr>
            </w:pPr>
            <w:r w:rsidRPr="00BD2BC3">
              <w:rPr>
                <w:rFonts w:cs="Tahoma"/>
                <w:color w:val="000000"/>
                <w:lang w:val="ru-RU"/>
              </w:rPr>
              <w:t>13 клиентских лицензий на управление Windows Embedded Device Manager 2011</w:t>
            </w:r>
          </w:p>
        </w:tc>
      </w:tr>
      <w:tr w:rsidR="0047259A" w:rsidRPr="00764DAA" w:rsidTr="00EA30FC">
        <w:tc>
          <w:tcPr>
            <w:tcW w:w="3960" w:type="dxa"/>
            <w:tcBorders>
              <w:bottom w:val="single" w:sz="4" w:space="0" w:color="000000"/>
            </w:tcBorders>
            <w:shd w:val="clear" w:color="auto" w:fill="FFFFFF"/>
          </w:tcPr>
          <w:p w:rsidR="0047259A" w:rsidRPr="00BD2BC3" w:rsidRDefault="0047259A" w:rsidP="00EA30FC">
            <w:pPr>
              <w:rPr>
                <w:rFonts w:cs="Tahoma"/>
                <w:color w:val="000000"/>
                <w:szCs w:val="20"/>
              </w:rPr>
            </w:pPr>
            <w:r w:rsidRPr="00D550A1">
              <w:rPr>
                <w:rFonts w:cs="Tahoma"/>
                <w:color w:val="000000"/>
              </w:rPr>
              <w:t xml:space="preserve">Windows Embedded Device Manager 2011 Server License </w:t>
            </w:r>
            <w:r w:rsidRPr="00BD2BC3">
              <w:rPr>
                <w:rFonts w:cs="Tahoma"/>
                <w:color w:val="000000"/>
                <w:lang w:val="ru-RU"/>
              </w:rPr>
              <w:t>с</w:t>
            </w:r>
            <w:r w:rsidRPr="00D550A1">
              <w:rPr>
                <w:rFonts w:cs="Tahoma"/>
                <w:color w:val="000000"/>
              </w:rPr>
              <w:t xml:space="preserve"> </w:t>
            </w:r>
            <w:r w:rsidRPr="00BD2BC3">
              <w:rPr>
                <w:rFonts w:cs="Tahoma"/>
                <w:color w:val="000000"/>
                <w:lang w:val="ru-RU"/>
              </w:rPr>
              <w:t>технологией</w:t>
            </w:r>
            <w:r w:rsidRPr="00D550A1">
              <w:rPr>
                <w:rFonts w:cs="Tahoma"/>
                <w:color w:val="000000"/>
              </w:rPr>
              <w:t xml:space="preserve"> SQL Server 2008</w:t>
            </w:r>
          </w:p>
        </w:tc>
        <w:tc>
          <w:tcPr>
            <w:tcW w:w="4050" w:type="dxa"/>
            <w:tcBorders>
              <w:bottom w:val="single" w:sz="4" w:space="0" w:color="000000"/>
            </w:tcBorders>
            <w:shd w:val="clear" w:color="auto" w:fill="FFFFFF"/>
          </w:tcPr>
          <w:p w:rsidR="0047259A" w:rsidRPr="00D550A1" w:rsidRDefault="0047259A" w:rsidP="00EA30FC">
            <w:pPr>
              <w:rPr>
                <w:rFonts w:cs="Tahoma"/>
                <w:color w:val="000000"/>
                <w:szCs w:val="20"/>
                <w:lang w:val="ru-RU"/>
              </w:rPr>
            </w:pPr>
            <w:r w:rsidRPr="00BD2BC3">
              <w:rPr>
                <w:rFonts w:cs="Tahoma"/>
                <w:color w:val="000000"/>
                <w:lang w:val="ru-RU"/>
              </w:rPr>
              <w:t>30 клиентских лицензий на управление Windows Embedded Device Manager 2011</w:t>
            </w:r>
          </w:p>
        </w:tc>
      </w:tr>
    </w:tbl>
    <w:p w:rsidR="0047259A" w:rsidRPr="00BD2BC3" w:rsidRDefault="0047259A" w:rsidP="0047259A">
      <w:pPr>
        <w:pStyle w:val="EndnoteText"/>
        <w:ind w:left="0"/>
        <w:rPr>
          <w:rFonts w:ascii="Tahoma" w:hAnsi="Tahoma" w:cs="Tahoma"/>
          <w:sz w:val="18"/>
          <w:szCs w:val="18"/>
        </w:rPr>
      </w:pPr>
    </w:p>
    <w:p w:rsidR="0047259A" w:rsidRPr="00BD2BC3" w:rsidRDefault="0047259A" w:rsidP="0047259A">
      <w:pPr>
        <w:pStyle w:val="EndnoteText"/>
        <w:ind w:left="720"/>
        <w:rPr>
          <w:rFonts w:ascii="Tahoma" w:hAnsi="Tahoma" w:cs="Tahoma"/>
          <w:sz w:val="18"/>
          <w:szCs w:val="18"/>
        </w:rPr>
      </w:pPr>
      <w:r w:rsidRPr="00BD2BC3">
        <w:rPr>
          <w:rFonts w:ascii="Tahoma" w:hAnsi="Tahoma" w:cs="Tahoma"/>
          <w:color w:val="000000"/>
          <w:sz w:val="18"/>
          <w:szCs w:val="18"/>
        </w:rPr>
        <w:t>Все лицензии, предоставленные в рамках данного предложения, будут включать покрытие Software Assurance</w:t>
      </w:r>
      <w:r>
        <w:rPr>
          <w:rFonts w:ascii="Tahoma" w:hAnsi="Tahoma" w:cs="Tahoma"/>
          <w:color w:val="000000"/>
          <w:sz w:val="18"/>
          <w:szCs w:val="18"/>
        </w:rPr>
        <w:t xml:space="preserve">. </w:t>
      </w:r>
      <w:r w:rsidRPr="00BD2BC3">
        <w:rPr>
          <w:rFonts w:ascii="Tahoma" w:hAnsi="Tahoma" w:cs="Tahoma"/>
          <w:color w:val="000000"/>
          <w:sz w:val="18"/>
          <w:szCs w:val="18"/>
        </w:rPr>
        <w:t>Срок действия такого покрытия истечет после истечения срока действия покрытия для соответствующих лицензий</w:t>
      </w:r>
      <w:r>
        <w:rPr>
          <w:rFonts w:ascii="Tahoma" w:hAnsi="Tahoma" w:cs="Tahoma"/>
          <w:color w:val="000000"/>
          <w:sz w:val="18"/>
          <w:szCs w:val="18"/>
        </w:rPr>
        <w:t xml:space="preserve">. </w:t>
      </w:r>
      <w:r w:rsidRPr="00BD2BC3">
        <w:rPr>
          <w:rFonts w:ascii="Tahoma" w:hAnsi="Tahoma" w:cs="Tahoma"/>
          <w:color w:val="000000"/>
          <w:sz w:val="18"/>
          <w:szCs w:val="18"/>
        </w:rPr>
        <w:t>После окончания срока действия такого покрытия клиенты могут возобновить действие Software Assurance для предоставленных лицензий.</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ascii="Tahoma" w:hAnsi="Tahoma" w:cs="Tahoma"/>
          <w:sz w:val="18"/>
          <w:szCs w:val="18"/>
        </w:rPr>
      </w:pPr>
      <w:r w:rsidRPr="00BD2BC3">
        <w:rPr>
          <w:rFonts w:ascii="Tahoma" w:hAnsi="Tahoma" w:cs="Tahoma"/>
          <w:color w:val="000000"/>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w:t>
      </w:r>
      <w:r>
        <w:rPr>
          <w:rFonts w:ascii="Tahoma" w:hAnsi="Tahoma" w:cs="Tahoma"/>
          <w:color w:val="000000"/>
          <w:sz w:val="18"/>
          <w:szCs w:val="18"/>
        </w:rPr>
        <w:t xml:space="preserve">. </w:t>
      </w:r>
      <w:r w:rsidRPr="00BD2BC3">
        <w:rPr>
          <w:rFonts w:ascii="Tahoma" w:hAnsi="Tahoma" w:cs="Tahoma"/>
          <w:color w:val="000000"/>
          <w:sz w:val="18"/>
          <w:szCs w:val="18"/>
        </w:rPr>
        <w:t>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w:t>
      </w:r>
      <w:r>
        <w:rPr>
          <w:rFonts w:ascii="Tahoma" w:hAnsi="Tahoma" w:cs="Tahoma"/>
          <w:color w:val="000000"/>
          <w:sz w:val="18"/>
          <w:szCs w:val="18"/>
        </w:rPr>
        <w:t xml:space="preserve">. </w:t>
      </w:r>
      <w:r w:rsidRPr="00BD2BC3">
        <w:rPr>
          <w:rFonts w:ascii="Tahoma" w:hAnsi="Tahoma" w:cs="Tahoma"/>
          <w:color w:val="000000"/>
          <w:sz w:val="18"/>
          <w:szCs w:val="18"/>
        </w:rPr>
        <w:t>Право на использование Windows Embedded Device Manager 2011 по условиям данного предложения подтверждается свидетельством наличия у клиента соответствующих лицензий и данным Уведомлением о продукте</w:t>
      </w:r>
      <w:r>
        <w:rPr>
          <w:rFonts w:ascii="Tahoma" w:hAnsi="Tahoma" w:cs="Tahoma"/>
          <w:color w:val="000000"/>
          <w:sz w:val="18"/>
          <w:szCs w:val="18"/>
        </w:rPr>
        <w:t xml:space="preserve">. </w:t>
      </w:r>
      <w:r w:rsidRPr="00BD2BC3">
        <w:rPr>
          <w:rFonts w:ascii="Tahoma" w:hAnsi="Tahoma" w:cs="Tahoma"/>
          <w:color w:val="000000"/>
          <w:sz w:val="18"/>
          <w:szCs w:val="18"/>
        </w:rPr>
        <w:t>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w:t>
      </w:r>
      <w:r>
        <w:rPr>
          <w:rFonts w:ascii="Tahoma" w:hAnsi="Tahoma" w:cs="Tahoma"/>
          <w:color w:val="000000"/>
          <w:sz w:val="18"/>
          <w:szCs w:val="18"/>
        </w:rPr>
        <w:t xml:space="preserve">. </w:t>
      </w:r>
      <w:r w:rsidRPr="00BD2BC3">
        <w:rPr>
          <w:rFonts w:ascii="Tahoma" w:hAnsi="Tahoma" w:cs="Tahoma"/>
          <w:color w:val="000000"/>
          <w:sz w:val="18"/>
          <w:szCs w:val="18"/>
        </w:rPr>
        <w:t>Клиенты не могут передавать лицензии, предоставленные по данному предложению, отдельно от соответствующих лицензий.</w:t>
      </w:r>
    </w:p>
    <w:p w:rsidR="0047259A" w:rsidRPr="00D550A1" w:rsidRDefault="0047259A" w:rsidP="0047259A">
      <w:pPr>
        <w:pStyle w:val="EndnoteText"/>
        <w:ind w:left="720"/>
        <w:rPr>
          <w:rFonts w:ascii="Tahoma" w:hAnsi="Tahoma" w:cs="Tahoma"/>
          <w:sz w:val="18"/>
          <w:szCs w:val="18"/>
        </w:rPr>
      </w:pPr>
    </w:p>
    <w:p w:rsidR="0047259A" w:rsidRPr="00D550A1" w:rsidRDefault="0047259A" w:rsidP="0047259A">
      <w:pPr>
        <w:ind w:left="720"/>
        <w:rPr>
          <w:rFonts w:cs="Tahoma"/>
          <w:lang w:val="ru-RU"/>
        </w:rPr>
      </w:pPr>
      <w:r w:rsidRPr="00BD2BC3">
        <w:rPr>
          <w:rFonts w:cs="Tahoma"/>
          <w:color w:val="000000"/>
          <w:lang w:val="ru-RU"/>
        </w:rPr>
        <w:t>Лицензии Windows Embedded Device Manager 2011, приобретенные после 1 апреля 2012 г. В</w:t>
      </w:r>
      <w:r w:rsidRPr="00BD2BC3">
        <w:rPr>
          <w:rFonts w:cs="Tahoma"/>
          <w:color w:val="000000"/>
        </w:rPr>
        <w:t> </w:t>
      </w:r>
      <w:r w:rsidRPr="00BD2BC3">
        <w:rPr>
          <w:rFonts w:cs="Tahoma"/>
          <w:color w:val="000000"/>
          <w:lang w:val="ru-RU"/>
        </w:rPr>
        <w:t>соответствии с процедурой ежегодной сверки в рамках Соглашений о регистрации Enterprise, по</w:t>
      </w:r>
      <w:r w:rsidRPr="00BD2BC3">
        <w:rPr>
          <w:rFonts w:cs="Tahoma"/>
          <w:color w:val="000000"/>
        </w:rPr>
        <w:t> </w:t>
      </w:r>
      <w:r w:rsidRPr="00BD2BC3">
        <w:rPr>
          <w:rFonts w:cs="Tahoma"/>
          <w:color w:val="000000"/>
          <w:lang w:val="ru-RU"/>
        </w:rPr>
        <w:t>которым первоначально были приобретены лицензии Windows Embedded Device Manager 2011 до 1</w:t>
      </w:r>
      <w:r w:rsidRPr="00BD2BC3">
        <w:rPr>
          <w:rFonts w:cs="Tahoma"/>
          <w:color w:val="000000"/>
        </w:rPr>
        <w:t> </w:t>
      </w:r>
      <w:r w:rsidRPr="00BD2BC3">
        <w:rPr>
          <w:rFonts w:cs="Tahoma"/>
          <w:color w:val="000000"/>
          <w:lang w:val="ru-RU"/>
        </w:rPr>
        <w:t>апреля 2012 г., также дают право на лицензии Windows Embedded Device Manager 2011 Client ML в</w:t>
      </w:r>
      <w:r w:rsidRPr="00BD2BC3">
        <w:rPr>
          <w:rFonts w:cs="Tahoma"/>
          <w:color w:val="000000"/>
        </w:rPr>
        <w:t> </w:t>
      </w:r>
      <w:r w:rsidRPr="00BD2BC3">
        <w:rPr>
          <w:rFonts w:cs="Tahoma"/>
          <w:color w:val="000000"/>
          <w:lang w:val="ru-RU"/>
        </w:rPr>
        <w:t>рамках данного предложения.</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szCs w:val="24"/>
          <w:lang w:val="ru-RU"/>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Pr>
          <w:rFonts w:cs="Tahoma"/>
          <w:color w:val="000000"/>
          <w:szCs w:val="24"/>
          <w:lang w:val="ru-RU"/>
        </w:rPr>
        <w:t xml:space="preserve">. </w:t>
      </w:r>
      <w:r w:rsidRPr="00BD2BC3">
        <w:rPr>
          <w:rFonts w:cs="Tahoma"/>
          <w:color w:val="000000"/>
          <w:lang w:val="ru-RU"/>
        </w:rPr>
        <w:t>Эти права становятся бессрочными только после реализации права на выкуп и</w:t>
      </w:r>
      <w:r w:rsidRPr="00BD2BC3">
        <w:rPr>
          <w:rFonts w:cs="Tahoma"/>
          <w:color w:val="000000"/>
        </w:rPr>
        <w:t> </w:t>
      </w:r>
      <w:r w:rsidRPr="00BD2BC3">
        <w:rPr>
          <w:rFonts w:cs="Tahoma"/>
          <w:color w:val="000000"/>
          <w:lang w:val="ru-RU"/>
        </w:rPr>
        <w:t>продолжают регулироваться всеми условиями лицензионного соглашения клиента.</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p>
    <w:p w:rsidR="0047259A" w:rsidRPr="00BD2BC3" w:rsidRDefault="0047259A" w:rsidP="0047259A">
      <w:pPr>
        <w:pStyle w:val="Heading2"/>
        <w:ind w:left="0"/>
        <w:rPr>
          <w:rFonts w:ascii="Tahoma" w:hAnsi="Tahoma" w:cs="Tahoma"/>
          <w:sz w:val="22"/>
          <w:szCs w:val="22"/>
        </w:rPr>
      </w:pPr>
      <w:bookmarkStart w:id="1553" w:name="_96_Windows_Embedded"/>
      <w:bookmarkStart w:id="1554" w:name="Srv_108EBS2008StandardPrem"/>
      <w:bookmarkStart w:id="1555" w:name="_Toc344287718"/>
      <w:bookmarkEnd w:id="1553"/>
      <w:bookmarkEnd w:id="1554"/>
      <w:r w:rsidRPr="00D550A1">
        <w:rPr>
          <w:rFonts w:ascii="Tahoma" w:hAnsi="Tahoma" w:cs="Tahoma"/>
          <w:color w:val="FF6600"/>
          <w:sz w:val="22"/>
          <w:szCs w:val="22"/>
          <w:vertAlign w:val="superscript"/>
        </w:rPr>
        <w:t>96</w:t>
      </w:r>
      <w:r w:rsidRPr="00D550A1">
        <w:rPr>
          <w:rFonts w:ascii="Tahoma" w:hAnsi="Tahoma" w:cs="Tahoma"/>
          <w:color w:val="FF6600"/>
          <w:sz w:val="22"/>
          <w:szCs w:val="22"/>
        </w:rPr>
        <w:t xml:space="preserve"> Windows Embedded Device Manager 2011 – Client Management License</w:t>
      </w:r>
      <w:bookmarkEnd w:id="1555"/>
    </w:p>
    <w:p w:rsidR="0047259A" w:rsidRPr="00BD2BC3" w:rsidRDefault="0047259A" w:rsidP="0047259A">
      <w:pPr>
        <w:rPr>
          <w:rFonts w:cs="Tahoma"/>
        </w:rPr>
      </w:pPr>
    </w:p>
    <w:p w:rsidR="0047259A" w:rsidRPr="00BD2BC3" w:rsidRDefault="0047259A" w:rsidP="0047259A">
      <w:pPr>
        <w:pStyle w:val="EndnoteText"/>
        <w:ind w:left="720"/>
        <w:rPr>
          <w:rFonts w:ascii="Tahoma" w:hAnsi="Tahoma" w:cs="Tahoma"/>
        </w:rPr>
      </w:pPr>
      <w:r w:rsidRPr="00BD2BC3">
        <w:rPr>
          <w:rFonts w:ascii="Tahoma" w:hAnsi="Tahoma" w:cs="Tahoma"/>
          <w:color w:val="000000"/>
          <w:sz w:val="18"/>
        </w:rPr>
        <w:t>Жизненный цикл этого продукта закончился и он больше не будет предлагаться.</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ascii="Tahoma" w:hAnsi="Tahoma" w:cs="Tahoma"/>
        </w:rPr>
      </w:pPr>
      <w:r w:rsidRPr="00BD2BC3">
        <w:rPr>
          <w:rFonts w:ascii="Tahoma" w:hAnsi="Tahoma" w:cs="Tahoma"/>
          <w:color w:val="000000"/>
          <w:sz w:val="18"/>
          <w:u w:val="single"/>
        </w:rPr>
        <w:t>Одноразовое предоставление лицензии владельцам лицензии indows Embedded Device Manager 2011 Client Management License с действующим покрытием Software Assurance</w:t>
      </w:r>
      <w:r w:rsidRPr="00BD2BC3">
        <w:rPr>
          <w:rFonts w:ascii="Tahoma" w:hAnsi="Tahoma" w:cs="Tahoma"/>
          <w:color w:val="000000"/>
          <w:sz w:val="18"/>
        </w:rPr>
        <w:t>.</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ascii="Tahoma" w:hAnsi="Tahoma" w:cs="Tahoma"/>
          <w:sz w:val="18"/>
          <w:szCs w:val="18"/>
        </w:rPr>
      </w:pPr>
      <w:r w:rsidRPr="00BD2BC3">
        <w:rPr>
          <w:rFonts w:ascii="Tahoma" w:hAnsi="Tahoma" w:cs="Tahoma"/>
          <w:color w:val="000000"/>
          <w:sz w:val="18"/>
          <w:szCs w:val="18"/>
        </w:rPr>
        <w:t>В качестве одноразового исключения в связи с прекращением действия лицензий на Windows Embedded Device Manager 2011 Client Management («на пользователя» и «на устройство»), клиентам с</w:t>
      </w:r>
      <w:r w:rsidRPr="00BD2BC3">
        <w:rPr>
          <w:rFonts w:ascii="Tahoma" w:hAnsi="Tahoma" w:cs="Tahoma"/>
          <w:color w:val="000000"/>
          <w:sz w:val="18"/>
          <w:szCs w:val="18"/>
          <w:lang w:val="en-US"/>
        </w:rPr>
        <w:t> </w:t>
      </w:r>
      <w:r w:rsidRPr="00BD2BC3">
        <w:rPr>
          <w:rFonts w:ascii="Tahoma" w:hAnsi="Tahoma" w:cs="Tahoma"/>
          <w:color w:val="000000"/>
          <w:sz w:val="18"/>
          <w:szCs w:val="18"/>
        </w:rPr>
        <w:t>действующим на 1 января 2013 г</w:t>
      </w:r>
      <w:r>
        <w:rPr>
          <w:rFonts w:ascii="Tahoma" w:hAnsi="Tahoma" w:cs="Tahoma"/>
          <w:color w:val="000000"/>
          <w:sz w:val="18"/>
          <w:szCs w:val="18"/>
        </w:rPr>
        <w:t xml:space="preserve">. </w:t>
      </w:r>
      <w:r w:rsidRPr="00BD2BC3">
        <w:rPr>
          <w:rFonts w:ascii="Tahoma" w:hAnsi="Tahoma" w:cs="Tahoma"/>
          <w:color w:val="000000"/>
          <w:sz w:val="18"/>
          <w:szCs w:val="18"/>
        </w:rPr>
        <w:t>покрытием Software Assurance будет предоставлено такое же количество лицензий System Center 2012 Configuration Manager Client Management («на пользователя» и «на устройство»).</w:t>
      </w:r>
    </w:p>
    <w:p w:rsidR="0047259A" w:rsidRPr="00BD2BC3" w:rsidRDefault="0047259A" w:rsidP="0047259A">
      <w:pPr>
        <w:pStyle w:val="EndnoteText"/>
        <w:ind w:left="720"/>
        <w:rPr>
          <w:rFonts w:ascii="Tahoma" w:hAnsi="Tahoma" w:cs="Tahoma"/>
          <w:sz w:val="18"/>
          <w:szCs w:val="18"/>
        </w:rPr>
      </w:pPr>
      <w:r w:rsidRPr="00BD2BC3">
        <w:rPr>
          <w:rFonts w:ascii="Tahoma" w:hAnsi="Tahoma" w:cs="Tahoma"/>
          <w:color w:val="000000"/>
          <w:sz w:val="18"/>
          <w:szCs w:val="18"/>
        </w:rPr>
        <w:t>Все лицензии, предоставленные в рамках данного предложения, будут включать покрытие Software Assurance</w:t>
      </w:r>
      <w:r>
        <w:rPr>
          <w:rFonts w:ascii="Tahoma" w:hAnsi="Tahoma" w:cs="Tahoma"/>
          <w:color w:val="000000"/>
          <w:sz w:val="18"/>
          <w:szCs w:val="18"/>
        </w:rPr>
        <w:t xml:space="preserve">. </w:t>
      </w:r>
      <w:r w:rsidRPr="00BD2BC3">
        <w:rPr>
          <w:rFonts w:ascii="Tahoma" w:hAnsi="Tahoma" w:cs="Tahoma"/>
          <w:color w:val="000000"/>
          <w:sz w:val="18"/>
          <w:szCs w:val="18"/>
        </w:rPr>
        <w:t>Срок действия такого покрытия истечет после истечения срока действия покрытия для соответствующих лицензий</w:t>
      </w:r>
      <w:r>
        <w:rPr>
          <w:rFonts w:ascii="Tahoma" w:hAnsi="Tahoma" w:cs="Tahoma"/>
          <w:color w:val="000000"/>
          <w:sz w:val="18"/>
          <w:szCs w:val="18"/>
        </w:rPr>
        <w:t xml:space="preserve">. </w:t>
      </w:r>
      <w:r w:rsidRPr="00BD2BC3">
        <w:rPr>
          <w:rFonts w:ascii="Tahoma" w:hAnsi="Tahoma" w:cs="Tahoma"/>
          <w:color w:val="000000"/>
          <w:sz w:val="18"/>
          <w:szCs w:val="18"/>
        </w:rPr>
        <w:t>После окончания срока действия такого покрытия клиенты могут возобновить действие Software Assurance для предоставленных лицензий.</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ind w:left="720"/>
        <w:rPr>
          <w:rFonts w:ascii="Tahoma" w:hAnsi="Tahoma" w:cs="Tahoma"/>
          <w:sz w:val="18"/>
          <w:szCs w:val="18"/>
        </w:rPr>
      </w:pPr>
      <w:r w:rsidRPr="00BD2BC3">
        <w:rPr>
          <w:rFonts w:ascii="Tahoma" w:hAnsi="Tahoma" w:cs="Tahoma"/>
          <w:color w:val="000000"/>
          <w:sz w:val="18"/>
          <w:szCs w:val="18"/>
        </w:rPr>
        <w:t xml:space="preserve">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w:t>
      </w:r>
      <w:r w:rsidRPr="00BD2BC3">
        <w:rPr>
          <w:rFonts w:ascii="Tahoma" w:hAnsi="Tahoma" w:cs="Tahoma"/>
          <w:color w:val="000000"/>
          <w:sz w:val="18"/>
          <w:szCs w:val="18"/>
        </w:rPr>
        <w:lastRenderedPageBreak/>
        <w:t>использование продуктов для этого программного обеспечения</w:t>
      </w:r>
      <w:r>
        <w:rPr>
          <w:rFonts w:ascii="Tahoma" w:hAnsi="Tahoma" w:cs="Tahoma"/>
          <w:color w:val="000000"/>
          <w:sz w:val="18"/>
          <w:szCs w:val="18"/>
        </w:rPr>
        <w:t xml:space="preserve">. </w:t>
      </w:r>
      <w:r w:rsidRPr="00BD2BC3">
        <w:rPr>
          <w:rFonts w:ascii="Tahoma" w:hAnsi="Tahoma" w:cs="Tahoma"/>
          <w:color w:val="000000"/>
          <w:sz w:val="18"/>
          <w:szCs w:val="18"/>
        </w:rPr>
        <w:t>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Client Management</w:t>
      </w:r>
      <w:r>
        <w:rPr>
          <w:rFonts w:ascii="Tahoma" w:hAnsi="Tahoma" w:cs="Tahoma"/>
          <w:color w:val="000000"/>
          <w:sz w:val="18"/>
          <w:szCs w:val="18"/>
        </w:rPr>
        <w:t xml:space="preserve">. </w:t>
      </w:r>
      <w:r w:rsidRPr="00BD2BC3">
        <w:rPr>
          <w:rFonts w:ascii="Tahoma" w:hAnsi="Tahoma" w:cs="Tahoma"/>
          <w:color w:val="000000"/>
          <w:sz w:val="18"/>
          <w:szCs w:val="18"/>
        </w:rPr>
        <w:t>Право на использование System Center 2012 Configuration Manager Client Management License по условиям данного предложения подтверждается свидетельством наличия у клиента соответствующих лицензий и данным Уведомлением о продукте</w:t>
      </w:r>
      <w:r>
        <w:rPr>
          <w:rFonts w:ascii="Tahoma" w:hAnsi="Tahoma" w:cs="Tahoma"/>
          <w:color w:val="000000"/>
          <w:sz w:val="18"/>
          <w:szCs w:val="18"/>
        </w:rPr>
        <w:t xml:space="preserve">. </w:t>
      </w:r>
      <w:r w:rsidRPr="00BD2BC3">
        <w:rPr>
          <w:rFonts w:ascii="Tahoma" w:hAnsi="Tahoma" w:cs="Tahoma"/>
          <w:color w:val="000000"/>
          <w:sz w:val="18"/>
          <w:szCs w:val="18"/>
        </w:rPr>
        <w:t>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w:t>
      </w:r>
      <w:r>
        <w:rPr>
          <w:rFonts w:ascii="Tahoma" w:hAnsi="Tahoma" w:cs="Tahoma"/>
          <w:color w:val="000000"/>
          <w:sz w:val="18"/>
          <w:szCs w:val="18"/>
        </w:rPr>
        <w:t xml:space="preserve">. </w:t>
      </w:r>
      <w:r w:rsidRPr="00BD2BC3">
        <w:rPr>
          <w:rFonts w:ascii="Tahoma" w:hAnsi="Tahoma" w:cs="Tahoma"/>
          <w:color w:val="000000"/>
          <w:sz w:val="18"/>
          <w:szCs w:val="18"/>
        </w:rPr>
        <w:t>Клиенты не могут передавать лицензии, предоставленные по данному предложению, отдельно от соответствующих лицензий.</w:t>
      </w:r>
    </w:p>
    <w:p w:rsidR="0047259A" w:rsidRPr="00BD2BC3" w:rsidRDefault="0047259A" w:rsidP="0047259A">
      <w:pPr>
        <w:pStyle w:val="EndnoteText"/>
        <w:ind w:left="720"/>
        <w:rPr>
          <w:rFonts w:ascii="Tahoma" w:hAnsi="Tahoma" w:cs="Tahoma"/>
          <w:sz w:val="18"/>
          <w:szCs w:val="18"/>
        </w:rPr>
      </w:pPr>
    </w:p>
    <w:p w:rsidR="0047259A" w:rsidRPr="00D550A1" w:rsidRDefault="0047259A" w:rsidP="0047259A">
      <w:pPr>
        <w:ind w:left="720"/>
        <w:rPr>
          <w:rFonts w:cs="Tahoma"/>
          <w:lang w:val="ru-RU"/>
        </w:rPr>
      </w:pPr>
      <w:r w:rsidRPr="00BD2BC3">
        <w:rPr>
          <w:rFonts w:cs="Tahoma"/>
          <w:color w:val="000000"/>
          <w:lang w:val="ru-RU"/>
        </w:rPr>
        <w:t>Лицензии System Center Windows Embedded Device Manager 2011 Client Management, приобретенные после 1 января 2013 г</w:t>
      </w:r>
      <w:r>
        <w:rPr>
          <w:rFonts w:cs="Tahoma"/>
          <w:color w:val="000000"/>
          <w:lang w:val="ru-RU"/>
        </w:rPr>
        <w:t xml:space="preserve">. </w:t>
      </w:r>
      <w:r w:rsidRPr="00BD2BC3">
        <w:rPr>
          <w:rFonts w:cs="Tahoma"/>
          <w:color w:val="000000"/>
          <w:lang w:val="ru-RU"/>
        </w:rPr>
        <w:t>в соответствии с процедурой ежегодной сверки в рамках Соглашений о</w:t>
      </w:r>
      <w:r w:rsidRPr="00BD2BC3">
        <w:rPr>
          <w:rFonts w:cs="Tahoma"/>
          <w:color w:val="000000"/>
        </w:rPr>
        <w:t> </w:t>
      </w:r>
      <w:r w:rsidRPr="00BD2BC3">
        <w:rPr>
          <w:rFonts w:cs="Tahoma"/>
          <w:color w:val="000000"/>
          <w:lang w:val="ru-RU"/>
        </w:rPr>
        <w:t>регистрации Enterprise, по которым первоначально были приобретены лицензии для Windows Embedded Device Manager 2011 Client Management License до 1 января 2013 г., также дают право на</w:t>
      </w:r>
      <w:r w:rsidRPr="00BD2BC3">
        <w:rPr>
          <w:rFonts w:cs="Tahoma"/>
          <w:color w:val="000000"/>
        </w:rPr>
        <w:t> </w:t>
      </w:r>
      <w:r w:rsidRPr="00BD2BC3">
        <w:rPr>
          <w:rFonts w:cs="Tahoma"/>
          <w:color w:val="000000"/>
          <w:lang w:val="ru-RU"/>
        </w:rPr>
        <w:t>System Center 2012 Configuration Manager Client ML в рамках данного предложения.</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szCs w:val="24"/>
          <w:lang w:val="ru-RU"/>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Pr>
          <w:rFonts w:cs="Tahoma"/>
          <w:color w:val="000000"/>
          <w:szCs w:val="24"/>
          <w:lang w:val="ru-RU"/>
        </w:rPr>
        <w:t xml:space="preserve">. </w:t>
      </w:r>
      <w:r w:rsidRPr="00BD2BC3">
        <w:rPr>
          <w:rFonts w:cs="Tahoma"/>
          <w:color w:val="000000"/>
          <w:lang w:val="ru-RU"/>
        </w:rPr>
        <w:t>Эти права становятся бессрочными только после реализации права на выкуп и</w:t>
      </w:r>
      <w:r w:rsidRPr="00BD2BC3">
        <w:rPr>
          <w:rFonts w:cs="Tahoma"/>
          <w:color w:val="000000"/>
        </w:rPr>
        <w:t> </w:t>
      </w:r>
      <w:r w:rsidRPr="00BD2BC3">
        <w:rPr>
          <w:rFonts w:cs="Tahoma"/>
          <w:color w:val="000000"/>
          <w:lang w:val="ru-RU"/>
        </w:rPr>
        <w:t>продолжают регулироваться всеми условиями лицензионного соглашения клиента.</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Права на использование ранних версий применяются ко всем выданным клиентским лицензиям System Center 2012 Configuration Manager Client Management License.</w:t>
      </w:r>
    </w:p>
    <w:p w:rsidR="0047259A" w:rsidRPr="00D550A1" w:rsidRDefault="0047259A" w:rsidP="0047259A">
      <w:pPr>
        <w:ind w:left="900"/>
        <w:rPr>
          <w:rFonts w:cs="Tahoma"/>
          <w:lang w:val="ru-RU"/>
        </w:rPr>
      </w:pPr>
    </w:p>
    <w:p w:rsidR="0047259A" w:rsidRPr="00D550A1" w:rsidRDefault="0047259A" w:rsidP="0047259A">
      <w:pPr>
        <w:ind w:left="900"/>
        <w:rPr>
          <w:rFonts w:cs="Tahoma"/>
          <w:lang w:val="ru-RU"/>
        </w:rPr>
      </w:pPr>
    </w:p>
    <w:p w:rsidR="0047259A" w:rsidRPr="00D550A1" w:rsidRDefault="0047259A" w:rsidP="0047259A">
      <w:pPr>
        <w:pStyle w:val="Heading3"/>
        <w:rPr>
          <w:rFonts w:ascii="Tahoma" w:hAnsi="Tahoma" w:cs="Tahoma"/>
          <w:lang w:val="ru-RU"/>
        </w:rPr>
      </w:pPr>
      <w:bookmarkStart w:id="1556" w:name="_107_EBS_2008"/>
      <w:bookmarkStart w:id="1557" w:name="_Toc336338364"/>
      <w:bookmarkStart w:id="1558" w:name="Srv_101WindowsEssBusSvrStdPrem"/>
      <w:bookmarkStart w:id="1559" w:name="_97_EBS_2008"/>
      <w:bookmarkStart w:id="1560" w:name="_Toc344287719"/>
      <w:bookmarkEnd w:id="1556"/>
      <w:bookmarkEnd w:id="1557"/>
      <w:bookmarkEnd w:id="1558"/>
      <w:bookmarkEnd w:id="1559"/>
      <w:r w:rsidRPr="00BD2BC3">
        <w:rPr>
          <w:rFonts w:ascii="Tahoma" w:hAnsi="Tahoma" w:cs="Tahoma"/>
          <w:caps/>
          <w:color w:val="F66400"/>
          <w:sz w:val="22"/>
          <w:vertAlign w:val="superscript"/>
          <w:lang w:val="ru-RU"/>
        </w:rPr>
        <w:t xml:space="preserve">97 </w:t>
      </w:r>
      <w:r w:rsidRPr="00BD2BC3">
        <w:rPr>
          <w:rFonts w:ascii="Tahoma" w:hAnsi="Tahoma" w:cs="Tahoma"/>
          <w:color w:val="F66400"/>
          <w:sz w:val="22"/>
          <w:lang w:val="ru-RU"/>
        </w:rPr>
        <w:t>Ebs 2008 Standard И Ebs 2008 Premium</w:t>
      </w:r>
      <w:bookmarkEnd w:id="1560"/>
    </w:p>
    <w:p w:rsidR="0047259A" w:rsidRPr="00D550A1" w:rsidRDefault="0047259A" w:rsidP="0047259A">
      <w:pPr>
        <w:rPr>
          <w:rFonts w:cs="Tahoma"/>
          <w:lang w:val="ru-RU"/>
        </w:rPr>
      </w:pPr>
    </w:p>
    <w:p w:rsidR="0047259A" w:rsidRPr="00BD2BC3" w:rsidRDefault="0047259A" w:rsidP="0047259A">
      <w:pPr>
        <w:pStyle w:val="EndnoteText"/>
        <w:ind w:left="720"/>
        <w:rPr>
          <w:rFonts w:ascii="Tahoma" w:hAnsi="Tahoma" w:cs="Tahoma"/>
          <w:sz w:val="18"/>
          <w:szCs w:val="18"/>
        </w:rPr>
      </w:pPr>
      <w:r w:rsidRPr="00BD2BC3">
        <w:rPr>
          <w:rFonts w:ascii="Tahoma" w:hAnsi="Tahoma" w:cs="Tahoma"/>
          <w:sz w:val="18"/>
          <w:szCs w:val="18"/>
        </w:rPr>
        <w:t>Жизненный цикл этих продуктов закончился и они больше не будут предлагаться.</w:t>
      </w:r>
    </w:p>
    <w:p w:rsidR="0047259A" w:rsidRPr="00BD2BC3" w:rsidRDefault="0047259A" w:rsidP="0047259A">
      <w:pPr>
        <w:pStyle w:val="EndnoteText"/>
        <w:ind w:left="720"/>
        <w:rPr>
          <w:rFonts w:ascii="Tahoma" w:hAnsi="Tahoma" w:cs="Tahoma"/>
          <w:sz w:val="18"/>
          <w:szCs w:val="18"/>
        </w:rPr>
      </w:pPr>
    </w:p>
    <w:p w:rsidR="0047259A" w:rsidRPr="00BD2BC3" w:rsidRDefault="0047259A" w:rsidP="0047259A">
      <w:pPr>
        <w:pStyle w:val="EndnoteText"/>
        <w:spacing w:after="60"/>
        <w:ind w:left="720"/>
        <w:rPr>
          <w:rFonts w:ascii="Tahoma" w:hAnsi="Tahoma" w:cs="Tahoma"/>
          <w:sz w:val="18"/>
          <w:szCs w:val="18"/>
        </w:rPr>
      </w:pPr>
      <w:r w:rsidRPr="00BD2BC3">
        <w:rPr>
          <w:rFonts w:ascii="Tahoma" w:hAnsi="Tahoma" w:cs="Tahoma"/>
          <w:b/>
          <w:sz w:val="18"/>
          <w:szCs w:val="18"/>
        </w:rPr>
        <w:t>Одноразовое предоставление лицензии владельцам EBS 2008 Standard и EBS 2008</w:t>
      </w:r>
      <w:r w:rsidRPr="00BD2BC3">
        <w:rPr>
          <w:rFonts w:ascii="Tahoma" w:hAnsi="Tahoma" w:cs="Tahoma"/>
          <w:b/>
          <w:sz w:val="18"/>
          <w:szCs w:val="18"/>
          <w:lang w:val="en-US"/>
        </w:rPr>
        <w:t> </w:t>
      </w:r>
      <w:r w:rsidRPr="00BD2BC3">
        <w:rPr>
          <w:rFonts w:ascii="Tahoma" w:hAnsi="Tahoma" w:cs="Tahoma"/>
          <w:b/>
          <w:sz w:val="18"/>
          <w:szCs w:val="18"/>
        </w:rPr>
        <w:t>Premium:</w:t>
      </w:r>
    </w:p>
    <w:p w:rsidR="0047259A" w:rsidRPr="00AA37B2" w:rsidRDefault="0047259A" w:rsidP="0047259A">
      <w:pPr>
        <w:pStyle w:val="ListParagraph"/>
        <w:contextualSpacing w:val="0"/>
        <w:rPr>
          <w:rFonts w:ascii="Tahoma" w:hAnsi="Tahoma" w:cs="Tahoma"/>
          <w:sz w:val="18"/>
          <w:szCs w:val="18"/>
        </w:rPr>
      </w:pPr>
      <w:r w:rsidRPr="00AA37B2">
        <w:rPr>
          <w:rFonts w:ascii="Tahoma" w:hAnsi="Tahoma" w:cs="Tahoma"/>
          <w:sz w:val="18"/>
          <w:szCs w:val="18"/>
          <w:u w:val="single"/>
        </w:rPr>
        <w:t>Все клиенты с программным обеспечением Windows Essential Business Server 2008 (EBS) Standard и</w:t>
      </w:r>
      <w:r w:rsidRPr="00AA37B2">
        <w:rPr>
          <w:rFonts w:ascii="Tahoma" w:hAnsi="Tahoma" w:cs="Tahoma"/>
          <w:sz w:val="18"/>
          <w:szCs w:val="18"/>
          <w:u w:val="single"/>
          <w:lang w:val="en-US"/>
        </w:rPr>
        <w:t> </w:t>
      </w:r>
      <w:r w:rsidRPr="00AA37B2">
        <w:rPr>
          <w:rFonts w:ascii="Tahoma" w:hAnsi="Tahoma" w:cs="Tahoma"/>
          <w:sz w:val="18"/>
          <w:szCs w:val="18"/>
          <w:u w:val="single"/>
        </w:rPr>
        <w:t>Windows Essential Business Server 2008 Premium</w:t>
      </w:r>
      <w:r w:rsidRPr="00AA37B2">
        <w:rPr>
          <w:rFonts w:ascii="Tahoma" w:hAnsi="Tahoma" w:cs="Tahoma"/>
          <w:sz w:val="18"/>
          <w:szCs w:val="18"/>
        </w:rPr>
        <w:t>, используемым в рамках Программ корпоративного лицензирования, имеют право на следующие бесплатные лицензии за каждую лицензию на EBS 2008 Standard или EBS 2008 Premium, имеющуюся на 1 июля 2010 г.:</w:t>
      </w:r>
    </w:p>
    <w:p w:rsidR="0047259A" w:rsidRPr="00AA37B2" w:rsidRDefault="0047259A" w:rsidP="0047259A">
      <w:pPr>
        <w:pStyle w:val="ListParagraph"/>
        <w:ind w:left="1260"/>
        <w:contextualSpacing w:val="0"/>
        <w:rPr>
          <w:rFonts w:ascii="Tahoma" w:hAnsi="Tahoma" w:cs="Tahoma"/>
          <w:sz w:val="18"/>
          <w:szCs w:val="18"/>
        </w:rPr>
      </w:pPr>
    </w:p>
    <w:p w:rsidR="0047259A" w:rsidRPr="00AA37B2" w:rsidRDefault="0047259A" w:rsidP="0047259A">
      <w:pPr>
        <w:pStyle w:val="ListParagraph"/>
        <w:numPr>
          <w:ilvl w:val="0"/>
          <w:numId w:val="74"/>
        </w:numPr>
        <w:spacing w:after="60"/>
        <w:ind w:left="1440"/>
        <w:contextualSpacing w:val="0"/>
        <w:rPr>
          <w:rFonts w:ascii="Tahoma" w:hAnsi="Tahoma" w:cs="Tahoma"/>
          <w:sz w:val="18"/>
          <w:szCs w:val="18"/>
        </w:rPr>
      </w:pPr>
      <w:r w:rsidRPr="00AA37B2">
        <w:rPr>
          <w:rFonts w:ascii="Tahoma" w:hAnsi="Tahoma" w:cs="Tahoma"/>
          <w:sz w:val="18"/>
          <w:szCs w:val="18"/>
        </w:rPr>
        <w:t>3 лицензии на программное обеспечение Windows Server 2008 Standard</w:t>
      </w:r>
    </w:p>
    <w:p w:rsidR="0047259A" w:rsidRPr="00AA37B2" w:rsidRDefault="0047259A" w:rsidP="0047259A">
      <w:pPr>
        <w:pStyle w:val="ListParagraph"/>
        <w:numPr>
          <w:ilvl w:val="0"/>
          <w:numId w:val="74"/>
        </w:numPr>
        <w:spacing w:after="60"/>
        <w:ind w:left="1440"/>
        <w:contextualSpacing w:val="0"/>
        <w:rPr>
          <w:rFonts w:ascii="Tahoma" w:hAnsi="Tahoma" w:cs="Tahoma"/>
          <w:sz w:val="18"/>
          <w:szCs w:val="18"/>
        </w:rPr>
      </w:pPr>
      <w:r w:rsidRPr="00AA37B2">
        <w:rPr>
          <w:rFonts w:ascii="Tahoma" w:hAnsi="Tahoma" w:cs="Tahoma"/>
          <w:sz w:val="18"/>
          <w:szCs w:val="18"/>
        </w:rPr>
        <w:t>2 лицензии на программное обеспечение Exchange Server 2007 Standard</w:t>
      </w:r>
    </w:p>
    <w:p w:rsidR="0047259A" w:rsidRPr="00AA37B2" w:rsidRDefault="0047259A" w:rsidP="0047259A">
      <w:pPr>
        <w:pStyle w:val="ListParagraph"/>
        <w:numPr>
          <w:ilvl w:val="0"/>
          <w:numId w:val="74"/>
        </w:numPr>
        <w:spacing w:after="60"/>
        <w:ind w:left="1440"/>
        <w:contextualSpacing w:val="0"/>
        <w:rPr>
          <w:rFonts w:ascii="Tahoma" w:hAnsi="Tahoma" w:cs="Tahoma"/>
          <w:sz w:val="18"/>
          <w:szCs w:val="18"/>
        </w:rPr>
      </w:pPr>
      <w:r w:rsidRPr="00AA37B2">
        <w:rPr>
          <w:rFonts w:ascii="Tahoma" w:hAnsi="Tahoma" w:cs="Tahoma"/>
          <w:sz w:val="18"/>
          <w:szCs w:val="18"/>
        </w:rPr>
        <w:t>1 лицензия на программное обеспечение System Center Essentials 2007 и 10 серверных и</w:t>
      </w:r>
      <w:r w:rsidRPr="00AA37B2">
        <w:rPr>
          <w:rFonts w:ascii="Tahoma" w:hAnsi="Tahoma" w:cs="Tahoma"/>
          <w:sz w:val="18"/>
          <w:szCs w:val="18"/>
          <w:lang w:val="en-US"/>
        </w:rPr>
        <w:t> </w:t>
      </w:r>
      <w:r w:rsidRPr="00AA37B2">
        <w:rPr>
          <w:rFonts w:ascii="Tahoma" w:hAnsi="Tahoma" w:cs="Tahoma"/>
          <w:sz w:val="18"/>
          <w:szCs w:val="18"/>
        </w:rPr>
        <w:t>50</w:t>
      </w:r>
      <w:r w:rsidRPr="00AA37B2">
        <w:rPr>
          <w:rFonts w:ascii="Tahoma" w:hAnsi="Tahoma" w:cs="Tahoma"/>
          <w:sz w:val="18"/>
          <w:szCs w:val="18"/>
          <w:lang w:val="en-US"/>
        </w:rPr>
        <w:t> </w:t>
      </w:r>
      <w:r w:rsidRPr="00AA37B2">
        <w:rPr>
          <w:rFonts w:ascii="Tahoma" w:hAnsi="Tahoma" w:cs="Tahoma"/>
          <w:sz w:val="18"/>
          <w:szCs w:val="18"/>
        </w:rPr>
        <w:t>клиентских лицензий на управление</w:t>
      </w:r>
    </w:p>
    <w:p w:rsidR="0047259A" w:rsidRPr="00D550A1" w:rsidRDefault="0047259A" w:rsidP="0047259A">
      <w:pPr>
        <w:ind w:left="1260"/>
        <w:rPr>
          <w:rFonts w:cs="Tahoma"/>
          <w:lang w:val="ru-RU"/>
        </w:rPr>
      </w:pPr>
    </w:p>
    <w:p w:rsidR="0047259A" w:rsidRPr="00D550A1" w:rsidRDefault="0047259A" w:rsidP="0047259A">
      <w:pPr>
        <w:ind w:left="720"/>
        <w:rPr>
          <w:rFonts w:cs="Tahoma"/>
          <w:lang w:val="ru-RU"/>
        </w:rPr>
      </w:pPr>
      <w:r w:rsidRPr="00BD2BC3">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Pr>
          <w:rFonts w:cs="Tahoma"/>
          <w:szCs w:val="18"/>
          <w:lang w:val="ru-RU"/>
        </w:rPr>
        <w:t xml:space="preserve">. </w:t>
      </w:r>
      <w:r w:rsidRPr="00BD2BC3">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Pr="00BD2BC3">
        <w:rPr>
          <w:rFonts w:cs="Tahoma"/>
          <w:szCs w:val="18"/>
        </w:rPr>
        <w:t> </w:t>
      </w:r>
      <w:r w:rsidRPr="00BD2BC3">
        <w:rPr>
          <w:rFonts w:cs="Tahoma"/>
          <w:szCs w:val="18"/>
          <w:lang w:val="ru-RU"/>
        </w:rPr>
        <w:t>использование продуктов для отдельных продуктов</w:t>
      </w:r>
      <w:r>
        <w:rPr>
          <w:rFonts w:cs="Tahoma"/>
          <w:szCs w:val="18"/>
          <w:lang w:val="ru-RU"/>
        </w:rPr>
        <w:t xml:space="preserve">. </w:t>
      </w:r>
      <w:r w:rsidRPr="00BD2BC3">
        <w:rPr>
          <w:rFonts w:cs="Tahoma"/>
          <w:szCs w:val="18"/>
          <w:lang w:val="ru-RU"/>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Pr>
          <w:rFonts w:cs="Tahoma"/>
          <w:szCs w:val="18"/>
          <w:lang w:val="ru-RU"/>
        </w:rPr>
        <w:t xml:space="preserve">. </w:t>
      </w:r>
      <w:r w:rsidRPr="00BD2BC3">
        <w:rPr>
          <w:rFonts w:cs="Tahoma"/>
          <w:lang w:val="ru-RU"/>
        </w:rPr>
        <w:t>Бесплатные лицензии нельзя передавать отдельно от соответствующих лицензий.</w:t>
      </w:r>
    </w:p>
    <w:p w:rsidR="0047259A" w:rsidRPr="00D550A1" w:rsidRDefault="0047259A" w:rsidP="0047259A">
      <w:pPr>
        <w:ind w:left="720"/>
        <w:rPr>
          <w:rFonts w:cs="Tahoma"/>
          <w:lang w:val="ru-RU"/>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u w:val="single"/>
        </w:rPr>
        <w:t>Клиенты с программным обеспечением Windows Essential Business Server (EBS) 2008 Standard</w:t>
      </w:r>
      <w:r w:rsidRPr="00BD2BC3">
        <w:rPr>
          <w:rFonts w:ascii="Tahoma" w:hAnsi="Tahoma" w:cs="Tahoma"/>
          <w:sz w:val="18"/>
          <w:szCs w:val="18"/>
        </w:rPr>
        <w:t>,</w:t>
      </w:r>
      <w:r w:rsidRPr="00D550A1">
        <w:rPr>
          <w:rFonts w:ascii="Tahoma" w:hAnsi="Tahoma" w:cs="Tahoma"/>
          <w:sz w:val="18"/>
          <w:szCs w:val="18"/>
        </w:rPr>
        <w:t xml:space="preserve"> </w:t>
      </w:r>
      <w:r w:rsidRPr="00BD2BC3">
        <w:rPr>
          <w:rFonts w:ascii="Tahoma" w:hAnsi="Tahoma" w:cs="Tahoma"/>
          <w:sz w:val="18"/>
          <w:szCs w:val="18"/>
        </w:rPr>
        <w:t>используемым в рамках Программ корпоративного лицензирования, также имеют право на следующие бесплатные лицензии за каждую лицензию EBS 2008 Standard с действующим покрытием</w:t>
      </w:r>
      <w:r w:rsidRPr="00BD2BC3">
        <w:rPr>
          <w:rFonts w:ascii="Tahoma" w:hAnsi="Tahoma" w:cs="Tahoma"/>
          <w:sz w:val="18"/>
          <w:szCs w:val="18"/>
          <w:lang w:val="en-US"/>
        </w:rPr>
        <w:t> </w:t>
      </w:r>
      <w:r w:rsidRPr="00BD2BC3">
        <w:rPr>
          <w:rFonts w:ascii="Tahoma" w:hAnsi="Tahoma" w:cs="Tahoma"/>
          <w:sz w:val="18"/>
          <w:szCs w:val="18"/>
        </w:rPr>
        <w:t>Software Assurance, имеющуюся на 1 июля 2010 г.:</w:t>
      </w:r>
    </w:p>
    <w:p w:rsidR="0047259A" w:rsidRPr="00BD2BC3" w:rsidRDefault="0047259A" w:rsidP="0047259A">
      <w:pPr>
        <w:pStyle w:val="ListParagraph"/>
        <w:ind w:left="1260"/>
        <w:contextualSpacing w:val="0"/>
        <w:rPr>
          <w:rFonts w:ascii="Tahoma" w:hAnsi="Tahoma" w:cs="Tahoma"/>
          <w:sz w:val="18"/>
          <w:szCs w:val="18"/>
        </w:rPr>
      </w:pPr>
    </w:p>
    <w:p w:rsidR="0047259A" w:rsidRPr="00BD2BC3" w:rsidRDefault="0047259A" w:rsidP="0047259A">
      <w:pPr>
        <w:pStyle w:val="ListParagraph"/>
        <w:numPr>
          <w:ilvl w:val="0"/>
          <w:numId w:val="75"/>
        </w:numPr>
        <w:spacing w:after="60"/>
        <w:ind w:left="1440"/>
        <w:contextualSpacing w:val="0"/>
        <w:rPr>
          <w:rFonts w:ascii="Tahoma" w:hAnsi="Tahoma" w:cs="Tahoma"/>
          <w:sz w:val="18"/>
          <w:szCs w:val="18"/>
        </w:rPr>
      </w:pPr>
      <w:r w:rsidRPr="00BD2BC3">
        <w:rPr>
          <w:rFonts w:ascii="Tahoma" w:hAnsi="Tahoma" w:cs="Tahoma"/>
          <w:sz w:val="18"/>
          <w:szCs w:val="18"/>
        </w:rPr>
        <w:t>3 лицензии на программное обеспечение Windows Server 2008 R2 Standard</w:t>
      </w:r>
    </w:p>
    <w:p w:rsidR="0047259A" w:rsidRPr="00BD2BC3" w:rsidRDefault="0047259A" w:rsidP="0047259A">
      <w:pPr>
        <w:pStyle w:val="ListParagraph"/>
        <w:numPr>
          <w:ilvl w:val="0"/>
          <w:numId w:val="75"/>
        </w:numPr>
        <w:spacing w:after="60"/>
        <w:ind w:left="1440"/>
        <w:contextualSpacing w:val="0"/>
        <w:rPr>
          <w:rFonts w:ascii="Tahoma" w:hAnsi="Tahoma" w:cs="Tahoma"/>
          <w:sz w:val="18"/>
          <w:szCs w:val="18"/>
        </w:rPr>
      </w:pPr>
      <w:r w:rsidRPr="00BD2BC3">
        <w:rPr>
          <w:rFonts w:ascii="Tahoma" w:hAnsi="Tahoma" w:cs="Tahoma"/>
          <w:sz w:val="18"/>
          <w:szCs w:val="18"/>
        </w:rPr>
        <w:lastRenderedPageBreak/>
        <w:t>1 лицензия на программное обеспечение Exchange Server 2010 Standard</w:t>
      </w:r>
    </w:p>
    <w:p w:rsidR="0047259A" w:rsidRPr="00BD2BC3" w:rsidRDefault="0047259A" w:rsidP="0047259A">
      <w:pPr>
        <w:pStyle w:val="ListParagraph"/>
        <w:numPr>
          <w:ilvl w:val="0"/>
          <w:numId w:val="75"/>
        </w:numPr>
        <w:spacing w:after="60"/>
        <w:ind w:left="1440"/>
        <w:contextualSpacing w:val="0"/>
        <w:rPr>
          <w:rFonts w:ascii="Tahoma" w:hAnsi="Tahoma" w:cs="Tahoma"/>
          <w:sz w:val="18"/>
          <w:szCs w:val="18"/>
        </w:rPr>
      </w:pPr>
      <w:r w:rsidRPr="00BD2BC3">
        <w:rPr>
          <w:rFonts w:ascii="Tahoma" w:hAnsi="Tahoma" w:cs="Tahoma"/>
          <w:sz w:val="18"/>
          <w:szCs w:val="18"/>
        </w:rPr>
        <w:t>1 лицензия на программное обеспечение System Center Essentials 2010 и 10 серверных и</w:t>
      </w:r>
      <w:r w:rsidRPr="00BD2BC3">
        <w:rPr>
          <w:rFonts w:ascii="Tahoma" w:hAnsi="Tahoma" w:cs="Tahoma"/>
          <w:sz w:val="18"/>
          <w:szCs w:val="18"/>
          <w:lang w:val="en-US"/>
        </w:rPr>
        <w:t> </w:t>
      </w:r>
      <w:r w:rsidRPr="00BD2BC3">
        <w:rPr>
          <w:rFonts w:ascii="Tahoma" w:hAnsi="Tahoma" w:cs="Tahoma"/>
          <w:sz w:val="18"/>
          <w:szCs w:val="18"/>
        </w:rPr>
        <w:t>50</w:t>
      </w:r>
      <w:r w:rsidRPr="00BD2BC3">
        <w:rPr>
          <w:rFonts w:ascii="Tahoma" w:hAnsi="Tahoma" w:cs="Tahoma"/>
          <w:sz w:val="18"/>
          <w:szCs w:val="18"/>
          <w:lang w:val="en-US"/>
        </w:rPr>
        <w:t> </w:t>
      </w:r>
      <w:r w:rsidRPr="00BD2BC3">
        <w:rPr>
          <w:rFonts w:ascii="Tahoma" w:hAnsi="Tahoma" w:cs="Tahoma"/>
          <w:sz w:val="18"/>
          <w:szCs w:val="18"/>
        </w:rPr>
        <w:t>клиентских лицензий на управление</w:t>
      </w:r>
    </w:p>
    <w:p w:rsidR="0047259A" w:rsidRPr="00D550A1" w:rsidRDefault="0047259A" w:rsidP="0047259A">
      <w:pPr>
        <w:pStyle w:val="ListParagraph"/>
        <w:numPr>
          <w:ilvl w:val="0"/>
          <w:numId w:val="75"/>
        </w:numPr>
        <w:spacing w:after="60"/>
        <w:ind w:left="1440"/>
        <w:contextualSpacing w:val="0"/>
        <w:rPr>
          <w:rFonts w:ascii="Tahoma" w:hAnsi="Tahoma" w:cs="Tahoma"/>
          <w:sz w:val="18"/>
          <w:szCs w:val="18"/>
          <w:lang w:val="en-US"/>
        </w:rPr>
      </w:pPr>
      <w:r w:rsidRPr="00D550A1">
        <w:rPr>
          <w:rFonts w:ascii="Tahoma" w:hAnsi="Tahoma" w:cs="Tahoma"/>
          <w:sz w:val="18"/>
          <w:szCs w:val="18"/>
          <w:lang w:val="en-US"/>
        </w:rPr>
        <w:t xml:space="preserve">1 </w:t>
      </w:r>
      <w:r w:rsidRPr="00BD2BC3">
        <w:rPr>
          <w:rFonts w:ascii="Tahoma" w:hAnsi="Tahoma" w:cs="Tahoma"/>
          <w:sz w:val="18"/>
          <w:szCs w:val="18"/>
        </w:rPr>
        <w:t>лицензия</w:t>
      </w:r>
      <w:r w:rsidRPr="00D550A1">
        <w:rPr>
          <w:rFonts w:ascii="Tahoma" w:hAnsi="Tahoma" w:cs="Tahoma"/>
          <w:sz w:val="18"/>
          <w:szCs w:val="18"/>
          <w:lang w:val="en-US"/>
        </w:rPr>
        <w:t xml:space="preserve"> </w:t>
      </w:r>
      <w:r w:rsidRPr="00BD2BC3">
        <w:rPr>
          <w:rFonts w:ascii="Tahoma" w:hAnsi="Tahoma" w:cs="Tahoma"/>
          <w:sz w:val="18"/>
          <w:szCs w:val="18"/>
        </w:rPr>
        <w:t>на</w:t>
      </w:r>
      <w:r w:rsidRPr="00D550A1">
        <w:rPr>
          <w:rFonts w:ascii="Tahoma" w:hAnsi="Tahoma" w:cs="Tahoma"/>
          <w:sz w:val="18"/>
          <w:szCs w:val="18"/>
          <w:lang w:val="en-US"/>
        </w:rPr>
        <w:t xml:space="preserve"> </w:t>
      </w:r>
      <w:r w:rsidRPr="00BD2BC3">
        <w:rPr>
          <w:rFonts w:ascii="Tahoma" w:hAnsi="Tahoma" w:cs="Tahoma"/>
          <w:sz w:val="18"/>
          <w:szCs w:val="18"/>
        </w:rPr>
        <w:t>программное</w:t>
      </w:r>
      <w:r w:rsidRPr="00D550A1">
        <w:rPr>
          <w:rFonts w:ascii="Tahoma" w:hAnsi="Tahoma" w:cs="Tahoma"/>
          <w:sz w:val="18"/>
          <w:szCs w:val="18"/>
          <w:lang w:val="en-US"/>
        </w:rPr>
        <w:t xml:space="preserve"> </w:t>
      </w:r>
      <w:r w:rsidRPr="00BD2BC3">
        <w:rPr>
          <w:rFonts w:ascii="Tahoma" w:hAnsi="Tahoma" w:cs="Tahoma"/>
          <w:sz w:val="18"/>
          <w:szCs w:val="18"/>
        </w:rPr>
        <w:t>обеспечение</w:t>
      </w:r>
      <w:r w:rsidRPr="00D550A1">
        <w:rPr>
          <w:rFonts w:ascii="Tahoma" w:hAnsi="Tahoma" w:cs="Tahoma"/>
          <w:sz w:val="18"/>
          <w:szCs w:val="18"/>
          <w:lang w:val="en-US"/>
        </w:rPr>
        <w:t xml:space="preserve"> Forefront Threat Management Gateway Medium Business Edition 2010</w:t>
      </w:r>
    </w:p>
    <w:p w:rsidR="0047259A" w:rsidRPr="00D550A1" w:rsidRDefault="0047259A" w:rsidP="0047259A">
      <w:pPr>
        <w:pStyle w:val="ListParagraph"/>
        <w:ind w:left="1260"/>
        <w:rPr>
          <w:rFonts w:ascii="Tahoma" w:hAnsi="Tahoma" w:cs="Tahoma"/>
          <w:sz w:val="18"/>
          <w:szCs w:val="18"/>
          <w:lang w:val="en-US"/>
        </w:rPr>
      </w:pPr>
    </w:p>
    <w:p w:rsidR="0047259A" w:rsidRPr="00BD2BC3" w:rsidRDefault="0047259A" w:rsidP="0047259A">
      <w:pPr>
        <w:pStyle w:val="ListParagraph"/>
        <w:rPr>
          <w:rFonts w:ascii="Tahoma" w:hAnsi="Tahoma" w:cs="Tahoma"/>
          <w:sz w:val="18"/>
          <w:szCs w:val="18"/>
        </w:rPr>
      </w:pPr>
      <w:r w:rsidRPr="00BD2BC3">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Standard,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47259A" w:rsidRPr="00BD2BC3" w:rsidRDefault="0047259A" w:rsidP="0047259A">
      <w:pPr>
        <w:pStyle w:val="ListParagraph"/>
        <w:rPr>
          <w:rFonts w:ascii="Tahoma" w:hAnsi="Tahoma" w:cs="Tahoma"/>
          <w:sz w:val="18"/>
          <w:szCs w:val="18"/>
        </w:rPr>
      </w:pPr>
    </w:p>
    <w:p w:rsidR="0047259A" w:rsidRPr="00D550A1" w:rsidRDefault="0047259A" w:rsidP="0047259A">
      <w:pPr>
        <w:ind w:left="720"/>
        <w:rPr>
          <w:rFonts w:cs="Tahoma"/>
          <w:lang w:val="ru-RU"/>
        </w:rPr>
      </w:pPr>
      <w:r w:rsidRPr="00BD2BC3">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Pr>
          <w:rFonts w:cs="Tahoma"/>
          <w:szCs w:val="18"/>
          <w:lang w:val="ru-RU"/>
        </w:rPr>
        <w:t xml:space="preserve">. </w:t>
      </w:r>
      <w:r w:rsidRPr="00BD2BC3">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Pr="00BD2BC3">
        <w:rPr>
          <w:rFonts w:cs="Tahoma"/>
          <w:szCs w:val="18"/>
        </w:rPr>
        <w:t> </w:t>
      </w:r>
      <w:r w:rsidRPr="00BD2BC3">
        <w:rPr>
          <w:rFonts w:cs="Tahoma"/>
          <w:szCs w:val="18"/>
          <w:lang w:val="ru-RU"/>
        </w:rPr>
        <w:t>использование продуктов для отдельных продуктов</w:t>
      </w:r>
      <w:r>
        <w:rPr>
          <w:rFonts w:cs="Tahoma"/>
          <w:szCs w:val="18"/>
          <w:lang w:val="ru-RU"/>
        </w:rPr>
        <w:t xml:space="preserve">. </w:t>
      </w:r>
      <w:r w:rsidRPr="00BD2BC3">
        <w:rPr>
          <w:rFonts w:cs="Tahoma"/>
          <w:szCs w:val="18"/>
          <w:lang w:val="ru-RU"/>
        </w:rPr>
        <w:t>Для всех продуктов кроме Forefront Protection</w:t>
      </w:r>
      <w:r w:rsidRPr="00BD2BC3">
        <w:rPr>
          <w:rFonts w:cs="Tahoma"/>
          <w:szCs w:val="18"/>
        </w:rPr>
        <w:t> </w:t>
      </w:r>
      <w:r w:rsidRPr="00BD2BC3">
        <w:rPr>
          <w:rFonts w:cs="Tahoma"/>
          <w:szCs w:val="18"/>
          <w:lang w:val="ru-RU"/>
        </w:rPr>
        <w:t>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Pr>
          <w:rFonts w:cs="Tahoma"/>
          <w:szCs w:val="18"/>
          <w:lang w:val="ru-RU"/>
        </w:rPr>
        <w:t xml:space="preserve">. </w:t>
      </w:r>
      <w:r w:rsidRPr="00BD2BC3">
        <w:rPr>
          <w:rFonts w:cs="Tahoma"/>
          <w:szCs w:val="18"/>
          <w:lang w:val="ru-RU"/>
        </w:rPr>
        <w:t>Право на использование Forefront Protection для Exchange Server 2010 заканчивается после истечения срока действия покрытия Software Assurance для</w:t>
      </w:r>
      <w:r w:rsidRPr="00BD2BC3">
        <w:rPr>
          <w:rFonts w:cs="Tahoma"/>
          <w:szCs w:val="18"/>
        </w:rPr>
        <w:t> </w:t>
      </w:r>
      <w:r w:rsidRPr="00BD2BC3">
        <w:rPr>
          <w:rFonts w:cs="Tahoma"/>
          <w:szCs w:val="18"/>
          <w:lang w:val="ru-RU"/>
        </w:rPr>
        <w:t>соответствующих лицензий</w:t>
      </w:r>
      <w:r>
        <w:rPr>
          <w:rFonts w:cs="Tahoma"/>
          <w:szCs w:val="18"/>
          <w:lang w:val="ru-RU"/>
        </w:rPr>
        <w:t xml:space="preserve">. </w:t>
      </w:r>
      <w:r w:rsidRPr="00BD2BC3">
        <w:rPr>
          <w:rFonts w:cs="Tahoma"/>
          <w:lang w:val="ru-RU"/>
        </w:rPr>
        <w:t>Во всех случаях бесплатные лицензии нельзя передавать отдельно от соответствующих лицензий.</w:t>
      </w:r>
    </w:p>
    <w:p w:rsidR="0047259A" w:rsidRPr="00BD2BC3" w:rsidRDefault="0047259A" w:rsidP="0047259A">
      <w:pPr>
        <w:pStyle w:val="ListParagraph"/>
        <w:ind w:left="1260"/>
        <w:rPr>
          <w:rFonts w:ascii="Tahoma" w:hAnsi="Tahoma" w:cs="Tahoma"/>
          <w:sz w:val="18"/>
          <w:szCs w:val="18"/>
        </w:rPr>
      </w:pPr>
    </w:p>
    <w:p w:rsidR="0047259A" w:rsidRPr="00D550A1" w:rsidRDefault="0047259A" w:rsidP="0047259A">
      <w:pPr>
        <w:tabs>
          <w:tab w:val="left" w:pos="1260"/>
        </w:tabs>
        <w:ind w:left="720"/>
        <w:rPr>
          <w:rFonts w:cs="Tahoma"/>
          <w:lang w:val="ru-RU"/>
        </w:rPr>
      </w:pPr>
      <w:r w:rsidRPr="00BD2BC3">
        <w:rPr>
          <w:rFonts w:cs="Tahoma"/>
          <w:u w:val="single"/>
          <w:lang w:val="ru-RU"/>
        </w:rPr>
        <w:t>Клиенты с программным обеспечением Windows Essential Business Server (EBS) 2008 Premium</w:t>
      </w:r>
      <w:r w:rsidRPr="00BD2BC3">
        <w:rPr>
          <w:rFonts w:cs="Tahoma"/>
          <w:lang w:val="ru-RU"/>
        </w:rPr>
        <w:t>,</w:t>
      </w:r>
      <w:r w:rsidRPr="00A452BE">
        <w:rPr>
          <w:rFonts w:cs="Tahoma"/>
          <w:lang w:val="ru-RU"/>
        </w:rPr>
        <w:t xml:space="preserve"> </w:t>
      </w:r>
      <w:r w:rsidRPr="00BD2BC3">
        <w:rPr>
          <w:rFonts w:cs="Tahoma"/>
          <w:lang w:val="ru-RU"/>
        </w:rPr>
        <w:t>используемым в рамках Программ корпоративного лицензирования, также имеют право на</w:t>
      </w:r>
      <w:r w:rsidRPr="00BD2BC3">
        <w:rPr>
          <w:rFonts w:cs="Tahoma"/>
        </w:rPr>
        <w:t> </w:t>
      </w:r>
      <w:r w:rsidRPr="00BD2BC3">
        <w:rPr>
          <w:rFonts w:cs="Tahoma"/>
          <w:lang w:val="ru-RU"/>
        </w:rPr>
        <w:t>следующие бесплатные лицензии за каждую лицензию EBS 2008 Premium с действующим покрытием Software Assurance, имеющуюся на 1 июля 2010 г.:</w:t>
      </w:r>
    </w:p>
    <w:p w:rsidR="0047259A" w:rsidRPr="00BD2BC3" w:rsidRDefault="0047259A" w:rsidP="0047259A">
      <w:pPr>
        <w:pStyle w:val="ListParagraph"/>
        <w:ind w:left="1620"/>
        <w:contextualSpacing w:val="0"/>
        <w:rPr>
          <w:rFonts w:ascii="Tahoma" w:hAnsi="Tahoma" w:cs="Tahoma"/>
          <w:sz w:val="18"/>
          <w:szCs w:val="18"/>
        </w:rPr>
      </w:pPr>
    </w:p>
    <w:p w:rsidR="0047259A" w:rsidRPr="00AA37B2" w:rsidRDefault="0047259A" w:rsidP="0047259A">
      <w:pPr>
        <w:pStyle w:val="ListParagraph"/>
        <w:numPr>
          <w:ilvl w:val="0"/>
          <w:numId w:val="76"/>
        </w:numPr>
        <w:spacing w:after="60"/>
        <w:contextualSpacing w:val="0"/>
        <w:rPr>
          <w:rFonts w:ascii="Tahoma" w:hAnsi="Tahoma" w:cs="Tahoma"/>
          <w:sz w:val="18"/>
          <w:szCs w:val="18"/>
        </w:rPr>
      </w:pPr>
      <w:r w:rsidRPr="00AA37B2">
        <w:rPr>
          <w:rFonts w:ascii="Tahoma" w:hAnsi="Tahoma" w:cs="Tahoma"/>
          <w:sz w:val="18"/>
          <w:szCs w:val="18"/>
        </w:rPr>
        <w:t>4 лицензии на программное обеспечение Windows Server 2008 R2 Standard</w:t>
      </w:r>
    </w:p>
    <w:p w:rsidR="0047259A" w:rsidRPr="00AA37B2" w:rsidRDefault="0047259A" w:rsidP="0047259A">
      <w:pPr>
        <w:pStyle w:val="ListParagraph"/>
        <w:numPr>
          <w:ilvl w:val="0"/>
          <w:numId w:val="76"/>
        </w:numPr>
        <w:spacing w:after="60"/>
        <w:contextualSpacing w:val="0"/>
        <w:rPr>
          <w:rFonts w:ascii="Tahoma" w:hAnsi="Tahoma" w:cs="Tahoma"/>
          <w:sz w:val="18"/>
          <w:szCs w:val="18"/>
        </w:rPr>
      </w:pPr>
      <w:r w:rsidRPr="00AA37B2">
        <w:rPr>
          <w:rFonts w:ascii="Tahoma" w:hAnsi="Tahoma" w:cs="Tahoma"/>
          <w:sz w:val="18"/>
          <w:szCs w:val="18"/>
        </w:rPr>
        <w:t>1 лицензия на программное обеспечение SQL Server 2008 R2 Standard</w:t>
      </w:r>
    </w:p>
    <w:p w:rsidR="0047259A" w:rsidRPr="00AA37B2" w:rsidRDefault="0047259A" w:rsidP="0047259A">
      <w:pPr>
        <w:pStyle w:val="ListParagraph"/>
        <w:numPr>
          <w:ilvl w:val="0"/>
          <w:numId w:val="76"/>
        </w:numPr>
        <w:spacing w:after="60"/>
        <w:contextualSpacing w:val="0"/>
        <w:rPr>
          <w:rFonts w:ascii="Tahoma" w:hAnsi="Tahoma" w:cs="Tahoma"/>
          <w:sz w:val="18"/>
          <w:szCs w:val="18"/>
        </w:rPr>
      </w:pPr>
      <w:r w:rsidRPr="00AA37B2">
        <w:rPr>
          <w:rFonts w:ascii="Tahoma" w:hAnsi="Tahoma" w:cs="Tahoma"/>
          <w:sz w:val="18"/>
          <w:szCs w:val="18"/>
        </w:rPr>
        <w:t>2 лицензии на программное обеспечение Exchange Server 2010 Standard</w:t>
      </w:r>
    </w:p>
    <w:p w:rsidR="0047259A" w:rsidRPr="00AA37B2" w:rsidRDefault="0047259A" w:rsidP="0047259A">
      <w:pPr>
        <w:pStyle w:val="ListParagraph"/>
        <w:numPr>
          <w:ilvl w:val="0"/>
          <w:numId w:val="76"/>
        </w:numPr>
        <w:spacing w:after="60"/>
        <w:contextualSpacing w:val="0"/>
        <w:rPr>
          <w:rFonts w:ascii="Tahoma" w:hAnsi="Tahoma" w:cs="Tahoma"/>
          <w:sz w:val="18"/>
          <w:szCs w:val="18"/>
        </w:rPr>
      </w:pPr>
      <w:r w:rsidRPr="00AA37B2">
        <w:rPr>
          <w:rFonts w:ascii="Tahoma" w:hAnsi="Tahoma" w:cs="Tahoma"/>
          <w:sz w:val="18"/>
          <w:szCs w:val="18"/>
        </w:rPr>
        <w:t>1 лицензия на программное обеспечение System Center Essentials 2010 и 10 серверных и</w:t>
      </w:r>
      <w:r w:rsidRPr="00AA37B2">
        <w:rPr>
          <w:rFonts w:ascii="Tahoma" w:hAnsi="Tahoma" w:cs="Tahoma"/>
          <w:sz w:val="18"/>
          <w:szCs w:val="18"/>
          <w:lang w:val="en-US"/>
        </w:rPr>
        <w:t> </w:t>
      </w:r>
      <w:r w:rsidRPr="00AA37B2">
        <w:rPr>
          <w:rFonts w:ascii="Tahoma" w:hAnsi="Tahoma" w:cs="Tahoma"/>
          <w:sz w:val="18"/>
          <w:szCs w:val="18"/>
        </w:rPr>
        <w:t>50 клиентских лицензий на управление</w:t>
      </w:r>
    </w:p>
    <w:p w:rsidR="0047259A" w:rsidRPr="00D550A1" w:rsidRDefault="0047259A" w:rsidP="0047259A">
      <w:pPr>
        <w:pStyle w:val="ListParagraph"/>
        <w:numPr>
          <w:ilvl w:val="0"/>
          <w:numId w:val="76"/>
        </w:numPr>
        <w:spacing w:after="60"/>
        <w:contextualSpacing w:val="0"/>
        <w:rPr>
          <w:rFonts w:ascii="Tahoma" w:hAnsi="Tahoma" w:cs="Tahoma"/>
          <w:sz w:val="18"/>
          <w:szCs w:val="18"/>
          <w:lang w:val="en-US"/>
        </w:rPr>
      </w:pPr>
      <w:r w:rsidRPr="00D550A1">
        <w:rPr>
          <w:rFonts w:ascii="Tahoma" w:hAnsi="Tahoma" w:cs="Tahoma"/>
          <w:sz w:val="18"/>
          <w:szCs w:val="18"/>
          <w:lang w:val="en-US"/>
        </w:rPr>
        <w:t xml:space="preserve">1 </w:t>
      </w:r>
      <w:r w:rsidRPr="00AA37B2">
        <w:rPr>
          <w:rFonts w:ascii="Tahoma" w:hAnsi="Tahoma" w:cs="Tahoma"/>
          <w:sz w:val="18"/>
          <w:szCs w:val="18"/>
        </w:rPr>
        <w:t>лицензия</w:t>
      </w:r>
      <w:r w:rsidRPr="00D550A1">
        <w:rPr>
          <w:rFonts w:ascii="Tahoma" w:hAnsi="Tahoma" w:cs="Tahoma"/>
          <w:sz w:val="18"/>
          <w:szCs w:val="18"/>
          <w:lang w:val="en-US"/>
        </w:rPr>
        <w:t xml:space="preserve"> </w:t>
      </w:r>
      <w:r w:rsidRPr="00AA37B2">
        <w:rPr>
          <w:rFonts w:ascii="Tahoma" w:hAnsi="Tahoma" w:cs="Tahoma"/>
          <w:sz w:val="18"/>
          <w:szCs w:val="18"/>
        </w:rPr>
        <w:t>на</w:t>
      </w:r>
      <w:r w:rsidRPr="00D550A1">
        <w:rPr>
          <w:rFonts w:ascii="Tahoma" w:hAnsi="Tahoma" w:cs="Tahoma"/>
          <w:sz w:val="18"/>
          <w:szCs w:val="18"/>
          <w:lang w:val="en-US"/>
        </w:rPr>
        <w:t xml:space="preserve"> </w:t>
      </w:r>
      <w:r w:rsidRPr="00AA37B2">
        <w:rPr>
          <w:rFonts w:ascii="Tahoma" w:hAnsi="Tahoma" w:cs="Tahoma"/>
          <w:sz w:val="18"/>
          <w:szCs w:val="18"/>
        </w:rPr>
        <w:t>программное</w:t>
      </w:r>
      <w:r w:rsidRPr="00D550A1">
        <w:rPr>
          <w:rFonts w:ascii="Tahoma" w:hAnsi="Tahoma" w:cs="Tahoma"/>
          <w:sz w:val="18"/>
          <w:szCs w:val="18"/>
          <w:lang w:val="en-US"/>
        </w:rPr>
        <w:t xml:space="preserve"> </w:t>
      </w:r>
      <w:r w:rsidRPr="00AA37B2">
        <w:rPr>
          <w:rFonts w:ascii="Tahoma" w:hAnsi="Tahoma" w:cs="Tahoma"/>
          <w:sz w:val="18"/>
          <w:szCs w:val="18"/>
        </w:rPr>
        <w:t>обеспечение</w:t>
      </w:r>
      <w:r w:rsidRPr="00D550A1">
        <w:rPr>
          <w:rFonts w:ascii="Tahoma" w:hAnsi="Tahoma" w:cs="Tahoma"/>
          <w:sz w:val="18"/>
          <w:szCs w:val="18"/>
          <w:lang w:val="en-US"/>
        </w:rPr>
        <w:t xml:space="preserve"> Forefront Threat Management Gateway Medium Business 2010</w:t>
      </w:r>
    </w:p>
    <w:p w:rsidR="0047259A" w:rsidRPr="00D550A1" w:rsidRDefault="0047259A" w:rsidP="0047259A">
      <w:pPr>
        <w:pStyle w:val="ListParagraph"/>
        <w:ind w:left="1620"/>
        <w:rPr>
          <w:rFonts w:ascii="Tahoma" w:hAnsi="Tahoma" w:cs="Tahoma"/>
          <w:sz w:val="18"/>
          <w:szCs w:val="18"/>
          <w:lang w:val="en-US"/>
        </w:rPr>
      </w:pPr>
    </w:p>
    <w:p w:rsidR="0047259A" w:rsidRPr="00AA37B2" w:rsidRDefault="0047259A" w:rsidP="0047259A">
      <w:pPr>
        <w:pStyle w:val="ListParagraph"/>
        <w:rPr>
          <w:rFonts w:ascii="Tahoma" w:hAnsi="Tahoma" w:cs="Tahoma"/>
          <w:sz w:val="18"/>
          <w:szCs w:val="18"/>
        </w:rPr>
      </w:pPr>
      <w:r w:rsidRPr="00AA37B2">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Premium,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47259A" w:rsidRPr="00BD2BC3" w:rsidRDefault="0047259A" w:rsidP="0047259A">
      <w:pPr>
        <w:pStyle w:val="ListParagraph"/>
        <w:ind w:left="1260"/>
        <w:rPr>
          <w:rFonts w:ascii="Tahoma" w:hAnsi="Tahoma" w:cs="Tahoma"/>
          <w:sz w:val="18"/>
          <w:szCs w:val="18"/>
        </w:rPr>
      </w:pPr>
    </w:p>
    <w:p w:rsidR="0047259A" w:rsidRPr="00D550A1" w:rsidRDefault="0047259A" w:rsidP="0047259A">
      <w:pPr>
        <w:ind w:left="720"/>
        <w:rPr>
          <w:rFonts w:cs="Tahoma"/>
          <w:lang w:val="ru-RU"/>
        </w:rPr>
      </w:pPr>
      <w:r w:rsidRPr="00BD2BC3">
        <w:rPr>
          <w:rFonts w:cs="Tahoma"/>
          <w:szCs w:val="18"/>
          <w:lang w:val="ru-RU"/>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Pr>
          <w:rFonts w:cs="Tahoma"/>
          <w:szCs w:val="18"/>
          <w:lang w:val="ru-RU"/>
        </w:rPr>
        <w:t xml:space="preserve">. </w:t>
      </w:r>
      <w:r w:rsidRPr="00BD2BC3">
        <w:rPr>
          <w:rFonts w:cs="Tahoma"/>
          <w:szCs w:val="18"/>
          <w:lang w:val="ru-RU"/>
        </w:rPr>
        <w:t>Использование программного обеспечения по бесплатным лицензиям регулируется условиями соглашения клиента и правами на</w:t>
      </w:r>
      <w:r w:rsidRPr="00BD2BC3">
        <w:rPr>
          <w:rFonts w:cs="Tahoma"/>
          <w:szCs w:val="18"/>
        </w:rPr>
        <w:t> </w:t>
      </w:r>
      <w:r w:rsidRPr="00BD2BC3">
        <w:rPr>
          <w:rFonts w:cs="Tahoma"/>
          <w:szCs w:val="18"/>
          <w:lang w:val="ru-RU"/>
        </w:rPr>
        <w:t>использование продуктов для отдельных продуктов</w:t>
      </w:r>
      <w:r>
        <w:rPr>
          <w:rFonts w:cs="Tahoma"/>
          <w:szCs w:val="18"/>
          <w:lang w:val="ru-RU"/>
        </w:rPr>
        <w:t xml:space="preserve">. </w:t>
      </w:r>
      <w:r w:rsidRPr="00BD2BC3">
        <w:rPr>
          <w:rFonts w:cs="Tahoma"/>
          <w:szCs w:val="18"/>
          <w:lang w:val="ru-RU"/>
        </w:rPr>
        <w:t>Для всех продуктов кроме Forefront Protection</w:t>
      </w:r>
      <w:r w:rsidRPr="00BD2BC3">
        <w:rPr>
          <w:rFonts w:cs="Tahoma"/>
          <w:szCs w:val="18"/>
        </w:rPr>
        <w:t> </w:t>
      </w:r>
      <w:r w:rsidRPr="00BD2BC3">
        <w:rPr>
          <w:rFonts w:cs="Tahoma"/>
          <w:szCs w:val="18"/>
          <w:lang w:val="ru-RU"/>
        </w:rPr>
        <w:t>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Pr>
          <w:rFonts w:cs="Tahoma"/>
          <w:szCs w:val="18"/>
          <w:lang w:val="ru-RU"/>
        </w:rPr>
        <w:t xml:space="preserve">. </w:t>
      </w:r>
      <w:r w:rsidRPr="00BD2BC3">
        <w:rPr>
          <w:rFonts w:cs="Tahoma"/>
          <w:szCs w:val="18"/>
          <w:lang w:val="ru-RU"/>
        </w:rPr>
        <w:t>Право на использование Forefront Protection для Exchange Server 2010 заканчивается после истечения срока действия покрытия Software Assurance для</w:t>
      </w:r>
      <w:r w:rsidRPr="00BD2BC3">
        <w:rPr>
          <w:rFonts w:cs="Tahoma"/>
          <w:szCs w:val="18"/>
        </w:rPr>
        <w:t> </w:t>
      </w:r>
      <w:r w:rsidRPr="00BD2BC3">
        <w:rPr>
          <w:rFonts w:cs="Tahoma"/>
          <w:szCs w:val="18"/>
          <w:lang w:val="ru-RU"/>
        </w:rPr>
        <w:t>соответствующих лицензий</w:t>
      </w:r>
      <w:r>
        <w:rPr>
          <w:rFonts w:cs="Tahoma"/>
          <w:szCs w:val="18"/>
          <w:lang w:val="ru-RU"/>
        </w:rPr>
        <w:t xml:space="preserve">. </w:t>
      </w:r>
      <w:r w:rsidRPr="00BD2BC3">
        <w:rPr>
          <w:rFonts w:cs="Tahoma"/>
          <w:lang w:val="ru-RU"/>
        </w:rPr>
        <w:t>Во всех случаях бесплатные лицензии нельзя передавать отдельно от соответствующих лицензий.</w:t>
      </w:r>
    </w:p>
    <w:p w:rsidR="0047259A" w:rsidRDefault="0047259A" w:rsidP="0047259A">
      <w:pPr>
        <w:pStyle w:val="ListParagraph"/>
        <w:spacing w:after="60"/>
        <w:contextualSpacing w:val="0"/>
        <w:rPr>
          <w:rFonts w:ascii="Tahoma" w:hAnsi="Tahoma" w:cs="Tahoma"/>
          <w:b/>
          <w:sz w:val="18"/>
          <w:lang w:val="en-US"/>
        </w:rPr>
      </w:pPr>
    </w:p>
    <w:p w:rsidR="0047259A" w:rsidRPr="00BD2BC3" w:rsidRDefault="0047259A" w:rsidP="0047259A">
      <w:pPr>
        <w:pStyle w:val="ListParagraph"/>
        <w:spacing w:after="60"/>
        <w:contextualSpacing w:val="0"/>
        <w:rPr>
          <w:rFonts w:ascii="Tahoma" w:hAnsi="Tahoma" w:cs="Tahoma"/>
        </w:rPr>
      </w:pPr>
      <w:r w:rsidRPr="00BD2BC3">
        <w:rPr>
          <w:rFonts w:ascii="Tahoma" w:hAnsi="Tahoma" w:cs="Tahoma"/>
          <w:b/>
          <w:sz w:val="18"/>
        </w:rPr>
        <w:t>Дополнительные права на использование для клиентских лицензий Windows Essential Business Server (EBS) 2008 CAL</w:t>
      </w:r>
    </w:p>
    <w:p w:rsidR="0047259A" w:rsidRPr="00D550A1" w:rsidRDefault="0047259A" w:rsidP="0047259A">
      <w:pPr>
        <w:ind w:left="720"/>
        <w:rPr>
          <w:rFonts w:cs="Tahoma"/>
          <w:lang w:val="ru-RU"/>
        </w:rPr>
      </w:pPr>
      <w:r w:rsidRPr="00BD2BC3">
        <w:rPr>
          <w:rFonts w:cs="Tahoma"/>
          <w:szCs w:val="18"/>
          <w:lang w:val="ru-RU"/>
        </w:rPr>
        <w:t xml:space="preserve">Несмотря на любые противоречащие положения в правах на использование продуктов для Windows Server 2008 и Exchange Server 2007 Standard, клиенты могут использовать свои лицензии EBS 2008 CAL Suite и EBS 2008 CAL Suite for Premium Users and Devices для доступа к своим лицензированным </w:t>
      </w:r>
      <w:r w:rsidRPr="00BD2BC3">
        <w:rPr>
          <w:rFonts w:cs="Tahoma"/>
          <w:szCs w:val="18"/>
          <w:lang w:val="ru-RU"/>
        </w:rPr>
        <w:lastRenderedPageBreak/>
        <w:t>экземплярам этого программного обеспечения внутри или за пределами домена EBS 2008</w:t>
      </w:r>
      <w:r>
        <w:rPr>
          <w:rFonts w:cs="Tahoma"/>
          <w:szCs w:val="18"/>
          <w:lang w:val="ru-RU"/>
        </w:rPr>
        <w:t xml:space="preserve">. </w:t>
      </w:r>
      <w:r w:rsidRPr="00BD2BC3">
        <w:rPr>
          <w:rFonts w:cs="Tahoma"/>
          <w:lang w:val="ru-RU"/>
        </w:rPr>
        <w:t>Кроме того, несмотря на любые противоречащие положения в правах на использование продуктов для SQL Server 2008 Standard, клиенты могут использовать свои лицензии EBS 2008 CAL Suite for Premium Users and Devices для доступа к своим лицензированным экземплярам SQL Server 2008 Standard внутри или за пределами домена EBS 2008.</w:t>
      </w:r>
    </w:p>
    <w:p w:rsidR="0047259A" w:rsidRPr="00D550A1" w:rsidRDefault="0047259A" w:rsidP="0047259A">
      <w:pPr>
        <w:tabs>
          <w:tab w:val="left" w:pos="1260"/>
        </w:tabs>
        <w:ind w:left="1260"/>
        <w:rPr>
          <w:rFonts w:cs="Tahoma"/>
          <w:lang w:val="ru-RU"/>
        </w:rPr>
      </w:pPr>
    </w:p>
    <w:p w:rsidR="0047259A" w:rsidRPr="00D550A1" w:rsidRDefault="0047259A" w:rsidP="0047259A">
      <w:pPr>
        <w:tabs>
          <w:tab w:val="left" w:pos="1260"/>
        </w:tabs>
        <w:ind w:left="720"/>
        <w:rPr>
          <w:rFonts w:cs="Tahoma"/>
          <w:lang w:val="ru-RU"/>
        </w:rPr>
      </w:pPr>
      <w:r w:rsidRPr="00BD2BC3">
        <w:rPr>
          <w:rFonts w:cs="Tahoma"/>
          <w:lang w:val="ru-RU"/>
        </w:rPr>
        <w:t>Для клиентов с лицензиями Windows Essential Business Server (EBS) 2008 CAL и действующим покрытием Software Assurance на 1 июля 2010 г.:</w:t>
      </w:r>
    </w:p>
    <w:p w:rsidR="0047259A" w:rsidRPr="00BD2BC3" w:rsidRDefault="0047259A" w:rsidP="0047259A">
      <w:pPr>
        <w:pStyle w:val="ListParagraph"/>
        <w:tabs>
          <w:tab w:val="left" w:pos="1260"/>
        </w:tabs>
        <w:ind w:left="1260"/>
        <w:contextualSpacing w:val="0"/>
        <w:rPr>
          <w:rFonts w:ascii="Tahoma" w:hAnsi="Tahoma" w:cs="Tahoma"/>
          <w:sz w:val="18"/>
          <w:szCs w:val="18"/>
        </w:rPr>
      </w:pPr>
    </w:p>
    <w:p w:rsidR="0047259A" w:rsidRPr="00AA37B2" w:rsidRDefault="0047259A" w:rsidP="0047259A">
      <w:pPr>
        <w:pStyle w:val="ListParagraph"/>
        <w:numPr>
          <w:ilvl w:val="0"/>
          <w:numId w:val="125"/>
        </w:numPr>
        <w:tabs>
          <w:tab w:val="left" w:pos="1440"/>
        </w:tabs>
        <w:spacing w:after="60"/>
        <w:contextualSpacing w:val="0"/>
        <w:rPr>
          <w:rFonts w:ascii="Tahoma" w:hAnsi="Tahoma" w:cs="Tahoma"/>
          <w:sz w:val="18"/>
          <w:szCs w:val="18"/>
        </w:rPr>
      </w:pPr>
      <w:r w:rsidRPr="00AA37B2">
        <w:rPr>
          <w:rFonts w:ascii="Tahoma" w:hAnsi="Tahoma" w:cs="Tahoma"/>
          <w:sz w:val="18"/>
          <w:szCs w:val="18"/>
        </w:rPr>
        <w:t>Клиент имеет право на следующие бесплатные лицензии за каждую имеющуюся у него лицензию EBS 2008 CAL Suite с действующим покрытием Software Assurance на 1 июля 2010</w:t>
      </w:r>
      <w:r w:rsidRPr="00AA37B2">
        <w:rPr>
          <w:rFonts w:ascii="Tahoma" w:hAnsi="Tahoma" w:cs="Tahoma"/>
          <w:sz w:val="18"/>
          <w:szCs w:val="18"/>
          <w:lang w:val="en-US"/>
        </w:rPr>
        <w:t> </w:t>
      </w:r>
      <w:r w:rsidRPr="00AA37B2">
        <w:rPr>
          <w:rFonts w:ascii="Tahoma" w:hAnsi="Tahoma" w:cs="Tahoma"/>
          <w:sz w:val="18"/>
          <w:szCs w:val="18"/>
        </w:rPr>
        <w:t>г.:</w:t>
      </w:r>
    </w:p>
    <w:p w:rsidR="0047259A" w:rsidRPr="00AA37B2" w:rsidRDefault="0047259A" w:rsidP="0047259A">
      <w:pPr>
        <w:pStyle w:val="ListParagraph"/>
        <w:numPr>
          <w:ilvl w:val="1"/>
          <w:numId w:val="126"/>
        </w:numPr>
        <w:tabs>
          <w:tab w:val="clear" w:pos="720"/>
        </w:tabs>
        <w:spacing w:after="60"/>
        <w:ind w:left="1980"/>
        <w:contextualSpacing w:val="0"/>
        <w:rPr>
          <w:rFonts w:ascii="Tahoma" w:hAnsi="Tahoma" w:cs="Tahoma"/>
          <w:sz w:val="18"/>
          <w:szCs w:val="18"/>
        </w:rPr>
      </w:pPr>
      <w:r w:rsidRPr="00AA37B2">
        <w:rPr>
          <w:rFonts w:ascii="Tahoma" w:hAnsi="Tahoma" w:cs="Tahoma"/>
          <w:sz w:val="18"/>
          <w:szCs w:val="18"/>
        </w:rPr>
        <w:t>1 клиентская лицензия Windows Server 2008 CAL</w:t>
      </w:r>
    </w:p>
    <w:p w:rsidR="0047259A" w:rsidRPr="00D550A1" w:rsidRDefault="0047259A" w:rsidP="0047259A">
      <w:pPr>
        <w:pStyle w:val="ListParagraph"/>
        <w:numPr>
          <w:ilvl w:val="1"/>
          <w:numId w:val="126"/>
        </w:numPr>
        <w:tabs>
          <w:tab w:val="clear" w:pos="720"/>
        </w:tabs>
        <w:spacing w:after="60"/>
        <w:ind w:left="1980"/>
        <w:contextualSpacing w:val="0"/>
        <w:rPr>
          <w:rFonts w:ascii="Tahoma" w:hAnsi="Tahoma" w:cs="Tahoma"/>
          <w:sz w:val="18"/>
          <w:szCs w:val="18"/>
          <w:lang w:val="en-US"/>
        </w:rPr>
      </w:pPr>
      <w:r w:rsidRPr="00D550A1">
        <w:rPr>
          <w:rFonts w:ascii="Tahoma" w:hAnsi="Tahoma" w:cs="Tahoma"/>
          <w:sz w:val="18"/>
          <w:szCs w:val="18"/>
          <w:lang w:val="en-US"/>
        </w:rPr>
        <w:t>1</w:t>
      </w:r>
      <w:r w:rsidRPr="00AA37B2">
        <w:rPr>
          <w:rFonts w:ascii="Tahoma" w:hAnsi="Tahoma" w:cs="Tahoma"/>
          <w:sz w:val="18"/>
          <w:szCs w:val="18"/>
        </w:rPr>
        <w:t>клиентская</w:t>
      </w:r>
      <w:r w:rsidRPr="00D550A1">
        <w:rPr>
          <w:rFonts w:ascii="Tahoma" w:hAnsi="Tahoma" w:cs="Tahoma"/>
          <w:sz w:val="18"/>
          <w:szCs w:val="18"/>
          <w:lang w:val="en-US"/>
        </w:rPr>
        <w:t xml:space="preserve"> </w:t>
      </w:r>
      <w:r w:rsidRPr="00AA37B2">
        <w:rPr>
          <w:rFonts w:ascii="Tahoma" w:hAnsi="Tahoma" w:cs="Tahoma"/>
          <w:sz w:val="18"/>
          <w:szCs w:val="18"/>
        </w:rPr>
        <w:t>лицензия</w:t>
      </w:r>
      <w:r w:rsidRPr="00D550A1">
        <w:rPr>
          <w:rFonts w:ascii="Tahoma" w:hAnsi="Tahoma" w:cs="Tahoma"/>
          <w:sz w:val="18"/>
          <w:szCs w:val="18"/>
          <w:lang w:val="en-US"/>
        </w:rPr>
        <w:t xml:space="preserve"> Exchange Server 2010 Standard CAL</w:t>
      </w:r>
    </w:p>
    <w:p w:rsidR="0047259A" w:rsidRPr="00AA37B2" w:rsidRDefault="0047259A" w:rsidP="0047259A">
      <w:pPr>
        <w:pStyle w:val="ListParagraph"/>
        <w:numPr>
          <w:ilvl w:val="1"/>
          <w:numId w:val="126"/>
        </w:numPr>
        <w:tabs>
          <w:tab w:val="clear" w:pos="720"/>
        </w:tabs>
        <w:spacing w:after="60"/>
        <w:ind w:left="1980"/>
        <w:contextualSpacing w:val="0"/>
        <w:rPr>
          <w:rFonts w:ascii="Tahoma" w:hAnsi="Tahoma" w:cs="Tahoma"/>
          <w:sz w:val="18"/>
          <w:szCs w:val="18"/>
        </w:rPr>
      </w:pPr>
      <w:r w:rsidRPr="00AA37B2">
        <w:rPr>
          <w:rFonts w:ascii="Tahoma" w:hAnsi="Tahoma" w:cs="Tahoma"/>
          <w:sz w:val="18"/>
          <w:szCs w:val="18"/>
        </w:rPr>
        <w:t>1 подписная лицензия «на пользователя» или «на устройство» для Forefront Protection для Exchange Server 2010</w:t>
      </w:r>
    </w:p>
    <w:p w:rsidR="0047259A" w:rsidRPr="00AA37B2" w:rsidRDefault="0047259A" w:rsidP="0047259A">
      <w:pPr>
        <w:pStyle w:val="ListParagraph"/>
        <w:tabs>
          <w:tab w:val="num" w:pos="1800"/>
        </w:tabs>
        <w:spacing w:after="60"/>
        <w:ind w:left="1800"/>
        <w:contextualSpacing w:val="0"/>
        <w:rPr>
          <w:rFonts w:ascii="Tahoma" w:hAnsi="Tahoma" w:cs="Tahoma"/>
          <w:sz w:val="18"/>
          <w:szCs w:val="18"/>
        </w:rPr>
      </w:pPr>
    </w:p>
    <w:p w:rsidR="0047259A" w:rsidRPr="00D550A1" w:rsidRDefault="0047259A" w:rsidP="0047259A">
      <w:pPr>
        <w:pStyle w:val="ListParagraph"/>
        <w:numPr>
          <w:ilvl w:val="0"/>
          <w:numId w:val="125"/>
        </w:numPr>
        <w:tabs>
          <w:tab w:val="left" w:pos="1440"/>
        </w:tabs>
        <w:spacing w:after="60"/>
        <w:contextualSpacing w:val="0"/>
        <w:rPr>
          <w:rFonts w:ascii="Tahoma" w:hAnsi="Tahoma" w:cs="Tahoma"/>
          <w:sz w:val="18"/>
          <w:szCs w:val="18"/>
          <w:lang w:val="en-US"/>
        </w:rPr>
      </w:pPr>
      <w:r w:rsidRPr="00AA37B2">
        <w:rPr>
          <w:rFonts w:ascii="Tahoma" w:hAnsi="Tahoma" w:cs="Tahoma"/>
          <w:sz w:val="18"/>
          <w:szCs w:val="18"/>
        </w:rPr>
        <w:t xml:space="preserve">Клиент имеет право на следующие бесплатные лицензии за каждую имеющуюся у него лицензию </w:t>
      </w:r>
      <w:r w:rsidRPr="00D550A1">
        <w:rPr>
          <w:rFonts w:ascii="Tahoma" w:hAnsi="Tahoma" w:cs="Tahoma"/>
          <w:sz w:val="18"/>
          <w:szCs w:val="18"/>
          <w:lang w:val="en-US"/>
        </w:rPr>
        <w:t xml:space="preserve">EBS 2008 CAL Suite for Premium Users and Devices </w:t>
      </w:r>
      <w:r w:rsidRPr="00AA37B2">
        <w:rPr>
          <w:rFonts w:ascii="Tahoma" w:hAnsi="Tahoma" w:cs="Tahoma"/>
          <w:sz w:val="18"/>
          <w:szCs w:val="18"/>
        </w:rPr>
        <w:t>с</w:t>
      </w:r>
      <w:r w:rsidRPr="00D550A1">
        <w:rPr>
          <w:rFonts w:ascii="Tahoma" w:hAnsi="Tahoma" w:cs="Tahoma"/>
          <w:sz w:val="18"/>
          <w:szCs w:val="18"/>
          <w:lang w:val="en-US"/>
        </w:rPr>
        <w:t xml:space="preserve"> </w:t>
      </w:r>
      <w:r w:rsidRPr="00AA37B2">
        <w:rPr>
          <w:rFonts w:ascii="Tahoma" w:hAnsi="Tahoma" w:cs="Tahoma"/>
          <w:sz w:val="18"/>
          <w:szCs w:val="18"/>
        </w:rPr>
        <w:t>действующим</w:t>
      </w:r>
      <w:r w:rsidRPr="00D550A1">
        <w:rPr>
          <w:rFonts w:ascii="Tahoma" w:hAnsi="Tahoma" w:cs="Tahoma"/>
          <w:sz w:val="18"/>
          <w:szCs w:val="18"/>
          <w:lang w:val="en-US"/>
        </w:rPr>
        <w:t xml:space="preserve"> </w:t>
      </w:r>
      <w:r w:rsidRPr="00AA37B2">
        <w:rPr>
          <w:rFonts w:ascii="Tahoma" w:hAnsi="Tahoma" w:cs="Tahoma"/>
          <w:sz w:val="18"/>
          <w:szCs w:val="18"/>
        </w:rPr>
        <w:t>покрытием</w:t>
      </w:r>
      <w:r w:rsidRPr="00D550A1">
        <w:rPr>
          <w:rFonts w:ascii="Tahoma" w:hAnsi="Tahoma" w:cs="Tahoma"/>
          <w:sz w:val="18"/>
          <w:szCs w:val="18"/>
          <w:lang w:val="en-US"/>
        </w:rPr>
        <w:t xml:space="preserve"> Software Assurance </w:t>
      </w:r>
      <w:r w:rsidRPr="00AA37B2">
        <w:rPr>
          <w:rFonts w:ascii="Tahoma" w:hAnsi="Tahoma" w:cs="Tahoma"/>
          <w:sz w:val="18"/>
          <w:szCs w:val="18"/>
        </w:rPr>
        <w:t>на</w:t>
      </w:r>
      <w:r w:rsidRPr="00D550A1">
        <w:rPr>
          <w:rFonts w:ascii="Tahoma" w:hAnsi="Tahoma" w:cs="Tahoma"/>
          <w:sz w:val="18"/>
          <w:szCs w:val="18"/>
          <w:lang w:val="en-US"/>
        </w:rPr>
        <w:t xml:space="preserve"> 1 </w:t>
      </w:r>
      <w:r w:rsidRPr="00AA37B2">
        <w:rPr>
          <w:rFonts w:ascii="Tahoma" w:hAnsi="Tahoma" w:cs="Tahoma"/>
          <w:sz w:val="18"/>
          <w:szCs w:val="18"/>
        </w:rPr>
        <w:t>июля</w:t>
      </w:r>
      <w:r w:rsidRPr="00D550A1">
        <w:rPr>
          <w:rFonts w:ascii="Tahoma" w:hAnsi="Tahoma" w:cs="Tahoma"/>
          <w:sz w:val="18"/>
          <w:szCs w:val="18"/>
          <w:lang w:val="en-US"/>
        </w:rPr>
        <w:t xml:space="preserve"> 2010 </w:t>
      </w:r>
      <w:r w:rsidRPr="00AA37B2">
        <w:rPr>
          <w:rFonts w:ascii="Tahoma" w:hAnsi="Tahoma" w:cs="Tahoma"/>
          <w:sz w:val="18"/>
          <w:szCs w:val="18"/>
        </w:rPr>
        <w:t>г</w:t>
      </w:r>
      <w:r w:rsidRPr="00D550A1">
        <w:rPr>
          <w:rFonts w:ascii="Tahoma" w:hAnsi="Tahoma" w:cs="Tahoma"/>
          <w:sz w:val="18"/>
          <w:szCs w:val="18"/>
          <w:lang w:val="en-US"/>
        </w:rPr>
        <w:t>.:</w:t>
      </w:r>
    </w:p>
    <w:p w:rsidR="0047259A" w:rsidRPr="00AA37B2" w:rsidRDefault="0047259A" w:rsidP="0047259A">
      <w:pPr>
        <w:pStyle w:val="ListParagraph"/>
        <w:numPr>
          <w:ilvl w:val="1"/>
          <w:numId w:val="126"/>
        </w:numPr>
        <w:tabs>
          <w:tab w:val="clear" w:pos="720"/>
        </w:tabs>
        <w:spacing w:after="60"/>
        <w:ind w:left="1980"/>
        <w:contextualSpacing w:val="0"/>
        <w:rPr>
          <w:rFonts w:ascii="Tahoma" w:hAnsi="Tahoma" w:cs="Tahoma"/>
          <w:sz w:val="18"/>
          <w:szCs w:val="18"/>
        </w:rPr>
      </w:pPr>
      <w:r w:rsidRPr="00AA37B2">
        <w:rPr>
          <w:rFonts w:ascii="Tahoma" w:hAnsi="Tahoma" w:cs="Tahoma"/>
          <w:sz w:val="18"/>
          <w:szCs w:val="18"/>
        </w:rPr>
        <w:t>Windows Server 2008 CAL</w:t>
      </w:r>
    </w:p>
    <w:p w:rsidR="0047259A" w:rsidRPr="00AA37B2" w:rsidRDefault="0047259A" w:rsidP="0047259A">
      <w:pPr>
        <w:pStyle w:val="ListParagraph"/>
        <w:numPr>
          <w:ilvl w:val="1"/>
          <w:numId w:val="126"/>
        </w:numPr>
        <w:tabs>
          <w:tab w:val="clear" w:pos="720"/>
        </w:tabs>
        <w:spacing w:after="60"/>
        <w:ind w:left="1980"/>
        <w:contextualSpacing w:val="0"/>
        <w:rPr>
          <w:rFonts w:ascii="Tahoma" w:hAnsi="Tahoma" w:cs="Tahoma"/>
          <w:sz w:val="18"/>
          <w:szCs w:val="18"/>
        </w:rPr>
      </w:pPr>
      <w:r w:rsidRPr="00AA37B2">
        <w:rPr>
          <w:rFonts w:ascii="Tahoma" w:hAnsi="Tahoma" w:cs="Tahoma"/>
          <w:sz w:val="18"/>
          <w:szCs w:val="18"/>
        </w:rPr>
        <w:t>Exchange Server 2010 Standard CAL</w:t>
      </w:r>
    </w:p>
    <w:p w:rsidR="0047259A" w:rsidRPr="00AA37B2" w:rsidRDefault="0047259A" w:rsidP="0047259A">
      <w:pPr>
        <w:pStyle w:val="ListParagraph"/>
        <w:numPr>
          <w:ilvl w:val="1"/>
          <w:numId w:val="126"/>
        </w:numPr>
        <w:tabs>
          <w:tab w:val="clear" w:pos="720"/>
        </w:tabs>
        <w:spacing w:after="60"/>
        <w:ind w:left="1980"/>
        <w:contextualSpacing w:val="0"/>
        <w:rPr>
          <w:rFonts w:ascii="Tahoma" w:hAnsi="Tahoma" w:cs="Tahoma"/>
          <w:sz w:val="18"/>
          <w:szCs w:val="18"/>
        </w:rPr>
      </w:pPr>
      <w:r w:rsidRPr="00AA37B2">
        <w:rPr>
          <w:rFonts w:ascii="Tahoma" w:hAnsi="Tahoma" w:cs="Tahoma"/>
          <w:sz w:val="18"/>
          <w:szCs w:val="18"/>
        </w:rPr>
        <w:t>SQL Server 2008 R2 CAL</w:t>
      </w:r>
    </w:p>
    <w:p w:rsidR="0047259A" w:rsidRPr="00AA37B2" w:rsidRDefault="0047259A" w:rsidP="0047259A">
      <w:pPr>
        <w:pStyle w:val="ListParagraph"/>
        <w:numPr>
          <w:ilvl w:val="1"/>
          <w:numId w:val="126"/>
        </w:numPr>
        <w:tabs>
          <w:tab w:val="clear" w:pos="720"/>
        </w:tabs>
        <w:spacing w:after="60"/>
        <w:ind w:left="1980"/>
        <w:contextualSpacing w:val="0"/>
        <w:rPr>
          <w:rFonts w:ascii="Tahoma" w:hAnsi="Tahoma" w:cs="Tahoma"/>
          <w:sz w:val="18"/>
          <w:szCs w:val="18"/>
        </w:rPr>
      </w:pPr>
      <w:r w:rsidRPr="00AA37B2">
        <w:rPr>
          <w:rFonts w:ascii="Tahoma" w:hAnsi="Tahoma" w:cs="Tahoma"/>
          <w:sz w:val="18"/>
          <w:szCs w:val="18"/>
        </w:rPr>
        <w:t>1 подписная лицензия «на пользователя» или «на устройство» для Forefront Protection для Exchange Server 2010</w:t>
      </w:r>
    </w:p>
    <w:p w:rsidR="0047259A" w:rsidRPr="00AA37B2" w:rsidRDefault="0047259A" w:rsidP="0047259A">
      <w:pPr>
        <w:pStyle w:val="ListParagraph"/>
        <w:spacing w:after="60"/>
        <w:ind w:left="1980"/>
        <w:contextualSpacing w:val="0"/>
        <w:rPr>
          <w:rFonts w:ascii="Tahoma" w:hAnsi="Tahoma" w:cs="Tahoma"/>
          <w:sz w:val="18"/>
          <w:szCs w:val="18"/>
        </w:rPr>
      </w:pPr>
      <w:r w:rsidRPr="00AA37B2">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своей соответствующей лицензии EBS 2008 CAL,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rsidR="0047259A" w:rsidRPr="00D550A1" w:rsidRDefault="0047259A" w:rsidP="0047259A">
      <w:pPr>
        <w:rPr>
          <w:rFonts w:cs="Tahoma"/>
          <w:lang w:val="ru-RU"/>
        </w:rPr>
      </w:pPr>
    </w:p>
    <w:p w:rsidR="0047259A" w:rsidRPr="00D550A1" w:rsidRDefault="0047259A" w:rsidP="0047259A">
      <w:pPr>
        <w:ind w:left="720"/>
        <w:rPr>
          <w:rFonts w:cs="Tahoma"/>
          <w:spacing w:val="-4"/>
          <w:lang w:val="ru-RU"/>
        </w:rPr>
      </w:pPr>
      <w:r w:rsidRPr="00BD2BC3">
        <w:rPr>
          <w:rFonts w:cs="Tahoma"/>
          <w:spacing w:val="-4"/>
          <w:szCs w:val="18"/>
          <w:lang w:val="ru-RU"/>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Pr>
          <w:rFonts w:cs="Tahoma"/>
          <w:spacing w:val="-4"/>
          <w:szCs w:val="18"/>
          <w:lang w:val="ru-RU"/>
        </w:rPr>
        <w:t xml:space="preserve">. </w:t>
      </w:r>
      <w:r w:rsidRPr="00BD2BC3">
        <w:rPr>
          <w:rFonts w:cs="Tahoma"/>
          <w:spacing w:val="-4"/>
          <w:szCs w:val="18"/>
          <w:lang w:val="ru-RU"/>
        </w:rPr>
        <w:t>Использование программного обеспечения по бесплатным клиентским лицензиям регулируется условиями соглашения клиента и правами на использование продуктов для отдельных продуктов</w:t>
      </w:r>
      <w:r>
        <w:rPr>
          <w:rFonts w:cs="Tahoma"/>
          <w:spacing w:val="-4"/>
          <w:szCs w:val="18"/>
          <w:lang w:val="ru-RU"/>
        </w:rPr>
        <w:t xml:space="preserve">. </w:t>
      </w:r>
      <w:r w:rsidRPr="00BD2BC3">
        <w:rPr>
          <w:rFonts w:cs="Tahoma"/>
          <w:spacing w:val="-4"/>
          <w:szCs w:val="18"/>
          <w:lang w:val="ru-RU"/>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Pr>
          <w:rFonts w:cs="Tahoma"/>
          <w:spacing w:val="-4"/>
          <w:szCs w:val="18"/>
          <w:lang w:val="ru-RU"/>
        </w:rPr>
        <w:t xml:space="preserve">. </w:t>
      </w:r>
      <w:bookmarkStart w:id="1561" w:name="_107_Windows_Azure"/>
      <w:bookmarkEnd w:id="1561"/>
      <w:r w:rsidRPr="00BD2BC3">
        <w:rPr>
          <w:rFonts w:cs="Tahoma"/>
          <w:spacing w:val="-4"/>
          <w:lang w:val="ru-RU"/>
        </w:rPr>
        <w:t>Во всех случаях бесплатные клиентские лицензии нельзя передавать отдельно от соответствующих клиентских лицензий.</w:t>
      </w:r>
    </w:p>
    <w:p w:rsidR="0047259A" w:rsidRDefault="0047259A" w:rsidP="0047259A">
      <w:pPr>
        <w:rPr>
          <w:rFonts w:cs="Tahoma"/>
        </w:rPr>
      </w:pPr>
      <w:bookmarkStart w:id="1562" w:name="_Toc336338365"/>
      <w:bookmarkStart w:id="1563" w:name="Srv_109HPCServer2008_R2Suite"/>
      <w:bookmarkStart w:id="1564" w:name="Srv_96WindowsHighPerfCompSvr08"/>
      <w:bookmarkStart w:id="1565" w:name="Srv_94HPCServer2008_R2Suite"/>
      <w:bookmarkStart w:id="1566" w:name="Srv_106HPCServer2008_R2Suite"/>
      <w:bookmarkStart w:id="1567" w:name="_98_Windows_HPC"/>
      <w:bookmarkEnd w:id="1562"/>
      <w:bookmarkEnd w:id="1563"/>
      <w:bookmarkEnd w:id="1564"/>
      <w:bookmarkEnd w:id="1565"/>
      <w:bookmarkEnd w:id="1566"/>
      <w:bookmarkEnd w:id="1567"/>
    </w:p>
    <w:p w:rsidR="0047259A" w:rsidRPr="00D825D2" w:rsidRDefault="0047259A" w:rsidP="0047259A">
      <w:pPr>
        <w:rPr>
          <w:rFonts w:cs="Tahoma"/>
        </w:rPr>
      </w:pPr>
    </w:p>
    <w:p w:rsidR="0047259A" w:rsidRPr="00D550A1" w:rsidRDefault="0047259A" w:rsidP="0047259A">
      <w:pPr>
        <w:pStyle w:val="Heading3"/>
        <w:rPr>
          <w:rFonts w:ascii="Tahoma" w:hAnsi="Tahoma" w:cs="Tahoma"/>
          <w:lang w:val="ru-RU"/>
        </w:rPr>
      </w:pPr>
      <w:bookmarkStart w:id="1568" w:name="_Toc344287720"/>
      <w:r w:rsidRPr="00BD2BC3">
        <w:rPr>
          <w:rFonts w:ascii="Tahoma" w:hAnsi="Tahoma" w:cs="Tahoma"/>
          <w:caps/>
          <w:color w:val="F66400"/>
          <w:sz w:val="22"/>
          <w:vertAlign w:val="superscript"/>
          <w:lang w:val="ru-RU"/>
        </w:rPr>
        <w:t xml:space="preserve">98 </w:t>
      </w:r>
      <w:r w:rsidRPr="00BD2BC3">
        <w:rPr>
          <w:rFonts w:ascii="Tahoma" w:hAnsi="Tahoma" w:cs="Tahoma"/>
          <w:color w:val="F66400"/>
          <w:sz w:val="22"/>
          <w:lang w:val="ru-RU"/>
        </w:rPr>
        <w:t>Windows Hpc Server 2008 R2 Suite</w:t>
      </w:r>
      <w:bookmarkEnd w:id="1568"/>
    </w:p>
    <w:p w:rsidR="0047259A" w:rsidRPr="00BD2BC3" w:rsidRDefault="0047259A" w:rsidP="0047259A">
      <w:pPr>
        <w:pStyle w:val="EndnoteText"/>
        <w:rPr>
          <w:rFonts w:ascii="Tahoma" w:hAnsi="Tahoma" w:cs="Tahoma"/>
          <w:sz w:val="18"/>
          <w:szCs w:val="18"/>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окончанием жизненного цикла выпуска HPC</w:t>
      </w:r>
      <w:r>
        <w:rPr>
          <w:rFonts w:cs="Tahoma"/>
          <w:b/>
          <w:color w:val="000000"/>
        </w:rPr>
        <w:t> </w:t>
      </w:r>
      <w:r w:rsidRPr="00BD2BC3">
        <w:rPr>
          <w:rFonts w:cs="Tahoma"/>
          <w:b/>
          <w:color w:val="000000"/>
          <w:lang w:val="ru-RU"/>
        </w:rPr>
        <w:t>Server</w:t>
      </w:r>
      <w:r>
        <w:rPr>
          <w:rFonts w:cs="Tahoma"/>
          <w:b/>
          <w:color w:val="000000"/>
        </w:rPr>
        <w:t> </w:t>
      </w:r>
      <w:r w:rsidRPr="00BD2BC3">
        <w:rPr>
          <w:rFonts w:cs="Tahoma"/>
          <w:b/>
          <w:color w:val="000000"/>
          <w:lang w:val="ru-RU"/>
        </w:rPr>
        <w:t>Suite:</w:t>
      </w:r>
    </w:p>
    <w:p w:rsidR="0047259A" w:rsidRPr="00D550A1" w:rsidRDefault="0047259A" w:rsidP="0047259A">
      <w:pPr>
        <w:ind w:left="720"/>
        <w:rPr>
          <w:rFonts w:cs="Tahoma"/>
          <w:lang w:val="ru-RU"/>
        </w:rPr>
      </w:pPr>
      <w:r w:rsidRPr="00BD2BC3">
        <w:rPr>
          <w:rFonts w:cs="Tahoma"/>
          <w:color w:val="000000"/>
          <w:lang w:val="ru-RU"/>
        </w:rPr>
        <w:t>HPC Server Suite 2008 R2 будет последней версией выпуска HPC Server Suite</w:t>
      </w:r>
      <w:r>
        <w:rPr>
          <w:rFonts w:cs="Tahoma"/>
          <w:color w:val="000000"/>
          <w:lang w:val="ru-RU"/>
        </w:rPr>
        <w:t xml:space="preserve">. </w:t>
      </w:r>
      <w:r w:rsidRPr="00BD2BC3">
        <w:rPr>
          <w:rFonts w:cs="Tahoma"/>
          <w:lang w:val="ru-RU"/>
        </w:rPr>
        <w:t xml:space="preserve">Клиенты Программы корпоративного лицензирования с активной </w:t>
      </w:r>
      <w:r w:rsidRPr="00BD2BC3">
        <w:rPr>
          <w:rFonts w:cs="Tahoma"/>
          <w:color w:val="000000"/>
          <w:lang w:val="ru-RU"/>
        </w:rPr>
        <w:t>Software Assurance для лицензий HPC Server Suite на 1</w:t>
      </w:r>
      <w:r>
        <w:rPr>
          <w:rFonts w:cs="Tahoma"/>
          <w:color w:val="000000"/>
        </w:rPr>
        <w:t> </w:t>
      </w:r>
      <w:r w:rsidRPr="00BD2BC3">
        <w:rPr>
          <w:rFonts w:cs="Tahoma"/>
          <w:color w:val="000000"/>
          <w:lang w:val="ru-RU"/>
        </w:rPr>
        <w:t>сентября 2012 г</w:t>
      </w:r>
      <w:r>
        <w:rPr>
          <w:rFonts w:cs="Tahoma"/>
          <w:color w:val="000000"/>
          <w:lang w:val="ru-RU"/>
        </w:rPr>
        <w:t xml:space="preserve">. </w:t>
      </w:r>
      <w:r w:rsidRPr="00BD2BC3">
        <w:rPr>
          <w:rFonts w:cs="Tahoma"/>
          <w:color w:val="000000"/>
          <w:lang w:val="ru-RU"/>
        </w:rPr>
        <w:t xml:space="preserve">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 обновлять и использовать программное обеспечение </w:t>
      </w:r>
      <w:r w:rsidRPr="00BD2BC3">
        <w:rPr>
          <w:rFonts w:cs="Tahoma"/>
          <w:lang w:val="ru-RU"/>
        </w:rPr>
        <w:t>Windows Server 2012 Standard вместо HPC Server Suite</w:t>
      </w:r>
      <w:r>
        <w:rPr>
          <w:rFonts w:cs="Tahoma"/>
          <w:lang w:val="ru-RU"/>
        </w:rPr>
        <w:t xml:space="preserve">. </w:t>
      </w:r>
      <w:r w:rsidRPr="00BD2BC3">
        <w:rPr>
          <w:rFonts w:cs="Tahoma"/>
          <w:lang w:val="ru-RU"/>
        </w:rPr>
        <w:t>Чтобы стимулировать такое обновление, клиент получит право за каждую Соответствующую лицензию получить лицензию на процессор для Windows Server 2012 Standard после того как станет доступным Windows Server 2012.</w:t>
      </w:r>
    </w:p>
    <w:p w:rsidR="0047259A" w:rsidRPr="00D550A1" w:rsidRDefault="0047259A" w:rsidP="0047259A">
      <w:pPr>
        <w:numPr>
          <w:ilvl w:val="0"/>
          <w:numId w:val="93"/>
        </w:numPr>
        <w:tabs>
          <w:tab w:val="left" w:pos="1440"/>
        </w:tabs>
        <w:spacing w:after="60"/>
        <w:rPr>
          <w:rFonts w:cs="Tahoma"/>
          <w:lang w:val="ru-RU"/>
        </w:rPr>
      </w:pPr>
      <w:r w:rsidRPr="00BD2BC3">
        <w:rPr>
          <w:rFonts w:eastAsia="Times New Roman" w:cs="Tahoma"/>
          <w:szCs w:val="18"/>
          <w:lang w:val="ru-RU"/>
        </w:rPr>
        <w:t>Лицензии, приобретенные в рамках этой программы включают покрытие Software Assurance</w:t>
      </w:r>
      <w:r>
        <w:rPr>
          <w:rFonts w:eastAsia="Times New Roman" w:cs="Tahoma"/>
          <w:szCs w:val="18"/>
          <w:lang w:val="ru-RU"/>
        </w:rPr>
        <w:t xml:space="preserve">. </w:t>
      </w:r>
      <w:r w:rsidRPr="00BD2BC3">
        <w:rPr>
          <w:rFonts w:cs="Tahoma"/>
          <w:lang w:val="ru-RU"/>
        </w:rPr>
        <w:t>Срок действия такого покрытия истечет после истечения срока действия покрытия для соответствующих лицензий.</w:t>
      </w:r>
    </w:p>
    <w:p w:rsidR="0047259A" w:rsidRPr="00D550A1" w:rsidRDefault="0047259A" w:rsidP="0047259A">
      <w:pPr>
        <w:numPr>
          <w:ilvl w:val="0"/>
          <w:numId w:val="93"/>
        </w:numPr>
        <w:tabs>
          <w:tab w:val="left" w:pos="1440"/>
        </w:tabs>
        <w:spacing w:after="60"/>
        <w:rPr>
          <w:rFonts w:cs="Tahoma"/>
          <w:lang w:val="ru-RU"/>
        </w:rPr>
      </w:pPr>
      <w:r w:rsidRPr="00BD2BC3">
        <w:rPr>
          <w:rFonts w:cs="Tahoma"/>
          <w:lang w:val="ru-RU"/>
        </w:rPr>
        <w:lastRenderedPageBreak/>
        <w:t>Если клиенты приобрели бессрочные права для использования программного обеспечения в</w:t>
      </w:r>
      <w:r w:rsidRPr="00BD2BC3">
        <w:rPr>
          <w:rFonts w:cs="Tahoma"/>
        </w:rPr>
        <w:t> </w:t>
      </w:r>
      <w:r w:rsidRPr="00BD2BC3">
        <w:rPr>
          <w:rFonts w:cs="Tahoma"/>
          <w:lang w:val="ru-RU"/>
        </w:rPr>
        <w:t>рамках Соответствующих лицензий, лицензии, приобретенные в рамках данной программы, считаются бессрочными</w:t>
      </w:r>
      <w:r>
        <w:rPr>
          <w:rFonts w:cs="Tahoma"/>
          <w:lang w:val="ru-RU"/>
        </w:rPr>
        <w:t xml:space="preserve">. </w:t>
      </w:r>
      <w:r w:rsidRPr="00BD2BC3">
        <w:rPr>
          <w:rFonts w:cs="Tahoma"/>
          <w:lang w:val="ru-RU"/>
        </w:rPr>
        <w:t>В противном случае, лицензии, приобретенные в рамках данной программы, истекут, когда истекут Соответствующие лицензии.</w:t>
      </w:r>
    </w:p>
    <w:p w:rsidR="0047259A" w:rsidRPr="00D550A1" w:rsidRDefault="0047259A" w:rsidP="0047259A">
      <w:pPr>
        <w:numPr>
          <w:ilvl w:val="0"/>
          <w:numId w:val="93"/>
        </w:numPr>
        <w:tabs>
          <w:tab w:val="left" w:pos="1440"/>
        </w:tabs>
        <w:spacing w:after="60"/>
        <w:rPr>
          <w:rFonts w:cs="Tahoma"/>
          <w:lang w:val="ru-RU"/>
        </w:rPr>
      </w:pPr>
      <w:r w:rsidRPr="00BD2BC3">
        <w:rPr>
          <w:rFonts w:cs="Tahoma"/>
          <w:lang w:val="ru-RU"/>
        </w:rPr>
        <w:t xml:space="preserve">При обновлении до Windows Server 2012 Standard в рамках данной программы существующие Соответствующие лицензии клиента на </w:t>
      </w:r>
      <w:r w:rsidRPr="00BD2BC3">
        <w:rPr>
          <w:rFonts w:cs="Tahoma"/>
          <w:color w:val="000000"/>
          <w:lang w:val="ru-RU"/>
        </w:rPr>
        <w:t>HPC Server Suite больше не будут действительными.</w:t>
      </w:r>
    </w:p>
    <w:p w:rsidR="0047259A" w:rsidRPr="00BD2BC3" w:rsidRDefault="0047259A" w:rsidP="0047259A">
      <w:pPr>
        <w:numPr>
          <w:ilvl w:val="0"/>
          <w:numId w:val="97"/>
        </w:numPr>
        <w:tabs>
          <w:tab w:val="left" w:pos="1440"/>
        </w:tabs>
        <w:spacing w:after="60"/>
        <w:ind w:left="1440"/>
        <w:rPr>
          <w:rFonts w:cs="Tahoma"/>
        </w:rPr>
      </w:pPr>
      <w:r w:rsidRPr="00BD2BC3">
        <w:rPr>
          <w:rFonts w:cs="Tahoma"/>
          <w:color w:val="000000"/>
          <w:lang w:val="ru-RU"/>
        </w:rPr>
        <w:t xml:space="preserve">Для целей последующего предоставления лицензии HPC Server Suite,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550A1">
        <w:rPr>
          <w:rFonts w:cs="Tahoma"/>
          <w:color w:val="000000"/>
        </w:rPr>
        <w:t>Enterprise, Enterprise Subscription, Open</w:t>
      </w:r>
      <w:r w:rsidRPr="00BD2BC3">
        <w:rPr>
          <w:rFonts w:cs="Tahoma"/>
          <w:color w:val="000000"/>
        </w:rPr>
        <w:t> </w:t>
      </w:r>
      <w:r w:rsidRPr="00D550A1">
        <w:rPr>
          <w:rFonts w:cs="Tahoma"/>
          <w:color w:val="000000"/>
        </w:rPr>
        <w:t xml:space="preserve">Value Subscription </w:t>
      </w:r>
      <w:r w:rsidRPr="00BD2BC3">
        <w:rPr>
          <w:rFonts w:cs="Tahoma"/>
          <w:color w:val="000000"/>
          <w:lang w:val="ru-RU"/>
        </w:rPr>
        <w:t>или</w:t>
      </w:r>
      <w:r w:rsidRPr="00D550A1">
        <w:rPr>
          <w:rFonts w:cs="Tahoma"/>
          <w:color w:val="000000"/>
        </w:rPr>
        <w:t xml:space="preserve"> EES, </w:t>
      </w:r>
      <w:r w:rsidRPr="00BD2BC3">
        <w:rPr>
          <w:rFonts w:cs="Tahoma"/>
          <w:color w:val="000000"/>
          <w:lang w:val="ru-RU"/>
        </w:rPr>
        <w:t>также</w:t>
      </w:r>
      <w:r w:rsidRPr="00D550A1">
        <w:rPr>
          <w:rFonts w:cs="Tahoma"/>
          <w:color w:val="000000"/>
        </w:rPr>
        <w:t xml:space="preserve"> </w:t>
      </w:r>
      <w:r w:rsidRPr="00BD2BC3">
        <w:rPr>
          <w:rFonts w:cs="Tahoma"/>
          <w:color w:val="000000"/>
          <w:lang w:val="ru-RU"/>
        </w:rPr>
        <w:t>считаются</w:t>
      </w:r>
      <w:r w:rsidRPr="00D550A1">
        <w:rPr>
          <w:rFonts w:cs="Tahoma"/>
          <w:color w:val="000000"/>
        </w:rPr>
        <w:t xml:space="preserve"> </w:t>
      </w:r>
      <w:r w:rsidRPr="00BD2BC3">
        <w:rPr>
          <w:rFonts w:cs="Tahoma"/>
          <w:color w:val="000000"/>
          <w:lang w:val="ru-RU"/>
        </w:rPr>
        <w:t>Соответствующими</w:t>
      </w:r>
      <w:r w:rsidRPr="00D550A1">
        <w:rPr>
          <w:rFonts w:cs="Tahoma"/>
          <w:color w:val="000000"/>
        </w:rPr>
        <w:t xml:space="preserve"> </w:t>
      </w:r>
      <w:r w:rsidRPr="00BD2BC3">
        <w:rPr>
          <w:rFonts w:cs="Tahoma"/>
          <w:color w:val="000000"/>
          <w:lang w:val="ru-RU"/>
        </w:rPr>
        <w:t>лицензиями</w:t>
      </w:r>
      <w:r w:rsidRPr="00D550A1">
        <w:rPr>
          <w:rFonts w:cs="Tahoma"/>
          <w:color w:val="000000"/>
        </w:rPr>
        <w:t>.</w:t>
      </w:r>
    </w:p>
    <w:p w:rsidR="0047259A" w:rsidRPr="00D550A1" w:rsidRDefault="0047259A" w:rsidP="0047259A">
      <w:pPr>
        <w:numPr>
          <w:ilvl w:val="0"/>
          <w:numId w:val="97"/>
        </w:numPr>
        <w:tabs>
          <w:tab w:val="left" w:pos="1440"/>
        </w:tabs>
        <w:spacing w:after="60"/>
        <w:ind w:left="1440"/>
        <w:rPr>
          <w:rFonts w:cs="Tahoma"/>
          <w:lang w:val="ru-RU"/>
        </w:rPr>
      </w:pPr>
      <w:r w:rsidRPr="00BD2BC3">
        <w:rPr>
          <w:rFonts w:cs="Tahoma"/>
          <w:color w:val="000000"/>
          <w:lang w:val="ru-RU"/>
        </w:rPr>
        <w:t>Несмотря на предоставление лицензий Windows Server 2012 Standard и любые обновления до</w:t>
      </w:r>
      <w:r w:rsidRPr="00BD2BC3">
        <w:rPr>
          <w:rFonts w:cs="Tahoma"/>
          <w:color w:val="000000"/>
        </w:rPr>
        <w:t> </w:t>
      </w:r>
      <w:r w:rsidRPr="00BD2BC3">
        <w:rPr>
          <w:rFonts w:cs="Tahoma"/>
          <w:color w:val="000000"/>
          <w:lang w:val="ru-RU"/>
        </w:rPr>
        <w:t>этой версии, обязанности платить за Соответствующие лицензии и покрытие полностью остается в силе.</w:t>
      </w:r>
    </w:p>
    <w:p w:rsidR="0047259A" w:rsidRPr="00D550A1" w:rsidRDefault="0047259A" w:rsidP="0047259A">
      <w:pPr>
        <w:numPr>
          <w:ilvl w:val="0"/>
          <w:numId w:val="97"/>
        </w:numPr>
        <w:tabs>
          <w:tab w:val="left" w:pos="1440"/>
        </w:tabs>
        <w:spacing w:after="60"/>
        <w:ind w:left="1440"/>
        <w:rPr>
          <w:rFonts w:cs="Tahoma"/>
          <w:lang w:val="ru-RU"/>
        </w:rPr>
      </w:pPr>
      <w:bookmarkStart w:id="1569" w:name="_109_Windows®_Intune"/>
      <w:bookmarkEnd w:id="1569"/>
      <w:r w:rsidRPr="00BD2BC3">
        <w:rPr>
          <w:rFonts w:cs="Tahoma"/>
          <w:color w:val="000000"/>
          <w:lang w:val="ru-RU"/>
        </w:rPr>
        <w:t>См</w:t>
      </w:r>
      <w:r>
        <w:rPr>
          <w:rFonts w:cs="Tahoma"/>
          <w:color w:val="000000"/>
          <w:lang w:val="ru-RU"/>
        </w:rPr>
        <w:t xml:space="preserve">. </w:t>
      </w:r>
      <w:r w:rsidRPr="00BD2BC3">
        <w:rPr>
          <w:rFonts w:cs="Tahoma"/>
          <w:color w:val="000000"/>
          <w:lang w:val="ru-RU"/>
        </w:rPr>
        <w:t>также примечания к данному списку продуктов для Windows Server 2008 R2 HPC Edition и</w:t>
      </w:r>
      <w:r w:rsidRPr="00BD2BC3">
        <w:rPr>
          <w:rFonts w:cs="Tahoma"/>
          <w:color w:val="000000"/>
        </w:rPr>
        <w:t> </w:t>
      </w:r>
      <w:r w:rsidRPr="00BD2BC3">
        <w:rPr>
          <w:rFonts w:cs="Tahoma"/>
          <w:color w:val="000000"/>
          <w:lang w:val="ru-RU"/>
        </w:rPr>
        <w:t>HPC Pack 2008 R2 Enterprise.</w:t>
      </w:r>
    </w:p>
    <w:p w:rsidR="0047259A" w:rsidRPr="00D550A1" w:rsidRDefault="0047259A" w:rsidP="0047259A">
      <w:pPr>
        <w:tabs>
          <w:tab w:val="left" w:pos="1440"/>
        </w:tabs>
        <w:ind w:left="1080"/>
        <w:contextualSpacing/>
        <w:rPr>
          <w:rFonts w:cs="Tahoma"/>
          <w:lang w:val="ru-RU"/>
        </w:rPr>
      </w:pPr>
    </w:p>
    <w:p w:rsidR="0047259A" w:rsidRPr="00D550A1" w:rsidRDefault="0047259A" w:rsidP="0047259A">
      <w:pPr>
        <w:tabs>
          <w:tab w:val="left" w:pos="1440"/>
        </w:tabs>
        <w:ind w:left="1080"/>
        <w:contextualSpacing/>
        <w:rPr>
          <w:rFonts w:cs="Tahoma"/>
          <w:lang w:val="ru-RU"/>
        </w:rPr>
      </w:pPr>
    </w:p>
    <w:p w:rsidR="0047259A" w:rsidRPr="00D550A1" w:rsidRDefault="0047259A" w:rsidP="0047259A">
      <w:pPr>
        <w:pStyle w:val="Heading2"/>
        <w:ind w:hanging="720"/>
        <w:rPr>
          <w:rFonts w:ascii="Tahoma" w:hAnsi="Tahoma" w:cs="Tahoma"/>
          <w:lang w:val="ru-RU"/>
        </w:rPr>
      </w:pPr>
      <w:bookmarkStart w:id="1570" w:name="_98Windows_Intune_Add-on"/>
      <w:bookmarkStart w:id="1571" w:name="_98_Windows_Multipoint"/>
      <w:bookmarkStart w:id="1572" w:name="_Toc336338366"/>
      <w:bookmarkStart w:id="1573" w:name="Srv_110WindowsIntuneAddOn"/>
      <w:bookmarkStart w:id="1574" w:name="Srv_104WindowsIntuneAddOn"/>
      <w:bookmarkStart w:id="1575" w:name="_99_Windows_Intune"/>
      <w:bookmarkStart w:id="1576" w:name="_Toc344287721"/>
      <w:bookmarkEnd w:id="1570"/>
      <w:bookmarkEnd w:id="1571"/>
      <w:bookmarkEnd w:id="1572"/>
      <w:bookmarkEnd w:id="1573"/>
      <w:bookmarkEnd w:id="1574"/>
      <w:bookmarkEnd w:id="1575"/>
      <w:r w:rsidRPr="00BD2BC3">
        <w:rPr>
          <w:rFonts w:ascii="Tahoma" w:hAnsi="Tahoma" w:cs="Tahoma"/>
          <w:caps/>
          <w:color w:val="EE6000"/>
          <w:sz w:val="22"/>
          <w:vertAlign w:val="superscript"/>
          <w:lang w:val="ru-RU"/>
        </w:rPr>
        <w:t xml:space="preserve">99 </w:t>
      </w:r>
      <w:r w:rsidRPr="00BD2BC3">
        <w:rPr>
          <w:rFonts w:ascii="Tahoma" w:hAnsi="Tahoma" w:cs="Tahoma"/>
          <w:color w:val="EE6000"/>
          <w:sz w:val="22"/>
          <w:lang w:val="ru-RU"/>
        </w:rPr>
        <w:t>Windows Intune Add-On (на устройство)</w:t>
      </w:r>
      <w:bookmarkEnd w:id="1576"/>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Клиенты с Соглашением Enterprise, желающие приобрести дополнительные лицензии Windows Intune Add-on (на устройство), должны сначала приобрести и назначить настольным компьютерам, для которых приобретаются лицензии Windows Intune Add-on, действующее покрытие Software Assurance для Windows или действующую лицензию на Windows Virtual Desktop Access (Windows VDA)</w:t>
      </w:r>
      <w:r>
        <w:rPr>
          <w:rFonts w:cs="Tahoma"/>
          <w:lang w:val="ru-RU"/>
        </w:rPr>
        <w:t xml:space="preserve">. </w:t>
      </w:r>
      <w:r w:rsidRPr="00BD2BC3">
        <w:rPr>
          <w:rFonts w:cs="Tahoma"/>
          <w:lang w:val="ru-RU"/>
        </w:rPr>
        <w:t>Лицензии Windows Intune Add-on (на устройство) необходимо приобретать в рамках того же соглашения о регистрации, что и соответствующее покрытие Software Assurance, или в рамках той же лицензии Windows VDA.</w:t>
      </w:r>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lang w:val="ru-RU"/>
        </w:rPr>
        <w:t>Передача лицензии</w:t>
      </w:r>
    </w:p>
    <w:p w:rsidR="0047259A" w:rsidRPr="00D550A1" w:rsidRDefault="0047259A" w:rsidP="0047259A">
      <w:pPr>
        <w:ind w:left="720"/>
        <w:rPr>
          <w:rFonts w:cs="Tahoma"/>
          <w:lang w:val="ru-RU"/>
        </w:rPr>
      </w:pPr>
      <w:r w:rsidRPr="00BD2BC3">
        <w:rPr>
          <w:rFonts w:cs="Tahoma"/>
          <w:lang w:val="ru-RU"/>
        </w:rPr>
        <w:t>Клиенты могут передавать лицензии Windows Intune Add-on (на устройство), но только по истечении определенного срока (не ранее чем через 90 дней после последней передачи)</w:t>
      </w:r>
      <w:r>
        <w:rPr>
          <w:rFonts w:cs="Tahoma"/>
          <w:lang w:val="ru-RU"/>
        </w:rPr>
        <w:t xml:space="preserve">. </w:t>
      </w:r>
      <w:r w:rsidRPr="00BD2BC3">
        <w:rPr>
          <w:rFonts w:cs="Tahoma"/>
          <w:lang w:val="ru-RU"/>
        </w:rPr>
        <w:t>Клиенты могут передать лицензию Windows Intune Add-on (на устройство) раньше, если выполняется списание текущего лицензируемого устройства в связи с неустранимой неисправностью оборудования</w:t>
      </w:r>
      <w:r>
        <w:rPr>
          <w:rFonts w:cs="Tahoma"/>
          <w:lang w:val="ru-RU"/>
        </w:rPr>
        <w:t xml:space="preserve">. </w:t>
      </w:r>
      <w:r w:rsidRPr="00BD2BC3">
        <w:rPr>
          <w:rFonts w:cs="Tahoma"/>
          <w:lang w:val="ru-RU"/>
        </w:rPr>
        <w:t>Устройству, которому передается лицензия Windows Intune Add-on (на устройство), должно быть</w:t>
      </w:r>
      <w:r w:rsidRPr="00BD2BC3">
        <w:rPr>
          <w:rFonts w:cs="Tahoma"/>
        </w:rPr>
        <w:t> </w:t>
      </w:r>
      <w:r w:rsidRPr="00BD2BC3">
        <w:rPr>
          <w:rFonts w:cs="Tahoma"/>
          <w:lang w:val="ru-RU"/>
        </w:rPr>
        <w:t>назначено действующее покрытие Windows Software Assurance или лицензия Windows VDA, приобретенные в рамках того же соглашения о регистрации, что и лицензия Windows Intune Add-on (на устройство).</w:t>
      </w:r>
    </w:p>
    <w:p w:rsidR="0047259A" w:rsidRPr="00D550A1" w:rsidRDefault="0047259A" w:rsidP="0047259A">
      <w:pPr>
        <w:ind w:left="720"/>
        <w:rPr>
          <w:rFonts w:cs="Tahoma"/>
          <w:lang w:val="ru-RU"/>
        </w:rPr>
      </w:pPr>
    </w:p>
    <w:p w:rsidR="0047259A" w:rsidRPr="00D825D2" w:rsidRDefault="0047259A" w:rsidP="0047259A">
      <w:pPr>
        <w:ind w:left="720"/>
        <w:rPr>
          <w:rFonts w:cs="Tahoma"/>
        </w:rPr>
      </w:pPr>
    </w:p>
    <w:p w:rsidR="0047259A" w:rsidRPr="00BD2BC3" w:rsidRDefault="0047259A" w:rsidP="0047259A">
      <w:pPr>
        <w:pStyle w:val="Heading2"/>
        <w:ind w:left="0"/>
        <w:rPr>
          <w:rFonts w:ascii="Tahoma" w:hAnsi="Tahoma" w:cs="Tahoma"/>
        </w:rPr>
      </w:pPr>
      <w:bookmarkStart w:id="1577" w:name="_Toc336338367"/>
      <w:bookmarkStart w:id="1578" w:name="_100_Windows_Multipoint"/>
      <w:bookmarkStart w:id="1579" w:name="_Toc344287722"/>
      <w:bookmarkEnd w:id="1577"/>
      <w:bookmarkEnd w:id="1578"/>
      <w:r w:rsidRPr="00D550A1">
        <w:rPr>
          <w:rFonts w:ascii="Tahoma" w:hAnsi="Tahoma" w:cs="Tahoma"/>
          <w:caps/>
          <w:color w:val="FA6500"/>
          <w:sz w:val="22"/>
          <w:vertAlign w:val="superscript"/>
        </w:rPr>
        <w:t>100</w:t>
      </w:r>
      <w:r w:rsidRPr="005A257F">
        <w:rPr>
          <w:rFonts w:ascii="Tahoma" w:hAnsi="Tahoma" w:cs="Tahoma"/>
          <w:caps/>
          <w:color w:val="FA6500"/>
          <w:sz w:val="22"/>
        </w:rPr>
        <w:t xml:space="preserve"> </w:t>
      </w:r>
      <w:r w:rsidRPr="00D550A1">
        <w:rPr>
          <w:rFonts w:ascii="Tahoma" w:hAnsi="Tahoma" w:cs="Tahoma"/>
          <w:color w:val="FA6500"/>
          <w:sz w:val="22"/>
        </w:rPr>
        <w:t>Windows Multipoint Server 2012 Standard</w:t>
      </w:r>
      <w:bookmarkEnd w:id="1579"/>
    </w:p>
    <w:p w:rsidR="0047259A" w:rsidRPr="00BD2BC3" w:rsidRDefault="0047259A" w:rsidP="0047259A">
      <w:pPr>
        <w:rPr>
          <w:rFonts w:cs="Tahoma"/>
        </w:rPr>
      </w:pPr>
    </w:p>
    <w:p w:rsidR="0047259A" w:rsidRPr="00BD2BC3" w:rsidRDefault="0047259A" w:rsidP="0047259A">
      <w:pPr>
        <w:ind w:left="720"/>
        <w:rPr>
          <w:rFonts w:cs="Tahoma"/>
        </w:rPr>
      </w:pPr>
      <w:r w:rsidRPr="00D550A1">
        <w:rPr>
          <w:rFonts w:cs="Tahoma"/>
          <w:color w:val="000000"/>
        </w:rPr>
        <w:t xml:space="preserve">Windows MultiPoint Server 2012 Standard </w:t>
      </w:r>
      <w:r w:rsidRPr="00BD2BC3">
        <w:rPr>
          <w:rFonts w:cs="Tahoma"/>
          <w:color w:val="000000"/>
          <w:lang w:val="ru-RU"/>
        </w:rPr>
        <w:t>является</w:t>
      </w:r>
      <w:r w:rsidRPr="00D550A1">
        <w:rPr>
          <w:rFonts w:cs="Tahoma"/>
          <w:color w:val="000000"/>
        </w:rPr>
        <w:t xml:space="preserve"> </w:t>
      </w:r>
      <w:r w:rsidRPr="00BD2BC3">
        <w:rPr>
          <w:rFonts w:cs="Tahoma"/>
          <w:color w:val="000000"/>
          <w:lang w:val="ru-RU"/>
        </w:rPr>
        <w:t>следующей</w:t>
      </w:r>
      <w:r w:rsidRPr="00D550A1">
        <w:rPr>
          <w:rFonts w:cs="Tahoma"/>
          <w:color w:val="000000"/>
        </w:rPr>
        <w:t xml:space="preserve"> </w:t>
      </w:r>
      <w:r w:rsidRPr="00BD2BC3">
        <w:rPr>
          <w:rFonts w:cs="Tahoma"/>
          <w:color w:val="000000"/>
          <w:lang w:val="ru-RU"/>
        </w:rPr>
        <w:t>версией</w:t>
      </w:r>
      <w:r w:rsidRPr="00D550A1">
        <w:rPr>
          <w:rFonts w:cs="Tahoma"/>
          <w:color w:val="000000"/>
        </w:rPr>
        <w:t xml:space="preserve"> Windows MultiPoint Server 2011</w:t>
      </w:r>
      <w:r w:rsidRPr="00BD2BC3">
        <w:rPr>
          <w:rFonts w:cs="Tahoma"/>
          <w:color w:val="000000"/>
        </w:rPr>
        <w:t> </w:t>
      </w:r>
      <w:r w:rsidRPr="00D550A1">
        <w:rPr>
          <w:rFonts w:cs="Tahoma"/>
          <w:color w:val="000000"/>
        </w:rPr>
        <w:t>Standard.</w:t>
      </w:r>
    </w:p>
    <w:p w:rsidR="0047259A" w:rsidRPr="00BD2BC3" w:rsidRDefault="0047259A" w:rsidP="0047259A">
      <w:pPr>
        <w:rPr>
          <w:rFonts w:cs="Tahoma"/>
        </w:rPr>
      </w:pPr>
    </w:p>
    <w:p w:rsidR="0047259A" w:rsidRPr="00BD2BC3" w:rsidRDefault="0047259A" w:rsidP="0047259A">
      <w:pPr>
        <w:rPr>
          <w:rFonts w:cs="Tahoma"/>
        </w:rPr>
      </w:pPr>
    </w:p>
    <w:p w:rsidR="0047259A" w:rsidRPr="00BD2BC3" w:rsidRDefault="0047259A" w:rsidP="0047259A">
      <w:pPr>
        <w:pStyle w:val="Heading2"/>
        <w:ind w:left="0"/>
        <w:rPr>
          <w:rFonts w:ascii="Tahoma" w:hAnsi="Tahoma" w:cs="Tahoma"/>
        </w:rPr>
      </w:pPr>
      <w:bookmarkStart w:id="1580" w:name="_Toc336338368"/>
      <w:bookmarkStart w:id="1581" w:name="Srv_103WinMultipointSvr2011Premium"/>
      <w:bookmarkStart w:id="1582" w:name="Srv_107WinMultipointSvr2011Premium"/>
      <w:bookmarkStart w:id="1583" w:name="Srv_111WinMultipointSvr2011Premium"/>
      <w:bookmarkStart w:id="1584" w:name="_101_Windows_Multipoint"/>
      <w:bookmarkStart w:id="1585" w:name="_Toc344287723"/>
      <w:bookmarkEnd w:id="1580"/>
      <w:bookmarkEnd w:id="1581"/>
      <w:bookmarkEnd w:id="1582"/>
      <w:bookmarkEnd w:id="1583"/>
      <w:bookmarkEnd w:id="1584"/>
      <w:r w:rsidRPr="00D550A1">
        <w:rPr>
          <w:rFonts w:ascii="Tahoma" w:hAnsi="Tahoma" w:cs="Tahoma"/>
          <w:caps/>
          <w:color w:val="FA6500"/>
          <w:sz w:val="22"/>
          <w:vertAlign w:val="superscript"/>
        </w:rPr>
        <w:t xml:space="preserve">101 </w:t>
      </w:r>
      <w:r w:rsidRPr="00D550A1">
        <w:rPr>
          <w:rFonts w:ascii="Tahoma" w:hAnsi="Tahoma" w:cs="Tahoma"/>
          <w:color w:val="FA6500"/>
          <w:sz w:val="22"/>
        </w:rPr>
        <w:t>Windows Multipoint Server 2012 Premium</w:t>
      </w:r>
      <w:bookmarkEnd w:id="1585"/>
    </w:p>
    <w:p w:rsidR="0047259A" w:rsidRPr="00BD2BC3" w:rsidRDefault="0047259A" w:rsidP="0047259A">
      <w:pPr>
        <w:rPr>
          <w:rFonts w:cs="Tahoma"/>
        </w:rPr>
      </w:pPr>
    </w:p>
    <w:p w:rsidR="0047259A" w:rsidRPr="00BD2BC3" w:rsidRDefault="0047259A" w:rsidP="0047259A">
      <w:pPr>
        <w:ind w:left="720"/>
        <w:rPr>
          <w:rFonts w:cs="Tahoma"/>
        </w:rPr>
      </w:pPr>
      <w:bookmarkStart w:id="1586" w:name="_Toc280612355"/>
      <w:r w:rsidRPr="00D550A1">
        <w:rPr>
          <w:rFonts w:cs="Tahoma"/>
          <w:color w:val="000000"/>
        </w:rPr>
        <w:t xml:space="preserve">Windows MultiPoint Server 2012 Premium </w:t>
      </w:r>
      <w:r w:rsidRPr="00BD2BC3">
        <w:rPr>
          <w:rFonts w:cs="Tahoma"/>
          <w:color w:val="000000"/>
          <w:lang w:val="ru-RU"/>
        </w:rPr>
        <w:t>является</w:t>
      </w:r>
      <w:r w:rsidRPr="00D550A1">
        <w:rPr>
          <w:rFonts w:cs="Tahoma"/>
          <w:color w:val="000000"/>
        </w:rPr>
        <w:t xml:space="preserve"> </w:t>
      </w:r>
      <w:r w:rsidRPr="00BD2BC3">
        <w:rPr>
          <w:rFonts w:cs="Tahoma"/>
          <w:color w:val="000000"/>
          <w:lang w:val="ru-RU"/>
        </w:rPr>
        <w:t>следующей</w:t>
      </w:r>
      <w:r w:rsidRPr="00D550A1">
        <w:rPr>
          <w:rFonts w:cs="Tahoma"/>
          <w:color w:val="000000"/>
        </w:rPr>
        <w:t xml:space="preserve"> </w:t>
      </w:r>
      <w:r w:rsidRPr="00BD2BC3">
        <w:rPr>
          <w:rFonts w:cs="Tahoma"/>
          <w:color w:val="000000"/>
          <w:lang w:val="ru-RU"/>
        </w:rPr>
        <w:t>версией</w:t>
      </w:r>
      <w:r w:rsidRPr="00D550A1">
        <w:rPr>
          <w:rFonts w:cs="Tahoma"/>
          <w:color w:val="000000"/>
        </w:rPr>
        <w:t xml:space="preserve"> Windows MultiPoint Server 2011</w:t>
      </w:r>
      <w:r w:rsidRPr="00BD2BC3">
        <w:rPr>
          <w:rFonts w:cs="Tahoma"/>
          <w:color w:val="000000"/>
        </w:rPr>
        <w:t> </w:t>
      </w:r>
      <w:r w:rsidRPr="00D550A1">
        <w:rPr>
          <w:rFonts w:cs="Tahoma"/>
          <w:color w:val="000000"/>
        </w:rPr>
        <w:t>Premium.</w:t>
      </w:r>
    </w:p>
    <w:p w:rsidR="0047259A" w:rsidRPr="00BD2BC3" w:rsidRDefault="0047259A" w:rsidP="0047259A">
      <w:pPr>
        <w:rPr>
          <w:rFonts w:cs="Tahoma"/>
        </w:rPr>
      </w:pPr>
    </w:p>
    <w:p w:rsidR="0047259A" w:rsidRPr="00BD2BC3" w:rsidRDefault="0047259A" w:rsidP="0047259A">
      <w:pPr>
        <w:rPr>
          <w:rFonts w:cs="Tahoma"/>
        </w:rPr>
      </w:pPr>
    </w:p>
    <w:p w:rsidR="0047259A" w:rsidRPr="00BD2BC3" w:rsidRDefault="0047259A" w:rsidP="0047259A">
      <w:pPr>
        <w:pStyle w:val="Heading2"/>
        <w:ind w:left="0"/>
        <w:rPr>
          <w:rFonts w:ascii="Tahoma" w:hAnsi="Tahoma" w:cs="Tahoma"/>
        </w:rPr>
      </w:pPr>
      <w:bookmarkStart w:id="1587" w:name="_102_Windows_Multipoint"/>
      <w:bookmarkStart w:id="1588" w:name="_Toc344287724"/>
      <w:bookmarkStart w:id="1589" w:name="Srv_104WinMultipointSvr2011CAL"/>
      <w:bookmarkStart w:id="1590" w:name="Srv_108WinMultipointSvr2011CAL"/>
      <w:bookmarkStart w:id="1591" w:name="Srv_112WinMultipointSvr2011CAL"/>
      <w:bookmarkEnd w:id="1586"/>
      <w:bookmarkEnd w:id="1587"/>
      <w:r w:rsidRPr="00D550A1">
        <w:rPr>
          <w:rFonts w:ascii="Tahoma" w:hAnsi="Tahoma" w:cs="Tahoma"/>
          <w:caps/>
          <w:color w:val="FA6500"/>
          <w:sz w:val="22"/>
          <w:vertAlign w:val="superscript"/>
        </w:rPr>
        <w:t xml:space="preserve">102 </w:t>
      </w:r>
      <w:r w:rsidRPr="00D550A1">
        <w:rPr>
          <w:rFonts w:ascii="Tahoma" w:hAnsi="Tahoma" w:cs="Tahoma"/>
          <w:color w:val="FA6500"/>
          <w:sz w:val="22"/>
        </w:rPr>
        <w:t>Windows Multipoint Server 2012 Cal</w:t>
      </w:r>
      <w:bookmarkEnd w:id="1588"/>
    </w:p>
    <w:bookmarkEnd w:id="1589"/>
    <w:bookmarkEnd w:id="1590"/>
    <w:bookmarkEnd w:id="1591"/>
    <w:p w:rsidR="0047259A" w:rsidRPr="00BD2BC3" w:rsidRDefault="0047259A" w:rsidP="0047259A">
      <w:pPr>
        <w:ind w:firstLine="360"/>
        <w:rPr>
          <w:rFonts w:cs="Tahoma"/>
        </w:rPr>
      </w:pPr>
    </w:p>
    <w:p w:rsidR="0047259A" w:rsidRPr="00BD2BC3" w:rsidRDefault="0047259A" w:rsidP="0047259A">
      <w:pPr>
        <w:ind w:left="720"/>
        <w:rPr>
          <w:rFonts w:cs="Tahoma"/>
        </w:rPr>
      </w:pPr>
      <w:r w:rsidRPr="00BD2BC3">
        <w:rPr>
          <w:rFonts w:cs="Tahoma"/>
          <w:color w:val="000000"/>
          <w:lang w:val="ru-RU"/>
        </w:rPr>
        <w:t>Лицензия</w:t>
      </w:r>
      <w:r w:rsidRPr="00D550A1">
        <w:rPr>
          <w:rFonts w:cs="Tahoma"/>
          <w:color w:val="000000"/>
        </w:rPr>
        <w:t xml:space="preserve"> Windows MultiPoint Server 2012 CAL </w:t>
      </w:r>
      <w:r w:rsidRPr="00BD2BC3">
        <w:rPr>
          <w:rFonts w:cs="Tahoma"/>
          <w:color w:val="000000"/>
          <w:lang w:val="ru-RU"/>
        </w:rPr>
        <w:t>является</w:t>
      </w:r>
      <w:r w:rsidRPr="00D550A1">
        <w:rPr>
          <w:rFonts w:cs="Tahoma"/>
          <w:color w:val="000000"/>
        </w:rPr>
        <w:t xml:space="preserve"> </w:t>
      </w:r>
      <w:r w:rsidRPr="00BD2BC3">
        <w:rPr>
          <w:rFonts w:cs="Tahoma"/>
          <w:color w:val="000000"/>
          <w:lang w:val="ru-RU"/>
        </w:rPr>
        <w:t>следующей</w:t>
      </w:r>
      <w:r w:rsidRPr="00D550A1">
        <w:rPr>
          <w:rFonts w:cs="Tahoma"/>
          <w:color w:val="000000"/>
        </w:rPr>
        <w:t xml:space="preserve"> </w:t>
      </w:r>
      <w:r w:rsidRPr="00BD2BC3">
        <w:rPr>
          <w:rFonts w:cs="Tahoma"/>
          <w:color w:val="000000"/>
          <w:lang w:val="ru-RU"/>
        </w:rPr>
        <w:t>версией</w:t>
      </w:r>
      <w:r w:rsidRPr="00D550A1">
        <w:rPr>
          <w:rFonts w:cs="Tahoma"/>
          <w:color w:val="000000"/>
        </w:rPr>
        <w:t xml:space="preserve"> </w:t>
      </w:r>
      <w:r w:rsidRPr="00BD2BC3">
        <w:rPr>
          <w:rFonts w:cs="Tahoma"/>
          <w:color w:val="000000"/>
          <w:lang w:val="ru-RU"/>
        </w:rPr>
        <w:t>лицензии</w:t>
      </w:r>
      <w:r w:rsidRPr="00D550A1">
        <w:rPr>
          <w:rFonts w:cs="Tahoma"/>
          <w:color w:val="000000"/>
        </w:rPr>
        <w:t xml:space="preserve"> Windows MultiPoint Server 2011 CAL.</w:t>
      </w:r>
    </w:p>
    <w:p w:rsidR="0047259A" w:rsidRPr="00BD2BC3" w:rsidRDefault="0047259A" w:rsidP="0047259A">
      <w:pPr>
        <w:rPr>
          <w:rFonts w:cs="Tahoma"/>
        </w:rPr>
      </w:pPr>
    </w:p>
    <w:p w:rsidR="0047259A" w:rsidRPr="00BD2BC3" w:rsidRDefault="0047259A" w:rsidP="0047259A">
      <w:pPr>
        <w:rPr>
          <w:rFonts w:cs="Tahoma"/>
        </w:rPr>
      </w:pPr>
    </w:p>
    <w:p w:rsidR="0047259A" w:rsidRPr="00D550A1" w:rsidRDefault="0047259A" w:rsidP="0047259A">
      <w:pPr>
        <w:pStyle w:val="Heading3"/>
        <w:ind w:left="360" w:hanging="360"/>
        <w:rPr>
          <w:rFonts w:ascii="Tahoma" w:hAnsi="Tahoma" w:cs="Tahoma"/>
          <w:lang w:val="ru-RU"/>
        </w:rPr>
      </w:pPr>
      <w:bookmarkStart w:id="1592" w:name="_Toc336338369"/>
      <w:bookmarkStart w:id="1593" w:name="Srv_97WinSvr08HighPerfCompandHyperV"/>
      <w:bookmarkStart w:id="1594" w:name="Srv_98WinSvr08HighPerfCompandHyperV"/>
      <w:bookmarkStart w:id="1595" w:name="Srv_110WinSvr08R2HPC"/>
      <w:bookmarkStart w:id="1596" w:name="Srv_114WinSvr08R2HPC"/>
      <w:bookmarkStart w:id="1597" w:name="_103_Windows_Server"/>
      <w:bookmarkStart w:id="1598" w:name="_Toc344287725"/>
      <w:bookmarkEnd w:id="1592"/>
      <w:bookmarkEnd w:id="1593"/>
      <w:bookmarkEnd w:id="1594"/>
      <w:bookmarkEnd w:id="1595"/>
      <w:bookmarkEnd w:id="1596"/>
      <w:bookmarkEnd w:id="1597"/>
      <w:r w:rsidRPr="00BD2BC3">
        <w:rPr>
          <w:rFonts w:ascii="Tahoma" w:hAnsi="Tahoma" w:cs="Tahoma"/>
          <w:caps/>
          <w:color w:val="F66400"/>
          <w:sz w:val="22"/>
          <w:vertAlign w:val="superscript"/>
          <w:lang w:val="ru-RU"/>
        </w:rPr>
        <w:lastRenderedPageBreak/>
        <w:t xml:space="preserve">103 </w:t>
      </w:r>
      <w:r w:rsidRPr="00BD2BC3">
        <w:rPr>
          <w:rFonts w:ascii="Tahoma" w:hAnsi="Tahoma" w:cs="Tahoma"/>
          <w:color w:val="F66400"/>
          <w:sz w:val="22"/>
          <w:lang w:val="ru-RU"/>
        </w:rPr>
        <w:t>Windows Server 2008 R2 Hpc Edition</w:t>
      </w:r>
      <w:bookmarkEnd w:id="1598"/>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окончанием жизненного цикла выпуска Windows</w:t>
      </w:r>
      <w:r w:rsidRPr="00BD2BC3">
        <w:rPr>
          <w:rFonts w:cs="Tahoma"/>
          <w:b/>
          <w:color w:val="000000"/>
        </w:rPr>
        <w:t> </w:t>
      </w:r>
      <w:r w:rsidRPr="00BD2BC3">
        <w:rPr>
          <w:rFonts w:cs="Tahoma"/>
          <w:b/>
          <w:color w:val="000000"/>
          <w:lang w:val="ru-RU"/>
        </w:rPr>
        <w:t>Server HPC:</w:t>
      </w:r>
    </w:p>
    <w:p w:rsidR="0047259A" w:rsidRPr="00D550A1" w:rsidRDefault="0047259A" w:rsidP="0047259A">
      <w:pPr>
        <w:ind w:left="720"/>
        <w:rPr>
          <w:rFonts w:cs="Tahoma"/>
          <w:lang w:val="ru-RU"/>
        </w:rPr>
      </w:pPr>
      <w:r w:rsidRPr="00BD2BC3">
        <w:rPr>
          <w:rFonts w:cs="Tahoma"/>
          <w:color w:val="000000"/>
          <w:lang w:val="ru-RU"/>
        </w:rPr>
        <w:t>Windows Server 2008 R2 будет последней версией выпуска</w:t>
      </w:r>
      <w:r w:rsidRPr="00A452BE">
        <w:rPr>
          <w:rFonts w:cs="Tahoma"/>
          <w:color w:val="000000"/>
          <w:lang w:val="ru-RU"/>
        </w:rPr>
        <w:t xml:space="preserve"> </w:t>
      </w:r>
      <w:r w:rsidRPr="00BD2BC3">
        <w:rPr>
          <w:rFonts w:cs="Tahoma"/>
          <w:color w:val="000000"/>
          <w:lang w:val="ru-RU"/>
        </w:rPr>
        <w:t>Windows Server HPC</w:t>
      </w:r>
      <w:r>
        <w:rPr>
          <w:rFonts w:cs="Tahoma"/>
          <w:color w:val="000000"/>
          <w:lang w:val="ru-RU"/>
        </w:rPr>
        <w:t xml:space="preserve">. </w:t>
      </w:r>
      <w:r w:rsidRPr="00BD2BC3">
        <w:rPr>
          <w:rFonts w:cs="Tahoma"/>
          <w:lang w:val="ru-RU"/>
        </w:rPr>
        <w:t xml:space="preserve">Клиенты Программы корпоративного лицензирования с активной </w:t>
      </w:r>
      <w:r w:rsidRPr="00BD2BC3">
        <w:rPr>
          <w:rFonts w:cs="Tahoma"/>
          <w:color w:val="000000"/>
          <w:lang w:val="ru-RU"/>
        </w:rPr>
        <w:t>Software Assurance для лицензий выпуска Windows Server</w:t>
      </w:r>
      <w:r w:rsidRPr="00BD2BC3">
        <w:rPr>
          <w:rFonts w:cs="Tahoma"/>
          <w:color w:val="000000"/>
        </w:rPr>
        <w:t> </w:t>
      </w:r>
      <w:r w:rsidRPr="00BD2BC3">
        <w:rPr>
          <w:rFonts w:cs="Tahoma"/>
          <w:color w:val="000000"/>
          <w:lang w:val="ru-RU"/>
        </w:rPr>
        <w:t>2008 R2 HPC на 1 сентября 2012 г</w:t>
      </w:r>
      <w:r>
        <w:rPr>
          <w:rFonts w:cs="Tahoma"/>
          <w:color w:val="000000"/>
          <w:lang w:val="ru-RU"/>
        </w:rPr>
        <w:t xml:space="preserve">. </w:t>
      </w:r>
      <w:r w:rsidRPr="00BD2BC3">
        <w:rPr>
          <w:rFonts w:cs="Tahoma"/>
          <w:color w:val="000000"/>
          <w:lang w:val="ru-RU"/>
        </w:rPr>
        <w:t>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 использовать программное обеспечение Windows Server 2012 Standard</w:t>
      </w:r>
      <w:r>
        <w:rPr>
          <w:rFonts w:cs="Tahoma"/>
          <w:color w:val="000000"/>
          <w:lang w:val="ru-RU"/>
        </w:rPr>
        <w:t xml:space="preserve">. </w:t>
      </w:r>
      <w:r w:rsidRPr="00BD2BC3">
        <w:rPr>
          <w:rFonts w:cs="Tahoma"/>
          <w:lang w:val="ru-RU"/>
        </w:rPr>
        <w:t>Чтобы стимулировать такое использование, клиент получит право за</w:t>
      </w:r>
      <w:r w:rsidRPr="00BD2BC3">
        <w:rPr>
          <w:rFonts w:cs="Tahoma"/>
        </w:rPr>
        <w:t> </w:t>
      </w:r>
      <w:r w:rsidRPr="00BD2BC3">
        <w:rPr>
          <w:rFonts w:cs="Tahoma"/>
          <w:lang w:val="ru-RU"/>
        </w:rPr>
        <w:t>каждые две Соответствующие лицензии получить лицензию на процессор для Windows Server 2012</w:t>
      </w:r>
      <w:r w:rsidRPr="00BD2BC3">
        <w:rPr>
          <w:rFonts w:cs="Tahoma"/>
        </w:rPr>
        <w:t> </w:t>
      </w:r>
      <w:r w:rsidRPr="00BD2BC3">
        <w:rPr>
          <w:rFonts w:cs="Tahoma"/>
          <w:lang w:val="ru-RU"/>
        </w:rPr>
        <w:t>Standard после того как станет доступным Windows Server 2012.</w:t>
      </w:r>
    </w:p>
    <w:p w:rsidR="0047259A" w:rsidRPr="00D550A1" w:rsidRDefault="0047259A" w:rsidP="0047259A">
      <w:pPr>
        <w:ind w:left="720"/>
        <w:rPr>
          <w:rFonts w:cs="Tahoma"/>
          <w:lang w:val="ru-RU"/>
        </w:rPr>
      </w:pPr>
    </w:p>
    <w:p w:rsidR="0047259A" w:rsidRPr="00D550A1" w:rsidRDefault="0047259A" w:rsidP="0047259A">
      <w:pPr>
        <w:numPr>
          <w:ilvl w:val="0"/>
          <w:numId w:val="97"/>
        </w:numPr>
        <w:tabs>
          <w:tab w:val="clear" w:pos="360"/>
          <w:tab w:val="num" w:pos="1440"/>
        </w:tabs>
        <w:spacing w:after="60"/>
        <w:ind w:left="1440"/>
        <w:rPr>
          <w:rFonts w:cs="Tahoma"/>
          <w:lang w:val="ru-RU"/>
        </w:rPr>
      </w:pPr>
      <w:r w:rsidRPr="00BD2BC3">
        <w:rPr>
          <w:rFonts w:cs="Tahoma"/>
          <w:color w:val="000000"/>
          <w:lang w:val="ru-RU"/>
        </w:rPr>
        <w:t>Если у клиента нечетное количество лицензий для выпуска Windows Server HPC, тогда ему</w:t>
      </w:r>
      <w:r w:rsidRPr="00BD2BC3">
        <w:rPr>
          <w:rFonts w:cs="Tahoma"/>
          <w:color w:val="000000"/>
        </w:rPr>
        <w:t> </w:t>
      </w:r>
      <w:r w:rsidRPr="00BD2BC3">
        <w:rPr>
          <w:rFonts w:cs="Tahoma"/>
          <w:color w:val="000000"/>
          <w:lang w:val="ru-RU"/>
        </w:rPr>
        <w:t>нужно округлить это количество до следующего четного числа, чтобы узнать, на что он</w:t>
      </w:r>
      <w:r w:rsidRPr="00BD2BC3">
        <w:rPr>
          <w:rFonts w:cs="Tahoma"/>
          <w:color w:val="000000"/>
        </w:rPr>
        <w:t> </w:t>
      </w:r>
      <w:r w:rsidRPr="00BD2BC3">
        <w:rPr>
          <w:rFonts w:cs="Tahoma"/>
          <w:color w:val="000000"/>
          <w:lang w:val="ru-RU"/>
        </w:rPr>
        <w:t>имеет право</w:t>
      </w:r>
      <w:r>
        <w:rPr>
          <w:rFonts w:cs="Tahoma"/>
          <w:color w:val="000000"/>
          <w:lang w:val="ru-RU"/>
        </w:rPr>
        <w:t xml:space="preserve">. </w:t>
      </w:r>
      <w:r w:rsidRPr="00BD2BC3">
        <w:rPr>
          <w:rFonts w:cs="Tahoma"/>
          <w:color w:val="000000"/>
          <w:lang w:val="ru-RU"/>
        </w:rPr>
        <w:t>Например, клиент имеет три лицензии выпуска Windows Server HPC, тогда он</w:t>
      </w:r>
      <w:r w:rsidRPr="00BD2BC3">
        <w:rPr>
          <w:rFonts w:cs="Tahoma"/>
          <w:color w:val="000000"/>
        </w:rPr>
        <w:t> </w:t>
      </w:r>
      <w:r w:rsidRPr="00BD2BC3">
        <w:rPr>
          <w:rFonts w:cs="Tahoma"/>
          <w:color w:val="000000"/>
          <w:lang w:val="ru-RU"/>
        </w:rPr>
        <w:t>получит право на две лицензии Windows Server 2012 Standard.</w:t>
      </w:r>
    </w:p>
    <w:p w:rsidR="0047259A" w:rsidRPr="00BD2BC3" w:rsidRDefault="0047259A" w:rsidP="0047259A">
      <w:pPr>
        <w:pStyle w:val="ListParagraph"/>
        <w:numPr>
          <w:ilvl w:val="0"/>
          <w:numId w:val="97"/>
        </w:numPr>
        <w:tabs>
          <w:tab w:val="clear" w:pos="360"/>
          <w:tab w:val="num" w:pos="1440"/>
        </w:tabs>
        <w:spacing w:after="60"/>
        <w:ind w:left="1440"/>
        <w:contextualSpacing w:val="0"/>
        <w:rPr>
          <w:rFonts w:ascii="Tahoma" w:hAnsi="Tahoma" w:cs="Tahoma"/>
          <w:sz w:val="18"/>
          <w:szCs w:val="18"/>
        </w:rPr>
      </w:pPr>
      <w:r w:rsidRPr="00BD2BC3">
        <w:rPr>
          <w:rFonts w:ascii="Tahoma" w:hAnsi="Tahoma" w:cs="Tahoma"/>
          <w:sz w:val="18"/>
          <w:szCs w:val="18"/>
        </w:rPr>
        <w:t>Лицензии, приобретенные в рамках этой программы включают покрытие Soft</w:t>
      </w:r>
      <w:r w:rsidRPr="00BD2BC3">
        <w:rPr>
          <w:rFonts w:ascii="Tahoma" w:eastAsia="Times New Roman" w:hAnsi="Tahoma" w:cs="Tahoma"/>
          <w:sz w:val="18"/>
          <w:szCs w:val="18"/>
        </w:rPr>
        <w:t>ware Assurance</w:t>
      </w:r>
      <w:r>
        <w:rPr>
          <w:rFonts w:ascii="Tahoma" w:eastAsia="Times New Roman" w:hAnsi="Tahoma" w:cs="Tahoma"/>
          <w:sz w:val="18"/>
          <w:szCs w:val="18"/>
        </w:rPr>
        <w:t xml:space="preserve">. </w:t>
      </w:r>
      <w:r w:rsidRPr="00BD2BC3">
        <w:rPr>
          <w:rFonts w:ascii="Tahoma" w:hAnsi="Tahoma" w:cs="Tahoma"/>
          <w:sz w:val="18"/>
          <w:szCs w:val="18"/>
        </w:rPr>
        <w:t>Срок действия такого покрытия истечет после истечения срока действия покрытия для соответствующих лицензий.</w:t>
      </w:r>
    </w:p>
    <w:p w:rsidR="0047259A" w:rsidRPr="00BD2BC3" w:rsidRDefault="0047259A" w:rsidP="0047259A">
      <w:pPr>
        <w:pStyle w:val="ListParagraph"/>
        <w:numPr>
          <w:ilvl w:val="0"/>
          <w:numId w:val="97"/>
        </w:numPr>
        <w:tabs>
          <w:tab w:val="clear" w:pos="360"/>
          <w:tab w:val="num" w:pos="1440"/>
        </w:tabs>
        <w:spacing w:after="60"/>
        <w:ind w:left="1440"/>
        <w:contextualSpacing w:val="0"/>
        <w:rPr>
          <w:rFonts w:ascii="Tahoma" w:hAnsi="Tahoma" w:cs="Tahoma"/>
          <w:sz w:val="18"/>
          <w:szCs w:val="18"/>
        </w:rPr>
      </w:pPr>
      <w:r w:rsidRPr="00BD2BC3">
        <w:rPr>
          <w:rFonts w:ascii="Tahoma" w:hAnsi="Tahoma" w:cs="Tahoma"/>
          <w:sz w:val="18"/>
          <w:szCs w:val="18"/>
        </w:rPr>
        <w:t>Если клиенты приобрели бессрочные права для использования программного обеспечения в</w:t>
      </w:r>
      <w:r w:rsidRPr="00BD2BC3">
        <w:rPr>
          <w:rFonts w:ascii="Tahoma" w:hAnsi="Tahoma" w:cs="Tahoma"/>
          <w:sz w:val="18"/>
          <w:szCs w:val="18"/>
          <w:lang w:val="en-US"/>
        </w:rPr>
        <w:t> </w:t>
      </w:r>
      <w:r w:rsidRPr="00BD2BC3">
        <w:rPr>
          <w:rFonts w:ascii="Tahoma" w:hAnsi="Tahoma" w:cs="Tahoma"/>
          <w:sz w:val="18"/>
          <w:szCs w:val="18"/>
        </w:rPr>
        <w:t>рамках Соответствующих лицензий, лицензии, приобретенные в рамках данной программы, считаются бессрочными</w:t>
      </w:r>
      <w:r>
        <w:rPr>
          <w:rFonts w:ascii="Tahoma" w:hAnsi="Tahoma" w:cs="Tahoma"/>
          <w:sz w:val="18"/>
          <w:szCs w:val="18"/>
        </w:rPr>
        <w:t xml:space="preserve">. </w:t>
      </w:r>
      <w:r w:rsidRPr="00BD2BC3">
        <w:rPr>
          <w:rFonts w:ascii="Tahoma" w:hAnsi="Tahoma" w:cs="Tahoma"/>
          <w:sz w:val="18"/>
          <w:szCs w:val="18"/>
        </w:rPr>
        <w:t>В противном случае, лицензии, приобретенные в рамках данной программы, истекут, когда истекут Соответствующие лицензии.</w:t>
      </w:r>
    </w:p>
    <w:p w:rsidR="0047259A" w:rsidRPr="00D550A1" w:rsidRDefault="0047259A" w:rsidP="0047259A">
      <w:pPr>
        <w:numPr>
          <w:ilvl w:val="0"/>
          <w:numId w:val="97"/>
        </w:numPr>
        <w:tabs>
          <w:tab w:val="clear" w:pos="360"/>
          <w:tab w:val="num" w:pos="1440"/>
          <w:tab w:val="left" w:pos="2160"/>
        </w:tabs>
        <w:spacing w:after="60"/>
        <w:ind w:left="1440"/>
        <w:rPr>
          <w:rFonts w:cs="Tahoma"/>
          <w:szCs w:val="18"/>
          <w:lang w:val="ru-RU"/>
        </w:rPr>
      </w:pPr>
      <w:r w:rsidRPr="00BD2BC3">
        <w:rPr>
          <w:rFonts w:cs="Tahoma"/>
          <w:szCs w:val="18"/>
          <w:lang w:val="ru-RU"/>
        </w:rPr>
        <w:t xml:space="preserve">При обновлении до Windows Server 2012 Standard в рамках данной программы существующие лицензии клиента для выпуска </w:t>
      </w:r>
      <w:r w:rsidRPr="00BD2BC3">
        <w:rPr>
          <w:rFonts w:cs="Tahoma"/>
          <w:color w:val="000000"/>
          <w:szCs w:val="18"/>
          <w:lang w:val="ru-RU"/>
        </w:rPr>
        <w:t>Windows Server 2008 R2 HPC остаются действительными.</w:t>
      </w:r>
    </w:p>
    <w:p w:rsidR="0047259A" w:rsidRPr="00BD2BC3" w:rsidRDefault="0047259A" w:rsidP="0047259A">
      <w:pPr>
        <w:numPr>
          <w:ilvl w:val="0"/>
          <w:numId w:val="97"/>
        </w:numPr>
        <w:tabs>
          <w:tab w:val="clear" w:pos="360"/>
          <w:tab w:val="num" w:pos="1440"/>
        </w:tabs>
        <w:spacing w:after="60"/>
        <w:ind w:left="1440"/>
        <w:rPr>
          <w:rFonts w:cs="Tahoma"/>
          <w:szCs w:val="18"/>
        </w:rPr>
      </w:pPr>
      <w:r w:rsidRPr="00BD2BC3">
        <w:rPr>
          <w:rFonts w:cs="Tahoma"/>
          <w:color w:val="000000"/>
          <w:szCs w:val="18"/>
          <w:lang w:val="ru-RU"/>
        </w:rPr>
        <w:t xml:space="preserve">Для целей последующего предоставления лицензии выпуска Windows Server 2008 R2 HPC,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550A1">
        <w:rPr>
          <w:rFonts w:cs="Tahoma"/>
          <w:color w:val="000000"/>
          <w:szCs w:val="18"/>
        </w:rPr>
        <w:t xml:space="preserve">Enterprise, Enterprise Subscription, Open Value Subscription </w:t>
      </w:r>
      <w:r w:rsidRPr="00BD2BC3">
        <w:rPr>
          <w:rFonts w:cs="Tahoma"/>
          <w:color w:val="000000"/>
          <w:szCs w:val="18"/>
          <w:lang w:val="ru-RU"/>
        </w:rPr>
        <w:t>или</w:t>
      </w:r>
      <w:r w:rsidRPr="00D550A1">
        <w:rPr>
          <w:rFonts w:cs="Tahoma"/>
          <w:color w:val="000000"/>
          <w:szCs w:val="18"/>
        </w:rPr>
        <w:t xml:space="preserve"> EES, </w:t>
      </w:r>
      <w:r w:rsidRPr="00BD2BC3">
        <w:rPr>
          <w:rFonts w:cs="Tahoma"/>
          <w:color w:val="000000"/>
          <w:szCs w:val="18"/>
          <w:lang w:val="ru-RU"/>
        </w:rPr>
        <w:t>также</w:t>
      </w:r>
      <w:r w:rsidRPr="00D550A1">
        <w:rPr>
          <w:rFonts w:cs="Tahoma"/>
          <w:color w:val="000000"/>
          <w:szCs w:val="18"/>
        </w:rPr>
        <w:t xml:space="preserve"> </w:t>
      </w:r>
      <w:r w:rsidRPr="00BD2BC3">
        <w:rPr>
          <w:rFonts w:cs="Tahoma"/>
          <w:color w:val="000000"/>
          <w:szCs w:val="18"/>
          <w:lang w:val="ru-RU"/>
        </w:rPr>
        <w:t>считаются</w:t>
      </w:r>
      <w:r w:rsidRPr="00D550A1">
        <w:rPr>
          <w:rFonts w:cs="Tahoma"/>
          <w:color w:val="000000"/>
          <w:szCs w:val="18"/>
        </w:rPr>
        <w:t xml:space="preserve"> </w:t>
      </w:r>
      <w:r w:rsidRPr="00BD2BC3">
        <w:rPr>
          <w:rFonts w:cs="Tahoma"/>
          <w:color w:val="000000"/>
          <w:szCs w:val="18"/>
          <w:lang w:val="ru-RU"/>
        </w:rPr>
        <w:t>Соответствующими</w:t>
      </w:r>
      <w:r w:rsidRPr="00D550A1">
        <w:rPr>
          <w:rFonts w:cs="Tahoma"/>
          <w:color w:val="000000"/>
          <w:szCs w:val="18"/>
        </w:rPr>
        <w:t xml:space="preserve"> </w:t>
      </w:r>
      <w:r w:rsidRPr="00BD2BC3">
        <w:rPr>
          <w:rFonts w:cs="Tahoma"/>
          <w:color w:val="000000"/>
          <w:szCs w:val="18"/>
          <w:lang w:val="ru-RU"/>
        </w:rPr>
        <w:t>лицензиями</w:t>
      </w:r>
      <w:r w:rsidRPr="00D550A1">
        <w:rPr>
          <w:rFonts w:cs="Tahoma"/>
          <w:color w:val="000000"/>
          <w:szCs w:val="18"/>
        </w:rPr>
        <w:t>.</w:t>
      </w:r>
    </w:p>
    <w:p w:rsidR="0047259A" w:rsidRPr="00D550A1" w:rsidRDefault="0047259A" w:rsidP="0047259A">
      <w:pPr>
        <w:numPr>
          <w:ilvl w:val="0"/>
          <w:numId w:val="97"/>
        </w:numPr>
        <w:tabs>
          <w:tab w:val="clear" w:pos="360"/>
          <w:tab w:val="num" w:pos="1440"/>
        </w:tabs>
        <w:spacing w:after="60"/>
        <w:ind w:left="1440"/>
        <w:rPr>
          <w:rFonts w:cs="Tahoma"/>
          <w:szCs w:val="18"/>
          <w:lang w:val="ru-RU"/>
        </w:rPr>
      </w:pPr>
      <w:r w:rsidRPr="00BD2BC3">
        <w:rPr>
          <w:rFonts w:cs="Tahoma"/>
          <w:color w:val="000000"/>
          <w:szCs w:val="18"/>
          <w:lang w:val="ru-RU"/>
        </w:rPr>
        <w:t>Несмотря на предоставление лицензий Windows Server 2012 Standard и любые обновления до</w:t>
      </w:r>
      <w:r w:rsidRPr="00BD2BC3">
        <w:rPr>
          <w:rFonts w:cs="Tahoma"/>
          <w:color w:val="000000"/>
          <w:szCs w:val="18"/>
        </w:rPr>
        <w:t> </w:t>
      </w:r>
      <w:r w:rsidRPr="00BD2BC3">
        <w:rPr>
          <w:rFonts w:cs="Tahoma"/>
          <w:color w:val="000000"/>
          <w:szCs w:val="18"/>
          <w:lang w:val="ru-RU"/>
        </w:rPr>
        <w:t>этой версии, обязанности платить за Соответствующие лицензии и покрытие полностью остается в силе.</w:t>
      </w:r>
    </w:p>
    <w:p w:rsidR="0047259A" w:rsidRPr="00D825D2" w:rsidRDefault="0047259A" w:rsidP="0047259A">
      <w:pPr>
        <w:contextualSpacing/>
        <w:rPr>
          <w:rFonts w:cs="Tahoma"/>
        </w:rPr>
      </w:pPr>
    </w:p>
    <w:p w:rsidR="0047259A" w:rsidRPr="00D550A1" w:rsidRDefault="0047259A" w:rsidP="0047259A">
      <w:pPr>
        <w:spacing w:after="60"/>
        <w:ind w:left="720"/>
        <w:rPr>
          <w:rFonts w:cs="Tahoma"/>
          <w:lang w:val="ru-RU"/>
        </w:rPr>
      </w:pPr>
      <w:r w:rsidRPr="00BD2BC3">
        <w:rPr>
          <w:rFonts w:cs="Tahoma"/>
          <w:b/>
          <w:lang w:val="ru-RU"/>
        </w:rPr>
        <w:t>Дополнительные сведения об использовании Windows Server 2012 для высокопроизводительных вычислительных систем (HPC)</w:t>
      </w:r>
    </w:p>
    <w:p w:rsidR="0047259A" w:rsidRPr="00D550A1" w:rsidRDefault="0047259A" w:rsidP="0047259A">
      <w:pPr>
        <w:ind w:left="720"/>
        <w:contextualSpacing/>
        <w:rPr>
          <w:rFonts w:cs="Tahoma"/>
          <w:lang w:val="ru-RU"/>
        </w:rPr>
      </w:pPr>
      <w:r w:rsidRPr="00BD2BC3">
        <w:rPr>
          <w:rFonts w:eastAsia="Times New Roman" w:cs="Tahoma"/>
          <w:szCs w:val="18"/>
          <w:lang w:val="ru-RU"/>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w:t>
      </w:r>
      <w:r w:rsidRPr="00D550A1">
        <w:rPr>
          <w:rFonts w:eastAsia="Times New Roman" w:cs="Tahoma"/>
          <w:szCs w:val="18"/>
          <w:lang w:val="ru-RU"/>
        </w:rPr>
        <w:t xml:space="preserve"> </w:t>
      </w:r>
      <w:r w:rsidRPr="00BD2BC3">
        <w:rPr>
          <w:rFonts w:cs="Tahoma"/>
          <w:lang w:val="ru-RU"/>
        </w:rPr>
        <w:t xml:space="preserve">«Рабочая нагрузка высокопроизводительных вычислительных систем (HPC)» означает нагрузку, при которой для запуска Узла кластера </w:t>
      </w:r>
      <w:r w:rsidRPr="00EC2980">
        <w:rPr>
          <w:rFonts w:cs="Tahoma"/>
          <w:u w:val="single"/>
          <w:lang w:val="ru-RU"/>
        </w:rPr>
        <w:t>используется</w:t>
      </w:r>
      <w:r w:rsidRPr="00BD2BC3">
        <w:rPr>
          <w:rFonts w:cs="Tahoma"/>
          <w:lang w:val="ru-RU"/>
        </w:rPr>
        <w:t xml:space="preserve"> программное обеспечениевместе с</w:t>
      </w:r>
      <w:r w:rsidRPr="00BD2BC3">
        <w:rPr>
          <w:rFonts w:cs="Tahoma"/>
        </w:rPr>
        <w:t> </w:t>
      </w:r>
      <w:r w:rsidRPr="00BD2BC3">
        <w:rPr>
          <w:rFonts w:cs="Tahoma"/>
          <w:lang w:val="ru-RU"/>
        </w:rPr>
        <w:t>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Pr="00BD2BC3">
        <w:rPr>
          <w:rFonts w:cs="Tahoma"/>
        </w:rPr>
        <w:t> </w:t>
      </w:r>
      <w:r w:rsidRPr="00BD2BC3">
        <w:rPr>
          <w:rFonts w:cs="Tahoma"/>
          <w:lang w:val="ru-RU"/>
        </w:rPr>
        <w:t>поддержки кластерных приложений HPC</w:t>
      </w:r>
      <w:r>
        <w:rPr>
          <w:rFonts w:cs="Tahoma"/>
          <w:lang w:val="ru-RU"/>
        </w:rPr>
        <w:t xml:space="preserve">. </w:t>
      </w:r>
      <w:bookmarkStart w:id="1599" w:name="Srv_1120WinSvr08R2Enterprise"/>
      <w:r w:rsidRPr="00BD2BC3">
        <w:rPr>
          <w:rFonts w:cs="Tahoma"/>
          <w:lang w:val="ru-RU"/>
        </w:rPr>
        <w:t>Дополнительные сведения см. в документе «Права на</w:t>
      </w:r>
      <w:r w:rsidRPr="00BD2BC3">
        <w:rPr>
          <w:rFonts w:cs="Tahoma"/>
        </w:rPr>
        <w:t> </w:t>
      </w:r>
      <w:r w:rsidRPr="00BD2BC3">
        <w:rPr>
          <w:rFonts w:cs="Tahoma"/>
          <w:lang w:val="ru-RU"/>
        </w:rPr>
        <w:t>использование продуктов».</w:t>
      </w:r>
    </w:p>
    <w:p w:rsidR="0047259A" w:rsidRPr="00D550A1" w:rsidRDefault="0047259A" w:rsidP="0047259A">
      <w:pPr>
        <w:contextualSpacing/>
        <w:rPr>
          <w:rFonts w:cs="Tahoma"/>
          <w:lang w:val="ru-RU"/>
        </w:rPr>
      </w:pPr>
    </w:p>
    <w:p w:rsidR="0047259A" w:rsidRPr="00D550A1" w:rsidRDefault="0047259A" w:rsidP="0047259A">
      <w:pPr>
        <w:contextualSpacing/>
        <w:rPr>
          <w:rFonts w:cs="Tahoma"/>
          <w:lang w:val="ru-RU"/>
        </w:rPr>
      </w:pPr>
    </w:p>
    <w:p w:rsidR="0047259A" w:rsidRPr="00D550A1" w:rsidRDefault="0047259A" w:rsidP="0047259A">
      <w:pPr>
        <w:pStyle w:val="Heading3"/>
        <w:ind w:left="360" w:hanging="360"/>
        <w:rPr>
          <w:rFonts w:ascii="Tahoma" w:hAnsi="Tahoma" w:cs="Tahoma"/>
          <w:lang w:val="ru-RU"/>
        </w:rPr>
      </w:pPr>
      <w:bookmarkStart w:id="1600" w:name="_97_Windows_Server"/>
      <w:bookmarkStart w:id="1601" w:name="_98_Windows_Server"/>
      <w:bookmarkStart w:id="1602" w:name="_Toc336338370"/>
      <w:bookmarkStart w:id="1603" w:name="Srv_116WinSvr08R2Enterprise"/>
      <w:bookmarkStart w:id="1604" w:name="_104_Windows_Server"/>
      <w:bookmarkStart w:id="1605" w:name="_Toc344287726"/>
      <w:bookmarkStart w:id="1606" w:name="Srv_100WinSvr08R2Enterprise"/>
      <w:bookmarkEnd w:id="1600"/>
      <w:bookmarkEnd w:id="1601"/>
      <w:bookmarkEnd w:id="1602"/>
      <w:bookmarkEnd w:id="1603"/>
      <w:bookmarkEnd w:id="1604"/>
      <w:r w:rsidRPr="00BD2BC3">
        <w:rPr>
          <w:rFonts w:ascii="Tahoma" w:hAnsi="Tahoma" w:cs="Tahoma"/>
          <w:caps/>
          <w:color w:val="F66400"/>
          <w:sz w:val="22"/>
          <w:vertAlign w:val="superscript"/>
          <w:lang w:val="ru-RU"/>
        </w:rPr>
        <w:t xml:space="preserve">104 </w:t>
      </w:r>
      <w:r w:rsidRPr="00BD2BC3">
        <w:rPr>
          <w:rFonts w:ascii="Tahoma" w:hAnsi="Tahoma" w:cs="Tahoma"/>
          <w:color w:val="F66400"/>
          <w:sz w:val="22"/>
          <w:lang w:val="ru-RU"/>
        </w:rPr>
        <w:t>Windows Server 2008 R2 Enterprise</w:t>
      </w:r>
      <w:bookmarkEnd w:id="1605"/>
    </w:p>
    <w:bookmarkEnd w:id="1599"/>
    <w:bookmarkEnd w:id="1606"/>
    <w:p w:rsidR="0047259A" w:rsidRPr="00D550A1" w:rsidRDefault="0047259A" w:rsidP="0047259A">
      <w:pPr>
        <w:ind w:left="90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окончанием жизненного цикла Windows Server</w:t>
      </w:r>
      <w:r w:rsidRPr="00BD2BC3">
        <w:rPr>
          <w:rFonts w:cs="Tahoma"/>
          <w:b/>
          <w:color w:val="000000"/>
        </w:rPr>
        <w:t> </w:t>
      </w:r>
      <w:r w:rsidRPr="00BD2BC3">
        <w:rPr>
          <w:rFonts w:cs="Tahoma"/>
          <w:b/>
          <w:color w:val="000000"/>
          <w:lang w:val="ru-RU"/>
        </w:rPr>
        <w:t>Enterprise:</w:t>
      </w:r>
    </w:p>
    <w:p w:rsidR="0047259A" w:rsidRPr="00D550A1" w:rsidRDefault="0047259A" w:rsidP="0047259A">
      <w:pPr>
        <w:ind w:left="720"/>
        <w:rPr>
          <w:rFonts w:cs="Tahoma"/>
          <w:lang w:val="ru-RU"/>
        </w:rPr>
      </w:pPr>
      <w:r w:rsidRPr="00D550A1">
        <w:rPr>
          <w:rFonts w:cs="Tahoma"/>
          <w:color w:val="000000"/>
        </w:rPr>
        <w:t xml:space="preserve">Windows Server 2008 R2 </w:t>
      </w:r>
      <w:r w:rsidRPr="00BD2BC3">
        <w:rPr>
          <w:rFonts w:cs="Tahoma"/>
          <w:color w:val="000000"/>
          <w:lang w:val="ru-RU"/>
        </w:rPr>
        <w:t>будет</w:t>
      </w:r>
      <w:r w:rsidRPr="00D550A1">
        <w:rPr>
          <w:rFonts w:cs="Tahoma"/>
          <w:color w:val="000000"/>
        </w:rPr>
        <w:t xml:space="preserve"> </w:t>
      </w:r>
      <w:r w:rsidRPr="00BD2BC3">
        <w:rPr>
          <w:rFonts w:cs="Tahoma"/>
          <w:color w:val="000000"/>
          <w:lang w:val="ru-RU"/>
        </w:rPr>
        <w:t>последней</w:t>
      </w:r>
      <w:r w:rsidRPr="00D550A1">
        <w:rPr>
          <w:rFonts w:cs="Tahoma"/>
          <w:color w:val="000000"/>
        </w:rPr>
        <w:t xml:space="preserve"> </w:t>
      </w:r>
      <w:r w:rsidRPr="00BD2BC3">
        <w:rPr>
          <w:rFonts w:cs="Tahoma"/>
          <w:color w:val="000000"/>
          <w:lang w:val="ru-RU"/>
        </w:rPr>
        <w:t>версией</w:t>
      </w:r>
      <w:r w:rsidRPr="00D550A1">
        <w:rPr>
          <w:rFonts w:cs="Tahoma"/>
          <w:color w:val="000000"/>
        </w:rPr>
        <w:t xml:space="preserve"> Windows Server Enterprise. </w:t>
      </w:r>
      <w:r w:rsidRPr="00BD2BC3">
        <w:rPr>
          <w:rFonts w:cs="Tahoma"/>
          <w:lang w:val="ru-RU"/>
        </w:rPr>
        <w:t xml:space="preserve">Клиенты Программы корпоративного лицензирования с активной </w:t>
      </w:r>
      <w:r w:rsidRPr="00BD2BC3">
        <w:rPr>
          <w:rFonts w:cs="Tahoma"/>
          <w:color w:val="000000"/>
          <w:lang w:val="ru-RU"/>
        </w:rPr>
        <w:t>Software Assurance для лицензий Windows Server 2008 R2</w:t>
      </w:r>
      <w:r w:rsidRPr="00BD2BC3">
        <w:rPr>
          <w:rFonts w:cs="Tahoma"/>
          <w:color w:val="000000"/>
        </w:rPr>
        <w:t> </w:t>
      </w:r>
      <w:r w:rsidRPr="00BD2BC3">
        <w:rPr>
          <w:rFonts w:cs="Tahoma"/>
          <w:color w:val="000000"/>
          <w:lang w:val="ru-RU"/>
        </w:rPr>
        <w:t>Enterprise на 1 сентября 2012 г</w:t>
      </w:r>
      <w:r>
        <w:rPr>
          <w:rFonts w:cs="Tahoma"/>
          <w:color w:val="000000"/>
          <w:lang w:val="ru-RU"/>
        </w:rPr>
        <w:t xml:space="preserve">. </w:t>
      </w:r>
      <w:r w:rsidRPr="00BD2BC3">
        <w:rPr>
          <w:rFonts w:cs="Tahoma"/>
          <w:color w:val="000000"/>
          <w:lang w:val="ru-RU"/>
        </w:rPr>
        <w:t>или на дату начала доступности для загрузки Windows Server 2012</w:t>
      </w:r>
      <w:r w:rsidRPr="00BD2BC3">
        <w:rPr>
          <w:rFonts w:cs="Tahoma"/>
          <w:color w:val="000000"/>
        </w:rPr>
        <w:t> </w:t>
      </w:r>
      <w:r w:rsidRPr="00BD2BC3">
        <w:rPr>
          <w:rFonts w:cs="Tahoma"/>
          <w:color w:val="000000"/>
          <w:lang w:val="ru-RU"/>
        </w:rPr>
        <w:t xml:space="preserve">в Центре поддержки корпоративных лицензий (VLSC), смотря, что наступит раньше, («Соответствующие лицензии») получат право обновлять и использовать программное обеспечение </w:t>
      </w:r>
      <w:r w:rsidRPr="00BD2BC3">
        <w:rPr>
          <w:rFonts w:cs="Tahoma"/>
          <w:lang w:val="ru-RU"/>
        </w:rPr>
        <w:t>Windows Server 2012 Standard вместо Windows Server 2008 R2 Enterprise</w:t>
      </w:r>
      <w:r>
        <w:rPr>
          <w:rFonts w:cs="Tahoma"/>
          <w:lang w:val="ru-RU"/>
        </w:rPr>
        <w:t xml:space="preserve">. </w:t>
      </w:r>
      <w:r w:rsidRPr="00BD2BC3">
        <w:rPr>
          <w:rFonts w:cs="Tahoma"/>
          <w:lang w:val="ru-RU"/>
        </w:rPr>
        <w:t xml:space="preserve">Чтобы стимулировать такое </w:t>
      </w:r>
      <w:r w:rsidRPr="00BD2BC3">
        <w:rPr>
          <w:rFonts w:cs="Tahoma"/>
          <w:lang w:val="ru-RU"/>
        </w:rPr>
        <w:lastRenderedPageBreak/>
        <w:t>обновление, клиент получит право за каждую Соответствующую лицензию получить, после того как станет доступным Windows Server 2012:</w:t>
      </w:r>
    </w:p>
    <w:p w:rsidR="0047259A" w:rsidRPr="00D550A1" w:rsidRDefault="0047259A" w:rsidP="0047259A">
      <w:pPr>
        <w:spacing w:after="60"/>
        <w:ind w:left="720"/>
        <w:rPr>
          <w:rFonts w:cs="Tahoma"/>
          <w:lang w:val="ru-RU"/>
        </w:rPr>
      </w:pPr>
    </w:p>
    <w:p w:rsidR="0047259A" w:rsidRPr="00BD2BC3" w:rsidRDefault="0047259A" w:rsidP="0047259A">
      <w:pPr>
        <w:numPr>
          <w:ilvl w:val="0"/>
          <w:numId w:val="93"/>
        </w:numPr>
        <w:spacing w:after="60"/>
        <w:rPr>
          <w:rFonts w:cs="Tahoma"/>
        </w:rPr>
      </w:pPr>
      <w:r w:rsidRPr="00BD2BC3">
        <w:rPr>
          <w:rFonts w:cs="Tahoma"/>
          <w:lang w:val="ru-RU"/>
        </w:rPr>
        <w:t>2 лицензии Windows Server 2012 Standard ИЛИ</w:t>
      </w:r>
    </w:p>
    <w:p w:rsidR="0047259A" w:rsidRPr="00D550A1" w:rsidRDefault="0047259A" w:rsidP="0047259A">
      <w:pPr>
        <w:numPr>
          <w:ilvl w:val="0"/>
          <w:numId w:val="93"/>
        </w:numPr>
        <w:spacing w:after="60"/>
        <w:rPr>
          <w:rFonts w:cs="Tahoma"/>
          <w:lang w:val="ru-RU"/>
        </w:rPr>
      </w:pPr>
      <w:r w:rsidRPr="00BD2BC3">
        <w:rPr>
          <w:rFonts w:cs="Tahoma"/>
          <w:lang w:val="ru-RU"/>
        </w:rPr>
        <w:t>Три, за Соответствующие лицензии, приобретенные с SA или обновленные в период между 1</w:t>
      </w:r>
      <w:r w:rsidRPr="00BD2BC3">
        <w:rPr>
          <w:rFonts w:cs="Tahoma"/>
        </w:rPr>
        <w:t> </w:t>
      </w:r>
      <w:r w:rsidRPr="00BD2BC3">
        <w:rPr>
          <w:rFonts w:cs="Tahoma"/>
          <w:lang w:val="ru-RU"/>
        </w:rPr>
        <w:t>апреля и 31 августа 2012 г.,</w:t>
      </w:r>
    </w:p>
    <w:p w:rsidR="0047259A" w:rsidRPr="00D550A1" w:rsidRDefault="0047259A" w:rsidP="0047259A">
      <w:pPr>
        <w:numPr>
          <w:ilvl w:val="0"/>
          <w:numId w:val="93"/>
        </w:numPr>
        <w:spacing w:after="60"/>
        <w:rPr>
          <w:rFonts w:cs="Tahoma"/>
          <w:lang w:val="ru-RU"/>
        </w:rPr>
      </w:pPr>
      <w:r w:rsidRPr="00BD2BC3">
        <w:rPr>
          <w:rFonts w:eastAsia="Times New Roman" w:cs="Tahoma"/>
          <w:szCs w:val="18"/>
          <w:lang w:val="ru-RU"/>
        </w:rPr>
        <w:t>Четыре лицензии Windows Server 2012 Standard, если фактическое число физических процессоров на сервере, которому назначается Соответствующая лицензия, превышает четыре</w:t>
      </w:r>
      <w:r>
        <w:rPr>
          <w:rFonts w:eastAsia="Times New Roman" w:cs="Tahoma"/>
          <w:szCs w:val="18"/>
          <w:lang w:val="ru-RU"/>
        </w:rPr>
        <w:t xml:space="preserve">. </w:t>
      </w:r>
      <w:r w:rsidRPr="00BD2BC3">
        <w:rPr>
          <w:rFonts w:eastAsia="Times New Roman" w:cs="Tahoma"/>
          <w:szCs w:val="18"/>
          <w:lang w:val="ru-RU"/>
        </w:rPr>
        <w:t>В таких случаях клиенты должны создать запись конфигурации физического аппаратного обеспечения, поддерживающего это программное обеспечение</w:t>
      </w:r>
      <w:r>
        <w:rPr>
          <w:rFonts w:eastAsia="Times New Roman" w:cs="Tahoma"/>
          <w:szCs w:val="18"/>
          <w:lang w:val="ru-RU"/>
        </w:rPr>
        <w:t xml:space="preserve">. </w:t>
      </w:r>
      <w:r w:rsidRPr="00BD2BC3">
        <w:rPr>
          <w:rFonts w:eastAsia="Times New Roman" w:cs="Tahoma"/>
          <w:szCs w:val="18"/>
          <w:lang w:val="ru-RU"/>
        </w:rPr>
        <w:t>до истечения покрытия Software Assuranceдля Соответствующих лицензий в рамках текущего соглашения или с помощью инструмента Microsoft MAP или с помощью другого аналогичного программного обеспечения</w:t>
      </w:r>
      <w:r>
        <w:rPr>
          <w:rFonts w:eastAsia="Times New Roman" w:cs="Tahoma"/>
          <w:szCs w:val="18"/>
          <w:lang w:val="ru-RU"/>
        </w:rPr>
        <w:t xml:space="preserve">. </w:t>
      </w:r>
      <w:r w:rsidRPr="00BD2BC3">
        <w:rPr>
          <w:rFonts w:cs="Tahoma"/>
          <w:lang w:val="ru-RU"/>
        </w:rPr>
        <w:t>Это предложение доступно только для одной Соответствующей лицензии на сервер.</w:t>
      </w:r>
    </w:p>
    <w:p w:rsidR="0047259A" w:rsidRPr="00D550A1" w:rsidRDefault="0047259A" w:rsidP="0047259A">
      <w:pPr>
        <w:numPr>
          <w:ilvl w:val="0"/>
          <w:numId w:val="93"/>
        </w:numPr>
        <w:spacing w:after="60"/>
        <w:rPr>
          <w:rFonts w:cs="Tahoma"/>
          <w:lang w:val="ru-RU"/>
        </w:rPr>
      </w:pPr>
      <w:r w:rsidRPr="00BD2BC3">
        <w:rPr>
          <w:rFonts w:eastAsia="Times New Roman" w:cs="Tahoma"/>
          <w:szCs w:val="18"/>
          <w:lang w:val="ru-RU"/>
        </w:rPr>
        <w:t>Лицензии, приобретенные в рамках этой программы включают покрытие Software Assurance</w:t>
      </w:r>
      <w:r>
        <w:rPr>
          <w:rFonts w:eastAsia="Times New Roman" w:cs="Tahoma"/>
          <w:szCs w:val="18"/>
          <w:lang w:val="ru-RU"/>
        </w:rPr>
        <w:t xml:space="preserve">. </w:t>
      </w:r>
      <w:r w:rsidRPr="00BD2BC3">
        <w:rPr>
          <w:rFonts w:cs="Tahoma"/>
          <w:lang w:val="ru-RU"/>
        </w:rPr>
        <w:t>Срок действия такого покрытия истечет после истечения срока действия покрытия для соответствующих лицензий.</w:t>
      </w:r>
    </w:p>
    <w:p w:rsidR="0047259A" w:rsidRPr="00D550A1" w:rsidRDefault="0047259A" w:rsidP="0047259A">
      <w:pPr>
        <w:numPr>
          <w:ilvl w:val="0"/>
          <w:numId w:val="93"/>
        </w:numPr>
        <w:spacing w:after="60"/>
        <w:rPr>
          <w:rFonts w:cs="Tahoma"/>
          <w:lang w:val="ru-RU"/>
        </w:rPr>
      </w:pPr>
      <w:r w:rsidRPr="00BD2BC3">
        <w:rPr>
          <w:rFonts w:eastAsia="Times New Roman" w:cs="Tahoma"/>
          <w:szCs w:val="18"/>
          <w:lang w:val="ru-RU"/>
        </w:rPr>
        <w:t>Если клиенты приобрели бессрочные права для использования программного обеспечения в</w:t>
      </w:r>
      <w:r w:rsidRPr="00BD2BC3">
        <w:rPr>
          <w:rFonts w:eastAsia="Times New Roman" w:cs="Tahoma"/>
          <w:szCs w:val="18"/>
        </w:rPr>
        <w:t> </w:t>
      </w:r>
      <w:r w:rsidRPr="00BD2BC3">
        <w:rPr>
          <w:rFonts w:eastAsia="Times New Roman" w:cs="Tahoma"/>
          <w:szCs w:val="18"/>
          <w:lang w:val="ru-RU"/>
        </w:rPr>
        <w:t>рамках Соответствующих лицензий, лицензии, приобретенные в рамках данной программы, считаются бессрочными</w:t>
      </w:r>
      <w:r>
        <w:rPr>
          <w:rFonts w:eastAsia="Times New Roman" w:cs="Tahoma"/>
          <w:szCs w:val="18"/>
          <w:lang w:val="ru-RU"/>
        </w:rPr>
        <w:t xml:space="preserve">. </w:t>
      </w:r>
      <w:r w:rsidRPr="00BD2BC3">
        <w:rPr>
          <w:rFonts w:eastAsia="Times New Roman" w:cs="Tahoma"/>
          <w:szCs w:val="18"/>
          <w:lang w:val="ru-RU"/>
        </w:rPr>
        <w:t>В противном случае, лицензии, приобретенные в рамках данной программы, истекут, когда истекут Соответствующие лицензии.</w:t>
      </w:r>
    </w:p>
    <w:p w:rsidR="0047259A" w:rsidRPr="00D550A1" w:rsidRDefault="0047259A" w:rsidP="0047259A">
      <w:pPr>
        <w:numPr>
          <w:ilvl w:val="0"/>
          <w:numId w:val="93"/>
        </w:numPr>
        <w:spacing w:after="60"/>
        <w:rPr>
          <w:rFonts w:cs="Tahoma"/>
          <w:lang w:val="ru-RU"/>
        </w:rPr>
      </w:pPr>
      <w:r w:rsidRPr="00BD2BC3">
        <w:rPr>
          <w:rFonts w:cs="Tahoma"/>
          <w:lang w:val="ru-RU"/>
        </w:rPr>
        <w:t>При обновлении до Windows Server 2012 Standard в рамках данной программы существующие Соответствующие лицензии клиента на Windows Server Enterprise</w:t>
      </w:r>
      <w:r w:rsidRPr="00BD2BC3">
        <w:rPr>
          <w:rFonts w:cs="Tahoma"/>
          <w:color w:val="000000"/>
          <w:lang w:val="ru-RU"/>
        </w:rPr>
        <w:t xml:space="preserve"> больше не будут действительными.</w:t>
      </w:r>
    </w:p>
    <w:p w:rsidR="0047259A" w:rsidRPr="00BD2BC3" w:rsidRDefault="0047259A" w:rsidP="0047259A">
      <w:pPr>
        <w:numPr>
          <w:ilvl w:val="0"/>
          <w:numId w:val="93"/>
        </w:numPr>
        <w:spacing w:after="60"/>
        <w:rPr>
          <w:rFonts w:cs="Tahoma"/>
        </w:rPr>
      </w:pPr>
      <w:r w:rsidRPr="00BD2BC3">
        <w:rPr>
          <w:rFonts w:eastAsia="Times New Roman" w:cs="Tahoma"/>
          <w:szCs w:val="18"/>
          <w:lang w:val="ru-RU"/>
        </w:rPr>
        <w:t xml:space="preserve">Для целей последующего предоставления лицензии Windows Server 2008 R2 Enterprise,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550A1">
        <w:rPr>
          <w:rFonts w:eastAsia="Times New Roman" w:cs="Tahoma"/>
          <w:szCs w:val="18"/>
        </w:rPr>
        <w:t xml:space="preserve">Enterprise, Enterprise Subscription, Open Value Subscription </w:t>
      </w:r>
      <w:r w:rsidRPr="00BD2BC3">
        <w:rPr>
          <w:rFonts w:eastAsia="Times New Roman" w:cs="Tahoma"/>
          <w:szCs w:val="18"/>
          <w:lang w:val="ru-RU"/>
        </w:rPr>
        <w:t>или</w:t>
      </w:r>
      <w:r w:rsidRPr="00D550A1">
        <w:rPr>
          <w:rFonts w:eastAsia="Times New Roman" w:cs="Tahoma"/>
          <w:szCs w:val="18"/>
        </w:rPr>
        <w:t xml:space="preserve"> EES, </w:t>
      </w:r>
      <w:r w:rsidRPr="00BD2BC3">
        <w:rPr>
          <w:rFonts w:eastAsia="Times New Roman" w:cs="Tahoma"/>
          <w:szCs w:val="18"/>
          <w:lang w:val="ru-RU"/>
        </w:rPr>
        <w:t>также</w:t>
      </w:r>
      <w:r w:rsidRPr="00D550A1">
        <w:rPr>
          <w:rFonts w:eastAsia="Times New Roman" w:cs="Tahoma"/>
          <w:szCs w:val="18"/>
        </w:rPr>
        <w:t xml:space="preserve"> </w:t>
      </w:r>
      <w:r w:rsidRPr="00BD2BC3">
        <w:rPr>
          <w:rFonts w:eastAsia="Times New Roman" w:cs="Tahoma"/>
          <w:szCs w:val="18"/>
          <w:lang w:val="ru-RU"/>
        </w:rPr>
        <w:t>считаются</w:t>
      </w:r>
      <w:r w:rsidRPr="00D550A1">
        <w:rPr>
          <w:rFonts w:eastAsia="Times New Roman" w:cs="Tahoma"/>
          <w:szCs w:val="18"/>
        </w:rPr>
        <w:t xml:space="preserve"> </w:t>
      </w:r>
      <w:r w:rsidRPr="00BD2BC3">
        <w:rPr>
          <w:rFonts w:eastAsia="Times New Roman" w:cs="Tahoma"/>
          <w:szCs w:val="18"/>
          <w:lang w:val="ru-RU"/>
        </w:rPr>
        <w:t>Соответствующими</w:t>
      </w:r>
      <w:r w:rsidRPr="00D550A1">
        <w:rPr>
          <w:rFonts w:eastAsia="Times New Roman" w:cs="Tahoma"/>
          <w:szCs w:val="18"/>
        </w:rPr>
        <w:t xml:space="preserve"> </w:t>
      </w:r>
      <w:r w:rsidRPr="00BD2BC3">
        <w:rPr>
          <w:rFonts w:eastAsia="Times New Roman" w:cs="Tahoma"/>
          <w:szCs w:val="18"/>
          <w:lang w:val="ru-RU"/>
        </w:rPr>
        <w:t>лицензиями</w:t>
      </w:r>
      <w:r w:rsidRPr="00D550A1">
        <w:rPr>
          <w:rFonts w:eastAsia="Times New Roman" w:cs="Tahoma"/>
          <w:szCs w:val="18"/>
        </w:rPr>
        <w:t>.</w:t>
      </w:r>
    </w:p>
    <w:p w:rsidR="0047259A" w:rsidRPr="00D550A1" w:rsidRDefault="0047259A" w:rsidP="0047259A">
      <w:pPr>
        <w:numPr>
          <w:ilvl w:val="0"/>
          <w:numId w:val="93"/>
        </w:numPr>
        <w:spacing w:after="60"/>
        <w:rPr>
          <w:rFonts w:cs="Tahoma"/>
          <w:lang w:val="ru-RU"/>
        </w:rPr>
      </w:pPr>
      <w:r w:rsidRPr="00BD2BC3">
        <w:rPr>
          <w:rFonts w:cs="Tahoma"/>
          <w:lang w:val="ru-RU"/>
        </w:rPr>
        <w:t>Несмотря на предоставление лицензий Windows Server 2012 Standard и любые обновления до</w:t>
      </w:r>
      <w:r w:rsidRPr="00BD2BC3">
        <w:rPr>
          <w:rFonts w:cs="Tahoma"/>
        </w:rPr>
        <w:t> </w:t>
      </w:r>
      <w:r w:rsidRPr="00BD2BC3">
        <w:rPr>
          <w:rFonts w:cs="Tahoma"/>
          <w:lang w:val="ru-RU"/>
        </w:rPr>
        <w:t>этой версии, обязанности платить за Соответствующие лицензии и покрытие полностью остается в силе.</w:t>
      </w:r>
    </w:p>
    <w:p w:rsidR="0047259A" w:rsidRPr="00D825D2" w:rsidRDefault="0047259A" w:rsidP="0047259A">
      <w:pPr>
        <w:rPr>
          <w:rFonts w:cs="Tahoma"/>
        </w:rPr>
      </w:pPr>
      <w:bookmarkStart w:id="1607" w:name="Srv_1102WinSvr08R2Itanium"/>
      <w:bookmarkStart w:id="1608" w:name="_Toc336338371"/>
      <w:bookmarkStart w:id="1609" w:name="Srv_1132WinSvr08R2Itanium"/>
      <w:bookmarkStart w:id="1610" w:name="Srv_117WinSvr08R2Itanium"/>
    </w:p>
    <w:p w:rsidR="0047259A" w:rsidRPr="00BD2BC3" w:rsidRDefault="0047259A" w:rsidP="0047259A">
      <w:pPr>
        <w:pStyle w:val="Heading3"/>
        <w:rPr>
          <w:rFonts w:ascii="Tahoma" w:hAnsi="Tahoma" w:cs="Tahoma"/>
          <w:color w:val="F66400"/>
          <w:sz w:val="22"/>
          <w:lang w:val="ru-RU"/>
        </w:rPr>
      </w:pPr>
      <w:bookmarkStart w:id="1611" w:name="_105_Windows_Server"/>
      <w:bookmarkStart w:id="1612" w:name="_Toc344287727"/>
      <w:bookmarkEnd w:id="1607"/>
      <w:bookmarkEnd w:id="1608"/>
      <w:bookmarkEnd w:id="1611"/>
      <w:r w:rsidRPr="00BD2BC3">
        <w:rPr>
          <w:rFonts w:ascii="Tahoma" w:hAnsi="Tahoma" w:cs="Tahoma"/>
          <w:color w:val="F66400"/>
          <w:sz w:val="22"/>
          <w:vertAlign w:val="superscript"/>
          <w:lang w:val="ru-RU"/>
        </w:rPr>
        <w:t>105</w:t>
      </w:r>
      <w:r w:rsidRPr="00BD2BC3">
        <w:rPr>
          <w:rFonts w:ascii="Tahoma" w:hAnsi="Tahoma" w:cs="Tahoma"/>
          <w:color w:val="F66400"/>
          <w:sz w:val="22"/>
          <w:lang w:val="ru-RU"/>
        </w:rPr>
        <w:t xml:space="preserve"> Windows Server 2008 R2 для систем на базе процессоров Itanium</w:t>
      </w:r>
      <w:bookmarkEnd w:id="1612"/>
    </w:p>
    <w:bookmarkEnd w:id="1609"/>
    <w:bookmarkEnd w:id="1610"/>
    <w:p w:rsidR="0047259A" w:rsidRPr="00D550A1" w:rsidRDefault="0047259A" w:rsidP="0047259A">
      <w:pPr>
        <w:ind w:left="360"/>
        <w:rPr>
          <w:rFonts w:cs="Tahoma"/>
          <w:lang w:val="ru-RU"/>
        </w:rPr>
      </w:pPr>
    </w:p>
    <w:p w:rsidR="0047259A" w:rsidRPr="00D550A1" w:rsidRDefault="0047259A" w:rsidP="0047259A">
      <w:pPr>
        <w:spacing w:after="60"/>
        <w:ind w:left="720"/>
        <w:rPr>
          <w:rFonts w:cs="Tahoma"/>
          <w:lang w:val="ru-RU"/>
        </w:rPr>
      </w:pPr>
      <w:bookmarkStart w:id="1613" w:name="Srv_98WinSvr08StdandHyperV"/>
      <w:bookmarkStart w:id="1614" w:name="Srv_99WinSvr08StdandHyperV"/>
      <w:bookmarkEnd w:id="1613"/>
      <w:bookmarkEnd w:id="1614"/>
      <w:r w:rsidRPr="00BD2BC3">
        <w:rPr>
          <w:rFonts w:cs="Tahoma"/>
          <w:b/>
          <w:color w:val="000000"/>
          <w:lang w:val="ru-RU"/>
        </w:rPr>
        <w:t>Предоставление лицензий в связи с окончанием жизненного цикла Windows Server для компьютеров на базе процессоров Itanium:</w:t>
      </w:r>
    </w:p>
    <w:p w:rsidR="0047259A" w:rsidRPr="00D550A1" w:rsidRDefault="0047259A" w:rsidP="0047259A">
      <w:pPr>
        <w:ind w:left="720"/>
        <w:rPr>
          <w:rFonts w:cs="Tahoma"/>
          <w:lang w:val="ru-RU"/>
        </w:rPr>
      </w:pPr>
      <w:r w:rsidRPr="00BD2BC3">
        <w:rPr>
          <w:rFonts w:cs="Tahoma"/>
          <w:color w:val="000000"/>
          <w:lang w:val="ru-RU"/>
        </w:rPr>
        <w:t>Windows Server 2008 R2 будет последней версией Windows Server для компьютеров на базе процессоров Itanium</w:t>
      </w:r>
      <w:r>
        <w:rPr>
          <w:rFonts w:cs="Tahoma"/>
          <w:color w:val="000000"/>
          <w:lang w:val="ru-RU"/>
        </w:rPr>
        <w:t xml:space="preserve">. </w:t>
      </w:r>
      <w:r w:rsidRPr="00BD2BC3">
        <w:rPr>
          <w:rFonts w:cs="Tahoma"/>
          <w:lang w:val="ru-RU"/>
        </w:rPr>
        <w:t xml:space="preserve">Клиенты Программы корпоративного лицензирования с активной </w:t>
      </w:r>
      <w:r w:rsidRPr="00BD2BC3">
        <w:rPr>
          <w:rFonts w:cs="Tahoma"/>
          <w:color w:val="000000"/>
          <w:lang w:val="ru-RU"/>
        </w:rPr>
        <w:t>Software Assurance для лицензий</w:t>
      </w:r>
      <w:r w:rsidRPr="00A452BE">
        <w:rPr>
          <w:rFonts w:cs="Tahoma"/>
          <w:color w:val="000000"/>
          <w:lang w:val="ru-RU"/>
        </w:rPr>
        <w:t xml:space="preserve"> </w:t>
      </w:r>
      <w:r w:rsidRPr="00BD2BC3">
        <w:rPr>
          <w:rFonts w:cs="Tahoma"/>
          <w:color w:val="000000"/>
          <w:lang w:val="ru-RU"/>
        </w:rPr>
        <w:t>Windows Server 2008 R2</w:t>
      </w:r>
      <w:r w:rsidRPr="00A452BE">
        <w:rPr>
          <w:rFonts w:cs="Tahoma"/>
          <w:color w:val="000000"/>
          <w:lang w:val="ru-RU"/>
        </w:rPr>
        <w:t xml:space="preserve"> </w:t>
      </w:r>
      <w:r w:rsidRPr="00BD2BC3">
        <w:rPr>
          <w:rFonts w:cs="Tahoma"/>
          <w:color w:val="000000"/>
          <w:lang w:val="ru-RU"/>
        </w:rPr>
        <w:t>для компьютеров на базе процессоров Itanium на</w:t>
      </w:r>
      <w:r w:rsidRPr="00BD2BC3">
        <w:rPr>
          <w:rFonts w:cs="Tahoma"/>
          <w:color w:val="000000"/>
        </w:rPr>
        <w:t> </w:t>
      </w:r>
      <w:r w:rsidRPr="00BD2BC3">
        <w:rPr>
          <w:rFonts w:cs="Tahoma"/>
          <w:color w:val="000000"/>
          <w:lang w:val="ru-RU"/>
        </w:rPr>
        <w:t>1</w:t>
      </w:r>
      <w:r w:rsidRPr="00BD2BC3">
        <w:rPr>
          <w:rFonts w:cs="Tahoma"/>
          <w:color w:val="000000"/>
        </w:rPr>
        <w:t> </w:t>
      </w:r>
      <w:r w:rsidRPr="00BD2BC3">
        <w:rPr>
          <w:rFonts w:cs="Tahoma"/>
          <w:color w:val="000000"/>
          <w:lang w:val="ru-RU"/>
        </w:rPr>
        <w:t>сентября 2012 г</w:t>
      </w:r>
      <w:r>
        <w:rPr>
          <w:rFonts w:cs="Tahoma"/>
          <w:color w:val="000000"/>
          <w:lang w:val="ru-RU"/>
        </w:rPr>
        <w:t xml:space="preserve">. </w:t>
      </w:r>
      <w:r w:rsidRPr="00BD2BC3">
        <w:rPr>
          <w:rFonts w:cs="Tahoma"/>
          <w:color w:val="000000"/>
          <w:lang w:val="ru-RU"/>
        </w:rPr>
        <w:t xml:space="preserve">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 обновлять и использовать программное обеспечение </w:t>
      </w:r>
      <w:r w:rsidRPr="00BD2BC3">
        <w:rPr>
          <w:rFonts w:cs="Tahoma"/>
          <w:lang w:val="ru-RU"/>
        </w:rPr>
        <w:t>Windows Server 2012 Datacenter вместо Windows Server 2008 R2</w:t>
      </w:r>
      <w:r w:rsidRPr="00AB6A11">
        <w:rPr>
          <w:rFonts w:cs="Tahoma"/>
          <w:lang w:val="ru-RU"/>
        </w:rPr>
        <w:t xml:space="preserve"> </w:t>
      </w:r>
      <w:r w:rsidRPr="00BD2BC3">
        <w:rPr>
          <w:rFonts w:cs="Tahoma"/>
          <w:lang w:val="ru-RU"/>
        </w:rPr>
        <w:t>для компьютеров на базе процессоров Itanium</w:t>
      </w:r>
      <w:r>
        <w:rPr>
          <w:rFonts w:cs="Tahoma"/>
          <w:lang w:val="ru-RU"/>
        </w:rPr>
        <w:t xml:space="preserve">. </w:t>
      </w:r>
      <w:r w:rsidRPr="00BD2BC3">
        <w:rPr>
          <w:rFonts w:cs="Tahoma"/>
          <w:lang w:val="ru-RU"/>
        </w:rPr>
        <w:t>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 доступным Windows Server 2012.</w:t>
      </w:r>
    </w:p>
    <w:p w:rsidR="0047259A" w:rsidRPr="00D550A1" w:rsidRDefault="0047259A" w:rsidP="0047259A">
      <w:pPr>
        <w:ind w:left="720"/>
        <w:rPr>
          <w:rFonts w:cs="Tahoma"/>
          <w:lang w:val="ru-RU"/>
        </w:rPr>
      </w:pPr>
    </w:p>
    <w:p w:rsidR="0047259A" w:rsidRPr="00D550A1" w:rsidRDefault="0047259A" w:rsidP="0047259A">
      <w:pPr>
        <w:numPr>
          <w:ilvl w:val="0"/>
          <w:numId w:val="97"/>
        </w:numPr>
        <w:tabs>
          <w:tab w:val="clear" w:pos="360"/>
          <w:tab w:val="num" w:pos="1440"/>
        </w:tabs>
        <w:spacing w:after="60"/>
        <w:ind w:left="1440"/>
        <w:rPr>
          <w:rFonts w:cs="Tahoma"/>
          <w:lang w:val="ru-RU"/>
        </w:rPr>
      </w:pPr>
      <w:r w:rsidRPr="00BD2BC3">
        <w:rPr>
          <w:rFonts w:cs="Tahoma"/>
          <w:color w:val="000000"/>
          <w:lang w:val="ru-RU"/>
        </w:rPr>
        <w:t>Если у клиента нечетное количество Соответствующих лицензий, тогда ему нужно округлить</w:t>
      </w:r>
      <w:r w:rsidRPr="00BD2BC3">
        <w:rPr>
          <w:rFonts w:cs="Tahoma"/>
          <w:color w:val="000000"/>
        </w:rPr>
        <w:t> </w:t>
      </w:r>
      <w:r w:rsidRPr="00BD2BC3">
        <w:rPr>
          <w:rFonts w:cs="Tahoma"/>
          <w:color w:val="000000"/>
          <w:lang w:val="ru-RU"/>
        </w:rPr>
        <w:t>это количество до ближайшего четного числа, чтобы узнать, на что он имеет право</w:t>
      </w:r>
      <w:r>
        <w:rPr>
          <w:rFonts w:cs="Tahoma"/>
          <w:color w:val="000000"/>
          <w:lang w:val="ru-RU"/>
        </w:rPr>
        <w:t xml:space="preserve">. </w:t>
      </w:r>
      <w:r w:rsidRPr="00BD2BC3">
        <w:rPr>
          <w:rFonts w:cs="Tahoma"/>
          <w:color w:val="000000"/>
          <w:lang w:val="ru-RU"/>
        </w:rPr>
        <w:t>Например, клиент имеет три Соответствующих лицензии, тогда он получит право на</w:t>
      </w:r>
      <w:r w:rsidRPr="00BD2BC3">
        <w:rPr>
          <w:rFonts w:cs="Tahoma"/>
          <w:color w:val="000000"/>
        </w:rPr>
        <w:t> </w:t>
      </w:r>
      <w:r w:rsidRPr="00BD2BC3">
        <w:rPr>
          <w:rFonts w:cs="Tahoma"/>
          <w:color w:val="000000"/>
          <w:lang w:val="ru-RU"/>
        </w:rPr>
        <w:t>одну лицензии Windows Server 2012 Datacenter.</w:t>
      </w:r>
    </w:p>
    <w:p w:rsidR="0047259A" w:rsidRPr="00B04161" w:rsidRDefault="0047259A" w:rsidP="0047259A">
      <w:pPr>
        <w:pStyle w:val="ListParagraph"/>
        <w:numPr>
          <w:ilvl w:val="0"/>
          <w:numId w:val="97"/>
        </w:numPr>
        <w:tabs>
          <w:tab w:val="clear" w:pos="360"/>
          <w:tab w:val="num" w:pos="1440"/>
        </w:tabs>
        <w:spacing w:after="60"/>
        <w:ind w:left="1440"/>
        <w:contextualSpacing w:val="0"/>
        <w:rPr>
          <w:rFonts w:ascii="Tahoma" w:hAnsi="Tahoma" w:cs="Tahoma"/>
          <w:sz w:val="18"/>
          <w:szCs w:val="18"/>
        </w:rPr>
      </w:pPr>
      <w:r w:rsidRPr="00B04161">
        <w:rPr>
          <w:rFonts w:ascii="Tahoma" w:hAnsi="Tahoma" w:cs="Tahoma"/>
          <w:sz w:val="18"/>
          <w:szCs w:val="18"/>
        </w:rPr>
        <w:t>Лицензии, приобретенные в рамках этой программы включают покрытие Soft</w:t>
      </w:r>
      <w:r w:rsidRPr="00B04161">
        <w:rPr>
          <w:rFonts w:ascii="Tahoma" w:eastAsia="Times New Roman" w:hAnsi="Tahoma" w:cs="Tahoma"/>
          <w:sz w:val="18"/>
          <w:szCs w:val="18"/>
        </w:rPr>
        <w:t>ware Assurance</w:t>
      </w:r>
      <w:r>
        <w:rPr>
          <w:rFonts w:ascii="Tahoma" w:eastAsia="Times New Roman" w:hAnsi="Tahoma" w:cs="Tahoma"/>
          <w:sz w:val="18"/>
          <w:szCs w:val="18"/>
        </w:rPr>
        <w:t xml:space="preserve">. </w:t>
      </w:r>
      <w:r w:rsidRPr="00B04161">
        <w:rPr>
          <w:rFonts w:ascii="Tahoma" w:hAnsi="Tahoma" w:cs="Tahoma"/>
          <w:sz w:val="18"/>
          <w:szCs w:val="18"/>
        </w:rPr>
        <w:t>Срок действия такого покрытия истечет после истечения срока действия покрытия для соответствующих лицензий.</w:t>
      </w:r>
    </w:p>
    <w:p w:rsidR="0047259A" w:rsidRPr="00B04161" w:rsidRDefault="0047259A" w:rsidP="0047259A">
      <w:pPr>
        <w:pStyle w:val="ListParagraph"/>
        <w:numPr>
          <w:ilvl w:val="0"/>
          <w:numId w:val="97"/>
        </w:numPr>
        <w:tabs>
          <w:tab w:val="clear" w:pos="360"/>
          <w:tab w:val="num" w:pos="1440"/>
        </w:tabs>
        <w:spacing w:after="60"/>
        <w:ind w:left="1440"/>
        <w:contextualSpacing w:val="0"/>
        <w:rPr>
          <w:rFonts w:ascii="Tahoma" w:hAnsi="Tahoma" w:cs="Tahoma"/>
          <w:sz w:val="18"/>
          <w:szCs w:val="18"/>
        </w:rPr>
      </w:pPr>
      <w:r w:rsidRPr="00B04161">
        <w:rPr>
          <w:rFonts w:ascii="Tahoma" w:hAnsi="Tahoma" w:cs="Tahoma"/>
          <w:sz w:val="18"/>
          <w:szCs w:val="18"/>
        </w:rPr>
        <w:t>Если клиенты приобрели бессрочные права для использования программного обеспечения в</w:t>
      </w:r>
      <w:r w:rsidRPr="00B04161">
        <w:rPr>
          <w:rFonts w:ascii="Tahoma" w:hAnsi="Tahoma" w:cs="Tahoma"/>
          <w:sz w:val="18"/>
          <w:szCs w:val="18"/>
          <w:lang w:val="en-US"/>
        </w:rPr>
        <w:t> </w:t>
      </w:r>
      <w:r w:rsidRPr="00B04161">
        <w:rPr>
          <w:rFonts w:ascii="Tahoma" w:hAnsi="Tahoma" w:cs="Tahoma"/>
          <w:sz w:val="18"/>
          <w:szCs w:val="18"/>
        </w:rPr>
        <w:t xml:space="preserve">рамках Соответствующих лицензий, лицензии, приобретенные в рамках данной программы, </w:t>
      </w:r>
      <w:r w:rsidRPr="00B04161">
        <w:rPr>
          <w:rFonts w:ascii="Tahoma" w:hAnsi="Tahoma" w:cs="Tahoma"/>
          <w:sz w:val="18"/>
          <w:szCs w:val="18"/>
        </w:rPr>
        <w:lastRenderedPageBreak/>
        <w:t>считаются бессрочными.</w:t>
      </w:r>
      <w:r>
        <w:rPr>
          <w:rFonts w:ascii="Tahoma" w:hAnsi="Tahoma" w:cs="Tahoma"/>
          <w:sz w:val="18"/>
          <w:szCs w:val="18"/>
        </w:rPr>
        <w:t xml:space="preserve"> </w:t>
      </w:r>
      <w:r w:rsidRPr="00B04161">
        <w:rPr>
          <w:rFonts w:ascii="Tahoma" w:hAnsi="Tahoma" w:cs="Tahoma"/>
          <w:sz w:val="18"/>
          <w:szCs w:val="18"/>
        </w:rPr>
        <w:t>В противном случае, лицензии, приобретенные в рамках данной программы, истекут, когда истекут Соответствующие лицензии.</w:t>
      </w:r>
    </w:p>
    <w:p w:rsidR="0047259A" w:rsidRPr="00D550A1" w:rsidRDefault="0047259A" w:rsidP="0047259A">
      <w:pPr>
        <w:numPr>
          <w:ilvl w:val="0"/>
          <w:numId w:val="97"/>
        </w:numPr>
        <w:tabs>
          <w:tab w:val="clear" w:pos="360"/>
          <w:tab w:val="num" w:pos="1440"/>
        </w:tabs>
        <w:spacing w:after="60"/>
        <w:ind w:left="1440"/>
        <w:rPr>
          <w:rFonts w:cs="Tahoma"/>
          <w:lang w:val="ru-RU"/>
        </w:rPr>
      </w:pPr>
      <w:r w:rsidRPr="00BD2BC3">
        <w:rPr>
          <w:rFonts w:cs="Tahoma"/>
          <w:lang w:val="ru-RU"/>
        </w:rPr>
        <w:t xml:space="preserve">При обновлении до Windows Server 2012 Standard в рамках данной программы существующие Соответствующие лицензии клиента на Windows Server 2008 R2 для компьютеров на базе процессоров Itanium </w:t>
      </w:r>
      <w:r w:rsidRPr="00BD2BC3">
        <w:rPr>
          <w:rFonts w:cs="Tahoma"/>
          <w:color w:val="000000"/>
          <w:lang w:val="ru-RU"/>
        </w:rPr>
        <w:t>больше не будут действительными.</w:t>
      </w:r>
    </w:p>
    <w:p w:rsidR="0047259A" w:rsidRPr="00BD2BC3" w:rsidRDefault="0047259A" w:rsidP="0047259A">
      <w:pPr>
        <w:numPr>
          <w:ilvl w:val="0"/>
          <w:numId w:val="97"/>
        </w:numPr>
        <w:tabs>
          <w:tab w:val="clear" w:pos="360"/>
          <w:tab w:val="num" w:pos="1440"/>
        </w:tabs>
        <w:spacing w:after="60"/>
        <w:ind w:left="1440"/>
        <w:rPr>
          <w:rFonts w:cs="Tahoma"/>
        </w:rPr>
      </w:pPr>
      <w:r w:rsidRPr="00BD2BC3">
        <w:rPr>
          <w:rFonts w:cs="Tahoma"/>
          <w:color w:val="000000"/>
          <w:lang w:val="ru-RU"/>
        </w:rPr>
        <w:t>Для целей последующего предоставления лицензии Windows Server 2008 R2для компьютеров на базе процессоров Itanium, приобретенные впоследствии в течение срока действия того же соглашения о регистрации в рамках запланированного процесса сверки по</w:t>
      </w:r>
      <w:r w:rsidRPr="00BD2BC3">
        <w:rPr>
          <w:rFonts w:cs="Tahoma"/>
          <w:color w:val="000000"/>
        </w:rPr>
        <w:t> </w:t>
      </w:r>
      <w:r w:rsidRPr="00BD2BC3">
        <w:rPr>
          <w:rFonts w:cs="Tahoma"/>
          <w:color w:val="000000"/>
          <w:lang w:val="ru-RU"/>
        </w:rPr>
        <w:t xml:space="preserve">соглашению </w:t>
      </w:r>
      <w:r w:rsidRPr="00D550A1">
        <w:rPr>
          <w:rFonts w:cs="Tahoma"/>
          <w:color w:val="000000"/>
        </w:rPr>
        <w:t xml:space="preserve">Enterprise, Enterprise Subscription, Open Value Subscription </w:t>
      </w:r>
      <w:r w:rsidRPr="00BD2BC3">
        <w:rPr>
          <w:rFonts w:cs="Tahoma"/>
          <w:color w:val="000000"/>
          <w:lang w:val="ru-RU"/>
        </w:rPr>
        <w:t>или</w:t>
      </w:r>
      <w:r w:rsidRPr="00D550A1">
        <w:rPr>
          <w:rFonts w:cs="Tahoma"/>
          <w:color w:val="000000"/>
        </w:rPr>
        <w:t xml:space="preserve"> EES, </w:t>
      </w:r>
      <w:r w:rsidRPr="00BD2BC3">
        <w:rPr>
          <w:rFonts w:cs="Tahoma"/>
          <w:color w:val="000000"/>
          <w:lang w:val="ru-RU"/>
        </w:rPr>
        <w:t>также</w:t>
      </w:r>
      <w:r w:rsidRPr="00D550A1">
        <w:rPr>
          <w:rFonts w:cs="Tahoma"/>
          <w:color w:val="000000"/>
        </w:rPr>
        <w:t xml:space="preserve"> </w:t>
      </w:r>
      <w:r w:rsidRPr="00BD2BC3">
        <w:rPr>
          <w:rFonts w:cs="Tahoma"/>
          <w:color w:val="000000"/>
          <w:lang w:val="ru-RU"/>
        </w:rPr>
        <w:t>считаются</w:t>
      </w:r>
      <w:r w:rsidRPr="00D550A1">
        <w:rPr>
          <w:rFonts w:cs="Tahoma"/>
          <w:color w:val="000000"/>
        </w:rPr>
        <w:t xml:space="preserve"> </w:t>
      </w:r>
      <w:r w:rsidRPr="00BD2BC3">
        <w:rPr>
          <w:rFonts w:cs="Tahoma"/>
          <w:color w:val="000000"/>
          <w:lang w:val="ru-RU"/>
        </w:rPr>
        <w:t>Соответствующими</w:t>
      </w:r>
      <w:r w:rsidRPr="00D550A1">
        <w:rPr>
          <w:rFonts w:cs="Tahoma"/>
          <w:color w:val="000000"/>
        </w:rPr>
        <w:t xml:space="preserve"> </w:t>
      </w:r>
      <w:r w:rsidRPr="00BD2BC3">
        <w:rPr>
          <w:rFonts w:cs="Tahoma"/>
          <w:color w:val="000000"/>
          <w:lang w:val="ru-RU"/>
        </w:rPr>
        <w:t>лицензиями</w:t>
      </w:r>
      <w:r w:rsidRPr="00D550A1">
        <w:rPr>
          <w:rFonts w:cs="Tahoma"/>
          <w:color w:val="000000"/>
        </w:rPr>
        <w:t>.</w:t>
      </w:r>
    </w:p>
    <w:p w:rsidR="0047259A" w:rsidRPr="00D550A1" w:rsidRDefault="0047259A" w:rsidP="0047259A">
      <w:pPr>
        <w:numPr>
          <w:ilvl w:val="0"/>
          <w:numId w:val="97"/>
        </w:numPr>
        <w:tabs>
          <w:tab w:val="clear" w:pos="360"/>
          <w:tab w:val="num" w:pos="1440"/>
        </w:tabs>
        <w:spacing w:after="60"/>
        <w:ind w:left="1440"/>
        <w:rPr>
          <w:rFonts w:cs="Tahoma"/>
          <w:lang w:val="ru-RU"/>
        </w:rPr>
      </w:pPr>
      <w:r w:rsidRPr="00BD2BC3">
        <w:rPr>
          <w:rFonts w:cs="Tahoma"/>
          <w:color w:val="000000"/>
          <w:lang w:val="ru-RU"/>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rsidR="0047259A" w:rsidRPr="00D550A1" w:rsidRDefault="0047259A" w:rsidP="0047259A">
      <w:pPr>
        <w:rPr>
          <w:rFonts w:cs="Tahoma"/>
          <w:lang w:val="ru-RU"/>
        </w:rPr>
      </w:pPr>
      <w:bookmarkStart w:id="1615" w:name="_117_Windows_Server"/>
      <w:bookmarkEnd w:id="1615"/>
    </w:p>
    <w:p w:rsidR="0047259A" w:rsidRPr="00D550A1" w:rsidRDefault="0047259A" w:rsidP="0047259A">
      <w:pPr>
        <w:rPr>
          <w:rFonts w:cs="Tahoma"/>
          <w:lang w:val="ru-RU"/>
        </w:rPr>
      </w:pPr>
    </w:p>
    <w:p w:rsidR="0047259A" w:rsidRPr="00BD2BC3" w:rsidRDefault="0047259A" w:rsidP="0047259A">
      <w:pPr>
        <w:pStyle w:val="Heading3"/>
        <w:rPr>
          <w:rFonts w:ascii="Tahoma" w:hAnsi="Tahoma" w:cs="Tahoma"/>
        </w:rPr>
      </w:pPr>
      <w:bookmarkStart w:id="1616" w:name="_116_Windows_Server"/>
      <w:bookmarkStart w:id="1617" w:name="_Toc336338372"/>
      <w:bookmarkStart w:id="1618" w:name="Srv_101Win2008RemoteCALandExtConn"/>
      <w:bookmarkStart w:id="1619" w:name="Srv_115Win2008RemoteCALandExtConn"/>
      <w:bookmarkStart w:id="1620" w:name="Srv_119Win2008RemoteCALandExtConn"/>
      <w:bookmarkStart w:id="1621" w:name="Srv_101WindowsSvr2008RemoteDesktop"/>
      <w:bookmarkStart w:id="1622" w:name="_106_Windows_Server"/>
      <w:bookmarkStart w:id="1623" w:name="_Toc344287728"/>
      <w:bookmarkEnd w:id="1616"/>
      <w:bookmarkEnd w:id="1617"/>
      <w:bookmarkEnd w:id="1618"/>
      <w:bookmarkEnd w:id="1619"/>
      <w:bookmarkEnd w:id="1620"/>
      <w:bookmarkEnd w:id="1621"/>
      <w:bookmarkEnd w:id="1622"/>
      <w:r w:rsidRPr="00D550A1">
        <w:rPr>
          <w:rFonts w:ascii="Tahoma" w:hAnsi="Tahoma" w:cs="Tahoma"/>
          <w:caps/>
          <w:color w:val="F66400"/>
          <w:sz w:val="22"/>
          <w:vertAlign w:val="superscript"/>
        </w:rPr>
        <w:t xml:space="preserve">106 </w:t>
      </w:r>
      <w:r w:rsidRPr="00D550A1">
        <w:rPr>
          <w:rFonts w:ascii="Tahoma" w:hAnsi="Tahoma" w:cs="Tahoma"/>
          <w:color w:val="F66400"/>
          <w:sz w:val="22"/>
        </w:rPr>
        <w:t>Windows Server 2012 Cal</w:t>
      </w:r>
      <w:bookmarkEnd w:id="1623"/>
    </w:p>
    <w:p w:rsidR="0047259A" w:rsidRPr="00BD2BC3" w:rsidRDefault="0047259A" w:rsidP="0047259A">
      <w:pPr>
        <w:rPr>
          <w:rFonts w:cs="Tahoma"/>
        </w:rPr>
      </w:pPr>
    </w:p>
    <w:p w:rsidR="0047259A" w:rsidRPr="00BD2BC3" w:rsidRDefault="0047259A" w:rsidP="0047259A">
      <w:pPr>
        <w:ind w:left="720"/>
        <w:rPr>
          <w:rFonts w:cs="Tahoma"/>
        </w:rPr>
      </w:pPr>
      <w:r w:rsidRPr="00D550A1">
        <w:rPr>
          <w:rFonts w:cs="Tahoma"/>
        </w:rPr>
        <w:t xml:space="preserve">Windows Server 2012 CAL </w:t>
      </w:r>
      <w:r w:rsidRPr="00BD2BC3">
        <w:rPr>
          <w:rFonts w:cs="Tahoma"/>
          <w:lang w:val="ru-RU"/>
        </w:rPr>
        <w:t>является</w:t>
      </w:r>
      <w:r w:rsidRPr="00D550A1">
        <w:rPr>
          <w:rFonts w:cs="Tahoma"/>
        </w:rPr>
        <w:t xml:space="preserve"> </w:t>
      </w:r>
      <w:r w:rsidRPr="00BD2BC3">
        <w:rPr>
          <w:rFonts w:cs="Tahoma"/>
          <w:lang w:val="ru-RU"/>
        </w:rPr>
        <w:t>следующей</w:t>
      </w:r>
      <w:r w:rsidRPr="00D550A1">
        <w:rPr>
          <w:rFonts w:cs="Tahoma"/>
        </w:rPr>
        <w:t xml:space="preserve"> </w:t>
      </w:r>
      <w:r w:rsidRPr="00BD2BC3">
        <w:rPr>
          <w:rFonts w:cs="Tahoma"/>
          <w:lang w:val="ru-RU"/>
        </w:rPr>
        <w:t>версией</w:t>
      </w:r>
      <w:r w:rsidRPr="00D550A1">
        <w:rPr>
          <w:rFonts w:cs="Tahoma"/>
        </w:rPr>
        <w:t xml:space="preserve"> Windows Server 2008 CAL.</w:t>
      </w:r>
    </w:p>
    <w:p w:rsidR="0047259A" w:rsidRPr="00BD2BC3" w:rsidRDefault="0047259A" w:rsidP="0047259A">
      <w:pPr>
        <w:ind w:left="720"/>
        <w:rPr>
          <w:rFonts w:cs="Tahoma"/>
        </w:rPr>
      </w:pPr>
    </w:p>
    <w:p w:rsidR="0047259A" w:rsidRPr="00D550A1" w:rsidRDefault="0047259A" w:rsidP="0047259A">
      <w:pPr>
        <w:spacing w:after="60"/>
        <w:ind w:left="720"/>
        <w:rPr>
          <w:rFonts w:cs="Tahoma"/>
          <w:lang w:val="ru-RU"/>
        </w:rPr>
      </w:pPr>
      <w:r w:rsidRPr="00BD2BC3">
        <w:rPr>
          <w:rFonts w:cs="Tahoma"/>
          <w:b/>
          <w:lang w:val="ru-RU"/>
        </w:rPr>
        <w:t>Использование Windows Server 2012 в качестве Веб-сервера:</w:t>
      </w:r>
    </w:p>
    <w:p w:rsidR="0047259A" w:rsidRPr="00D550A1" w:rsidRDefault="0047259A" w:rsidP="0047259A">
      <w:pPr>
        <w:ind w:left="720"/>
        <w:rPr>
          <w:rFonts w:cs="Tahoma"/>
          <w:lang w:val="ru-RU"/>
        </w:rPr>
      </w:pPr>
      <w:r w:rsidRPr="00BD2BC3">
        <w:rPr>
          <w:rFonts w:cs="Tahoma"/>
          <w:color w:val="000000"/>
          <w:szCs w:val="18"/>
          <w:lang w:val="ru-RU"/>
        </w:rPr>
        <w:t>Когда</w:t>
      </w:r>
      <w:r w:rsidRPr="00AB6A11">
        <w:rPr>
          <w:rFonts w:cs="Tahoma"/>
          <w:color w:val="000000"/>
          <w:szCs w:val="18"/>
          <w:lang w:val="ru-RU"/>
        </w:rPr>
        <w:t xml:space="preserve"> </w:t>
      </w:r>
      <w:r w:rsidRPr="00BD2BC3">
        <w:rPr>
          <w:rFonts w:cs="Tahoma"/>
          <w:color w:val="000000"/>
          <w:szCs w:val="18"/>
          <w:lang w:val="ru-RU"/>
        </w:rPr>
        <w:t>Windows Server 2012 Standard или Datacente используется в качестве Веб-сервера, для доступа</w:t>
      </w:r>
      <w:r w:rsidRPr="00BD2BC3">
        <w:rPr>
          <w:rFonts w:cs="Tahoma"/>
          <w:color w:val="000000"/>
          <w:szCs w:val="18"/>
        </w:rPr>
        <w:t> </w:t>
      </w:r>
      <w:r w:rsidRPr="00BD2BC3">
        <w:rPr>
          <w:rFonts w:cs="Tahoma"/>
          <w:color w:val="000000"/>
          <w:szCs w:val="18"/>
          <w:lang w:val="ru-RU"/>
        </w:rPr>
        <w:t>к программному обеспечению не требуются клиентские лицензии</w:t>
      </w:r>
      <w:r>
        <w:rPr>
          <w:rFonts w:cs="Tahoma"/>
          <w:color w:val="000000"/>
          <w:szCs w:val="18"/>
          <w:lang w:val="ru-RU"/>
        </w:rPr>
        <w:t xml:space="preserve">. </w:t>
      </w:r>
      <w:r w:rsidRPr="00BD2BC3">
        <w:rPr>
          <w:rFonts w:cs="Tahoma"/>
          <w:color w:val="000000"/>
          <w:lang w:val="ru-RU"/>
        </w:rPr>
        <w:t>«Веб-загрузка» означает</w:t>
      </w:r>
      <w:r w:rsidRPr="00BD2BC3">
        <w:rPr>
          <w:rFonts w:cs="Tahoma"/>
          <w:color w:val="000000"/>
        </w:rPr>
        <w:t> </w:t>
      </w:r>
      <w:r w:rsidRPr="00BD2BC3">
        <w:rPr>
          <w:rFonts w:cs="Tahoma"/>
          <w:color w:val="000000"/>
          <w:lang w:val="ru-RU"/>
        </w:rPr>
        <w:t>следующее</w:t>
      </w:r>
      <w:r>
        <w:rPr>
          <w:rFonts w:cs="Tahoma"/>
          <w:color w:val="000000"/>
          <w:lang w:val="ru-RU"/>
        </w:rPr>
        <w:t xml:space="preserve">. </w:t>
      </w:r>
    </w:p>
    <w:p w:rsidR="0047259A" w:rsidRPr="00D550A1" w:rsidRDefault="0047259A" w:rsidP="0047259A">
      <w:pPr>
        <w:pStyle w:val="PURBody-Indented"/>
        <w:spacing w:after="0"/>
        <w:ind w:left="720"/>
        <w:rPr>
          <w:rFonts w:ascii="Tahoma" w:hAnsi="Tahoma" w:cs="Tahoma"/>
          <w:sz w:val="18"/>
          <w:szCs w:val="18"/>
          <w:lang w:val="ru-RU"/>
        </w:rPr>
      </w:pPr>
    </w:p>
    <w:p w:rsidR="0047259A" w:rsidRPr="00D550A1" w:rsidRDefault="0047259A" w:rsidP="0047259A">
      <w:pPr>
        <w:pStyle w:val="PURBody-Indented"/>
        <w:spacing w:after="60"/>
        <w:ind w:left="720"/>
        <w:rPr>
          <w:rFonts w:ascii="Tahoma" w:hAnsi="Tahoma" w:cs="Tahoma"/>
          <w:lang w:val="ru-RU"/>
        </w:rPr>
      </w:pPr>
      <w:r w:rsidRPr="00BD2BC3">
        <w:rPr>
          <w:rFonts w:ascii="Tahoma" w:hAnsi="Tahoma" w:cs="Tahoma"/>
          <w:b/>
          <w:sz w:val="18"/>
          <w:lang w:val="ru-RU"/>
        </w:rPr>
        <w:t>Веб-загрузка (веб-решения в Интернете):</w:t>
      </w:r>
    </w:p>
    <w:p w:rsidR="0047259A" w:rsidRPr="00D550A1" w:rsidRDefault="0047259A" w:rsidP="0047259A">
      <w:pPr>
        <w:pStyle w:val="PURBody-Indented"/>
        <w:spacing w:after="0"/>
        <w:ind w:left="720"/>
        <w:rPr>
          <w:rFonts w:ascii="Tahoma" w:hAnsi="Tahoma" w:cs="Tahoma"/>
          <w:lang w:val="ru-RU"/>
        </w:rPr>
      </w:pPr>
      <w:r w:rsidRPr="00BD2BC3">
        <w:rPr>
          <w:rFonts w:ascii="Tahoma" w:hAnsi="Tahoma" w:cs="Tahoma"/>
          <w:sz w:val="18"/>
          <w:szCs w:val="18"/>
          <w:lang w:val="ru-RU"/>
        </w:rPr>
        <w:t>«Веб-решения в Интернете» являются общедоступными и включают исключительно веб-страницы, веб-сайты, веб-приложения, веб-службы и (или) обслуживание почты POP3</w:t>
      </w:r>
      <w:r>
        <w:rPr>
          <w:rFonts w:ascii="Tahoma" w:hAnsi="Tahoma" w:cs="Tahoma"/>
          <w:sz w:val="18"/>
          <w:szCs w:val="18"/>
          <w:lang w:val="ru-RU"/>
        </w:rPr>
        <w:t xml:space="preserve">. </w:t>
      </w:r>
      <w:r w:rsidRPr="00BD2BC3">
        <w:rPr>
          <w:rFonts w:ascii="Tahoma" w:hAnsi="Tahoma" w:cs="Tahoma"/>
          <w:sz w:val="18"/>
          <w:szCs w:val="18"/>
          <w:lang w:val="ru-RU"/>
        </w:rPr>
        <w:t>Пояснение</w:t>
      </w:r>
      <w:r>
        <w:rPr>
          <w:rFonts w:ascii="Tahoma" w:hAnsi="Tahoma" w:cs="Tahoma"/>
          <w:sz w:val="18"/>
          <w:szCs w:val="18"/>
          <w:lang w:val="ru-RU"/>
        </w:rPr>
        <w:t xml:space="preserve">: </w:t>
      </w:r>
      <w:r w:rsidRPr="00BD2BC3">
        <w:rPr>
          <w:rFonts w:ascii="Tahoma" w:hAnsi="Tahoma" w:cs="Tahoma"/>
          <w:sz w:val="18"/>
          <w:szCs w:val="18"/>
          <w:lang w:val="ru-RU"/>
        </w:rPr>
        <w:t>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w:t>
      </w:r>
      <w:r w:rsidRPr="00BD2BC3">
        <w:rPr>
          <w:rFonts w:ascii="Tahoma" w:hAnsi="Tahoma" w:cs="Tahoma"/>
          <w:sz w:val="18"/>
          <w:szCs w:val="18"/>
        </w:rPr>
        <w:t> </w:t>
      </w:r>
      <w:r w:rsidRPr="00BD2BC3">
        <w:rPr>
          <w:rFonts w:ascii="Tahoma" w:hAnsi="Tahoma" w:cs="Tahoma"/>
          <w:sz w:val="18"/>
          <w:szCs w:val="18"/>
          <w:lang w:val="ru-RU"/>
        </w:rPr>
        <w:t>аффилированных лиц</w:t>
      </w:r>
      <w:r>
        <w:rPr>
          <w:rFonts w:ascii="Tahoma" w:hAnsi="Tahoma" w:cs="Tahoma"/>
          <w:sz w:val="18"/>
          <w:szCs w:val="18"/>
          <w:lang w:val="ru-RU"/>
        </w:rPr>
        <w:t xml:space="preserve">. </w:t>
      </w:r>
    </w:p>
    <w:p w:rsidR="0047259A" w:rsidRPr="00D550A1" w:rsidRDefault="0047259A" w:rsidP="0047259A">
      <w:pPr>
        <w:pStyle w:val="PURBody-Indented"/>
        <w:spacing w:after="0"/>
        <w:ind w:firstLine="450"/>
        <w:rPr>
          <w:rFonts w:ascii="Tahoma" w:hAnsi="Tahoma" w:cs="Tahoma"/>
          <w:sz w:val="18"/>
          <w:szCs w:val="18"/>
          <w:lang w:val="ru-RU"/>
        </w:rPr>
      </w:pPr>
    </w:p>
    <w:p w:rsidR="0047259A" w:rsidRPr="00D550A1" w:rsidRDefault="0047259A" w:rsidP="0047259A">
      <w:pPr>
        <w:pStyle w:val="PURBody-Indented"/>
        <w:spacing w:after="0"/>
        <w:ind w:firstLine="450"/>
        <w:rPr>
          <w:rFonts w:ascii="Tahoma" w:hAnsi="Tahoma" w:cs="Tahoma"/>
          <w:sz w:val="18"/>
          <w:szCs w:val="18"/>
          <w:lang w:val="ru-RU"/>
        </w:rPr>
      </w:pPr>
    </w:p>
    <w:p w:rsidR="0047259A" w:rsidRPr="00D550A1" w:rsidRDefault="0047259A" w:rsidP="0047259A">
      <w:pPr>
        <w:pStyle w:val="PURBody-Indented"/>
        <w:spacing w:after="0"/>
        <w:ind w:firstLine="450"/>
        <w:rPr>
          <w:rFonts w:ascii="Tahoma" w:hAnsi="Tahoma" w:cs="Tahoma"/>
          <w:lang w:val="ru-RU"/>
        </w:rPr>
      </w:pPr>
      <w:r w:rsidRPr="00BD2BC3">
        <w:rPr>
          <w:rFonts w:ascii="Tahoma" w:hAnsi="Tahoma" w:cs="Tahoma"/>
          <w:sz w:val="18"/>
          <w:lang w:val="ru-RU"/>
        </w:rPr>
        <w:t>Вы имеете право использовать программное обеспечение в «Веб-решениях в Интернете» для запуска:</w:t>
      </w:r>
    </w:p>
    <w:p w:rsidR="0047259A" w:rsidRPr="00D550A1" w:rsidRDefault="0047259A" w:rsidP="0047259A">
      <w:pPr>
        <w:pStyle w:val="PURBody-Indented"/>
        <w:spacing w:after="0"/>
        <w:ind w:firstLine="450"/>
        <w:rPr>
          <w:rFonts w:ascii="Tahoma" w:hAnsi="Tahoma" w:cs="Tahoma"/>
          <w:sz w:val="18"/>
          <w:szCs w:val="18"/>
          <w:lang w:val="ru-RU"/>
        </w:rPr>
      </w:pPr>
    </w:p>
    <w:p w:rsidR="0047259A" w:rsidRPr="00D550A1" w:rsidRDefault="0047259A" w:rsidP="0047259A">
      <w:pPr>
        <w:pStyle w:val="PURBullet-Indented"/>
        <w:numPr>
          <w:ilvl w:val="0"/>
          <w:numId w:val="127"/>
        </w:numPr>
        <w:spacing w:after="60" w:line="240" w:lineRule="auto"/>
        <w:ind w:left="1440" w:hanging="360"/>
        <w:contextualSpacing w:val="0"/>
        <w:rPr>
          <w:rFonts w:ascii="Tahoma" w:hAnsi="Tahoma" w:cs="Tahoma"/>
          <w:sz w:val="18"/>
          <w:szCs w:val="18"/>
          <w:lang w:val="ru-RU"/>
        </w:rPr>
      </w:pPr>
      <w:r w:rsidRPr="00BD2BC3">
        <w:rPr>
          <w:rFonts w:ascii="Tahoma" w:hAnsi="Tahoma" w:cs="Tahoma"/>
          <w:sz w:val="18"/>
          <w:szCs w:val="18"/>
          <w:lang w:val="ru-RU"/>
        </w:rPr>
        <w:t>программного обеспечения веб-сервера (например, служб Microsoft Internet Information Services), а также агентов управления или безопасности (например, агента System Center Operations Manager);</w:t>
      </w:r>
    </w:p>
    <w:p w:rsidR="0047259A" w:rsidRPr="00D550A1" w:rsidRDefault="0047259A" w:rsidP="0047259A">
      <w:pPr>
        <w:pStyle w:val="PURBullet-Indented"/>
        <w:numPr>
          <w:ilvl w:val="0"/>
          <w:numId w:val="127"/>
        </w:numPr>
        <w:spacing w:after="60" w:line="240" w:lineRule="auto"/>
        <w:ind w:left="1440" w:hanging="360"/>
        <w:contextualSpacing w:val="0"/>
        <w:rPr>
          <w:rFonts w:ascii="Tahoma" w:hAnsi="Tahoma" w:cs="Tahoma"/>
          <w:sz w:val="18"/>
          <w:szCs w:val="18"/>
          <w:lang w:val="ru-RU"/>
        </w:rPr>
      </w:pPr>
      <w:r w:rsidRPr="00BD2BC3">
        <w:rPr>
          <w:rFonts w:ascii="Tahoma" w:hAnsi="Tahoma" w:cs="Tahoma"/>
          <w:sz w:val="18"/>
          <w:szCs w:val="18"/>
          <w:lang w:val="ru-RU"/>
        </w:rPr>
        <w:t>программного обеспечения ядра базы данных (например, Microsoft SQL Server) исключительно для поддержки Веб-решений в Интернете;</w:t>
      </w:r>
    </w:p>
    <w:p w:rsidR="0047259A" w:rsidRPr="00D550A1" w:rsidRDefault="0047259A" w:rsidP="0047259A">
      <w:pPr>
        <w:pStyle w:val="PURBullet-Indented"/>
        <w:numPr>
          <w:ilvl w:val="0"/>
          <w:numId w:val="127"/>
        </w:numPr>
        <w:spacing w:after="60" w:line="240" w:lineRule="auto"/>
        <w:ind w:left="1440" w:hanging="360"/>
        <w:contextualSpacing w:val="0"/>
        <w:rPr>
          <w:rFonts w:ascii="Tahoma" w:hAnsi="Tahoma" w:cs="Tahoma"/>
          <w:sz w:val="18"/>
          <w:szCs w:val="18"/>
          <w:lang w:val="ru-RU"/>
        </w:rPr>
      </w:pPr>
      <w:r w:rsidRPr="00BD2BC3">
        <w:rPr>
          <w:rFonts w:ascii="Tahoma" w:hAnsi="Tahoma" w:cs="Tahoma"/>
          <w:sz w:val="18"/>
          <w:szCs w:val="18"/>
          <w:lang w:val="ru-RU"/>
        </w:rPr>
        <w:t>службы доменных имен (DNS) для обеспечения преобразования имен Интернета в IP-адреса при условии, что это не является единственной функцией данного экземпляра программного обеспечения.</w:t>
      </w:r>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lang w:val="ru-RU"/>
        </w:rPr>
        <w:t>Использование Windows Server 2012для высокопроизводительных вычислительных</w:t>
      </w:r>
      <w:r w:rsidRPr="00BD2BC3">
        <w:rPr>
          <w:rFonts w:cs="Tahoma"/>
          <w:b/>
        </w:rPr>
        <w:t> </w:t>
      </w:r>
      <w:r w:rsidRPr="00BD2BC3">
        <w:rPr>
          <w:rFonts w:cs="Tahoma"/>
          <w:b/>
          <w:lang w:val="ru-RU"/>
        </w:rPr>
        <w:t>систем (HPC):</w:t>
      </w:r>
    </w:p>
    <w:p w:rsidR="0047259A" w:rsidRPr="00D550A1" w:rsidRDefault="0047259A" w:rsidP="0047259A">
      <w:pPr>
        <w:ind w:left="720"/>
        <w:rPr>
          <w:rFonts w:cs="Tahoma"/>
          <w:lang w:val="ru-RU"/>
        </w:rPr>
      </w:pPr>
      <w:r w:rsidRPr="00BD2BC3">
        <w:rPr>
          <w:rFonts w:cs="Tahoma"/>
          <w:color w:val="000000"/>
          <w:lang w:val="ru-RU"/>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w:t>
      </w:r>
      <w:r>
        <w:rPr>
          <w:rFonts w:cs="Tahoma"/>
          <w:color w:val="000000"/>
          <w:lang w:val="ru-RU"/>
        </w:rPr>
        <w:t xml:space="preserve">. </w:t>
      </w:r>
      <w:r w:rsidRPr="00BD2BC3">
        <w:rPr>
          <w:rFonts w:cs="Tahoma"/>
          <w:color w:val="000000"/>
          <w:lang w:val="ru-RU"/>
        </w:rPr>
        <w:t>«Рабочая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обеспечениевместе с</w:t>
      </w:r>
      <w:r w:rsidRPr="00BD2BC3">
        <w:rPr>
          <w:rFonts w:cs="Tahoma"/>
          <w:color w:val="000000"/>
        </w:rPr>
        <w:t> </w:t>
      </w:r>
      <w:r w:rsidRPr="00BD2BC3">
        <w:rPr>
          <w:rFonts w:cs="Tahoma"/>
          <w:color w:val="000000"/>
          <w:lang w:val="ru-RU"/>
        </w:rPr>
        <w:t>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Pr="00BD2BC3">
        <w:rPr>
          <w:rFonts w:cs="Tahoma"/>
          <w:color w:val="000000"/>
        </w:rPr>
        <w:t> </w:t>
      </w:r>
      <w:r w:rsidRPr="00BD2BC3">
        <w:rPr>
          <w:rFonts w:cs="Tahoma"/>
          <w:color w:val="000000"/>
          <w:lang w:val="ru-RU"/>
        </w:rPr>
        <w:t>поддержки кластерных приложений HPC</w:t>
      </w:r>
      <w:r>
        <w:rPr>
          <w:rFonts w:cs="Tahoma"/>
          <w:color w:val="000000"/>
          <w:lang w:val="ru-RU"/>
        </w:rPr>
        <w:t xml:space="preserve">. </w:t>
      </w:r>
      <w:r w:rsidRPr="00BD2BC3">
        <w:rPr>
          <w:rFonts w:cs="Tahoma"/>
          <w:color w:val="000000"/>
          <w:lang w:val="ru-RU"/>
        </w:rPr>
        <w:t>Дополнительные сведения см. в документе «Права на</w:t>
      </w:r>
      <w:r w:rsidRPr="00BD2BC3">
        <w:rPr>
          <w:rFonts w:cs="Tahoma"/>
          <w:color w:val="000000"/>
        </w:rPr>
        <w:t> </w:t>
      </w:r>
      <w:r w:rsidRPr="00BD2BC3">
        <w:rPr>
          <w:rFonts w:cs="Tahoma"/>
          <w:color w:val="000000"/>
          <w:lang w:val="ru-RU"/>
        </w:rPr>
        <w:t>использование продуктов».</w:t>
      </w:r>
    </w:p>
    <w:p w:rsidR="0047259A" w:rsidRDefault="0047259A" w:rsidP="0047259A">
      <w:pPr>
        <w:rPr>
          <w:rFonts w:cs="Tahoma"/>
          <w:szCs w:val="18"/>
          <w:lang w:val="ru-RU" w:eastAsia="ru-RU"/>
        </w:rPr>
      </w:pPr>
      <w:r>
        <w:rPr>
          <w:rFonts w:cs="Tahoma"/>
          <w:szCs w:val="18"/>
        </w:rPr>
        <w:br w:type="page"/>
      </w:r>
    </w:p>
    <w:p w:rsidR="0047259A" w:rsidRPr="00BD2BC3" w:rsidRDefault="0047259A" w:rsidP="0047259A">
      <w:pPr>
        <w:pStyle w:val="ListParagraph"/>
        <w:ind w:left="0"/>
        <w:contextualSpacing w:val="0"/>
        <w:rPr>
          <w:rFonts w:ascii="Tahoma" w:hAnsi="Tahoma" w:cs="Tahoma"/>
          <w:sz w:val="18"/>
          <w:szCs w:val="18"/>
        </w:rPr>
      </w:pPr>
    </w:p>
    <w:p w:rsidR="0047259A" w:rsidRPr="00D550A1" w:rsidRDefault="0047259A" w:rsidP="0047259A">
      <w:pPr>
        <w:rPr>
          <w:rFonts w:cs="Tahoma"/>
          <w:lang w:val="ru-RU"/>
        </w:rPr>
      </w:pPr>
    </w:p>
    <w:p w:rsidR="0047259A" w:rsidRPr="00D550A1" w:rsidRDefault="0047259A" w:rsidP="0047259A">
      <w:pPr>
        <w:pStyle w:val="Heading3"/>
        <w:ind w:left="360" w:hanging="360"/>
        <w:rPr>
          <w:rFonts w:ascii="Tahoma" w:hAnsi="Tahoma" w:cs="Tahoma"/>
          <w:lang w:val="ru-RU"/>
        </w:rPr>
      </w:pPr>
      <w:bookmarkStart w:id="1624" w:name="_114_Windows_Server"/>
      <w:bookmarkStart w:id="1625" w:name="_Toc336338373"/>
      <w:bookmarkStart w:id="1626" w:name="Srv_111WinSvr08R2Datacenter"/>
      <w:bookmarkStart w:id="1627" w:name="Srv_115WinSvr08R2Datacenter"/>
      <w:bookmarkStart w:id="1628" w:name="_107_Windows_Server"/>
      <w:bookmarkStart w:id="1629" w:name="_Toc344287729"/>
      <w:bookmarkEnd w:id="1624"/>
      <w:bookmarkEnd w:id="1625"/>
      <w:bookmarkEnd w:id="1626"/>
      <w:bookmarkEnd w:id="1627"/>
      <w:bookmarkEnd w:id="1628"/>
      <w:r w:rsidRPr="00BD2BC3">
        <w:rPr>
          <w:rFonts w:ascii="Tahoma" w:hAnsi="Tahoma" w:cs="Tahoma"/>
          <w:caps/>
          <w:color w:val="F66400"/>
          <w:sz w:val="22"/>
          <w:vertAlign w:val="superscript"/>
          <w:lang w:val="ru-RU"/>
        </w:rPr>
        <w:t xml:space="preserve">107 </w:t>
      </w:r>
      <w:r w:rsidRPr="00BD2BC3">
        <w:rPr>
          <w:rFonts w:ascii="Tahoma" w:hAnsi="Tahoma" w:cs="Tahoma"/>
          <w:color w:val="F66400"/>
          <w:sz w:val="22"/>
          <w:lang w:val="ru-RU"/>
        </w:rPr>
        <w:t>Windows Server 2008 R2 Datacenter</w:t>
      </w:r>
      <w:bookmarkEnd w:id="1629"/>
    </w:p>
    <w:p w:rsidR="0047259A" w:rsidRPr="00D550A1" w:rsidRDefault="0047259A" w:rsidP="0047259A">
      <w:pPr>
        <w:ind w:left="90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изменением модели лицензирования и окончанием жизненного цикла Windows Server Datacenter:</w:t>
      </w:r>
    </w:p>
    <w:p w:rsidR="0047259A" w:rsidRPr="00D550A1" w:rsidRDefault="0047259A" w:rsidP="0047259A">
      <w:pPr>
        <w:spacing w:after="200"/>
        <w:ind w:left="720"/>
        <w:rPr>
          <w:rFonts w:cs="Tahoma"/>
          <w:lang w:val="ru-RU"/>
        </w:rPr>
      </w:pPr>
      <w:r w:rsidRPr="00BD2BC3">
        <w:rPr>
          <w:rFonts w:cs="Tahoma"/>
          <w:color w:val="000000"/>
          <w:lang w:val="ru-RU"/>
        </w:rPr>
        <w:t>Windows Server 2012 Datacenter будет лицензироваться в рамках новой модели лицензирования, которая позволяет каждой лицензии покрывать до двух физических процессоров</w:t>
      </w:r>
      <w:r>
        <w:rPr>
          <w:rFonts w:cs="Tahoma"/>
          <w:color w:val="000000"/>
          <w:lang w:val="ru-RU"/>
        </w:rPr>
        <w:t xml:space="preserve">. </w:t>
      </w:r>
      <w:r w:rsidRPr="00BD2BC3">
        <w:rPr>
          <w:rFonts w:cs="Tahoma"/>
          <w:lang w:val="ru-RU"/>
        </w:rPr>
        <w:t xml:space="preserve">Клиенты Программы корпоративного лицензирования с активной </w:t>
      </w:r>
      <w:r w:rsidRPr="00BD2BC3">
        <w:rPr>
          <w:rFonts w:cs="Tahoma"/>
          <w:color w:val="000000"/>
          <w:lang w:val="ru-RU"/>
        </w:rPr>
        <w:t>Software Assurance для лицензий</w:t>
      </w:r>
      <w:r w:rsidRPr="00AB6A11">
        <w:rPr>
          <w:rFonts w:cs="Tahoma"/>
          <w:color w:val="000000"/>
          <w:lang w:val="ru-RU"/>
        </w:rPr>
        <w:t xml:space="preserve"> </w:t>
      </w:r>
      <w:r w:rsidRPr="00BD2BC3">
        <w:rPr>
          <w:rFonts w:cs="Tahoma"/>
          <w:color w:val="000000"/>
          <w:lang w:val="ru-RU"/>
        </w:rPr>
        <w:t>Windows Server 2008 R2 Datacenter на 1 сентября 2012 г</w:t>
      </w:r>
      <w:r>
        <w:rPr>
          <w:rFonts w:cs="Tahoma"/>
          <w:color w:val="000000"/>
          <w:lang w:val="ru-RU"/>
        </w:rPr>
        <w:t xml:space="preserve">. </w:t>
      </w:r>
      <w:r w:rsidRPr="00BD2BC3">
        <w:rPr>
          <w:rFonts w:cs="Tahoma"/>
          <w:color w:val="000000"/>
          <w:lang w:val="ru-RU"/>
        </w:rPr>
        <w:t>или на дату начала доступности для загрузки Windows Server 2012 в Сервисном центре программы корпоративного лицензирования, смотря, что</w:t>
      </w:r>
      <w:r w:rsidRPr="00BD2BC3">
        <w:rPr>
          <w:rFonts w:cs="Tahoma"/>
          <w:color w:val="000000"/>
        </w:rPr>
        <w:t> </w:t>
      </w:r>
      <w:r w:rsidRPr="00BD2BC3">
        <w:rPr>
          <w:rFonts w:cs="Tahoma"/>
          <w:color w:val="000000"/>
          <w:lang w:val="ru-RU"/>
        </w:rPr>
        <w:t xml:space="preserve">наступит раньше, (Соответствующие лицензии) получат право обновлять и использовать программное обеспечение Windows Server 2012 Datacenter </w:t>
      </w:r>
      <w:r w:rsidRPr="00BD2BC3">
        <w:rPr>
          <w:rFonts w:cs="Tahoma"/>
          <w:lang w:val="ru-RU"/>
        </w:rPr>
        <w:t xml:space="preserve">вместо Windows Server 2008 R2 </w:t>
      </w:r>
      <w:r w:rsidRPr="00BD2BC3">
        <w:rPr>
          <w:rFonts w:cs="Tahoma"/>
          <w:color w:val="000000"/>
          <w:lang w:val="ru-RU"/>
        </w:rPr>
        <w:t>Datacenter</w:t>
      </w:r>
      <w:r>
        <w:rPr>
          <w:rFonts w:cs="Tahoma"/>
          <w:color w:val="000000"/>
          <w:lang w:val="ru-RU"/>
        </w:rPr>
        <w:t xml:space="preserve">. </w:t>
      </w:r>
      <w:r w:rsidRPr="00BD2BC3">
        <w:rPr>
          <w:rFonts w:cs="Tahoma"/>
          <w:lang w:val="ru-RU"/>
        </w:rPr>
        <w:t>Чтобы стимулировать такое обновление, клиент получит право за каждые две Соответствующие лицензии получить лицензию на процессор для Windows Server 2012 Datacenter</w:t>
      </w:r>
      <w:r w:rsidRPr="00BD2BC3">
        <w:rPr>
          <w:rFonts w:cs="Tahoma"/>
        </w:rPr>
        <w:t> </w:t>
      </w:r>
      <w:r w:rsidRPr="00BD2BC3">
        <w:rPr>
          <w:rFonts w:cs="Tahoma"/>
          <w:lang w:val="ru-RU"/>
        </w:rPr>
        <w:t>после того как станет доступным Windows Server 2012</w:t>
      </w:r>
      <w:r>
        <w:rPr>
          <w:rFonts w:cs="Tahoma"/>
          <w:lang w:val="ru-RU"/>
        </w:rPr>
        <w:t xml:space="preserve">. </w:t>
      </w:r>
    </w:p>
    <w:p w:rsidR="0047259A" w:rsidRPr="00BD2BC3" w:rsidRDefault="0047259A" w:rsidP="0047259A">
      <w:pPr>
        <w:numPr>
          <w:ilvl w:val="0"/>
          <w:numId w:val="93"/>
        </w:numPr>
        <w:spacing w:afterLines="60" w:after="144"/>
        <w:ind w:hanging="274"/>
        <w:rPr>
          <w:rFonts w:cs="Tahoma"/>
        </w:rPr>
      </w:pPr>
      <w:r w:rsidRPr="00BD2BC3">
        <w:rPr>
          <w:rFonts w:cs="Tahoma"/>
          <w:color w:val="000000"/>
          <w:lang w:val="ru-RU"/>
        </w:rPr>
        <w:t>Если у клиента нечетное количество Соответствующих лицензий, тогда ему нужно округлить</w:t>
      </w:r>
      <w:r w:rsidRPr="00BD2BC3">
        <w:rPr>
          <w:rFonts w:cs="Tahoma"/>
          <w:color w:val="000000"/>
        </w:rPr>
        <w:t> </w:t>
      </w:r>
      <w:r w:rsidRPr="00BD2BC3">
        <w:rPr>
          <w:rFonts w:cs="Tahoma"/>
          <w:color w:val="000000"/>
          <w:lang w:val="ru-RU"/>
        </w:rPr>
        <w:t>это количество до ближайшего четного числа, чтобы узнать, на что он имеет право</w:t>
      </w:r>
      <w:r>
        <w:rPr>
          <w:rFonts w:cs="Tahoma"/>
          <w:color w:val="000000"/>
          <w:lang w:val="ru-RU"/>
        </w:rPr>
        <w:t xml:space="preserve">. </w:t>
      </w:r>
      <w:r w:rsidRPr="00BD2BC3">
        <w:rPr>
          <w:rFonts w:cs="Tahoma"/>
          <w:color w:val="000000"/>
          <w:lang w:val="ru-RU"/>
        </w:rPr>
        <w:t>Например, клиент имеет три Соответствующих лицензии, тогда он получит право на</w:t>
      </w:r>
      <w:r w:rsidRPr="00BD2BC3">
        <w:rPr>
          <w:rFonts w:cs="Tahoma"/>
          <w:color w:val="000000"/>
        </w:rPr>
        <w:t> </w:t>
      </w:r>
      <w:r w:rsidRPr="00BD2BC3">
        <w:rPr>
          <w:rFonts w:cs="Tahoma"/>
          <w:color w:val="000000"/>
          <w:lang w:val="ru-RU"/>
        </w:rPr>
        <w:t>одну лицензию Windows Server 2012 Datacenter.</w:t>
      </w:r>
    </w:p>
    <w:p w:rsidR="0047259A" w:rsidRPr="00D550A1" w:rsidRDefault="0047259A" w:rsidP="0047259A">
      <w:pPr>
        <w:numPr>
          <w:ilvl w:val="0"/>
          <w:numId w:val="93"/>
        </w:numPr>
        <w:tabs>
          <w:tab w:val="left" w:pos="990"/>
        </w:tabs>
        <w:spacing w:afterLines="60" w:after="144"/>
        <w:ind w:hanging="274"/>
        <w:rPr>
          <w:rFonts w:cs="Tahoma"/>
          <w:lang w:val="ru-RU"/>
        </w:rPr>
      </w:pPr>
      <w:r w:rsidRPr="00BD2BC3">
        <w:rPr>
          <w:rFonts w:eastAsia="Times New Roman" w:cs="Tahoma"/>
          <w:szCs w:val="18"/>
          <w:lang w:val="ru-RU"/>
        </w:rPr>
        <w:t>Лицензии, приобретенные в рамках этой программы включают покрытие Software Assurance</w:t>
      </w:r>
      <w:r>
        <w:rPr>
          <w:rFonts w:eastAsia="Times New Roman" w:cs="Tahoma"/>
          <w:szCs w:val="18"/>
          <w:lang w:val="ru-RU"/>
        </w:rPr>
        <w:t xml:space="preserve">. </w:t>
      </w:r>
      <w:r w:rsidRPr="00BD2BC3">
        <w:rPr>
          <w:rFonts w:cs="Tahoma"/>
          <w:lang w:val="ru-RU"/>
        </w:rPr>
        <w:t>Срок действия такого покрытия истечет после истечения срока действия покрытия для соответствующих лицензий.</w:t>
      </w:r>
    </w:p>
    <w:p w:rsidR="0047259A" w:rsidRPr="00D550A1" w:rsidRDefault="0047259A" w:rsidP="0047259A">
      <w:pPr>
        <w:numPr>
          <w:ilvl w:val="0"/>
          <w:numId w:val="93"/>
        </w:numPr>
        <w:tabs>
          <w:tab w:val="left" w:pos="990"/>
        </w:tabs>
        <w:spacing w:afterLines="60" w:after="144"/>
        <w:ind w:hanging="274"/>
        <w:rPr>
          <w:rFonts w:cs="Tahoma"/>
          <w:lang w:val="ru-RU"/>
        </w:rPr>
      </w:pPr>
      <w:r w:rsidRPr="00BD2BC3">
        <w:rPr>
          <w:rFonts w:cs="Tahoma"/>
          <w:lang w:val="ru-RU"/>
        </w:rPr>
        <w:t>Если клиенты приобрели бессрочные права для использования программного обеспечения в</w:t>
      </w:r>
      <w:r w:rsidRPr="00BD2BC3">
        <w:rPr>
          <w:rFonts w:cs="Tahoma"/>
        </w:rPr>
        <w:t> </w:t>
      </w:r>
      <w:r w:rsidRPr="00BD2BC3">
        <w:rPr>
          <w:rFonts w:cs="Tahoma"/>
          <w:lang w:val="ru-RU"/>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47259A" w:rsidRPr="00D550A1" w:rsidRDefault="0047259A" w:rsidP="0047259A">
      <w:pPr>
        <w:numPr>
          <w:ilvl w:val="0"/>
          <w:numId w:val="97"/>
        </w:numPr>
        <w:spacing w:afterLines="60" w:after="144"/>
        <w:ind w:left="1440" w:hanging="274"/>
        <w:rPr>
          <w:rFonts w:cs="Tahoma"/>
          <w:lang w:val="ru-RU"/>
        </w:rPr>
      </w:pPr>
      <w:r w:rsidRPr="00BD2BC3">
        <w:rPr>
          <w:rFonts w:cs="Tahoma"/>
          <w:lang w:val="ru-RU"/>
        </w:rPr>
        <w:t xml:space="preserve">При обновлении до Windows Server 2012 Datacenter в рамках данной программы существующие Соответствующие лицензии клиента на Windows Server 2008 R2 Datacenter </w:t>
      </w:r>
      <w:r w:rsidRPr="00BD2BC3">
        <w:rPr>
          <w:rFonts w:cs="Tahoma"/>
          <w:color w:val="000000"/>
          <w:lang w:val="ru-RU"/>
        </w:rPr>
        <w:t>больше не будут действительными.</w:t>
      </w:r>
    </w:p>
    <w:p w:rsidR="0047259A" w:rsidRPr="00D550A1" w:rsidRDefault="0047259A" w:rsidP="0047259A">
      <w:pPr>
        <w:spacing w:afterLines="60" w:after="144"/>
        <w:rPr>
          <w:rFonts w:cs="Tahoma"/>
          <w:color w:val="000000"/>
          <w:lang w:val="ru-RU"/>
        </w:rPr>
      </w:pPr>
    </w:p>
    <w:p w:rsidR="0047259A" w:rsidRPr="00BD2BC3" w:rsidRDefault="0047259A" w:rsidP="0047259A">
      <w:pPr>
        <w:numPr>
          <w:ilvl w:val="0"/>
          <w:numId w:val="97"/>
        </w:numPr>
        <w:spacing w:afterLines="60" w:after="144"/>
        <w:ind w:left="1440" w:hanging="274"/>
        <w:rPr>
          <w:rFonts w:cs="Tahoma"/>
        </w:rPr>
      </w:pPr>
      <w:r w:rsidRPr="00BD2BC3">
        <w:rPr>
          <w:rFonts w:cs="Tahoma"/>
          <w:color w:val="000000"/>
          <w:lang w:val="ru-RU"/>
        </w:rPr>
        <w:t>Для целей последующего предоставления лицензии Windows Server 2008 R2 Datacenter, приобретенные впоследствии в течение срока действия того же соглашения о регистрации в</w:t>
      </w:r>
      <w:r w:rsidRPr="00BD2BC3">
        <w:rPr>
          <w:rFonts w:cs="Tahoma"/>
          <w:color w:val="000000"/>
        </w:rPr>
        <w:t> </w:t>
      </w:r>
      <w:r w:rsidRPr="00BD2BC3">
        <w:rPr>
          <w:rFonts w:cs="Tahoma"/>
          <w:color w:val="000000"/>
          <w:lang w:val="ru-RU"/>
        </w:rPr>
        <w:t xml:space="preserve">рамках запланированного процесса сверки по соглашению </w:t>
      </w:r>
      <w:r w:rsidRPr="00D550A1">
        <w:rPr>
          <w:rFonts w:cs="Tahoma"/>
          <w:color w:val="000000"/>
        </w:rPr>
        <w:t xml:space="preserve">Enterprise, Enterprise Subscription, Open Value Subscription </w:t>
      </w:r>
      <w:r w:rsidRPr="00BD2BC3">
        <w:rPr>
          <w:rFonts w:cs="Tahoma"/>
          <w:color w:val="000000"/>
          <w:lang w:val="ru-RU"/>
        </w:rPr>
        <w:t>или</w:t>
      </w:r>
      <w:r w:rsidRPr="00D550A1">
        <w:rPr>
          <w:rFonts w:cs="Tahoma"/>
          <w:color w:val="000000"/>
        </w:rPr>
        <w:t xml:space="preserve"> EES, </w:t>
      </w:r>
      <w:r w:rsidRPr="00BD2BC3">
        <w:rPr>
          <w:rFonts w:cs="Tahoma"/>
          <w:color w:val="000000"/>
          <w:lang w:val="ru-RU"/>
        </w:rPr>
        <w:t>также</w:t>
      </w:r>
      <w:r w:rsidRPr="00D550A1">
        <w:rPr>
          <w:rFonts w:cs="Tahoma"/>
          <w:color w:val="000000"/>
        </w:rPr>
        <w:t xml:space="preserve"> </w:t>
      </w:r>
      <w:r w:rsidRPr="00BD2BC3">
        <w:rPr>
          <w:rFonts w:cs="Tahoma"/>
          <w:color w:val="000000"/>
          <w:lang w:val="ru-RU"/>
        </w:rPr>
        <w:t>считаются</w:t>
      </w:r>
      <w:r w:rsidRPr="00D550A1">
        <w:rPr>
          <w:rFonts w:cs="Tahoma"/>
          <w:color w:val="000000"/>
        </w:rPr>
        <w:t xml:space="preserve"> </w:t>
      </w:r>
      <w:r w:rsidRPr="00BD2BC3">
        <w:rPr>
          <w:rFonts w:cs="Tahoma"/>
          <w:color w:val="000000"/>
          <w:lang w:val="ru-RU"/>
        </w:rPr>
        <w:t>Соответствующими</w:t>
      </w:r>
      <w:r w:rsidRPr="00D550A1">
        <w:rPr>
          <w:rFonts w:cs="Tahoma"/>
          <w:color w:val="000000"/>
        </w:rPr>
        <w:t xml:space="preserve"> </w:t>
      </w:r>
      <w:r w:rsidRPr="00BD2BC3">
        <w:rPr>
          <w:rFonts w:cs="Tahoma"/>
          <w:color w:val="000000"/>
          <w:lang w:val="ru-RU"/>
        </w:rPr>
        <w:t>лицензиями</w:t>
      </w:r>
      <w:r w:rsidRPr="00D550A1">
        <w:rPr>
          <w:rFonts w:cs="Tahoma"/>
          <w:color w:val="000000"/>
        </w:rPr>
        <w:t>.</w:t>
      </w:r>
    </w:p>
    <w:p w:rsidR="0047259A" w:rsidRPr="00D550A1" w:rsidRDefault="0047259A" w:rsidP="0047259A">
      <w:pPr>
        <w:numPr>
          <w:ilvl w:val="0"/>
          <w:numId w:val="97"/>
        </w:numPr>
        <w:spacing w:afterLines="60" w:after="144"/>
        <w:ind w:left="1440" w:hanging="274"/>
        <w:rPr>
          <w:rFonts w:cs="Tahoma"/>
          <w:lang w:val="ru-RU"/>
        </w:rPr>
      </w:pPr>
      <w:r w:rsidRPr="00BD2BC3">
        <w:rPr>
          <w:rFonts w:cs="Tahoma"/>
          <w:lang w:val="ru-RU"/>
        </w:rPr>
        <w:t>Лицензии «на процессор» Windows Server Datacenter, приобретенные после 1 сентября 2012 г</w:t>
      </w:r>
      <w:r>
        <w:rPr>
          <w:rFonts w:cs="Tahoma"/>
          <w:lang w:val="ru-RU"/>
        </w:rPr>
        <w:t xml:space="preserve">. </w:t>
      </w:r>
      <w:r w:rsidRPr="00BD2BC3">
        <w:rPr>
          <w:rFonts w:cs="Tahoma"/>
          <w:lang w:val="ru-RU"/>
        </w:rPr>
        <w:t>с покрытием Software Assurance, также считаются Соответствующими лицензиями.</w:t>
      </w:r>
    </w:p>
    <w:p w:rsidR="0047259A" w:rsidRPr="00D550A1" w:rsidRDefault="0047259A" w:rsidP="0047259A">
      <w:pPr>
        <w:numPr>
          <w:ilvl w:val="0"/>
          <w:numId w:val="97"/>
        </w:numPr>
        <w:spacing w:afterLines="60" w:after="144"/>
        <w:ind w:left="1440" w:hanging="274"/>
        <w:rPr>
          <w:rFonts w:cs="Tahoma"/>
          <w:lang w:val="ru-RU"/>
        </w:rPr>
      </w:pPr>
      <w:r w:rsidRPr="00BD2BC3">
        <w:rPr>
          <w:rFonts w:cs="Tahoma"/>
          <w:color w:val="000000"/>
          <w:lang w:val="ru-RU"/>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Windows Server 2012 Datacenter – 1- Лицензия SKU на 1 процессор; Windows Server 2012 переносится</w:t>
      </w:r>
      <w:r w:rsidRPr="00BD2BC3">
        <w:rPr>
          <w:rFonts w:cs="Tahoma"/>
          <w:color w:val="000000"/>
        </w:rPr>
        <w:t> </w:t>
      </w:r>
      <w:r w:rsidRPr="00BD2BC3">
        <w:rPr>
          <w:rFonts w:cs="Tahoma"/>
          <w:color w:val="000000"/>
          <w:lang w:val="ru-RU"/>
        </w:rPr>
        <w:t>в модель лицензирования Processor plus CAL, при этом каждая лицензия покрывает 2</w:t>
      </w:r>
      <w:r>
        <w:rPr>
          <w:rFonts w:cs="Tahoma"/>
          <w:color w:val="000000"/>
        </w:rPr>
        <w:t> </w:t>
      </w:r>
      <w:r w:rsidRPr="00BD2BC3">
        <w:rPr>
          <w:rFonts w:cs="Tahoma"/>
          <w:color w:val="000000"/>
          <w:lang w:val="ru-RU"/>
        </w:rPr>
        <w:t>процессора</w:t>
      </w:r>
      <w:r>
        <w:rPr>
          <w:rFonts w:cs="Tahoma"/>
          <w:color w:val="000000"/>
          <w:lang w:val="ru-RU"/>
        </w:rPr>
        <w:t xml:space="preserve">. </w:t>
      </w:r>
      <w:r w:rsidRPr="00BD2BC3">
        <w:rPr>
          <w:rFonts w:cs="Tahoma"/>
          <w:color w:val="000000"/>
          <w:lang w:val="ru-RU"/>
        </w:rPr>
        <w:t>Предложение №P71-01031 случайно включено в сентябрьский прайс-лист и не должно использоваться для какой-либо программы за исключением SPLA</w:t>
      </w:r>
      <w:r>
        <w:rPr>
          <w:rFonts w:cs="Tahoma"/>
          <w:color w:val="000000"/>
          <w:lang w:val="ru-RU"/>
        </w:rPr>
        <w:t xml:space="preserve">. </w:t>
      </w:r>
      <w:r w:rsidRPr="00BD2BC3">
        <w:rPr>
          <w:rFonts w:cs="Tahoma"/>
          <w:color w:val="000000"/>
          <w:lang w:val="ru-RU"/>
        </w:rPr>
        <w:t>Это предложение покрывает только</w:t>
      </w:r>
      <w:r w:rsidRPr="00BD2BC3">
        <w:rPr>
          <w:rFonts w:cs="Tahoma"/>
          <w:color w:val="000000"/>
        </w:rPr>
        <w:t> </w:t>
      </w:r>
      <w:r w:rsidRPr="00BD2BC3">
        <w:rPr>
          <w:rFonts w:cs="Tahoma"/>
          <w:color w:val="000000"/>
          <w:lang w:val="ru-RU"/>
        </w:rPr>
        <w:t>один процессор; клиенты, приобретающие его, не будут покрыты текущими правами на</w:t>
      </w:r>
      <w:r w:rsidRPr="00BD2BC3">
        <w:rPr>
          <w:rFonts w:cs="Tahoma"/>
          <w:color w:val="000000"/>
        </w:rPr>
        <w:t> </w:t>
      </w:r>
      <w:r w:rsidRPr="00BD2BC3">
        <w:rPr>
          <w:rFonts w:cs="Tahoma"/>
          <w:color w:val="000000"/>
          <w:lang w:val="ru-RU"/>
        </w:rPr>
        <w:t>использование</w:t>
      </w:r>
      <w:r>
        <w:rPr>
          <w:rFonts w:cs="Tahoma"/>
          <w:color w:val="000000"/>
          <w:lang w:val="ru-RU"/>
        </w:rPr>
        <w:t xml:space="preserve">. </w:t>
      </w:r>
      <w:r w:rsidRPr="00BD2BC3">
        <w:rPr>
          <w:rFonts w:cs="Tahoma"/>
          <w:color w:val="000000"/>
          <w:lang w:val="ru-RU"/>
        </w:rPr>
        <w:t>Данный SKU должен использоваться только клиентами SPLA</w:t>
      </w:r>
      <w:r w:rsidRPr="00BD2BC3">
        <w:rPr>
          <w:rFonts w:cs="Tahoma"/>
          <w:lang w:val="ru-RU"/>
        </w:rPr>
        <w:t>Правильное предложение для всех программ, за исключением SPLA — №P71-07280</w:t>
      </w:r>
      <w:r>
        <w:rPr>
          <w:rFonts w:cs="Tahoma"/>
          <w:lang w:val="ru-RU"/>
        </w:rPr>
        <w:t xml:space="preserve">. </w:t>
      </w:r>
      <w:r w:rsidRPr="00BD2BC3">
        <w:rPr>
          <w:rFonts w:cs="Tahoma"/>
          <w:lang w:val="ru-RU"/>
        </w:rPr>
        <w:t>Клиентам, которые уже</w:t>
      </w:r>
      <w:r w:rsidRPr="00BD2BC3">
        <w:rPr>
          <w:rFonts w:cs="Tahoma"/>
        </w:rPr>
        <w:t> </w:t>
      </w:r>
      <w:r w:rsidRPr="00BD2BC3">
        <w:rPr>
          <w:rFonts w:cs="Tahoma"/>
          <w:lang w:val="ru-RU"/>
        </w:rPr>
        <w:t>приобрели предложение # P71-01031, предлагается посмотреть на льготное предложение по</w:t>
      </w:r>
      <w:r w:rsidRPr="00BD2BC3">
        <w:rPr>
          <w:rFonts w:cs="Tahoma"/>
        </w:rPr>
        <w:t> </w:t>
      </w:r>
      <w:r w:rsidRPr="00BD2BC3">
        <w:rPr>
          <w:rFonts w:cs="Tahoma"/>
          <w:lang w:val="ru-RU"/>
        </w:rPr>
        <w:t>переходу выше.</w:t>
      </w:r>
    </w:p>
    <w:p w:rsidR="0047259A" w:rsidRPr="00D550A1" w:rsidRDefault="0047259A" w:rsidP="0047259A">
      <w:pPr>
        <w:ind w:left="720"/>
        <w:rPr>
          <w:rFonts w:cs="Tahoma"/>
          <w:lang w:val="ru-RU"/>
        </w:rPr>
      </w:pPr>
    </w:p>
    <w:p w:rsidR="0047259A" w:rsidRPr="00D550A1" w:rsidRDefault="0047259A" w:rsidP="0047259A">
      <w:pPr>
        <w:pStyle w:val="PURBody-Indented"/>
        <w:ind w:left="720"/>
        <w:rPr>
          <w:rFonts w:ascii="Tahoma" w:hAnsi="Tahoma" w:cs="Tahoma"/>
          <w:lang w:val="ru-RU"/>
        </w:rPr>
      </w:pPr>
      <w:r w:rsidRPr="00BD2BC3">
        <w:rPr>
          <w:rFonts w:ascii="Tahoma" w:hAnsi="Tahoma" w:cs="Tahoma"/>
          <w:color w:val="000000"/>
          <w:sz w:val="18"/>
          <w:szCs w:val="18"/>
          <w:lang w:val="ru-RU"/>
        </w:rPr>
        <w:lastRenderedPageBreak/>
        <w:t>Windows Server 2012 Datacenter</w:t>
      </w:r>
      <w:r>
        <w:rPr>
          <w:rFonts w:ascii="Tahoma" w:hAnsi="Tahoma" w:cs="Tahoma"/>
          <w:color w:val="000000"/>
          <w:sz w:val="18"/>
          <w:szCs w:val="18"/>
          <w:lang w:val="ru-RU"/>
        </w:rPr>
        <w:t xml:space="preserve">. </w:t>
      </w:r>
      <w:r w:rsidRPr="00BD2BC3">
        <w:rPr>
          <w:rFonts w:ascii="Tahoma" w:hAnsi="Tahoma" w:cs="Tahoma"/>
          <w:sz w:val="18"/>
          <w:lang w:val="ru-RU"/>
        </w:rPr>
        <w:t>Вы можете запускать на лицензионном сервере экземпляр Windows Server Datacenter выпуска Enterprise, Standard или Essentials (той же или более ранней версии) вместо Windows Server 2012 Datacenter в любой Операционной среде на вашем лицензированном сервере.</w:t>
      </w:r>
    </w:p>
    <w:p w:rsidR="0047259A" w:rsidRPr="00BD2BC3" w:rsidRDefault="0047259A" w:rsidP="0047259A">
      <w:pPr>
        <w:pStyle w:val="ListParagraph"/>
        <w:ind w:left="0"/>
        <w:contextualSpacing w:val="0"/>
        <w:rPr>
          <w:rFonts w:ascii="Tahoma" w:hAnsi="Tahoma" w:cs="Tahoma"/>
          <w:sz w:val="18"/>
          <w:szCs w:val="18"/>
        </w:rPr>
      </w:pPr>
    </w:p>
    <w:p w:rsidR="0047259A" w:rsidRPr="00BD2BC3" w:rsidRDefault="0047259A" w:rsidP="0047259A">
      <w:pPr>
        <w:pStyle w:val="ListParagraph"/>
        <w:ind w:left="0"/>
        <w:contextualSpacing w:val="0"/>
        <w:rPr>
          <w:rFonts w:ascii="Tahoma" w:hAnsi="Tahoma" w:cs="Tahoma"/>
          <w:sz w:val="18"/>
          <w:szCs w:val="18"/>
        </w:rPr>
      </w:pPr>
    </w:p>
    <w:p w:rsidR="0047259A" w:rsidRPr="00D550A1" w:rsidRDefault="0047259A" w:rsidP="0047259A">
      <w:pPr>
        <w:pStyle w:val="Heading3"/>
        <w:rPr>
          <w:rFonts w:ascii="Tahoma" w:hAnsi="Tahoma" w:cs="Tahoma"/>
          <w:lang w:val="ru-RU"/>
        </w:rPr>
      </w:pPr>
      <w:bookmarkStart w:id="1630" w:name="_118_Windows_Server"/>
      <w:bookmarkStart w:id="1631" w:name="_Toc336338374"/>
      <w:bookmarkStart w:id="1632" w:name="_108_Windows_Server"/>
      <w:bookmarkStart w:id="1633" w:name="_Toc344287730"/>
      <w:bookmarkStart w:id="1634" w:name="Srv_102WindowsSvr08R2Std"/>
      <w:bookmarkStart w:id="1635" w:name="Srv_114WindowsSvr08R2Std"/>
      <w:bookmarkStart w:id="1636" w:name="Srv_118WindowsSvr08R2Std"/>
      <w:bookmarkEnd w:id="1630"/>
      <w:bookmarkEnd w:id="1631"/>
      <w:bookmarkEnd w:id="1632"/>
      <w:r w:rsidRPr="00BD2BC3">
        <w:rPr>
          <w:rStyle w:val="Heading3Char"/>
          <w:rFonts w:ascii="Tahoma" w:hAnsi="Tahoma" w:cs="Tahoma"/>
          <w:b/>
          <w:caps/>
          <w:color w:val="F66400"/>
          <w:sz w:val="22"/>
          <w:vertAlign w:val="superscript"/>
          <w:lang w:val="ru-RU"/>
        </w:rPr>
        <w:t xml:space="preserve">108 </w:t>
      </w:r>
      <w:r w:rsidRPr="00BD2BC3">
        <w:rPr>
          <w:rStyle w:val="Heading3Char"/>
          <w:rFonts w:ascii="Tahoma" w:hAnsi="Tahoma" w:cs="Tahoma"/>
          <w:b/>
          <w:color w:val="F66400"/>
          <w:sz w:val="22"/>
          <w:lang w:val="ru-RU"/>
        </w:rPr>
        <w:t>Windows Server 2008 R2 Standard</w:t>
      </w:r>
      <w:bookmarkEnd w:id="1633"/>
    </w:p>
    <w:bookmarkEnd w:id="1634"/>
    <w:bookmarkEnd w:id="1635"/>
    <w:bookmarkEnd w:id="1636"/>
    <w:p w:rsidR="0047259A" w:rsidRPr="00D550A1" w:rsidRDefault="0047259A" w:rsidP="0047259A">
      <w:pPr>
        <w:tabs>
          <w:tab w:val="left" w:pos="360"/>
        </w:tabs>
        <w:ind w:left="360"/>
        <w:rPr>
          <w:rFonts w:cs="Tahoma"/>
          <w:lang w:val="ru-RU"/>
        </w:rPr>
      </w:pPr>
    </w:p>
    <w:p w:rsidR="0047259A" w:rsidRPr="00D550A1" w:rsidRDefault="0047259A" w:rsidP="0047259A">
      <w:pPr>
        <w:spacing w:after="60"/>
        <w:ind w:left="720"/>
        <w:rPr>
          <w:rFonts w:cs="Tahoma"/>
          <w:lang w:val="ru-RU"/>
        </w:rPr>
      </w:pPr>
      <w:bookmarkStart w:id="1637" w:name="Srv_99WindowsSvr08R2ItaniumSys"/>
      <w:bookmarkStart w:id="1638" w:name="Srv_100WindowsSvr08R2ItaniumSys"/>
      <w:bookmarkEnd w:id="1637"/>
      <w:bookmarkEnd w:id="1638"/>
      <w:r w:rsidRPr="00BD2BC3">
        <w:rPr>
          <w:rFonts w:cs="Tahoma"/>
          <w:b/>
          <w:color w:val="000000"/>
          <w:lang w:val="ru-RU"/>
        </w:rPr>
        <w:t>Предоставление лицензий в связи с изменением модели лицензирования и окончанием жизненного цикла Windows Server Standard:</w:t>
      </w:r>
    </w:p>
    <w:p w:rsidR="0047259A" w:rsidRPr="00D550A1" w:rsidRDefault="0047259A" w:rsidP="0047259A">
      <w:pPr>
        <w:numPr>
          <w:ilvl w:val="0"/>
          <w:numId w:val="93"/>
        </w:numPr>
        <w:tabs>
          <w:tab w:val="left" w:pos="1260"/>
          <w:tab w:val="left" w:pos="1440"/>
        </w:tabs>
        <w:rPr>
          <w:rFonts w:cs="Tahoma"/>
          <w:lang w:val="ru-RU"/>
        </w:rPr>
      </w:pPr>
      <w:r w:rsidRPr="00BD2BC3">
        <w:rPr>
          <w:rFonts w:cs="Tahoma"/>
          <w:color w:val="000000"/>
          <w:lang w:val="ru-RU"/>
        </w:rPr>
        <w:t>Windows Server 2008 R2 Standardбудет последней версией Windows Server, лицензируемой</w:t>
      </w:r>
      <w:r w:rsidRPr="00BD2BC3">
        <w:rPr>
          <w:rFonts w:cs="Tahoma"/>
          <w:color w:val="000000"/>
        </w:rPr>
        <w:t> </w:t>
      </w:r>
      <w:r w:rsidRPr="00BD2BC3">
        <w:rPr>
          <w:rFonts w:cs="Tahoma"/>
          <w:color w:val="000000"/>
          <w:lang w:val="ru-RU"/>
        </w:rPr>
        <w:t>по модели Сервер/клиентская лицензия</w:t>
      </w:r>
      <w:r>
        <w:rPr>
          <w:rFonts w:cs="Tahoma"/>
          <w:color w:val="000000"/>
          <w:lang w:val="ru-RU"/>
        </w:rPr>
        <w:t xml:space="preserve">. </w:t>
      </w:r>
      <w:r w:rsidRPr="00BD2BC3">
        <w:rPr>
          <w:rFonts w:cs="Tahoma"/>
          <w:color w:val="000000"/>
          <w:lang w:val="ru-RU"/>
        </w:rPr>
        <w:t>Windows Server 2012 Standard будет</w:t>
      </w:r>
      <w:r w:rsidRPr="00BD2BC3">
        <w:rPr>
          <w:rFonts w:cs="Tahoma"/>
          <w:color w:val="000000"/>
        </w:rPr>
        <w:t> </w:t>
      </w:r>
      <w:r w:rsidRPr="00BD2BC3">
        <w:rPr>
          <w:rFonts w:cs="Tahoma"/>
          <w:color w:val="000000"/>
          <w:lang w:val="ru-RU"/>
        </w:rPr>
        <w:t>лицензироваться в рамках новой модели лицензирования, которая позволяет каждой</w:t>
      </w:r>
      <w:r w:rsidRPr="00BD2BC3">
        <w:rPr>
          <w:rFonts w:cs="Tahoma"/>
          <w:color w:val="000000"/>
        </w:rPr>
        <w:t> </w:t>
      </w:r>
      <w:r w:rsidRPr="00BD2BC3">
        <w:rPr>
          <w:rFonts w:cs="Tahoma"/>
          <w:color w:val="000000"/>
          <w:lang w:val="ru-RU"/>
        </w:rPr>
        <w:t>лицензии лицензировать до двух физических процессоров</w:t>
      </w:r>
      <w:r>
        <w:rPr>
          <w:rFonts w:cs="Tahoma"/>
          <w:color w:val="000000"/>
          <w:lang w:val="ru-RU"/>
        </w:rPr>
        <w:t xml:space="preserve">. </w:t>
      </w:r>
      <w:r w:rsidRPr="00BD2BC3">
        <w:rPr>
          <w:rFonts w:cs="Tahoma"/>
          <w:lang w:val="ru-RU"/>
        </w:rPr>
        <w:t xml:space="preserve">Клиенты Программы корпоративного лицензирования с активной </w:t>
      </w:r>
      <w:r w:rsidRPr="00BD2BC3">
        <w:rPr>
          <w:rFonts w:cs="Tahoma"/>
          <w:color w:val="000000"/>
          <w:lang w:val="ru-RU"/>
        </w:rPr>
        <w:t>Software Assurance для лицензий</w:t>
      </w:r>
      <w:r w:rsidRPr="00AB6A11">
        <w:rPr>
          <w:rFonts w:cs="Tahoma"/>
          <w:color w:val="000000"/>
          <w:lang w:val="ru-RU"/>
        </w:rPr>
        <w:t xml:space="preserve"> </w:t>
      </w:r>
      <w:r w:rsidRPr="00BD2BC3">
        <w:rPr>
          <w:rFonts w:cs="Tahoma"/>
          <w:color w:val="000000"/>
          <w:lang w:val="ru-RU"/>
        </w:rPr>
        <w:t>Windows Server</w:t>
      </w:r>
      <w:r w:rsidRPr="00BD2BC3">
        <w:rPr>
          <w:rFonts w:cs="Tahoma"/>
          <w:color w:val="000000"/>
        </w:rPr>
        <w:t> </w:t>
      </w:r>
      <w:r w:rsidRPr="00BD2BC3">
        <w:rPr>
          <w:rFonts w:cs="Tahoma"/>
          <w:color w:val="000000"/>
          <w:lang w:val="ru-RU"/>
        </w:rPr>
        <w:t>2008 R2 Standard на 1 сентября 2012 г</w:t>
      </w:r>
      <w:r>
        <w:rPr>
          <w:rFonts w:cs="Tahoma"/>
          <w:color w:val="000000"/>
          <w:lang w:val="ru-RU"/>
        </w:rPr>
        <w:t xml:space="preserve">. </w:t>
      </w:r>
      <w:r w:rsidRPr="00BD2BC3">
        <w:rPr>
          <w:rFonts w:cs="Tahoma"/>
          <w:color w:val="000000"/>
          <w:lang w:val="ru-RU"/>
        </w:rPr>
        <w:t xml:space="preserve">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 обновлять и использовать программное обеспечение </w:t>
      </w:r>
      <w:r w:rsidRPr="00BD2BC3">
        <w:rPr>
          <w:rFonts w:cs="Tahoma"/>
          <w:lang w:val="ru-RU"/>
        </w:rPr>
        <w:t>Windows Server 2012 Standard вместо Windows Server</w:t>
      </w:r>
      <w:r w:rsidRPr="00BD2BC3">
        <w:rPr>
          <w:rFonts w:cs="Tahoma"/>
        </w:rPr>
        <w:t> </w:t>
      </w:r>
      <w:r w:rsidRPr="00BD2BC3">
        <w:rPr>
          <w:rFonts w:cs="Tahoma"/>
          <w:lang w:val="ru-RU"/>
        </w:rPr>
        <w:t xml:space="preserve">2008 R2 </w:t>
      </w:r>
      <w:r w:rsidRPr="00BD2BC3">
        <w:rPr>
          <w:rFonts w:cs="Tahoma"/>
          <w:color w:val="000000"/>
          <w:lang w:val="ru-RU"/>
        </w:rPr>
        <w:t>Standard</w:t>
      </w:r>
      <w:r>
        <w:rPr>
          <w:rFonts w:cs="Tahoma"/>
          <w:color w:val="000000"/>
          <w:lang w:val="ru-RU"/>
        </w:rPr>
        <w:t xml:space="preserve">. </w:t>
      </w:r>
      <w:r w:rsidRPr="00BD2BC3">
        <w:rPr>
          <w:rFonts w:cs="Tahoma"/>
          <w:lang w:val="ru-RU"/>
        </w:rPr>
        <w:t>Чтобы стимулировать такое обновление, клиент получит право за</w:t>
      </w:r>
      <w:r w:rsidRPr="00BD2BC3">
        <w:rPr>
          <w:rFonts w:cs="Tahoma"/>
        </w:rPr>
        <w:t> </w:t>
      </w:r>
      <w:r w:rsidRPr="00BD2BC3">
        <w:rPr>
          <w:rFonts w:cs="Tahoma"/>
          <w:lang w:val="ru-RU"/>
        </w:rPr>
        <w:t>каждую Соответствующую лицензию получить, после того как станет доступным Windows</w:t>
      </w:r>
      <w:r w:rsidRPr="00BD2BC3">
        <w:rPr>
          <w:rFonts w:cs="Tahoma"/>
        </w:rPr>
        <w:t> </w:t>
      </w:r>
      <w:r w:rsidRPr="00BD2BC3">
        <w:rPr>
          <w:rFonts w:cs="Tahoma"/>
          <w:lang w:val="ru-RU"/>
        </w:rPr>
        <w:t>Server 2012:</w:t>
      </w:r>
    </w:p>
    <w:p w:rsidR="0047259A" w:rsidRPr="00D550A1" w:rsidRDefault="0047259A" w:rsidP="0047259A">
      <w:pPr>
        <w:numPr>
          <w:ilvl w:val="0"/>
          <w:numId w:val="93"/>
        </w:numPr>
        <w:tabs>
          <w:tab w:val="left" w:pos="1260"/>
          <w:tab w:val="left" w:pos="1440"/>
        </w:tabs>
        <w:rPr>
          <w:rFonts w:cs="Tahoma"/>
          <w:lang w:val="ru-RU"/>
        </w:rPr>
      </w:pPr>
      <w:r w:rsidRPr="00BD2BC3">
        <w:rPr>
          <w:rFonts w:cs="Tahoma"/>
          <w:lang w:val="ru-RU"/>
        </w:rPr>
        <w:t>Одна лицензия на программное обеспечение Windows Server 2012 Standard,</w:t>
      </w:r>
    </w:p>
    <w:p w:rsidR="0047259A" w:rsidRPr="00D550A1" w:rsidRDefault="0047259A" w:rsidP="0047259A">
      <w:pPr>
        <w:numPr>
          <w:ilvl w:val="0"/>
          <w:numId w:val="93"/>
        </w:numPr>
        <w:tabs>
          <w:tab w:val="left" w:pos="1260"/>
          <w:tab w:val="left" w:pos="1440"/>
        </w:tabs>
        <w:rPr>
          <w:rFonts w:cs="Tahoma"/>
          <w:lang w:val="ru-RU"/>
        </w:rPr>
      </w:pPr>
      <w:r w:rsidRPr="00BD2BC3">
        <w:rPr>
          <w:rFonts w:eastAsia="Times New Roman" w:cs="Tahoma"/>
          <w:szCs w:val="18"/>
          <w:lang w:val="ru-RU"/>
        </w:rPr>
        <w:t>Две лицензии Windows Server 2012 Standard, если фактическое число физических процессоров на сервере, которому назначается Соответствующая лицензия, превышает два</w:t>
      </w:r>
      <w:r>
        <w:rPr>
          <w:rFonts w:eastAsia="Times New Roman" w:cs="Tahoma"/>
          <w:szCs w:val="18"/>
          <w:lang w:val="ru-RU"/>
        </w:rPr>
        <w:t xml:space="preserve">. </w:t>
      </w:r>
      <w:r w:rsidRPr="00BD2BC3">
        <w:rPr>
          <w:rFonts w:cs="Tahoma"/>
          <w:lang w:val="ru-RU"/>
        </w:rPr>
        <w:t>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Software Assurance в рамках текущего соглашения или с помощью инструмента Microsoft MAP или с помощью другого аналогичного программного обеспечения</w:t>
      </w:r>
      <w:r>
        <w:rPr>
          <w:rFonts w:cs="Tahoma"/>
          <w:lang w:val="ru-RU"/>
        </w:rPr>
        <w:t xml:space="preserve">. </w:t>
      </w:r>
      <w:r w:rsidRPr="00BD2BC3">
        <w:rPr>
          <w:rFonts w:cs="Tahoma"/>
          <w:lang w:val="ru-RU"/>
        </w:rPr>
        <w:t>Это предложение доступно только для одной Соответствующей лицензии на сервер</w:t>
      </w:r>
      <w:r>
        <w:rPr>
          <w:rFonts w:cs="Tahoma"/>
          <w:lang w:val="ru-RU"/>
        </w:rPr>
        <w:t xml:space="preserve">. </w:t>
      </w:r>
    </w:p>
    <w:p w:rsidR="0047259A" w:rsidRPr="00D550A1" w:rsidRDefault="0047259A" w:rsidP="0047259A">
      <w:pPr>
        <w:numPr>
          <w:ilvl w:val="0"/>
          <w:numId w:val="93"/>
        </w:numPr>
        <w:tabs>
          <w:tab w:val="left" w:pos="1260"/>
          <w:tab w:val="left" w:pos="1440"/>
        </w:tabs>
        <w:rPr>
          <w:rFonts w:cs="Tahoma"/>
          <w:lang w:val="ru-RU"/>
        </w:rPr>
      </w:pPr>
      <w:r w:rsidRPr="00BD2BC3">
        <w:rPr>
          <w:rFonts w:eastAsia="Times New Roman" w:cs="Tahoma"/>
          <w:szCs w:val="18"/>
          <w:lang w:val="ru-RU"/>
        </w:rPr>
        <w:t>Лицензии, приобретенные в рамках этой программы включают покрытие Software Assurance</w:t>
      </w:r>
      <w:r>
        <w:rPr>
          <w:rFonts w:eastAsia="Times New Roman" w:cs="Tahoma"/>
          <w:szCs w:val="18"/>
          <w:lang w:val="ru-RU"/>
        </w:rPr>
        <w:t xml:space="preserve">. </w:t>
      </w:r>
      <w:r w:rsidRPr="00BD2BC3">
        <w:rPr>
          <w:rFonts w:cs="Tahoma"/>
          <w:lang w:val="ru-RU"/>
        </w:rPr>
        <w:t>Срок действия такого покрытия истечет после истечения срока действия покрытия для соответствующих лицензий.</w:t>
      </w:r>
    </w:p>
    <w:p w:rsidR="0047259A" w:rsidRPr="00D550A1" w:rsidRDefault="0047259A" w:rsidP="0047259A">
      <w:pPr>
        <w:numPr>
          <w:ilvl w:val="0"/>
          <w:numId w:val="93"/>
        </w:numPr>
        <w:tabs>
          <w:tab w:val="left" w:pos="1260"/>
          <w:tab w:val="left" w:pos="1440"/>
        </w:tabs>
        <w:rPr>
          <w:rFonts w:cs="Tahoma"/>
          <w:lang w:val="ru-RU"/>
        </w:rPr>
      </w:pPr>
      <w:r w:rsidRPr="00BD2BC3">
        <w:rPr>
          <w:rFonts w:cs="Tahoma"/>
          <w:lang w:val="ru-RU"/>
        </w:rPr>
        <w:t>Если клиенты приобрели бессрочные права для использования программного обеспечения в</w:t>
      </w:r>
      <w:r w:rsidRPr="00BD2BC3">
        <w:rPr>
          <w:rFonts w:cs="Tahoma"/>
        </w:rPr>
        <w:t> </w:t>
      </w:r>
      <w:r w:rsidRPr="00BD2BC3">
        <w:rPr>
          <w:rFonts w:cs="Tahoma"/>
          <w:lang w:val="ru-RU"/>
        </w:rPr>
        <w:t>рамках Соответствующих лицензий, лицензии, приобретенные в рамках данной программы, считаются бессрочными</w:t>
      </w:r>
      <w:r>
        <w:rPr>
          <w:rFonts w:cs="Tahoma"/>
          <w:lang w:val="ru-RU"/>
        </w:rPr>
        <w:t xml:space="preserve">. </w:t>
      </w:r>
      <w:r w:rsidRPr="00BD2BC3">
        <w:rPr>
          <w:rFonts w:cs="Tahoma"/>
          <w:lang w:val="ru-RU"/>
        </w:rPr>
        <w:t>В противном случае, лицензии, приобретенные в рамках данной программы, истекут, когда истекут Соответствующие лицензии.</w:t>
      </w:r>
    </w:p>
    <w:p w:rsidR="0047259A" w:rsidRPr="00D550A1" w:rsidRDefault="0047259A" w:rsidP="0047259A">
      <w:pPr>
        <w:numPr>
          <w:ilvl w:val="0"/>
          <w:numId w:val="93"/>
        </w:numPr>
        <w:tabs>
          <w:tab w:val="left" w:pos="1260"/>
          <w:tab w:val="left" w:pos="1440"/>
        </w:tabs>
        <w:rPr>
          <w:rFonts w:cs="Tahoma"/>
          <w:lang w:val="ru-RU"/>
        </w:rPr>
      </w:pPr>
      <w:r w:rsidRPr="00BD2BC3">
        <w:rPr>
          <w:rFonts w:cs="Tahoma"/>
          <w:lang w:val="ru-RU"/>
        </w:rPr>
        <w:t xml:space="preserve">При обновлении до Windows Server 2012 Standard в рамках данной программы существующие Соответствующие лицензии клиента на Windows Server 2008 R2 Standard </w:t>
      </w:r>
      <w:r w:rsidRPr="00BD2BC3">
        <w:rPr>
          <w:rFonts w:cs="Tahoma"/>
          <w:color w:val="000000"/>
          <w:lang w:val="ru-RU"/>
        </w:rPr>
        <w:t>больше не будут действительными</w:t>
      </w:r>
      <w:r>
        <w:rPr>
          <w:rFonts w:cs="Tahoma"/>
          <w:color w:val="000000"/>
          <w:lang w:val="ru-RU"/>
        </w:rPr>
        <w:t xml:space="preserve">. </w:t>
      </w:r>
    </w:p>
    <w:p w:rsidR="0047259A" w:rsidRPr="00BD2BC3" w:rsidRDefault="0047259A" w:rsidP="0047259A">
      <w:pPr>
        <w:numPr>
          <w:ilvl w:val="0"/>
          <w:numId w:val="97"/>
        </w:numPr>
        <w:tabs>
          <w:tab w:val="left" w:pos="1440"/>
        </w:tabs>
        <w:ind w:left="1440"/>
        <w:rPr>
          <w:rFonts w:cs="Tahoma"/>
        </w:rPr>
      </w:pPr>
      <w:r w:rsidRPr="00BD2BC3">
        <w:rPr>
          <w:rFonts w:cs="Tahoma"/>
          <w:color w:val="000000"/>
          <w:lang w:val="ru-RU"/>
        </w:rPr>
        <w:t xml:space="preserve">Для целей последующего предоставления лицензии Windows Server 2008 R2 Standard,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550A1">
        <w:rPr>
          <w:rFonts w:cs="Tahoma"/>
          <w:color w:val="000000"/>
        </w:rPr>
        <w:t xml:space="preserve">Enterprise, Enterprise Subscription, Open Value Subscription </w:t>
      </w:r>
      <w:r w:rsidRPr="00BD2BC3">
        <w:rPr>
          <w:rFonts w:cs="Tahoma"/>
          <w:color w:val="000000"/>
          <w:lang w:val="ru-RU"/>
        </w:rPr>
        <w:t>или</w:t>
      </w:r>
      <w:r w:rsidRPr="00D550A1">
        <w:rPr>
          <w:rFonts w:cs="Tahoma"/>
          <w:color w:val="000000"/>
        </w:rPr>
        <w:t xml:space="preserve"> EES, </w:t>
      </w:r>
      <w:r w:rsidRPr="00BD2BC3">
        <w:rPr>
          <w:rFonts w:cs="Tahoma"/>
          <w:color w:val="000000"/>
          <w:lang w:val="ru-RU"/>
        </w:rPr>
        <w:t>также</w:t>
      </w:r>
      <w:r w:rsidRPr="00D550A1">
        <w:rPr>
          <w:rFonts w:cs="Tahoma"/>
          <w:color w:val="000000"/>
        </w:rPr>
        <w:t xml:space="preserve"> </w:t>
      </w:r>
      <w:r w:rsidRPr="00BD2BC3">
        <w:rPr>
          <w:rFonts w:cs="Tahoma"/>
          <w:color w:val="000000"/>
          <w:lang w:val="ru-RU"/>
        </w:rPr>
        <w:t>считаются</w:t>
      </w:r>
      <w:r w:rsidRPr="00D550A1">
        <w:rPr>
          <w:rFonts w:cs="Tahoma"/>
          <w:color w:val="000000"/>
        </w:rPr>
        <w:t xml:space="preserve"> </w:t>
      </w:r>
      <w:r w:rsidRPr="00BD2BC3">
        <w:rPr>
          <w:rFonts w:cs="Tahoma"/>
          <w:color w:val="000000"/>
          <w:lang w:val="ru-RU"/>
        </w:rPr>
        <w:t>Соответствующими</w:t>
      </w:r>
      <w:r w:rsidRPr="00D550A1">
        <w:rPr>
          <w:rFonts w:cs="Tahoma"/>
          <w:color w:val="000000"/>
        </w:rPr>
        <w:t xml:space="preserve"> </w:t>
      </w:r>
      <w:r w:rsidRPr="00BD2BC3">
        <w:rPr>
          <w:rFonts w:cs="Tahoma"/>
          <w:color w:val="000000"/>
          <w:lang w:val="ru-RU"/>
        </w:rPr>
        <w:t>лицензиями</w:t>
      </w:r>
      <w:r w:rsidRPr="00D550A1">
        <w:rPr>
          <w:rFonts w:cs="Tahoma"/>
          <w:color w:val="000000"/>
        </w:rPr>
        <w:t>.</w:t>
      </w:r>
    </w:p>
    <w:p w:rsidR="0047259A" w:rsidRPr="00D550A1" w:rsidRDefault="0047259A" w:rsidP="0047259A">
      <w:pPr>
        <w:numPr>
          <w:ilvl w:val="0"/>
          <w:numId w:val="97"/>
        </w:numPr>
        <w:tabs>
          <w:tab w:val="left" w:pos="1440"/>
        </w:tabs>
        <w:ind w:left="1440"/>
        <w:rPr>
          <w:rFonts w:cs="Tahoma"/>
          <w:lang w:val="ru-RU"/>
        </w:rPr>
      </w:pPr>
      <w:r w:rsidRPr="00BD2BC3">
        <w:rPr>
          <w:rFonts w:cs="Tahoma"/>
          <w:color w:val="000000"/>
          <w:lang w:val="ru-RU"/>
        </w:rPr>
        <w:t>Несмотря на предоставление лицензий Windows Server 2012 Standard и любые обновления до</w:t>
      </w:r>
      <w:r w:rsidRPr="00BD2BC3">
        <w:rPr>
          <w:rFonts w:cs="Tahoma"/>
          <w:color w:val="000000"/>
        </w:rPr>
        <w:t> </w:t>
      </w:r>
      <w:r w:rsidRPr="00BD2BC3">
        <w:rPr>
          <w:rFonts w:cs="Tahoma"/>
          <w:color w:val="000000"/>
          <w:lang w:val="ru-RU"/>
        </w:rPr>
        <w:t>этой версии, обязанности платить за Соответствующие лицензии и покрытие полностью остается в силе.</w:t>
      </w:r>
    </w:p>
    <w:p w:rsidR="0047259A" w:rsidRPr="00D550A1" w:rsidRDefault="0047259A" w:rsidP="0047259A">
      <w:pPr>
        <w:tabs>
          <w:tab w:val="left" w:pos="1440"/>
        </w:tabs>
        <w:ind w:left="1440"/>
        <w:rPr>
          <w:rFonts w:cs="Tahoma"/>
          <w:lang w:val="ru-RU"/>
        </w:rPr>
      </w:pPr>
    </w:p>
    <w:p w:rsidR="0047259A" w:rsidRPr="00D550A1" w:rsidRDefault="0047259A" w:rsidP="0047259A">
      <w:pPr>
        <w:pStyle w:val="PURBody-Indented"/>
        <w:spacing w:after="60"/>
        <w:ind w:left="720"/>
        <w:rPr>
          <w:rFonts w:ascii="Tahoma" w:hAnsi="Tahoma" w:cs="Tahoma"/>
          <w:lang w:val="ru-RU"/>
        </w:rPr>
      </w:pPr>
      <w:r w:rsidRPr="00BD2BC3">
        <w:rPr>
          <w:rFonts w:ascii="Tahoma" w:hAnsi="Tahoma" w:cs="Tahoma"/>
          <w:b/>
          <w:color w:val="000000"/>
          <w:sz w:val="18"/>
          <w:lang w:val="ru-RU"/>
        </w:rPr>
        <w:t>Windows Server 2012 Standard</w:t>
      </w:r>
    </w:p>
    <w:p w:rsidR="0047259A" w:rsidRPr="00D550A1" w:rsidRDefault="0047259A" w:rsidP="0047259A">
      <w:pPr>
        <w:pStyle w:val="PURBody-Indented"/>
        <w:spacing w:after="0"/>
        <w:ind w:left="720"/>
        <w:rPr>
          <w:rFonts w:ascii="Tahoma" w:hAnsi="Tahoma" w:cs="Tahoma"/>
          <w:lang w:val="ru-RU"/>
        </w:rPr>
      </w:pPr>
      <w:r w:rsidRPr="00BD2BC3">
        <w:rPr>
          <w:rFonts w:ascii="Tahoma" w:hAnsi="Tahoma" w:cs="Tahoma"/>
          <w:sz w:val="18"/>
          <w:lang w:val="ru-RU"/>
        </w:rPr>
        <w:t>Вы можете запускать на лицензионном сервере экземпляр Windows Server Enterprise, Standard или</w:t>
      </w:r>
      <w:r w:rsidRPr="00BD2BC3">
        <w:rPr>
          <w:rFonts w:ascii="Tahoma" w:hAnsi="Tahoma" w:cs="Tahoma"/>
          <w:sz w:val="18"/>
        </w:rPr>
        <w:t> </w:t>
      </w:r>
      <w:r w:rsidRPr="00BD2BC3">
        <w:rPr>
          <w:rFonts w:ascii="Tahoma" w:hAnsi="Tahoma" w:cs="Tahoma"/>
          <w:sz w:val="18"/>
          <w:lang w:val="ru-RU"/>
        </w:rPr>
        <w:t>Essentials (той же или более ранней версии) вместо Windows Server 2012 Standard в любой Операционной среде на вашем лицензированном сервере.</w:t>
      </w:r>
    </w:p>
    <w:p w:rsidR="0047259A" w:rsidRPr="00BD2BC3" w:rsidRDefault="0047259A" w:rsidP="0047259A">
      <w:pPr>
        <w:pStyle w:val="ListParagraph"/>
        <w:ind w:left="0"/>
        <w:contextualSpacing w:val="0"/>
        <w:rPr>
          <w:rFonts w:ascii="Tahoma" w:hAnsi="Tahoma" w:cs="Tahoma"/>
          <w:sz w:val="18"/>
          <w:szCs w:val="18"/>
        </w:rPr>
      </w:pPr>
    </w:p>
    <w:p w:rsidR="0047259A" w:rsidRPr="00BD2BC3" w:rsidRDefault="0047259A" w:rsidP="0047259A">
      <w:pPr>
        <w:pStyle w:val="ListParagraph"/>
        <w:ind w:left="0"/>
        <w:contextualSpacing w:val="0"/>
        <w:rPr>
          <w:rFonts w:ascii="Tahoma" w:hAnsi="Tahoma" w:cs="Tahoma"/>
          <w:sz w:val="18"/>
          <w:szCs w:val="18"/>
        </w:rPr>
      </w:pPr>
    </w:p>
    <w:p w:rsidR="0047259A" w:rsidRPr="00D550A1" w:rsidRDefault="0047259A" w:rsidP="0047259A">
      <w:pPr>
        <w:pStyle w:val="Heading3"/>
        <w:rPr>
          <w:rFonts w:ascii="Tahoma" w:hAnsi="Tahoma"/>
          <w:color w:val="F66400"/>
          <w:sz w:val="22"/>
          <w:lang w:val="ru-RU"/>
        </w:rPr>
      </w:pPr>
      <w:bookmarkStart w:id="1639" w:name="_119_Windows_Web"/>
      <w:bookmarkStart w:id="1640" w:name="_Toc336338375"/>
      <w:bookmarkStart w:id="1641" w:name="Srv_111WinSmallBizSVR2011Addon"/>
      <w:bookmarkStart w:id="1642" w:name="Srv_116WinSmallBizSVR2011Addon"/>
      <w:bookmarkStart w:id="1643" w:name="Srv_120WinSmallBizSVR2011Addon"/>
      <w:bookmarkStart w:id="1644" w:name="_109_Windows_Web"/>
      <w:bookmarkStart w:id="1645" w:name="_Toc344287731"/>
      <w:bookmarkEnd w:id="1639"/>
      <w:bookmarkEnd w:id="1640"/>
      <w:bookmarkEnd w:id="1641"/>
      <w:bookmarkEnd w:id="1642"/>
      <w:bookmarkEnd w:id="1643"/>
      <w:bookmarkEnd w:id="1644"/>
      <w:r w:rsidRPr="00D550A1">
        <w:rPr>
          <w:rFonts w:ascii="Tahoma" w:hAnsi="Tahoma"/>
          <w:color w:val="F66400"/>
          <w:sz w:val="22"/>
          <w:vertAlign w:val="superscript"/>
          <w:lang w:val="ru-RU"/>
        </w:rPr>
        <w:t>109</w:t>
      </w:r>
      <w:r w:rsidRPr="00D550A1">
        <w:rPr>
          <w:rFonts w:ascii="Tahoma" w:hAnsi="Tahoma"/>
          <w:color w:val="F66400"/>
          <w:sz w:val="22"/>
          <w:lang w:val="ru-RU"/>
        </w:rPr>
        <w:t xml:space="preserve"> </w:t>
      </w:r>
      <w:r w:rsidRPr="00BD2BC3">
        <w:rPr>
          <w:rFonts w:ascii="Tahoma" w:hAnsi="Tahoma"/>
          <w:color w:val="F66400"/>
          <w:sz w:val="22"/>
        </w:rPr>
        <w:t>Windows</w:t>
      </w:r>
      <w:r w:rsidRPr="00D550A1">
        <w:rPr>
          <w:rFonts w:ascii="Tahoma" w:hAnsi="Tahoma"/>
          <w:color w:val="F66400"/>
          <w:sz w:val="22"/>
          <w:lang w:val="ru-RU"/>
        </w:rPr>
        <w:t xml:space="preserve"> </w:t>
      </w:r>
      <w:r w:rsidRPr="00BD2BC3">
        <w:rPr>
          <w:rFonts w:ascii="Tahoma" w:hAnsi="Tahoma"/>
          <w:color w:val="F66400"/>
          <w:sz w:val="22"/>
        </w:rPr>
        <w:t>Web</w:t>
      </w:r>
      <w:r w:rsidRPr="00D550A1">
        <w:rPr>
          <w:rFonts w:ascii="Tahoma" w:hAnsi="Tahoma"/>
          <w:color w:val="F66400"/>
          <w:sz w:val="22"/>
          <w:lang w:val="ru-RU"/>
        </w:rPr>
        <w:t xml:space="preserve"> </w:t>
      </w:r>
      <w:r w:rsidRPr="00BD2BC3">
        <w:rPr>
          <w:rFonts w:ascii="Tahoma" w:hAnsi="Tahoma"/>
          <w:color w:val="F66400"/>
          <w:sz w:val="22"/>
        </w:rPr>
        <w:t>Server</w:t>
      </w:r>
      <w:r w:rsidRPr="00D550A1">
        <w:rPr>
          <w:rFonts w:ascii="Tahoma" w:hAnsi="Tahoma"/>
          <w:color w:val="F66400"/>
          <w:sz w:val="22"/>
          <w:vertAlign w:val="superscript"/>
          <w:lang w:val="ru-RU"/>
        </w:rPr>
        <w:t>®</w:t>
      </w:r>
      <w:r w:rsidRPr="00D550A1">
        <w:rPr>
          <w:rFonts w:ascii="Tahoma" w:hAnsi="Tahoma"/>
          <w:color w:val="F66400"/>
          <w:sz w:val="22"/>
          <w:lang w:val="ru-RU"/>
        </w:rPr>
        <w:t xml:space="preserve"> 2008 </w:t>
      </w:r>
      <w:r w:rsidRPr="00BD2BC3">
        <w:rPr>
          <w:rFonts w:ascii="Tahoma" w:hAnsi="Tahoma"/>
          <w:color w:val="F66400"/>
          <w:sz w:val="22"/>
        </w:rPr>
        <w:t>R</w:t>
      </w:r>
      <w:r w:rsidRPr="00D550A1">
        <w:rPr>
          <w:rFonts w:ascii="Tahoma" w:hAnsi="Tahoma"/>
          <w:color w:val="F66400"/>
          <w:sz w:val="22"/>
          <w:lang w:val="ru-RU"/>
        </w:rPr>
        <w:t>2</w:t>
      </w:r>
      <w:bookmarkEnd w:id="1645"/>
    </w:p>
    <w:p w:rsidR="0047259A" w:rsidRPr="00D550A1" w:rsidRDefault="0047259A" w:rsidP="0047259A">
      <w:pPr>
        <w:rPr>
          <w:rFonts w:cs="Tahoma"/>
          <w:lang w:val="ru-RU"/>
        </w:rPr>
      </w:pPr>
    </w:p>
    <w:p w:rsidR="0047259A" w:rsidRPr="00D550A1" w:rsidRDefault="0047259A" w:rsidP="0047259A">
      <w:pPr>
        <w:tabs>
          <w:tab w:val="left" w:pos="720"/>
        </w:tabs>
        <w:spacing w:after="60"/>
        <w:ind w:left="720"/>
        <w:rPr>
          <w:rFonts w:cs="Tahoma"/>
          <w:lang w:val="ru-RU"/>
        </w:rPr>
      </w:pPr>
      <w:r w:rsidRPr="00BD2BC3">
        <w:rPr>
          <w:rFonts w:cs="Tahoma"/>
          <w:b/>
          <w:color w:val="000000"/>
          <w:lang w:val="ru-RU"/>
        </w:rPr>
        <w:t>Предоставление лицензий в связи с окончанием жизненного цикла Windows Web Server:</w:t>
      </w:r>
    </w:p>
    <w:p w:rsidR="0047259A" w:rsidRPr="00D550A1" w:rsidRDefault="0047259A" w:rsidP="0047259A">
      <w:pPr>
        <w:ind w:left="720"/>
        <w:rPr>
          <w:rFonts w:cs="Tahoma"/>
          <w:lang w:val="ru-RU"/>
        </w:rPr>
      </w:pPr>
      <w:r w:rsidRPr="00D550A1">
        <w:rPr>
          <w:rFonts w:cs="Tahoma"/>
          <w:color w:val="000000"/>
        </w:rPr>
        <w:t xml:space="preserve">Windows Server 2008 R2 </w:t>
      </w:r>
      <w:r w:rsidRPr="00BD2BC3">
        <w:rPr>
          <w:rFonts w:cs="Tahoma"/>
          <w:color w:val="000000"/>
          <w:lang w:val="ru-RU"/>
        </w:rPr>
        <w:t>будет</w:t>
      </w:r>
      <w:r w:rsidRPr="00D550A1">
        <w:rPr>
          <w:rFonts w:cs="Tahoma"/>
          <w:color w:val="000000"/>
        </w:rPr>
        <w:t xml:space="preserve"> </w:t>
      </w:r>
      <w:r w:rsidRPr="00BD2BC3">
        <w:rPr>
          <w:rFonts w:cs="Tahoma"/>
          <w:color w:val="000000"/>
          <w:lang w:val="ru-RU"/>
        </w:rPr>
        <w:t>последней</w:t>
      </w:r>
      <w:r w:rsidRPr="00D550A1">
        <w:rPr>
          <w:rFonts w:cs="Tahoma"/>
          <w:color w:val="000000"/>
        </w:rPr>
        <w:t xml:space="preserve"> </w:t>
      </w:r>
      <w:r w:rsidRPr="00BD2BC3">
        <w:rPr>
          <w:rFonts w:cs="Tahoma"/>
          <w:color w:val="000000"/>
          <w:lang w:val="ru-RU"/>
        </w:rPr>
        <w:t>версией</w:t>
      </w:r>
      <w:r w:rsidRPr="00D550A1">
        <w:rPr>
          <w:rFonts w:cs="Tahoma"/>
          <w:color w:val="000000"/>
        </w:rPr>
        <w:t xml:space="preserve"> Windows Web Server. </w:t>
      </w:r>
      <w:r w:rsidRPr="00BD2BC3">
        <w:rPr>
          <w:rFonts w:cs="Tahoma"/>
          <w:lang w:val="ru-RU"/>
        </w:rPr>
        <w:t xml:space="preserve">Клиенты Программы корпоративного лицензирования с активной </w:t>
      </w:r>
      <w:r w:rsidRPr="00BD2BC3">
        <w:rPr>
          <w:rFonts w:cs="Tahoma"/>
          <w:color w:val="000000"/>
          <w:lang w:val="ru-RU"/>
        </w:rPr>
        <w:t xml:space="preserve">Software Assurance для лицензий Windows Web Server </w:t>
      </w:r>
      <w:r w:rsidRPr="00BD2BC3">
        <w:rPr>
          <w:rFonts w:cs="Tahoma"/>
          <w:color w:val="000000"/>
          <w:lang w:val="ru-RU"/>
        </w:rPr>
        <w:lastRenderedPageBreak/>
        <w:t>2008 R2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использовать программное обеспечение Windows Server 2012 Standard</w:t>
      </w:r>
      <w:r>
        <w:rPr>
          <w:rFonts w:cs="Tahoma"/>
          <w:color w:val="000000"/>
          <w:lang w:val="ru-RU"/>
        </w:rPr>
        <w:t xml:space="preserve">. </w:t>
      </w:r>
      <w:r w:rsidRPr="00BD2BC3">
        <w:rPr>
          <w:rFonts w:cs="Tahoma"/>
          <w:lang w:val="ru-RU"/>
        </w:rPr>
        <w:t>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w:t>
      </w:r>
    </w:p>
    <w:p w:rsidR="0047259A" w:rsidRPr="00D550A1" w:rsidRDefault="0047259A" w:rsidP="0047259A">
      <w:pPr>
        <w:tabs>
          <w:tab w:val="left" w:pos="720"/>
        </w:tabs>
        <w:ind w:left="720"/>
        <w:rPr>
          <w:rFonts w:cs="Tahoma"/>
          <w:lang w:val="ru-RU"/>
        </w:rPr>
      </w:pPr>
    </w:p>
    <w:p w:rsidR="0047259A" w:rsidRPr="00D550A1" w:rsidRDefault="0047259A" w:rsidP="0047259A">
      <w:pPr>
        <w:numPr>
          <w:ilvl w:val="0"/>
          <w:numId w:val="97"/>
        </w:numPr>
        <w:tabs>
          <w:tab w:val="clear" w:pos="360"/>
          <w:tab w:val="num" w:pos="1440"/>
        </w:tabs>
        <w:spacing w:after="60"/>
        <w:ind w:left="1440"/>
        <w:rPr>
          <w:rFonts w:cs="Tahoma"/>
          <w:lang w:val="ru-RU"/>
        </w:rPr>
      </w:pPr>
      <w:r w:rsidRPr="00BD2BC3">
        <w:rPr>
          <w:rFonts w:cs="Tahoma"/>
          <w:color w:val="000000"/>
          <w:lang w:val="ru-RU"/>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Pr>
          <w:rFonts w:cs="Tahoma"/>
          <w:color w:val="000000"/>
          <w:lang w:val="ru-RU"/>
        </w:rPr>
        <w:t xml:space="preserve">. </w:t>
      </w:r>
      <w:r w:rsidRPr="00BD2BC3">
        <w:rPr>
          <w:rFonts w:cs="Tahoma"/>
          <w:color w:val="000000"/>
          <w:lang w:val="ru-RU"/>
        </w:rPr>
        <w:t>Например, клиент имеет три лицензии Веб-сервера, тогда он получит право на две лицензии Windows Server 2012 Standard.</w:t>
      </w:r>
    </w:p>
    <w:p w:rsidR="0047259A" w:rsidRPr="00D550A1" w:rsidRDefault="0047259A" w:rsidP="0047259A">
      <w:pPr>
        <w:numPr>
          <w:ilvl w:val="0"/>
          <w:numId w:val="97"/>
        </w:numPr>
        <w:tabs>
          <w:tab w:val="clear" w:pos="360"/>
          <w:tab w:val="num" w:pos="1440"/>
        </w:tabs>
        <w:spacing w:after="60"/>
        <w:ind w:left="1440"/>
        <w:rPr>
          <w:rFonts w:cs="Tahoma"/>
          <w:lang w:val="ru-RU"/>
        </w:rPr>
      </w:pPr>
      <w:r w:rsidRPr="00BD2BC3">
        <w:rPr>
          <w:rFonts w:cs="Tahoma"/>
          <w:lang w:val="ru-RU"/>
        </w:rPr>
        <w:t xml:space="preserve">При обновлении до Windows Server 2012 Standard в рамках данной программы существующие лицензии клиента для </w:t>
      </w:r>
      <w:r w:rsidRPr="00BD2BC3">
        <w:rPr>
          <w:rFonts w:cs="Tahoma"/>
          <w:color w:val="000000"/>
          <w:lang w:val="ru-RU"/>
        </w:rPr>
        <w:t>Windows Web Server остаются действительными.</w:t>
      </w:r>
    </w:p>
    <w:p w:rsidR="0047259A" w:rsidRPr="00BD2BC3" w:rsidRDefault="0047259A" w:rsidP="0047259A">
      <w:pPr>
        <w:pStyle w:val="ListParagraph"/>
        <w:numPr>
          <w:ilvl w:val="0"/>
          <w:numId w:val="97"/>
        </w:numPr>
        <w:tabs>
          <w:tab w:val="clear" w:pos="360"/>
          <w:tab w:val="num" w:pos="1440"/>
        </w:tabs>
        <w:spacing w:after="60"/>
        <w:ind w:left="1440"/>
        <w:contextualSpacing w:val="0"/>
        <w:rPr>
          <w:rFonts w:ascii="Tahoma" w:hAnsi="Tahoma" w:cs="Tahoma"/>
          <w:sz w:val="18"/>
          <w:szCs w:val="18"/>
        </w:rPr>
      </w:pPr>
      <w:r w:rsidRPr="00BD2BC3">
        <w:rPr>
          <w:rFonts w:ascii="Tahoma" w:hAnsi="Tahoma" w:cs="Tahoma"/>
          <w:sz w:val="18"/>
          <w:szCs w:val="18"/>
        </w:rPr>
        <w:t>Лицензии, приобретенные в рамках этой программы включают покрытие Soft</w:t>
      </w:r>
      <w:r w:rsidRPr="00BD2BC3">
        <w:rPr>
          <w:rFonts w:ascii="Tahoma" w:eastAsia="Times New Roman" w:hAnsi="Tahoma" w:cs="Tahoma"/>
          <w:sz w:val="18"/>
          <w:szCs w:val="18"/>
        </w:rPr>
        <w:t>ware Assurance</w:t>
      </w:r>
      <w:r>
        <w:rPr>
          <w:rFonts w:ascii="Tahoma" w:eastAsia="Times New Roman" w:hAnsi="Tahoma" w:cs="Tahoma"/>
          <w:sz w:val="18"/>
          <w:szCs w:val="18"/>
        </w:rPr>
        <w:t xml:space="preserve">. </w:t>
      </w:r>
      <w:r w:rsidRPr="00BD2BC3">
        <w:rPr>
          <w:rFonts w:ascii="Tahoma" w:hAnsi="Tahoma" w:cs="Tahoma"/>
          <w:sz w:val="18"/>
          <w:szCs w:val="18"/>
        </w:rPr>
        <w:t>Срок действия такого покрытия истечет после истечения срока действия покрытия для соответствующих лицензий.</w:t>
      </w:r>
    </w:p>
    <w:p w:rsidR="0047259A" w:rsidRPr="00BD2BC3" w:rsidRDefault="0047259A" w:rsidP="0047259A">
      <w:pPr>
        <w:pStyle w:val="ListParagraph"/>
        <w:numPr>
          <w:ilvl w:val="0"/>
          <w:numId w:val="97"/>
        </w:numPr>
        <w:tabs>
          <w:tab w:val="clear" w:pos="360"/>
          <w:tab w:val="num" w:pos="1440"/>
        </w:tabs>
        <w:spacing w:after="60"/>
        <w:ind w:left="1440"/>
        <w:contextualSpacing w:val="0"/>
        <w:rPr>
          <w:rFonts w:ascii="Tahoma" w:hAnsi="Tahoma" w:cs="Tahoma"/>
          <w:sz w:val="18"/>
          <w:szCs w:val="18"/>
        </w:rPr>
      </w:pPr>
      <w:r w:rsidRPr="00BD2BC3">
        <w:rPr>
          <w:rFonts w:ascii="Tahoma" w:hAnsi="Tahoma" w:cs="Tahoma"/>
          <w:sz w:val="18"/>
          <w:szCs w:val="18"/>
        </w:rPr>
        <w:t>Если клиенты приобрели бессрочные права для использования программного обеспечения в</w:t>
      </w:r>
      <w:r w:rsidRPr="00BD2BC3">
        <w:rPr>
          <w:rFonts w:ascii="Tahoma" w:hAnsi="Tahoma" w:cs="Tahoma"/>
          <w:sz w:val="18"/>
          <w:szCs w:val="18"/>
          <w:lang w:val="en-US"/>
        </w:rPr>
        <w:t> </w:t>
      </w:r>
      <w:r w:rsidRPr="00BD2BC3">
        <w:rPr>
          <w:rFonts w:ascii="Tahoma" w:hAnsi="Tahoma" w:cs="Tahoma"/>
          <w:sz w:val="18"/>
          <w:szCs w:val="18"/>
        </w:rPr>
        <w:t>рамках Соответствующих лицензий, лицензии, приобретенные в рамках данной программы, считаются бессрочными</w:t>
      </w:r>
      <w:r>
        <w:rPr>
          <w:rFonts w:ascii="Tahoma" w:hAnsi="Tahoma" w:cs="Tahoma"/>
          <w:sz w:val="18"/>
          <w:szCs w:val="18"/>
        </w:rPr>
        <w:t xml:space="preserve">. </w:t>
      </w:r>
      <w:r w:rsidRPr="00BD2BC3">
        <w:rPr>
          <w:rFonts w:ascii="Tahoma" w:hAnsi="Tahoma" w:cs="Tahoma"/>
          <w:sz w:val="18"/>
          <w:szCs w:val="18"/>
        </w:rPr>
        <w:t>В противном случае, лицензии, приобретенные в рамках данной программы, истекут, когда истекут Соответствующие лицензии.</w:t>
      </w:r>
    </w:p>
    <w:p w:rsidR="0047259A" w:rsidRPr="00BD2BC3" w:rsidRDefault="0047259A" w:rsidP="0047259A">
      <w:pPr>
        <w:numPr>
          <w:ilvl w:val="0"/>
          <w:numId w:val="97"/>
        </w:numPr>
        <w:tabs>
          <w:tab w:val="clear" w:pos="360"/>
          <w:tab w:val="num" w:pos="1440"/>
        </w:tabs>
        <w:spacing w:after="60"/>
        <w:ind w:left="1440"/>
        <w:rPr>
          <w:rFonts w:cs="Tahoma"/>
        </w:rPr>
      </w:pPr>
      <w:r w:rsidRPr="00BD2BC3">
        <w:rPr>
          <w:rFonts w:cs="Tahoma"/>
          <w:color w:val="000000"/>
          <w:lang w:val="ru-RU"/>
        </w:rPr>
        <w:t xml:space="preserve">Для целей последующего предоставления лицензии Windows Web Server 2008 R2, приобретенные впоследствии в течение срока действия того же соглашения о регистрации в рамках запланированного процесса сверки по соглашению </w:t>
      </w:r>
      <w:r w:rsidRPr="00D550A1">
        <w:rPr>
          <w:rFonts w:cs="Tahoma"/>
          <w:color w:val="000000"/>
        </w:rPr>
        <w:t xml:space="preserve">Enterprise, Enterprise Subscription, Open Value Subscription </w:t>
      </w:r>
      <w:r w:rsidRPr="00BD2BC3">
        <w:rPr>
          <w:rFonts w:cs="Tahoma"/>
          <w:color w:val="000000"/>
          <w:lang w:val="ru-RU"/>
        </w:rPr>
        <w:t>или</w:t>
      </w:r>
      <w:r w:rsidRPr="00D550A1">
        <w:rPr>
          <w:rFonts w:cs="Tahoma"/>
          <w:color w:val="000000"/>
        </w:rPr>
        <w:t xml:space="preserve"> EES, </w:t>
      </w:r>
      <w:r w:rsidRPr="00BD2BC3">
        <w:rPr>
          <w:rFonts w:cs="Tahoma"/>
          <w:color w:val="000000"/>
          <w:lang w:val="ru-RU"/>
        </w:rPr>
        <w:t>также</w:t>
      </w:r>
      <w:r w:rsidRPr="00D550A1">
        <w:rPr>
          <w:rFonts w:cs="Tahoma"/>
          <w:color w:val="000000"/>
        </w:rPr>
        <w:t xml:space="preserve"> </w:t>
      </w:r>
      <w:r w:rsidRPr="00BD2BC3">
        <w:rPr>
          <w:rFonts w:cs="Tahoma"/>
          <w:color w:val="000000"/>
          <w:lang w:val="ru-RU"/>
        </w:rPr>
        <w:t>считаются</w:t>
      </w:r>
      <w:r w:rsidRPr="00D550A1">
        <w:rPr>
          <w:rFonts w:cs="Tahoma"/>
          <w:color w:val="000000"/>
        </w:rPr>
        <w:t xml:space="preserve"> </w:t>
      </w:r>
      <w:r w:rsidRPr="00BD2BC3">
        <w:rPr>
          <w:rFonts w:cs="Tahoma"/>
          <w:color w:val="000000"/>
          <w:lang w:val="ru-RU"/>
        </w:rPr>
        <w:t>Соответствующими</w:t>
      </w:r>
      <w:r w:rsidRPr="00D550A1">
        <w:rPr>
          <w:rFonts w:cs="Tahoma"/>
          <w:color w:val="000000"/>
        </w:rPr>
        <w:t xml:space="preserve"> </w:t>
      </w:r>
      <w:r w:rsidRPr="00BD2BC3">
        <w:rPr>
          <w:rFonts w:cs="Tahoma"/>
          <w:color w:val="000000"/>
          <w:lang w:val="ru-RU"/>
        </w:rPr>
        <w:t>лицензиями</w:t>
      </w:r>
      <w:r w:rsidRPr="00D550A1">
        <w:rPr>
          <w:rFonts w:cs="Tahoma"/>
          <w:color w:val="000000"/>
        </w:rPr>
        <w:t>.</w:t>
      </w:r>
    </w:p>
    <w:p w:rsidR="0047259A" w:rsidRPr="00D550A1" w:rsidRDefault="0047259A" w:rsidP="0047259A">
      <w:pPr>
        <w:numPr>
          <w:ilvl w:val="0"/>
          <w:numId w:val="97"/>
        </w:numPr>
        <w:tabs>
          <w:tab w:val="clear" w:pos="360"/>
          <w:tab w:val="num" w:pos="1440"/>
        </w:tabs>
        <w:spacing w:after="60"/>
        <w:ind w:left="1440"/>
        <w:rPr>
          <w:rFonts w:cs="Tahoma"/>
          <w:lang w:val="ru-RU"/>
        </w:rPr>
      </w:pPr>
      <w:r w:rsidRPr="00BD2BC3">
        <w:rPr>
          <w:rFonts w:cs="Tahoma"/>
          <w:color w:val="000000"/>
          <w:lang w:val="ru-RU"/>
        </w:rPr>
        <w:t>Несмотря на предоставление лицензий Windows Server 2012 Standard и любые обновления до</w:t>
      </w:r>
      <w:r w:rsidRPr="00BD2BC3">
        <w:rPr>
          <w:rFonts w:cs="Tahoma"/>
          <w:color w:val="000000"/>
        </w:rPr>
        <w:t> </w:t>
      </w:r>
      <w:r w:rsidRPr="00BD2BC3">
        <w:rPr>
          <w:rFonts w:cs="Tahoma"/>
          <w:color w:val="000000"/>
          <w:lang w:val="ru-RU"/>
        </w:rPr>
        <w:t>этой версии, обязанности платить за Соответствующие лицензии и покрытие полностью остается в силе.</w:t>
      </w:r>
    </w:p>
    <w:p w:rsidR="0047259A" w:rsidRPr="00D825D2" w:rsidRDefault="0047259A" w:rsidP="0047259A">
      <w:pPr>
        <w:rPr>
          <w:rFonts w:cs="Tahoma"/>
        </w:rPr>
      </w:pPr>
    </w:p>
    <w:p w:rsidR="0047259A" w:rsidRPr="00D550A1" w:rsidRDefault="0047259A" w:rsidP="0047259A">
      <w:pPr>
        <w:spacing w:after="60"/>
        <w:ind w:left="720"/>
        <w:rPr>
          <w:rFonts w:cs="Tahoma"/>
          <w:lang w:val="ru-RU"/>
        </w:rPr>
      </w:pPr>
      <w:r w:rsidRPr="00BD2BC3">
        <w:rPr>
          <w:rFonts w:cs="Tahoma"/>
          <w:b/>
          <w:lang w:val="ru-RU"/>
        </w:rPr>
        <w:t xml:space="preserve">Дополнительные сведения об использовании Windows Server 2012 в качестве </w:t>
      </w:r>
      <w:r w:rsidRPr="00D550A1">
        <w:rPr>
          <w:rFonts w:cs="Tahoma"/>
          <w:b/>
          <w:lang w:val="ru-RU"/>
        </w:rPr>
        <w:br/>
      </w:r>
      <w:r w:rsidRPr="00BD2BC3">
        <w:rPr>
          <w:rFonts w:cs="Tahoma"/>
          <w:b/>
          <w:lang w:val="ru-RU"/>
        </w:rPr>
        <w:t>Веб-сервера:</w:t>
      </w:r>
    </w:p>
    <w:p w:rsidR="0047259A" w:rsidRPr="00D550A1" w:rsidRDefault="0047259A" w:rsidP="0047259A">
      <w:pPr>
        <w:ind w:left="720"/>
        <w:rPr>
          <w:rFonts w:cs="Tahoma"/>
          <w:lang w:val="ru-RU"/>
        </w:rPr>
      </w:pPr>
      <w:r w:rsidRPr="00BD2BC3">
        <w:rPr>
          <w:rFonts w:eastAsia="Times New Roman" w:cs="Tahoma"/>
          <w:szCs w:val="18"/>
          <w:lang w:val="ru-RU"/>
        </w:rPr>
        <w:t>Когда</w:t>
      </w:r>
      <w:r w:rsidRPr="00AB6A11">
        <w:rPr>
          <w:rFonts w:eastAsia="Times New Roman" w:cs="Tahoma"/>
          <w:szCs w:val="18"/>
          <w:lang w:val="ru-RU"/>
        </w:rPr>
        <w:t xml:space="preserve"> </w:t>
      </w:r>
      <w:r w:rsidRPr="00BD2BC3">
        <w:rPr>
          <w:rFonts w:eastAsia="Times New Roman" w:cs="Tahoma"/>
          <w:szCs w:val="18"/>
          <w:lang w:val="ru-RU"/>
        </w:rPr>
        <w:t>Windows Server 2012 Standard или Datacente используется в качестве Веб-сервера, для доступа к программному обеспечению не требуются клиентские лицензии</w:t>
      </w:r>
      <w:r>
        <w:rPr>
          <w:rFonts w:eastAsia="Times New Roman" w:cs="Tahoma"/>
          <w:szCs w:val="18"/>
          <w:lang w:val="ru-RU"/>
        </w:rPr>
        <w:t xml:space="preserve">. </w:t>
      </w:r>
      <w:r w:rsidRPr="00BD2BC3">
        <w:rPr>
          <w:rFonts w:cs="Tahoma"/>
          <w:lang w:val="ru-RU"/>
        </w:rPr>
        <w:t>«Веб-загрузка» означает загрузку, при которой программное обеспечение используется как веб-сервер переднего плана для создания и</w:t>
      </w:r>
      <w:r w:rsidRPr="00BD2BC3">
        <w:rPr>
          <w:rFonts w:cs="Tahoma"/>
        </w:rPr>
        <w:t> </w:t>
      </w:r>
      <w:r w:rsidRPr="00BD2BC3">
        <w:rPr>
          <w:rFonts w:cs="Tahoma"/>
          <w:lang w:val="ru-RU"/>
        </w:rPr>
        <w:t>развертывания доступных через Интернет веб-страниц, веб-сайтов, веб-приложений и веб-служб, обслуживанию POP3почты, а доступ к содержимому, информации и приложениям, обслуживаемым программным обеспечением, для ваших сотрудников неограничен</w:t>
      </w:r>
      <w:r>
        <w:rPr>
          <w:rFonts w:cs="Tahoma"/>
          <w:lang w:val="ru-RU"/>
        </w:rPr>
        <w:t xml:space="preserve">. </w:t>
      </w:r>
      <w:r w:rsidRPr="00BD2BC3">
        <w:rPr>
          <w:rFonts w:cs="Tahoma"/>
          <w:lang w:val="ru-RU"/>
        </w:rPr>
        <w:t>Дополнительные сведения см. В</w:t>
      </w:r>
      <w:r w:rsidRPr="00BD2BC3">
        <w:rPr>
          <w:rFonts w:cs="Tahoma"/>
        </w:rPr>
        <w:t> </w:t>
      </w:r>
      <w:r w:rsidRPr="00BD2BC3">
        <w:rPr>
          <w:rFonts w:cs="Tahoma"/>
          <w:lang w:val="ru-RU"/>
        </w:rPr>
        <w:t>документе «Права на использование продуктов».</w:t>
      </w:r>
    </w:p>
    <w:p w:rsidR="0047259A" w:rsidRPr="00D550A1" w:rsidRDefault="0047259A" w:rsidP="0047259A">
      <w:pPr>
        <w:rPr>
          <w:rFonts w:cs="Tahoma"/>
          <w:lang w:val="ru-RU"/>
        </w:rPr>
      </w:pPr>
    </w:p>
    <w:p w:rsidR="0047259A" w:rsidRPr="00D550A1" w:rsidRDefault="0047259A" w:rsidP="0047259A">
      <w:pPr>
        <w:rPr>
          <w:rFonts w:cs="Tahoma"/>
          <w:lang w:val="ru-RU"/>
        </w:rPr>
      </w:pPr>
    </w:p>
    <w:p w:rsidR="0047259A" w:rsidRPr="00D550A1" w:rsidRDefault="0047259A" w:rsidP="0047259A">
      <w:pPr>
        <w:pStyle w:val="Heading2"/>
        <w:ind w:hanging="720"/>
        <w:rPr>
          <w:rFonts w:ascii="Tahoma" w:hAnsi="Tahoma" w:cs="Tahoma"/>
          <w:lang w:val="ru-RU"/>
        </w:rPr>
      </w:pPr>
      <w:bookmarkStart w:id="1646" w:name="_Toc336338376"/>
      <w:bookmarkStart w:id="1647" w:name="_Toc344287732"/>
      <w:bookmarkEnd w:id="1646"/>
      <w:r w:rsidRPr="00BD2BC3">
        <w:rPr>
          <w:rFonts w:ascii="Tahoma" w:hAnsi="Tahoma" w:cs="Tahoma"/>
          <w:caps/>
          <w:color w:val="F8701C"/>
          <w:sz w:val="22"/>
          <w:vertAlign w:val="superscript"/>
          <w:lang w:val="ru-RU"/>
        </w:rPr>
        <w:t xml:space="preserve">110 </w:t>
      </w:r>
      <w:r w:rsidRPr="00BD2BC3">
        <w:rPr>
          <w:rFonts w:ascii="Tahoma" w:hAnsi="Tahoma" w:cs="Tahoma"/>
          <w:color w:val="F8701C"/>
          <w:sz w:val="22"/>
          <w:lang w:val="ru-RU"/>
        </w:rPr>
        <w:t>Windows Small Business Server (Sbs) 2008 Premium</w:t>
      </w:r>
      <w:bookmarkEnd w:id="1647"/>
    </w:p>
    <w:p w:rsidR="0047259A" w:rsidRPr="00D550A1" w:rsidRDefault="0047259A" w:rsidP="0047259A">
      <w:pPr>
        <w:ind w:left="900"/>
        <w:rPr>
          <w:rFonts w:cs="Tahoma"/>
          <w:lang w:val="ru-RU"/>
        </w:rPr>
      </w:pPr>
    </w:p>
    <w:p w:rsidR="0047259A" w:rsidRPr="00D550A1" w:rsidRDefault="0047259A" w:rsidP="0047259A">
      <w:pPr>
        <w:ind w:left="720"/>
        <w:rPr>
          <w:rFonts w:cs="Tahoma"/>
          <w:lang w:val="ru-RU"/>
        </w:rPr>
      </w:pPr>
      <w:r w:rsidRPr="00BD2BC3">
        <w:rPr>
          <w:rFonts w:cs="Tahoma"/>
          <w:lang w:val="ru-RU"/>
        </w:rPr>
        <w:t>Клиенты с действующим покрытием Software Assurance по своим лицензиям SBS 2008 Premium на 1</w:t>
      </w:r>
      <w:r>
        <w:rPr>
          <w:rFonts w:cs="Tahoma"/>
        </w:rPr>
        <w:t> </w:t>
      </w:r>
      <w:r w:rsidRPr="00BD2BC3">
        <w:rPr>
          <w:rFonts w:cs="Tahoma"/>
          <w:lang w:val="ru-RU"/>
        </w:rPr>
        <w:t>января 2011 г</w:t>
      </w:r>
      <w:r>
        <w:rPr>
          <w:rFonts w:cs="Tahoma"/>
          <w:lang w:val="ru-RU"/>
        </w:rPr>
        <w:t xml:space="preserve">. </w:t>
      </w:r>
      <w:r w:rsidRPr="00BD2BC3">
        <w:rPr>
          <w:rFonts w:cs="Tahoma"/>
          <w:lang w:val="ru-RU"/>
        </w:rPr>
        <w:t>имеют право на обновление программного обеспечения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 и его использование вместо программного обеспечения SBS2008 Premium</w:t>
      </w:r>
      <w:r>
        <w:rPr>
          <w:rFonts w:cs="Tahoma"/>
          <w:lang w:val="ru-RU"/>
        </w:rPr>
        <w:t xml:space="preserve">. </w:t>
      </w:r>
      <w:r w:rsidRPr="00BD2BC3">
        <w:rPr>
          <w:rFonts w:cs="Tahoma"/>
          <w:lang w:val="ru-RU"/>
        </w:rPr>
        <w:t>Для каждой соответствующей лицензии SBS 2008 Premium, имеющейся у клиента на 1 января 2011 г., подразумевается, что у клиента имеется одна лицензия для каждой копии SBS 2011 Standard и SBS 2011 Premium Add-on с действующим покрытием Software Assurance.</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Клиенты с действующим покрытием Software Assurance по своим лицензиям SBS 2008 CAL Suite for Premium Users and Devices на 1 января 2011 г</w:t>
      </w:r>
      <w:r>
        <w:rPr>
          <w:rFonts w:cs="Tahoma"/>
          <w:lang w:val="ru-RU"/>
        </w:rPr>
        <w:t xml:space="preserve">. </w:t>
      </w:r>
      <w:r w:rsidRPr="00BD2BC3">
        <w:rPr>
          <w:rFonts w:cs="Tahoma"/>
          <w:lang w:val="ru-RU"/>
        </w:rPr>
        <w:t>имеют право на доступ к программному обеспечению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w:t>
      </w:r>
      <w:r>
        <w:rPr>
          <w:rFonts w:cs="Tahoma"/>
          <w:lang w:val="ru-RU"/>
        </w:rPr>
        <w:t xml:space="preserve">. </w:t>
      </w:r>
      <w:r w:rsidRPr="00BD2BC3">
        <w:rPr>
          <w:rFonts w:cs="Tahoma"/>
          <w:lang w:val="ru-RU"/>
        </w:rPr>
        <w:t>Для каждой соответствующей лицензии SBS 2008 CAL Suite for Premium Users and Devices, имеющейся у клиента на 1 января 2011 г., подразумевается, что у клиента имеется лицензия SBS 2011 CAL Suite и одна лицензия SBS 2011 Premium Add-on CAL Suite с покрытием Software Assurance.</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Pr>
          <w:rFonts w:cs="Tahoma"/>
          <w:lang w:val="ru-RU"/>
        </w:rPr>
        <w:t xml:space="preserve">. </w:t>
      </w:r>
      <w:r w:rsidRPr="00BD2BC3">
        <w:rPr>
          <w:rFonts w:cs="Tahoma"/>
          <w:lang w:val="ru-RU"/>
        </w:rPr>
        <w:t>Использование клиентом программного обеспечения в рамках данного предложения регулируется условиями его соглашения корпоративного лицензирования, правами на использование продуктов для SBS 2011 Standard и SBS 2011 Premium Add-on и данными условиями</w:t>
      </w:r>
      <w:r>
        <w:rPr>
          <w:rFonts w:cs="Tahoma"/>
          <w:lang w:val="ru-RU"/>
        </w:rPr>
        <w:t xml:space="preserve">. </w:t>
      </w:r>
      <w:r w:rsidRPr="00BD2BC3">
        <w:rPr>
          <w:rFonts w:cs="Tahoma"/>
          <w:lang w:val="ru-RU"/>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Pr>
          <w:rFonts w:cs="Tahoma"/>
          <w:lang w:val="ru-RU"/>
        </w:rPr>
        <w:t xml:space="preserve">. </w:t>
      </w:r>
      <w:r w:rsidRPr="00BD2BC3">
        <w:rPr>
          <w:rFonts w:cs="Tahoma"/>
          <w:lang w:val="ru-RU"/>
        </w:rPr>
        <w:t>После истечения срока действия покрытия по соответствующим лицензиям клиент имеет право возобновить действие покрытия Software Assurance для лицензий SBS Premium Add-on и CAL Suite.</w:t>
      </w:r>
    </w:p>
    <w:p w:rsidR="0047259A" w:rsidRPr="00D550A1" w:rsidRDefault="0047259A" w:rsidP="0047259A">
      <w:pPr>
        <w:ind w:left="900"/>
        <w:rPr>
          <w:rFonts w:cs="Tahoma"/>
          <w:lang w:val="ru-RU"/>
        </w:rPr>
      </w:pPr>
    </w:p>
    <w:p w:rsidR="0047259A" w:rsidRPr="00D550A1" w:rsidRDefault="0047259A" w:rsidP="0047259A">
      <w:pPr>
        <w:ind w:left="900"/>
        <w:rPr>
          <w:rFonts w:cs="Tahoma"/>
          <w:lang w:val="ru-RU"/>
        </w:rPr>
      </w:pPr>
    </w:p>
    <w:p w:rsidR="0047259A" w:rsidRPr="00BD2BC3" w:rsidRDefault="0047259A" w:rsidP="0047259A">
      <w:pPr>
        <w:pStyle w:val="Heading3"/>
        <w:rPr>
          <w:rFonts w:ascii="Tahoma" w:hAnsi="Tahoma" w:cs="Tahoma"/>
        </w:rPr>
      </w:pPr>
      <w:bookmarkStart w:id="1648" w:name="_119_Windows_Small"/>
      <w:bookmarkStart w:id="1649" w:name="_Toc336338377"/>
      <w:bookmarkStart w:id="1650" w:name="_111_Windows_Small"/>
      <w:bookmarkStart w:id="1651" w:name="_Toc344287733"/>
      <w:bookmarkStart w:id="1652" w:name="Srv_117WinSmallBizSVR2011Addon"/>
      <w:bookmarkStart w:id="1653" w:name="Srv_121WinSmallBizSVR2011Addon"/>
      <w:bookmarkEnd w:id="1648"/>
      <w:bookmarkEnd w:id="1649"/>
      <w:bookmarkEnd w:id="1650"/>
      <w:r w:rsidRPr="00D550A1">
        <w:rPr>
          <w:rFonts w:ascii="Tahoma" w:hAnsi="Tahoma" w:cs="Tahoma"/>
          <w:caps/>
          <w:color w:val="FF6D09"/>
          <w:sz w:val="22"/>
          <w:vertAlign w:val="superscript"/>
        </w:rPr>
        <w:t xml:space="preserve">111 </w:t>
      </w:r>
      <w:r w:rsidRPr="00D550A1">
        <w:rPr>
          <w:rFonts w:ascii="Tahoma" w:hAnsi="Tahoma" w:cs="Tahoma"/>
          <w:color w:val="FF6D09"/>
          <w:sz w:val="22"/>
        </w:rPr>
        <w:t>Windows Small Business Server (Sbs) 2011 Standard</w:t>
      </w:r>
      <w:bookmarkEnd w:id="1651"/>
    </w:p>
    <w:bookmarkEnd w:id="1652"/>
    <w:bookmarkEnd w:id="1653"/>
    <w:p w:rsidR="0047259A" w:rsidRPr="00BD2BC3" w:rsidRDefault="0047259A" w:rsidP="0047259A">
      <w:pPr>
        <w:ind w:left="900"/>
        <w:rPr>
          <w:rFonts w:cs="Tahoma"/>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окончанием жизненного цикла SBS 2011 Standard:</w:t>
      </w:r>
    </w:p>
    <w:p w:rsidR="0047259A" w:rsidRPr="00D550A1" w:rsidRDefault="0047259A" w:rsidP="0047259A">
      <w:pPr>
        <w:ind w:left="720"/>
        <w:rPr>
          <w:rFonts w:cs="Tahoma"/>
          <w:lang w:val="ru-RU"/>
        </w:rPr>
      </w:pPr>
      <w:r w:rsidRPr="00BD2BC3">
        <w:rPr>
          <w:rFonts w:cs="Tahoma"/>
          <w:color w:val="000000"/>
          <w:lang w:val="ru-RU"/>
        </w:rPr>
        <w:t>SBS 2011 Standard будет последней версией SBS Standard</w:t>
      </w:r>
      <w:r>
        <w:rPr>
          <w:rFonts w:cs="Tahoma"/>
          <w:color w:val="000000"/>
          <w:lang w:val="ru-RU"/>
        </w:rPr>
        <w:t xml:space="preserve">. </w:t>
      </w:r>
      <w:r w:rsidRPr="00BD2BC3">
        <w:rPr>
          <w:rFonts w:cs="Tahoma"/>
          <w:lang w:val="ru-RU"/>
        </w:rPr>
        <w:t xml:space="preserve">Клиенты Программы корпоративного лицензирования с </w:t>
      </w:r>
      <w:r w:rsidRPr="00BD2BC3">
        <w:rPr>
          <w:rFonts w:cs="Tahoma"/>
          <w:color w:val="000000"/>
          <w:lang w:val="ru-RU"/>
        </w:rPr>
        <w:t xml:space="preserve">Software Assurance для лицензий SBS 2011 Standard («Соответствующие лицензии») получат право на обновление до программного обеспечения Windows Server Standard и Exchange Server Standard и его использование вместо </w:t>
      </w:r>
      <w:r w:rsidRPr="00BD2BC3">
        <w:rPr>
          <w:rFonts w:cs="Tahoma"/>
          <w:lang w:val="ru-RU"/>
        </w:rPr>
        <w:t>SBS 2011</w:t>
      </w:r>
      <w:r>
        <w:rPr>
          <w:rFonts w:cs="Tahoma"/>
          <w:lang w:val="ru-RU"/>
        </w:rPr>
        <w:t xml:space="preserve">. </w:t>
      </w:r>
      <w:r w:rsidRPr="00BD2BC3">
        <w:rPr>
          <w:rFonts w:cs="Tahoma"/>
          <w:lang w:val="ru-RU"/>
        </w:rPr>
        <w:t>Чтобы стимулировать такое использование, клиент получит право для каждой имеющейся у него Соответствующей лицензии получить по одной лицензии на Windows Server Standard и Exchange Server 2010 Standard, как показано в таблице ниже</w:t>
      </w:r>
      <w:r w:rsidRPr="00BD2BC3">
        <w:rPr>
          <w:rFonts w:cs="Tahoma"/>
          <w:color w:val="000000"/>
          <w:lang w:val="ru-RU"/>
        </w:rPr>
        <w:t>.</w:t>
      </w:r>
    </w:p>
    <w:p w:rsidR="0047259A" w:rsidRPr="00D825D2" w:rsidRDefault="0047259A" w:rsidP="0047259A">
      <w:pPr>
        <w:rPr>
          <w:rFonts w:cs="Tahoma"/>
        </w:rPr>
      </w:pPr>
    </w:p>
    <w:p w:rsidR="0047259A" w:rsidRPr="00D550A1" w:rsidRDefault="0047259A" w:rsidP="0047259A">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47259A" w:rsidRPr="00BD2BC3"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47259A" w:rsidRPr="00BD2BC3" w:rsidRDefault="0047259A" w:rsidP="00EA30FC">
            <w:pPr>
              <w:spacing w:after="200" w:line="276" w:lineRule="auto"/>
              <w:rPr>
                <w:rFonts w:eastAsia="Times New Roman" w:cs="Tahoma"/>
                <w:szCs w:val="18"/>
              </w:rPr>
            </w:pPr>
            <w:r w:rsidRPr="00BD2BC3">
              <w:rPr>
                <w:rFonts w:cs="Tahoma"/>
                <w:b/>
                <w:color w:val="000000"/>
                <w:lang w:val="ru-RU"/>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47259A" w:rsidRPr="00BD2BC3" w:rsidRDefault="0047259A" w:rsidP="00EA30FC">
            <w:pPr>
              <w:spacing w:after="200" w:line="276" w:lineRule="auto"/>
              <w:rPr>
                <w:rFonts w:eastAsia="Times New Roman" w:cs="Tahoma"/>
                <w:szCs w:val="18"/>
              </w:rPr>
            </w:pPr>
            <w:r w:rsidRPr="00BD2BC3">
              <w:rPr>
                <w:rFonts w:cs="Tahoma"/>
                <w:b/>
                <w:color w:val="000000"/>
                <w:lang w:val="ru-RU"/>
              </w:rPr>
              <w:t>Предоставление лицензии.</w:t>
            </w:r>
          </w:p>
        </w:tc>
      </w:tr>
      <w:tr w:rsidR="0047259A" w:rsidRPr="00BD2BC3" w:rsidTr="00EA30FC">
        <w:tc>
          <w:tcPr>
            <w:tcW w:w="3960" w:type="dxa"/>
            <w:tcBorders>
              <w:top w:val="single" w:sz="4" w:space="0" w:color="auto"/>
              <w:left w:val="single" w:sz="4" w:space="0" w:color="auto"/>
              <w:bottom w:val="single" w:sz="4" w:space="0" w:color="auto"/>
              <w:right w:val="single" w:sz="4" w:space="0" w:color="auto"/>
            </w:tcBorders>
          </w:tcPr>
          <w:p w:rsidR="0047259A" w:rsidRPr="00BD2BC3" w:rsidRDefault="0047259A" w:rsidP="00EA30FC">
            <w:pPr>
              <w:spacing w:line="276" w:lineRule="auto"/>
              <w:rPr>
                <w:rFonts w:eastAsia="Times New Roman" w:cs="Tahoma"/>
                <w:szCs w:val="18"/>
              </w:rPr>
            </w:pPr>
            <w:r w:rsidRPr="00D550A1">
              <w:rPr>
                <w:rFonts w:eastAsia="Times New Roman" w:cs="Tahoma"/>
                <w:szCs w:val="18"/>
              </w:rPr>
              <w:t xml:space="preserve">SBS 2011 Standard </w:t>
            </w:r>
            <w:r w:rsidRPr="00BD2BC3">
              <w:rPr>
                <w:rFonts w:eastAsia="Times New Roman" w:cs="Tahoma"/>
                <w:szCs w:val="18"/>
                <w:lang w:val="ru-RU"/>
              </w:rPr>
              <w:t>с</w:t>
            </w:r>
            <w:r w:rsidRPr="00D550A1">
              <w:rPr>
                <w:rFonts w:eastAsia="Times New Roman" w:cs="Tahoma"/>
                <w:szCs w:val="18"/>
              </w:rPr>
              <w:t xml:space="preserve"> </w:t>
            </w:r>
            <w:r w:rsidRPr="00BD2BC3">
              <w:rPr>
                <w:rFonts w:eastAsia="Times New Roman" w:cs="Tahoma"/>
                <w:szCs w:val="18"/>
                <w:lang w:val="ru-RU"/>
              </w:rPr>
              <w:t>покрытием</w:t>
            </w:r>
            <w:r w:rsidRPr="00D550A1">
              <w:rPr>
                <w:rFonts w:eastAsia="Times New Roman" w:cs="Tahoma"/>
                <w:szCs w:val="18"/>
              </w:rPr>
              <w:t xml:space="preserve"> Software Assurance </w:t>
            </w:r>
            <w:r w:rsidRPr="00BD2BC3">
              <w:rPr>
                <w:rFonts w:eastAsia="Times New Roman" w:cs="Tahoma"/>
                <w:szCs w:val="18"/>
                <w:lang w:val="ru-RU"/>
              </w:rPr>
              <w:t>по</w:t>
            </w:r>
            <w:r w:rsidRPr="00D550A1">
              <w:rPr>
                <w:rFonts w:eastAsia="Times New Roman" w:cs="Tahoma"/>
                <w:szCs w:val="18"/>
              </w:rPr>
              <w:t xml:space="preserve"> 31 </w:t>
            </w:r>
            <w:r w:rsidRPr="00BD2BC3">
              <w:rPr>
                <w:rFonts w:eastAsia="Times New Roman" w:cs="Tahoma"/>
                <w:szCs w:val="18"/>
                <w:lang w:val="ru-RU"/>
              </w:rPr>
              <w:t>июля</w:t>
            </w:r>
            <w:r w:rsidRPr="00D550A1">
              <w:rPr>
                <w:rFonts w:eastAsia="Times New Roman" w:cs="Tahoma"/>
                <w:szCs w:val="18"/>
              </w:rPr>
              <w:t xml:space="preserve"> 2012 </w:t>
            </w:r>
            <w:r w:rsidRPr="00BD2BC3">
              <w:rPr>
                <w:rFonts w:eastAsia="Times New Roman" w:cs="Tahoma"/>
                <w:szCs w:val="18"/>
                <w:lang w:val="ru-RU"/>
              </w:rPr>
              <w:t>г</w:t>
            </w:r>
            <w:r w:rsidRPr="00D550A1">
              <w:rPr>
                <w:rFonts w:eastAsia="Times New Roman" w:cs="Tahoma"/>
                <w:szCs w:val="18"/>
              </w:rPr>
              <w:t>.</w:t>
            </w:r>
          </w:p>
        </w:tc>
        <w:tc>
          <w:tcPr>
            <w:tcW w:w="4788" w:type="dxa"/>
            <w:tcBorders>
              <w:top w:val="single" w:sz="4" w:space="0" w:color="auto"/>
              <w:left w:val="single" w:sz="4" w:space="0" w:color="auto"/>
              <w:bottom w:val="single" w:sz="4" w:space="0" w:color="auto"/>
              <w:right w:val="single" w:sz="4" w:space="0" w:color="auto"/>
            </w:tcBorders>
          </w:tcPr>
          <w:p w:rsidR="0047259A" w:rsidRPr="00BD2BC3" w:rsidRDefault="0047259A" w:rsidP="00EA30FC">
            <w:pPr>
              <w:spacing w:line="276" w:lineRule="auto"/>
              <w:rPr>
                <w:rFonts w:cs="Tahoma"/>
              </w:rPr>
            </w:pPr>
            <w:r w:rsidRPr="00D550A1">
              <w:rPr>
                <w:rFonts w:cs="Tahoma"/>
              </w:rPr>
              <w:t>Windows Server 2008 R2</w:t>
            </w:r>
          </w:p>
          <w:p w:rsidR="0047259A" w:rsidRPr="00BD2BC3" w:rsidRDefault="0047259A" w:rsidP="00EA30FC">
            <w:pPr>
              <w:spacing w:line="276" w:lineRule="auto"/>
              <w:rPr>
                <w:rFonts w:eastAsia="Times New Roman" w:cs="Tahoma"/>
                <w:szCs w:val="18"/>
              </w:rPr>
            </w:pPr>
            <w:r w:rsidRPr="00D550A1">
              <w:rPr>
                <w:rFonts w:eastAsia="Times New Roman" w:cs="Tahoma"/>
                <w:szCs w:val="18"/>
              </w:rPr>
              <w:t>Exchange Server 2010 Standard</w:t>
            </w:r>
          </w:p>
        </w:tc>
      </w:tr>
      <w:tr w:rsidR="0047259A" w:rsidRPr="00BD2BC3" w:rsidTr="00EA30FC">
        <w:tc>
          <w:tcPr>
            <w:tcW w:w="3960" w:type="dxa"/>
            <w:tcBorders>
              <w:top w:val="single" w:sz="4" w:space="0" w:color="auto"/>
              <w:left w:val="single" w:sz="4" w:space="0" w:color="auto"/>
              <w:bottom w:val="single" w:sz="4" w:space="0" w:color="auto"/>
              <w:right w:val="single" w:sz="4" w:space="0" w:color="auto"/>
            </w:tcBorders>
          </w:tcPr>
          <w:p w:rsidR="0047259A" w:rsidRPr="00D550A1" w:rsidRDefault="0047259A" w:rsidP="00EA30FC">
            <w:pPr>
              <w:spacing w:line="276" w:lineRule="auto"/>
              <w:rPr>
                <w:rFonts w:eastAsia="Times New Roman" w:cs="Tahoma"/>
                <w:szCs w:val="18"/>
                <w:lang w:val="ru-RU"/>
              </w:rPr>
            </w:pPr>
            <w:r w:rsidRPr="00BD2BC3">
              <w:rPr>
                <w:rFonts w:eastAsia="Times New Roman" w:cs="Tahoma"/>
                <w:szCs w:val="18"/>
                <w:lang w:val="ru-RU"/>
              </w:rPr>
              <w:t>SBS 2011 Standard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tcPr>
          <w:p w:rsidR="0047259A" w:rsidRPr="00BD2BC3" w:rsidRDefault="0047259A" w:rsidP="00EA30FC">
            <w:pPr>
              <w:spacing w:line="276" w:lineRule="auto"/>
              <w:rPr>
                <w:rFonts w:cs="Tahoma"/>
              </w:rPr>
            </w:pPr>
            <w:r w:rsidRPr="00D550A1">
              <w:rPr>
                <w:rFonts w:cs="Tahoma"/>
              </w:rPr>
              <w:t xml:space="preserve">Windows Server 2012 </w:t>
            </w:r>
            <w:r w:rsidRPr="00BD2BC3">
              <w:rPr>
                <w:rFonts w:cs="Tahoma"/>
                <w:lang w:val="ru-RU"/>
              </w:rPr>
              <w:t>с</w:t>
            </w:r>
            <w:r w:rsidRPr="00D550A1">
              <w:rPr>
                <w:rFonts w:cs="Tahoma"/>
              </w:rPr>
              <w:t xml:space="preserve"> Software Assurance</w:t>
            </w:r>
          </w:p>
          <w:p w:rsidR="0047259A" w:rsidRPr="00BD2BC3" w:rsidRDefault="0047259A" w:rsidP="00EA30FC">
            <w:pPr>
              <w:spacing w:line="276" w:lineRule="auto"/>
              <w:rPr>
                <w:rFonts w:eastAsia="Times New Roman" w:cs="Tahoma"/>
                <w:szCs w:val="18"/>
              </w:rPr>
            </w:pPr>
            <w:r w:rsidRPr="00D550A1">
              <w:rPr>
                <w:rFonts w:eastAsia="Times New Roman" w:cs="Tahoma"/>
                <w:szCs w:val="18"/>
              </w:rPr>
              <w:t xml:space="preserve">Exchange Server 2010 Standard </w:t>
            </w:r>
            <w:r w:rsidRPr="00BD2BC3">
              <w:rPr>
                <w:rFonts w:eastAsia="Times New Roman" w:cs="Tahoma"/>
                <w:szCs w:val="18"/>
                <w:lang w:val="ru-RU"/>
              </w:rPr>
              <w:t>с</w:t>
            </w:r>
            <w:r w:rsidRPr="00D550A1">
              <w:rPr>
                <w:rFonts w:eastAsia="Times New Roman" w:cs="Tahoma"/>
                <w:szCs w:val="18"/>
              </w:rPr>
              <w:t xml:space="preserve"> Software Assurance</w:t>
            </w:r>
          </w:p>
        </w:tc>
      </w:tr>
    </w:tbl>
    <w:p w:rsidR="0047259A" w:rsidRPr="00BD2BC3" w:rsidRDefault="0047259A" w:rsidP="0047259A">
      <w:pPr>
        <w:spacing w:after="100" w:afterAutospacing="1" w:line="276" w:lineRule="auto"/>
        <w:ind w:left="720"/>
        <w:contextualSpacing/>
        <w:rPr>
          <w:rFonts w:cs="Tahoma"/>
        </w:rPr>
      </w:pPr>
    </w:p>
    <w:p w:rsidR="0047259A" w:rsidRPr="00D550A1" w:rsidRDefault="0047259A" w:rsidP="0047259A">
      <w:pPr>
        <w:ind w:left="720"/>
        <w:rPr>
          <w:rFonts w:cs="Tahoma"/>
          <w:lang w:val="ru-RU"/>
        </w:rPr>
      </w:pPr>
      <w:r w:rsidRPr="00BD2BC3">
        <w:rPr>
          <w:rFonts w:eastAsia="Times New Roman" w:cs="Tahoma"/>
          <w:szCs w:val="18"/>
          <w:lang w:val="ru-RU"/>
        </w:rPr>
        <w:t>Срок действия покрытия Software Assurance по вышеизложенному предоставлению истекает после истечения срока действия покрытия Соответствующих лицензий</w:t>
      </w:r>
      <w:r>
        <w:rPr>
          <w:rFonts w:eastAsia="Times New Roman" w:cs="Tahoma"/>
          <w:szCs w:val="18"/>
          <w:lang w:val="ru-RU"/>
        </w:rPr>
        <w:t xml:space="preserve">. </w:t>
      </w:r>
      <w:r w:rsidRPr="00BD2BC3">
        <w:rPr>
          <w:rFonts w:cs="Tahoma"/>
          <w:lang w:val="ru-RU"/>
        </w:rPr>
        <w:t>В качестве исключения клиенты с</w:t>
      </w:r>
      <w:r w:rsidRPr="00BD2BC3">
        <w:rPr>
          <w:rFonts w:cs="Tahoma"/>
        </w:rPr>
        <w:t> </w:t>
      </w:r>
      <w:r w:rsidRPr="00BD2BC3">
        <w:rPr>
          <w:rFonts w:cs="Tahoma"/>
          <w:lang w:val="ru-RU"/>
        </w:rPr>
        <w:t>Software Assurance для Соответствующих лицензий, истекающих в августе 2012 г., имеют возможность до 31 декабря 2012 г. возобновить действие Software Assurance для лицензий Windows</w:t>
      </w:r>
      <w:r w:rsidRPr="00BD2BC3">
        <w:rPr>
          <w:rFonts w:cs="Tahoma"/>
        </w:rPr>
        <w:t> </w:t>
      </w:r>
      <w:r w:rsidRPr="00BD2BC3">
        <w:rPr>
          <w:rFonts w:cs="Tahoma"/>
          <w:lang w:val="ru-RU"/>
        </w:rPr>
        <w:t>Server и Exchange Server, предоставленных в рамках этого предложения</w:t>
      </w:r>
      <w:r>
        <w:rPr>
          <w:rFonts w:cs="Tahoma"/>
          <w:lang w:val="ru-RU"/>
        </w:rPr>
        <w:t xml:space="preserve">. </w:t>
      </w:r>
      <w:r w:rsidRPr="00BD2BC3">
        <w:rPr>
          <w:rFonts w:cs="Tahoma"/>
          <w:lang w:val="ru-RU"/>
        </w:rPr>
        <w:t>Клиенты с Software Assurance для Соответствующих лицензий, истекающих в июле 2012 г., имеют возможность до 31 декабря 2012 г</w:t>
      </w:r>
      <w:r>
        <w:rPr>
          <w:rFonts w:cs="Tahoma"/>
          <w:lang w:val="ru-RU"/>
        </w:rPr>
        <w:t xml:space="preserve">. </w:t>
      </w:r>
      <w:r w:rsidRPr="00BD2BC3">
        <w:rPr>
          <w:rFonts w:cs="Tahoma"/>
          <w:lang w:val="ru-RU"/>
        </w:rPr>
        <w:t>приобрести Software Assurance для лицензий на Windows Server и Exchange Server, предоставленных в рамках этого предложения.</w:t>
      </w:r>
    </w:p>
    <w:p w:rsidR="0047259A" w:rsidRPr="00BD2BC3" w:rsidRDefault="0047259A" w:rsidP="0047259A">
      <w:pPr>
        <w:pStyle w:val="ListParagraph"/>
        <w:contextualSpacing w:val="0"/>
        <w:rPr>
          <w:rFonts w:ascii="Tahoma" w:hAnsi="Tahoma" w:cs="Tahoma"/>
          <w:sz w:val="18"/>
          <w:szCs w:val="18"/>
        </w:rPr>
      </w:pPr>
    </w:p>
    <w:p w:rsidR="0047259A" w:rsidRPr="00AA37B2" w:rsidRDefault="0047259A" w:rsidP="0047259A">
      <w:pPr>
        <w:pStyle w:val="ListParagraph"/>
        <w:contextualSpacing w:val="0"/>
        <w:rPr>
          <w:rFonts w:ascii="Tahoma" w:hAnsi="Tahoma" w:cs="Tahoma"/>
          <w:sz w:val="18"/>
          <w:szCs w:val="18"/>
        </w:rPr>
      </w:pPr>
      <w:r w:rsidRPr="00AA37B2">
        <w:rPr>
          <w:rFonts w:ascii="Tahoma"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47259A" w:rsidRPr="00AA37B2" w:rsidRDefault="0047259A" w:rsidP="0047259A">
      <w:pPr>
        <w:pStyle w:val="ListParagraph"/>
        <w:contextualSpacing w:val="0"/>
        <w:rPr>
          <w:rFonts w:ascii="Tahoma" w:hAnsi="Tahoma" w:cs="Tahoma"/>
          <w:sz w:val="18"/>
          <w:szCs w:val="18"/>
        </w:rPr>
      </w:pPr>
    </w:p>
    <w:p w:rsidR="0047259A" w:rsidRPr="00AA37B2" w:rsidRDefault="0047259A" w:rsidP="0047259A">
      <w:pPr>
        <w:pStyle w:val="ListParagraph"/>
        <w:contextualSpacing w:val="0"/>
        <w:rPr>
          <w:rFonts w:ascii="Tahoma" w:hAnsi="Tahoma" w:cs="Tahoma"/>
          <w:sz w:val="18"/>
          <w:szCs w:val="18"/>
        </w:rPr>
      </w:pPr>
      <w:r w:rsidRPr="00AA37B2">
        <w:rPr>
          <w:rFonts w:ascii="Tahoma" w:hAnsi="Tahoma" w:cs="Tahoma"/>
          <w:sz w:val="18"/>
          <w:szCs w:val="18"/>
        </w:rPr>
        <w:t>Для каждой Соответствующей лицензии, приобретенной в рамках Подписки Open Value, клиент может приобрести одну лицензию SBS 2011 Standard или:</w:t>
      </w:r>
    </w:p>
    <w:p w:rsidR="0047259A" w:rsidRPr="00AA37B2" w:rsidRDefault="0047259A" w:rsidP="0047259A">
      <w:pPr>
        <w:pStyle w:val="ListParagraph"/>
        <w:contextualSpacing w:val="0"/>
        <w:rPr>
          <w:rFonts w:ascii="Tahoma" w:hAnsi="Tahoma" w:cs="Tahoma"/>
          <w:sz w:val="18"/>
          <w:szCs w:val="18"/>
        </w:rPr>
      </w:pPr>
    </w:p>
    <w:p w:rsidR="0047259A" w:rsidRPr="00AA37B2" w:rsidRDefault="0047259A" w:rsidP="0047259A">
      <w:pPr>
        <w:pStyle w:val="ListParagraph"/>
        <w:numPr>
          <w:ilvl w:val="1"/>
          <w:numId w:val="117"/>
        </w:numPr>
        <w:tabs>
          <w:tab w:val="clear" w:pos="1440"/>
        </w:tabs>
        <w:contextualSpacing w:val="0"/>
        <w:rPr>
          <w:rFonts w:ascii="Tahoma" w:hAnsi="Tahoma" w:cs="Tahoma"/>
          <w:sz w:val="18"/>
          <w:szCs w:val="18"/>
        </w:rPr>
      </w:pPr>
      <w:r w:rsidRPr="00AA37B2">
        <w:rPr>
          <w:rFonts w:ascii="Tahoma" w:hAnsi="Tahoma" w:cs="Tahoma"/>
          <w:sz w:val="18"/>
          <w:szCs w:val="18"/>
        </w:rPr>
        <w:t>по одной лицензии для Windows Server 2012 Standard и Exchange Server 2010 Standard для</w:t>
      </w:r>
      <w:r w:rsidRPr="00AA37B2">
        <w:rPr>
          <w:rFonts w:ascii="Tahoma" w:hAnsi="Tahoma" w:cs="Tahoma"/>
          <w:sz w:val="18"/>
          <w:szCs w:val="18"/>
          <w:lang w:val="en-US"/>
        </w:rPr>
        <w:t> </w:t>
      </w:r>
      <w:r w:rsidRPr="00AA37B2">
        <w:rPr>
          <w:rFonts w:ascii="Tahoma" w:hAnsi="Tahoma" w:cs="Tahoma"/>
          <w:sz w:val="18"/>
          <w:szCs w:val="18"/>
        </w:rPr>
        <w:t>соглашений, истекающих 1 августа 2012 г. или позднее, или</w:t>
      </w:r>
    </w:p>
    <w:p w:rsidR="0047259A" w:rsidRPr="00AA37B2" w:rsidRDefault="0047259A" w:rsidP="0047259A">
      <w:pPr>
        <w:pStyle w:val="ListParagraph"/>
        <w:numPr>
          <w:ilvl w:val="1"/>
          <w:numId w:val="117"/>
        </w:numPr>
        <w:tabs>
          <w:tab w:val="clear" w:pos="1440"/>
        </w:tabs>
        <w:contextualSpacing w:val="0"/>
        <w:rPr>
          <w:rFonts w:ascii="Tahoma" w:hAnsi="Tahoma" w:cs="Tahoma"/>
          <w:sz w:val="18"/>
          <w:szCs w:val="18"/>
        </w:rPr>
      </w:pPr>
      <w:r w:rsidRPr="00AA37B2">
        <w:rPr>
          <w:rFonts w:ascii="Tahoma" w:hAnsi="Tahoma" w:cs="Tahoma"/>
          <w:sz w:val="18"/>
          <w:szCs w:val="18"/>
        </w:rPr>
        <w:t>по одной лицензии для Windows Server 2008 R2 Standard и Exchange Server 2010 Standard для</w:t>
      </w:r>
      <w:r w:rsidRPr="00AA37B2">
        <w:rPr>
          <w:rFonts w:ascii="Tahoma" w:hAnsi="Tahoma" w:cs="Tahoma"/>
          <w:sz w:val="18"/>
          <w:szCs w:val="18"/>
          <w:lang w:val="en-US"/>
        </w:rPr>
        <w:t> </w:t>
      </w:r>
      <w:r w:rsidRPr="00AA37B2">
        <w:rPr>
          <w:rFonts w:ascii="Tahoma" w:hAnsi="Tahoma" w:cs="Tahoma"/>
          <w:sz w:val="18"/>
          <w:szCs w:val="18"/>
        </w:rPr>
        <w:t>соглашений, истекающих в июле 2012 г.</w:t>
      </w:r>
    </w:p>
    <w:p w:rsidR="0047259A" w:rsidRPr="00D550A1" w:rsidRDefault="0047259A" w:rsidP="0047259A">
      <w:pPr>
        <w:ind w:left="720"/>
        <w:rPr>
          <w:rFonts w:cs="Tahoma"/>
          <w:szCs w:val="18"/>
          <w:lang w:val="ru-RU"/>
        </w:rPr>
      </w:pPr>
    </w:p>
    <w:p w:rsidR="0047259A" w:rsidRPr="00D550A1" w:rsidRDefault="0047259A" w:rsidP="0047259A">
      <w:pPr>
        <w:ind w:left="720"/>
        <w:rPr>
          <w:rFonts w:cs="Tahoma"/>
          <w:szCs w:val="18"/>
          <w:lang w:val="ru-RU"/>
        </w:rPr>
      </w:pPr>
      <w:r w:rsidRPr="00AA37B2">
        <w:rPr>
          <w:rFonts w:cs="Tahoma"/>
          <w:szCs w:val="18"/>
          <w:lang w:val="ru-RU"/>
        </w:rPr>
        <w:t xml:space="preserve">При обновлении до Windows Server Standard и Exchange Server 2010 Standard в рамках данной программы существующие Соответствующие лицензии клиента на 2010 SBS Standard </w:t>
      </w:r>
      <w:r w:rsidRPr="00AA37B2">
        <w:rPr>
          <w:rFonts w:cs="Tahoma"/>
          <w:color w:val="000000"/>
          <w:szCs w:val="18"/>
          <w:lang w:val="ru-RU"/>
        </w:rPr>
        <w:t>больше не будут действительными.</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lastRenderedPageBreak/>
        <w:t>Для целей последующего предоставления лицензии SBS 2011 Standard, приобретенные впоследствии</w:t>
      </w:r>
      <w:r w:rsidRPr="00BD2BC3">
        <w:rPr>
          <w:rFonts w:cs="Tahoma"/>
          <w:color w:val="000000"/>
        </w:rPr>
        <w:t> </w:t>
      </w:r>
      <w:r w:rsidRPr="00BD2BC3">
        <w:rPr>
          <w:rFonts w:cs="Tahoma"/>
          <w:color w:val="000000"/>
          <w:lang w:val="ru-RU"/>
        </w:rPr>
        <w:t>в течение срока действия того же соглашения о регистрации в рамках запланированного процесса сверки по соглашению Open Value Subscription или EES, также считаются</w:t>
      </w:r>
      <w:r w:rsidRPr="00BD2BC3">
        <w:rPr>
          <w:rFonts w:cs="Tahoma"/>
          <w:color w:val="000000"/>
        </w:rPr>
        <w:t> </w:t>
      </w:r>
      <w:r w:rsidRPr="00BD2BC3">
        <w:rPr>
          <w:rFonts w:cs="Tahoma"/>
          <w:color w:val="000000"/>
          <w:lang w:val="ru-RU"/>
        </w:rPr>
        <w:t>Соответствующими лицензиями.</w:t>
      </w:r>
    </w:p>
    <w:p w:rsidR="0047259A" w:rsidRPr="00D550A1" w:rsidRDefault="0047259A" w:rsidP="0047259A">
      <w:pPr>
        <w:rPr>
          <w:rFonts w:cs="Tahoma"/>
          <w:lang w:val="ru-RU"/>
        </w:rPr>
      </w:pPr>
      <w:bookmarkStart w:id="1654" w:name="_100_SBS_2008"/>
      <w:bookmarkStart w:id="1655" w:name="_101_SBS_2008"/>
      <w:bookmarkStart w:id="1656" w:name="_105_SBS_2008"/>
      <w:bookmarkStart w:id="1657" w:name="_125_Windows_Web"/>
      <w:bookmarkEnd w:id="1654"/>
      <w:bookmarkEnd w:id="1655"/>
      <w:bookmarkEnd w:id="1656"/>
      <w:bookmarkEnd w:id="1657"/>
    </w:p>
    <w:p w:rsidR="0047259A" w:rsidRPr="00D550A1" w:rsidRDefault="0047259A" w:rsidP="0047259A">
      <w:pPr>
        <w:rPr>
          <w:rFonts w:cs="Tahoma"/>
          <w:lang w:val="ru-RU"/>
        </w:rPr>
      </w:pPr>
    </w:p>
    <w:p w:rsidR="0047259A" w:rsidRPr="00D550A1" w:rsidRDefault="0047259A" w:rsidP="0047259A">
      <w:pPr>
        <w:pStyle w:val="Heading2"/>
        <w:ind w:left="342" w:hanging="342"/>
        <w:rPr>
          <w:rFonts w:ascii="Tahoma" w:hAnsi="Tahoma" w:cs="Tahoma"/>
          <w:lang w:val="ru-RU"/>
        </w:rPr>
      </w:pPr>
      <w:bookmarkStart w:id="1658" w:name="_122_Windows_Small"/>
      <w:bookmarkStart w:id="1659" w:name="_120_Windows_Small"/>
      <w:bookmarkStart w:id="1660" w:name="_110_Windows_Small"/>
      <w:bookmarkStart w:id="1661" w:name="_Toc336338378"/>
      <w:bookmarkStart w:id="1662" w:name="_112_Набор_клиентских"/>
      <w:bookmarkStart w:id="1663" w:name="_Toc344287734"/>
      <w:bookmarkEnd w:id="1658"/>
      <w:bookmarkEnd w:id="1659"/>
      <w:bookmarkEnd w:id="1660"/>
      <w:bookmarkEnd w:id="1661"/>
      <w:bookmarkEnd w:id="1662"/>
      <w:r w:rsidRPr="00D550A1">
        <w:rPr>
          <w:rFonts w:ascii="Tahoma" w:hAnsi="Tahoma" w:cs="Tahoma"/>
          <w:color w:val="F8701C"/>
          <w:sz w:val="22"/>
          <w:szCs w:val="22"/>
          <w:vertAlign w:val="superscript"/>
          <w:lang w:val="ru-RU"/>
        </w:rPr>
        <w:t>112</w:t>
      </w:r>
      <w:r w:rsidRPr="00D550A1">
        <w:rPr>
          <w:rFonts w:ascii="Tahoma" w:hAnsi="Tahoma" w:cs="Tahoma"/>
          <w:color w:val="F8701C"/>
          <w:sz w:val="22"/>
          <w:szCs w:val="22"/>
          <w:lang w:val="ru-RU"/>
        </w:rPr>
        <w:t xml:space="preserve"> Набор Клиентских Лицензий </w:t>
      </w:r>
      <w:r w:rsidRPr="00BD2BC3">
        <w:rPr>
          <w:rFonts w:ascii="Tahoma" w:hAnsi="Tahoma" w:cs="Tahoma"/>
          <w:color w:val="F8701C"/>
          <w:sz w:val="22"/>
          <w:szCs w:val="22"/>
        </w:rPr>
        <w:t>Windows</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Small</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Business</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Server</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SBS</w:t>
      </w:r>
      <w:r w:rsidRPr="00D550A1">
        <w:rPr>
          <w:rFonts w:ascii="Tahoma" w:hAnsi="Tahoma" w:cs="Tahoma"/>
          <w:color w:val="F8701C"/>
          <w:sz w:val="22"/>
          <w:szCs w:val="22"/>
          <w:lang w:val="ru-RU"/>
        </w:rPr>
        <w:t xml:space="preserve">) 2011 </w:t>
      </w:r>
      <w:r w:rsidRPr="00BD2BC3">
        <w:rPr>
          <w:rFonts w:ascii="Tahoma" w:hAnsi="Tahoma" w:cs="Tahoma"/>
          <w:color w:val="F8701C"/>
          <w:sz w:val="22"/>
          <w:szCs w:val="22"/>
        </w:rPr>
        <w:t>CAL Suite</w:t>
      </w:r>
      <w:bookmarkEnd w:id="1663"/>
    </w:p>
    <w:p w:rsidR="0047259A" w:rsidRPr="00D550A1" w:rsidRDefault="0047259A" w:rsidP="0047259A">
      <w:pPr>
        <w:ind w:left="90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окончанием жизненного цикла SBS 2011 CAL Suite:</w:t>
      </w:r>
    </w:p>
    <w:p w:rsidR="0047259A" w:rsidRPr="00D825D2" w:rsidRDefault="0047259A" w:rsidP="0047259A">
      <w:pPr>
        <w:ind w:left="720"/>
        <w:rPr>
          <w:rFonts w:cs="Tahoma"/>
        </w:rPr>
      </w:pPr>
      <w:r w:rsidRPr="00BD2BC3">
        <w:rPr>
          <w:rFonts w:cs="Tahoma"/>
          <w:lang w:val="ru-RU"/>
        </w:rPr>
        <w:t>Клиенты с покрытием Software Assurance для SBS 2011 CAL Suite («Соответствующие клиентские лицензии») имеют право на доступ к программному обеспечению Windows Server Standard и Exchange</w:t>
      </w:r>
      <w:r w:rsidRPr="00BD2BC3">
        <w:rPr>
          <w:rFonts w:cs="Tahoma"/>
        </w:rPr>
        <w:t> </w:t>
      </w:r>
      <w:r w:rsidRPr="00BD2BC3">
        <w:rPr>
          <w:rFonts w:cs="Tahoma"/>
          <w:lang w:val="ru-RU"/>
        </w:rPr>
        <w:t>Server 2010 Standard</w:t>
      </w:r>
      <w:r>
        <w:rPr>
          <w:rFonts w:cs="Tahoma"/>
          <w:lang w:val="ru-RU"/>
        </w:rPr>
        <w:t xml:space="preserve">. </w:t>
      </w:r>
      <w:r w:rsidRPr="00BD2BC3">
        <w:rPr>
          <w:rFonts w:cs="Tahoma"/>
          <w:lang w:val="ru-RU"/>
        </w:rPr>
        <w:t>Чтобы стимулировать такой доступ, клиент получит право за каждую Соответствующую клиентскую лицензию получить по одной клиентской лицензии на Windows Server и</w:t>
      </w:r>
      <w:r w:rsidRPr="00BD2BC3">
        <w:rPr>
          <w:rFonts w:cs="Tahoma"/>
        </w:rPr>
        <w:t> </w:t>
      </w:r>
      <w:r w:rsidRPr="00BD2BC3">
        <w:rPr>
          <w:rFonts w:cs="Tahoma"/>
          <w:lang w:val="ru-RU"/>
        </w:rPr>
        <w:t>Exchange Server 2010, как показано в таблице ниже.</w:t>
      </w:r>
    </w:p>
    <w:p w:rsidR="0047259A" w:rsidRPr="00D550A1" w:rsidRDefault="0047259A" w:rsidP="0047259A">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47259A" w:rsidRPr="00BD2BC3"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47259A" w:rsidRPr="00BD2BC3" w:rsidRDefault="0047259A" w:rsidP="00EA30FC">
            <w:pPr>
              <w:spacing w:after="200" w:line="276" w:lineRule="auto"/>
              <w:rPr>
                <w:rFonts w:eastAsia="Times New Roman" w:cs="Tahoma"/>
                <w:szCs w:val="18"/>
              </w:rPr>
            </w:pPr>
            <w:r w:rsidRPr="00BD2BC3">
              <w:rPr>
                <w:rFonts w:cs="Tahoma"/>
                <w:b/>
                <w:color w:val="000000"/>
                <w:lang w:val="ru-RU"/>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47259A" w:rsidRPr="00BD2BC3" w:rsidRDefault="0047259A" w:rsidP="00EA30FC">
            <w:pPr>
              <w:spacing w:after="200" w:line="276" w:lineRule="auto"/>
              <w:rPr>
                <w:rFonts w:eastAsia="Times New Roman" w:cs="Tahoma"/>
                <w:szCs w:val="18"/>
              </w:rPr>
            </w:pPr>
            <w:r w:rsidRPr="00BD2BC3">
              <w:rPr>
                <w:rFonts w:cs="Tahoma"/>
                <w:b/>
                <w:color w:val="000000"/>
                <w:lang w:val="ru-RU"/>
              </w:rPr>
              <w:t>Предоставление лицензии.</w:t>
            </w:r>
          </w:p>
        </w:tc>
      </w:tr>
      <w:tr w:rsidR="0047259A" w:rsidRPr="00764DAA" w:rsidTr="00EA30FC">
        <w:tc>
          <w:tcPr>
            <w:tcW w:w="3960" w:type="dxa"/>
            <w:tcBorders>
              <w:top w:val="single" w:sz="4" w:space="0" w:color="auto"/>
              <w:left w:val="single" w:sz="4" w:space="0" w:color="auto"/>
              <w:bottom w:val="single" w:sz="4" w:space="0" w:color="auto"/>
              <w:right w:val="single" w:sz="4" w:space="0" w:color="auto"/>
            </w:tcBorders>
          </w:tcPr>
          <w:p w:rsidR="0047259A" w:rsidRPr="00BD2BC3" w:rsidRDefault="0047259A" w:rsidP="00EA30FC">
            <w:pPr>
              <w:spacing w:after="200" w:line="276" w:lineRule="auto"/>
              <w:rPr>
                <w:rFonts w:eastAsia="Times New Roman" w:cs="Tahoma"/>
                <w:szCs w:val="18"/>
              </w:rPr>
            </w:pPr>
            <w:r w:rsidRPr="00D550A1">
              <w:rPr>
                <w:rFonts w:cs="Tahoma"/>
              </w:rPr>
              <w:t xml:space="preserve">SBS 2011 CAL Suite </w:t>
            </w:r>
            <w:r w:rsidRPr="00BD2BC3">
              <w:rPr>
                <w:rFonts w:cs="Tahoma"/>
                <w:lang w:val="ru-RU"/>
              </w:rPr>
              <w:t>с</w:t>
            </w:r>
            <w:r w:rsidRPr="00D550A1">
              <w:rPr>
                <w:rFonts w:cs="Tahoma"/>
              </w:rPr>
              <w:t xml:space="preserve"> </w:t>
            </w:r>
            <w:r w:rsidRPr="00BD2BC3">
              <w:rPr>
                <w:rFonts w:cs="Tahoma"/>
                <w:lang w:val="ru-RU"/>
              </w:rPr>
              <w:t>покрытием</w:t>
            </w:r>
            <w:r w:rsidRPr="00D550A1">
              <w:rPr>
                <w:rFonts w:cs="Tahoma"/>
              </w:rPr>
              <w:t xml:space="preserve"> Software Assurance </w:t>
            </w:r>
            <w:r w:rsidRPr="00BD2BC3">
              <w:rPr>
                <w:rFonts w:cs="Tahoma"/>
                <w:lang w:val="ru-RU"/>
              </w:rPr>
              <w:t>по</w:t>
            </w:r>
            <w:r w:rsidRPr="00D550A1">
              <w:rPr>
                <w:rFonts w:cs="Tahoma"/>
              </w:rPr>
              <w:t xml:space="preserve"> 31 </w:t>
            </w:r>
            <w:r w:rsidRPr="00BD2BC3">
              <w:rPr>
                <w:rFonts w:cs="Tahoma"/>
                <w:lang w:val="ru-RU"/>
              </w:rPr>
              <w:t>июля</w:t>
            </w:r>
            <w:r w:rsidRPr="00D550A1">
              <w:rPr>
                <w:rFonts w:cs="Tahoma"/>
              </w:rPr>
              <w:t xml:space="preserve"> 2012 </w:t>
            </w:r>
            <w:r w:rsidRPr="00BD2BC3">
              <w:rPr>
                <w:rFonts w:cs="Tahoma"/>
                <w:lang w:val="ru-RU"/>
              </w:rPr>
              <w:t>г</w:t>
            </w:r>
            <w:r w:rsidRPr="00D550A1">
              <w:rPr>
                <w:rFonts w:cs="Tahoma"/>
              </w:rPr>
              <w:t>.</w:t>
            </w:r>
          </w:p>
        </w:tc>
        <w:tc>
          <w:tcPr>
            <w:tcW w:w="4788" w:type="dxa"/>
            <w:tcBorders>
              <w:top w:val="single" w:sz="4" w:space="0" w:color="auto"/>
              <w:left w:val="single" w:sz="4" w:space="0" w:color="auto"/>
              <w:bottom w:val="single" w:sz="4" w:space="0" w:color="auto"/>
              <w:right w:val="single" w:sz="4" w:space="0" w:color="auto"/>
            </w:tcBorders>
          </w:tcPr>
          <w:p w:rsidR="0047259A" w:rsidRPr="00D550A1" w:rsidRDefault="0047259A" w:rsidP="00EA30FC">
            <w:pPr>
              <w:spacing w:after="200" w:line="276" w:lineRule="auto"/>
              <w:rPr>
                <w:rFonts w:cs="Tahoma"/>
                <w:lang w:val="ru-RU"/>
              </w:rPr>
            </w:pPr>
            <w:r w:rsidRPr="00BD2BC3">
              <w:rPr>
                <w:rFonts w:cs="Tahoma"/>
                <w:lang w:val="ru-RU"/>
              </w:rPr>
              <w:t>Клиентская лицензия на Windows Server 2008 R2</w:t>
            </w:r>
          </w:p>
          <w:p w:rsidR="0047259A" w:rsidRPr="00D550A1" w:rsidRDefault="0047259A" w:rsidP="00EA30FC">
            <w:pPr>
              <w:spacing w:after="200" w:line="276" w:lineRule="auto"/>
              <w:rPr>
                <w:rFonts w:eastAsia="Times New Roman" w:cs="Tahoma"/>
                <w:szCs w:val="18"/>
                <w:lang w:val="ru-RU"/>
              </w:rPr>
            </w:pPr>
            <w:r w:rsidRPr="00BD2BC3">
              <w:rPr>
                <w:rFonts w:eastAsia="Times New Roman" w:cs="Tahoma"/>
                <w:szCs w:val="18"/>
                <w:lang w:val="ru-RU"/>
              </w:rPr>
              <w:t>Клиентская лицензия на Exchange Server 2010</w:t>
            </w:r>
          </w:p>
        </w:tc>
      </w:tr>
      <w:tr w:rsidR="0047259A" w:rsidRPr="00764DAA" w:rsidTr="00EA30FC">
        <w:tc>
          <w:tcPr>
            <w:tcW w:w="3960" w:type="dxa"/>
            <w:tcBorders>
              <w:top w:val="single" w:sz="4" w:space="0" w:color="auto"/>
              <w:left w:val="single" w:sz="4" w:space="0" w:color="auto"/>
              <w:bottom w:val="single" w:sz="4" w:space="0" w:color="auto"/>
              <w:right w:val="single" w:sz="4" w:space="0" w:color="auto"/>
            </w:tcBorders>
          </w:tcPr>
          <w:p w:rsidR="0047259A" w:rsidRPr="00D550A1" w:rsidRDefault="0047259A" w:rsidP="00EA30FC">
            <w:pPr>
              <w:spacing w:after="200" w:line="276" w:lineRule="auto"/>
              <w:rPr>
                <w:rFonts w:eastAsia="Times New Roman" w:cs="Tahoma"/>
                <w:szCs w:val="18"/>
                <w:lang w:val="ru-RU"/>
              </w:rPr>
            </w:pPr>
            <w:r w:rsidRPr="00BD2BC3">
              <w:rPr>
                <w:rFonts w:cs="Tahoma"/>
                <w:lang w:val="ru-RU"/>
              </w:rPr>
              <w:t>SBS 2011 CAL Suite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tcPr>
          <w:p w:rsidR="0047259A" w:rsidRPr="00D550A1" w:rsidRDefault="0047259A" w:rsidP="00EA30FC">
            <w:pPr>
              <w:spacing w:after="200" w:line="276" w:lineRule="auto"/>
              <w:rPr>
                <w:rFonts w:cs="Tahoma"/>
                <w:lang w:val="ru-RU"/>
              </w:rPr>
            </w:pPr>
            <w:r w:rsidRPr="00BD2BC3">
              <w:rPr>
                <w:rFonts w:cs="Tahoma"/>
                <w:lang w:val="ru-RU"/>
              </w:rPr>
              <w:t>Клиентская лицензия на Windows Server 2012 с</w:t>
            </w:r>
            <w:r w:rsidRPr="00BD2BC3">
              <w:rPr>
                <w:rFonts w:cs="Tahoma"/>
              </w:rPr>
              <w:t> </w:t>
            </w:r>
            <w:r w:rsidRPr="00BD2BC3">
              <w:rPr>
                <w:rFonts w:cs="Tahoma"/>
                <w:lang w:val="ru-RU"/>
              </w:rPr>
              <w:t>Software Assurance</w:t>
            </w:r>
          </w:p>
          <w:p w:rsidR="0047259A" w:rsidRPr="00D550A1" w:rsidRDefault="0047259A" w:rsidP="00EA30FC">
            <w:pPr>
              <w:spacing w:after="200" w:line="276" w:lineRule="auto"/>
              <w:rPr>
                <w:rFonts w:eastAsia="Times New Roman" w:cs="Tahoma"/>
                <w:szCs w:val="18"/>
                <w:lang w:val="ru-RU"/>
              </w:rPr>
            </w:pPr>
            <w:r w:rsidRPr="00BD2BC3">
              <w:rPr>
                <w:rFonts w:eastAsia="Times New Roman" w:cs="Tahoma"/>
                <w:szCs w:val="18"/>
                <w:lang w:val="ru-RU"/>
              </w:rPr>
              <w:t>Клиентская лицензия на Exchange Server 2010 с</w:t>
            </w:r>
            <w:r w:rsidRPr="00BD2BC3">
              <w:rPr>
                <w:rFonts w:eastAsia="Times New Roman" w:cs="Tahoma"/>
                <w:szCs w:val="18"/>
              </w:rPr>
              <w:t> </w:t>
            </w:r>
            <w:r w:rsidRPr="00BD2BC3">
              <w:rPr>
                <w:rFonts w:eastAsia="Times New Roman" w:cs="Tahoma"/>
                <w:szCs w:val="18"/>
                <w:lang w:val="ru-RU"/>
              </w:rPr>
              <w:t>Software Assurance</w:t>
            </w:r>
          </w:p>
        </w:tc>
      </w:tr>
    </w:tbl>
    <w:p w:rsidR="0047259A" w:rsidRPr="00BD2BC3" w:rsidRDefault="0047259A" w:rsidP="0047259A">
      <w:pPr>
        <w:pStyle w:val="ListParagraph"/>
        <w:contextualSpacing w:val="0"/>
        <w:rPr>
          <w:rFonts w:ascii="Tahoma" w:hAnsi="Tahoma" w:cs="Tahoma"/>
          <w:sz w:val="18"/>
          <w:szCs w:val="18"/>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w:t>
      </w:r>
      <w:r>
        <w:rPr>
          <w:rFonts w:ascii="Tahoma" w:hAnsi="Tahoma" w:cs="Tahoma"/>
          <w:sz w:val="18"/>
          <w:szCs w:val="18"/>
        </w:rPr>
        <w:t xml:space="preserve">. </w:t>
      </w:r>
      <w:r w:rsidRPr="00BD2BC3">
        <w:rPr>
          <w:rFonts w:ascii="Tahoma" w:hAnsi="Tahoma" w:cs="Tahoma"/>
          <w:sz w:val="18"/>
          <w:szCs w:val="18"/>
        </w:rPr>
        <w:t>В качестве исключения клиенты с Software Assurance для Соответствующих клиентских лицензий, истекающих в августе 2012 г., имеют возможность до 31 декабря 2012 г</w:t>
      </w:r>
      <w:r>
        <w:rPr>
          <w:rFonts w:ascii="Tahoma" w:hAnsi="Tahoma" w:cs="Tahoma"/>
          <w:sz w:val="18"/>
          <w:szCs w:val="18"/>
        </w:rPr>
        <w:t xml:space="preserve">. </w:t>
      </w:r>
      <w:r w:rsidRPr="00BD2BC3">
        <w:rPr>
          <w:rFonts w:ascii="Tahoma" w:hAnsi="Tahoma" w:cs="Tahoma"/>
          <w:sz w:val="18"/>
          <w:szCs w:val="18"/>
        </w:rPr>
        <w:t>возобновить действие Software Assurance для клиентских лицензий, предоставленных в рамках этого предложения</w:t>
      </w:r>
      <w:r>
        <w:rPr>
          <w:rFonts w:ascii="Tahoma" w:hAnsi="Tahoma" w:cs="Tahoma"/>
          <w:sz w:val="18"/>
          <w:szCs w:val="18"/>
        </w:rPr>
        <w:t xml:space="preserve">. </w:t>
      </w:r>
      <w:r w:rsidRPr="00BD2BC3">
        <w:rPr>
          <w:rFonts w:ascii="Tahoma" w:hAnsi="Tahoma" w:cs="Tahoma"/>
          <w:sz w:val="18"/>
          <w:szCs w:val="18"/>
        </w:rPr>
        <w:t>Клиенты с Software Assurance для Соответствующих клиентских лицензий, истекающих в июле 2012 г., имеют возможность до 31 декабря 2012 г. приобрести Software Assurance для клиентских лицензий, предоставленных в рамках этого предложения.</w:t>
      </w:r>
    </w:p>
    <w:p w:rsidR="0047259A" w:rsidRPr="00BD2BC3" w:rsidRDefault="0047259A" w:rsidP="0047259A">
      <w:pPr>
        <w:pStyle w:val="ListParagraph"/>
        <w:contextualSpacing w:val="0"/>
        <w:rPr>
          <w:rFonts w:ascii="Tahoma" w:hAnsi="Tahoma" w:cs="Tahoma"/>
          <w:sz w:val="18"/>
          <w:szCs w:val="18"/>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Если клиенты приобрели бессрочные права в рамках Соответствующих клиентских лицензий, то</w:t>
      </w:r>
      <w:r w:rsidRPr="00BD2BC3">
        <w:rPr>
          <w:rFonts w:ascii="Tahoma" w:hAnsi="Tahoma" w:cs="Tahoma"/>
          <w:sz w:val="18"/>
          <w:szCs w:val="18"/>
          <w:lang w:val="en-US"/>
        </w:rPr>
        <w:t> </w:t>
      </w:r>
      <w:r w:rsidRPr="00BD2BC3">
        <w:rPr>
          <w:rFonts w:ascii="Tahoma" w:hAnsi="Tahoma" w:cs="Tahoma"/>
          <w:sz w:val="18"/>
          <w:szCs w:val="18"/>
        </w:rPr>
        <w:t>клиентские лицензии, приобретенные в рамках данной программы, считаются бессрочными. В</w:t>
      </w:r>
      <w:r w:rsidRPr="00BD2BC3">
        <w:rPr>
          <w:rFonts w:ascii="Tahoma" w:hAnsi="Tahoma" w:cs="Tahoma"/>
          <w:sz w:val="18"/>
          <w:szCs w:val="18"/>
          <w:lang w:val="en-US"/>
        </w:rPr>
        <w:t> </w:t>
      </w:r>
      <w:r w:rsidRPr="00BD2BC3">
        <w:rPr>
          <w:rFonts w:ascii="Tahoma" w:hAnsi="Tahoma" w:cs="Tahoma"/>
          <w:sz w:val="18"/>
          <w:szCs w:val="18"/>
        </w:rPr>
        <w:t>противном случае, клиентские лицензии, приобретенные в рамках данной программы, истекут, когда истекут Соответствующие клиентские лицензии.</w:t>
      </w:r>
    </w:p>
    <w:p w:rsidR="0047259A" w:rsidRPr="00BD2BC3" w:rsidRDefault="0047259A" w:rsidP="0047259A">
      <w:pPr>
        <w:pStyle w:val="ListParagraph"/>
        <w:contextualSpacing w:val="0"/>
        <w:rPr>
          <w:rFonts w:ascii="Tahoma" w:hAnsi="Tahoma" w:cs="Tahoma"/>
          <w:sz w:val="18"/>
          <w:szCs w:val="18"/>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CAL Suite или:</w:t>
      </w:r>
    </w:p>
    <w:p w:rsidR="0047259A" w:rsidRPr="00BD2BC3" w:rsidRDefault="0047259A" w:rsidP="0047259A">
      <w:pPr>
        <w:pStyle w:val="ListParagraph"/>
        <w:contextualSpacing w:val="0"/>
        <w:rPr>
          <w:rFonts w:ascii="Tahoma" w:hAnsi="Tahoma" w:cs="Tahoma"/>
          <w:sz w:val="18"/>
          <w:szCs w:val="18"/>
        </w:rPr>
      </w:pPr>
    </w:p>
    <w:p w:rsidR="0047259A" w:rsidRPr="00BD2BC3" w:rsidRDefault="0047259A" w:rsidP="0047259A">
      <w:pPr>
        <w:pStyle w:val="ListParagraph"/>
        <w:numPr>
          <w:ilvl w:val="1"/>
          <w:numId w:val="117"/>
        </w:numPr>
        <w:tabs>
          <w:tab w:val="clear" w:pos="1440"/>
        </w:tabs>
        <w:spacing w:after="60"/>
        <w:ind w:left="1800"/>
        <w:contextualSpacing w:val="0"/>
        <w:rPr>
          <w:rFonts w:ascii="Tahoma" w:hAnsi="Tahoma" w:cs="Tahoma"/>
          <w:sz w:val="18"/>
          <w:szCs w:val="18"/>
        </w:rPr>
      </w:pPr>
      <w:r w:rsidRPr="00BD2BC3">
        <w:rPr>
          <w:rFonts w:ascii="Tahoma" w:hAnsi="Tahoma" w:cs="Tahoma"/>
          <w:sz w:val="18"/>
          <w:szCs w:val="18"/>
        </w:rPr>
        <w:t>по одной клиентской лицензии для Windows Server 2012 Standard и Exchange Server 2010 Standard для соглашений, истекающих 1 августа 2012 г. или позднее, и</w:t>
      </w:r>
    </w:p>
    <w:p w:rsidR="0047259A" w:rsidRPr="00BD2BC3" w:rsidRDefault="0047259A" w:rsidP="0047259A">
      <w:pPr>
        <w:pStyle w:val="ListParagraph"/>
        <w:numPr>
          <w:ilvl w:val="1"/>
          <w:numId w:val="117"/>
        </w:numPr>
        <w:tabs>
          <w:tab w:val="clear" w:pos="1440"/>
        </w:tabs>
        <w:spacing w:after="60"/>
        <w:ind w:left="1800"/>
        <w:contextualSpacing w:val="0"/>
        <w:rPr>
          <w:rFonts w:ascii="Tahoma" w:hAnsi="Tahoma" w:cs="Tahoma"/>
          <w:sz w:val="18"/>
          <w:szCs w:val="18"/>
        </w:rPr>
      </w:pPr>
      <w:r w:rsidRPr="00BD2BC3">
        <w:rPr>
          <w:rFonts w:ascii="Tahoma" w:hAnsi="Tahoma" w:cs="Tahoma"/>
          <w:sz w:val="18"/>
          <w:szCs w:val="18"/>
        </w:rPr>
        <w:t>по одной клиентской лицензии для Windows Server 2008 и Exchange Server 2010 Standard для соглашений, истекающих в июле 2012 г.</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 xml:space="preserve">При использовании клиентских лицензий на Windows Server и Exchange Server 2010 Standard в рамках этого предложения имеющиеся у клиентов Соответствующие клиентские лицензии на SBS 2011 CAL Suite </w:t>
      </w:r>
      <w:r w:rsidRPr="00BD2BC3">
        <w:rPr>
          <w:rFonts w:cs="Tahoma"/>
          <w:color w:val="000000"/>
          <w:lang w:val="ru-RU"/>
        </w:rPr>
        <w:t>больше не будут действительными.</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Для целей последующего предоставления наборы клиентских лицензий SBS 2011, приобретенные</w:t>
      </w:r>
      <w:r w:rsidRPr="00BD2BC3">
        <w:rPr>
          <w:rFonts w:cs="Tahoma"/>
          <w:color w:val="000000"/>
        </w:rPr>
        <w:t> </w:t>
      </w:r>
      <w:r w:rsidRPr="00BD2BC3">
        <w:rPr>
          <w:rFonts w:cs="Tahoma"/>
          <w:color w:val="000000"/>
          <w:lang w:val="ru-RU"/>
        </w:rPr>
        <w:t xml:space="preserve">впоследствии в течение срока действия того же соглашения о регистрации в рамках </w:t>
      </w:r>
      <w:r w:rsidRPr="00BD2BC3">
        <w:rPr>
          <w:rFonts w:cs="Tahoma"/>
          <w:color w:val="000000"/>
          <w:lang w:val="ru-RU"/>
        </w:rPr>
        <w:lastRenderedPageBreak/>
        <w:t>запланированного процесса сверки по соглашению Open Value Subscription или EES, также считаются Соответствующими клиентскими лицензиями.</w:t>
      </w:r>
    </w:p>
    <w:p w:rsidR="0047259A" w:rsidRPr="00D550A1" w:rsidRDefault="0047259A" w:rsidP="0047259A">
      <w:pPr>
        <w:ind w:left="900"/>
        <w:rPr>
          <w:rFonts w:cs="Tahoma"/>
          <w:lang w:val="ru-RU"/>
        </w:rPr>
      </w:pPr>
    </w:p>
    <w:p w:rsidR="0047259A" w:rsidRPr="00D550A1" w:rsidRDefault="0047259A" w:rsidP="0047259A">
      <w:pPr>
        <w:ind w:left="900"/>
        <w:rPr>
          <w:rFonts w:cs="Tahoma"/>
          <w:lang w:val="ru-RU"/>
        </w:rPr>
      </w:pPr>
    </w:p>
    <w:p w:rsidR="0047259A" w:rsidRPr="00BD2BC3" w:rsidRDefault="0047259A" w:rsidP="0047259A">
      <w:pPr>
        <w:pStyle w:val="Heading2"/>
        <w:ind w:hanging="720"/>
        <w:rPr>
          <w:rFonts w:ascii="Tahoma" w:hAnsi="Tahoma" w:cs="Tahoma"/>
        </w:rPr>
      </w:pPr>
      <w:bookmarkStart w:id="1664" w:name="Srv_122WinSmallBizSVR2011Addon"/>
      <w:bookmarkStart w:id="1665" w:name="_Toc336338379"/>
      <w:bookmarkStart w:id="1666" w:name="_113_Windows_Small"/>
      <w:bookmarkStart w:id="1667" w:name="_Toc344287735"/>
      <w:bookmarkStart w:id="1668" w:name="Srv_112WinSmallBizSVR2011Addon"/>
      <w:bookmarkStart w:id="1669" w:name="Srv_118WinSmallBizSVR2011Addon"/>
      <w:bookmarkEnd w:id="1664"/>
      <w:bookmarkEnd w:id="1665"/>
      <w:bookmarkEnd w:id="1666"/>
      <w:r w:rsidRPr="00D550A1">
        <w:rPr>
          <w:rFonts w:ascii="Tahoma" w:hAnsi="Tahoma" w:cs="Tahoma"/>
          <w:caps/>
          <w:color w:val="EE6000"/>
          <w:sz w:val="22"/>
          <w:vertAlign w:val="superscript"/>
        </w:rPr>
        <w:t xml:space="preserve">113 </w:t>
      </w:r>
      <w:r w:rsidRPr="00BD2BC3">
        <w:rPr>
          <w:rFonts w:ascii="Tahoma" w:hAnsi="Tahoma" w:cs="Tahoma"/>
          <w:color w:val="EE6000"/>
          <w:sz w:val="22"/>
          <w:szCs w:val="18"/>
        </w:rPr>
        <w:t>Windows Small Business Server (Sbs) 2011 Premium Add-on</w:t>
      </w:r>
      <w:bookmarkEnd w:id="1667"/>
    </w:p>
    <w:bookmarkEnd w:id="1668"/>
    <w:bookmarkEnd w:id="1669"/>
    <w:p w:rsidR="0047259A" w:rsidRPr="00BD2BC3" w:rsidRDefault="0047259A" w:rsidP="0047259A">
      <w:pPr>
        <w:ind w:left="900"/>
        <w:rPr>
          <w:rFonts w:cs="Tahoma"/>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окончанием жизненного цикла SBS 2011 Premium Add-on.</w:t>
      </w:r>
    </w:p>
    <w:p w:rsidR="0047259A" w:rsidRPr="00D550A1" w:rsidRDefault="0047259A" w:rsidP="0047259A">
      <w:pPr>
        <w:ind w:left="720"/>
        <w:rPr>
          <w:rFonts w:cs="Tahoma"/>
          <w:lang w:val="ru-RU"/>
        </w:rPr>
      </w:pPr>
      <w:r w:rsidRPr="00D550A1">
        <w:rPr>
          <w:rFonts w:cs="Tahoma"/>
          <w:color w:val="000000"/>
        </w:rPr>
        <w:t xml:space="preserve">SBS 2011 Premium Add-on </w:t>
      </w:r>
      <w:r w:rsidRPr="00BD2BC3">
        <w:rPr>
          <w:rFonts w:cs="Tahoma"/>
          <w:color w:val="000000"/>
          <w:lang w:val="ru-RU"/>
        </w:rPr>
        <w:t>будет</w:t>
      </w:r>
      <w:r w:rsidRPr="00D550A1">
        <w:rPr>
          <w:rFonts w:cs="Tahoma"/>
          <w:color w:val="000000"/>
        </w:rPr>
        <w:t xml:space="preserve"> </w:t>
      </w:r>
      <w:r w:rsidRPr="00BD2BC3">
        <w:rPr>
          <w:rFonts w:cs="Tahoma"/>
          <w:color w:val="000000"/>
          <w:lang w:val="ru-RU"/>
        </w:rPr>
        <w:t>последней</w:t>
      </w:r>
      <w:r w:rsidRPr="00D550A1">
        <w:rPr>
          <w:rFonts w:cs="Tahoma"/>
          <w:color w:val="000000"/>
        </w:rPr>
        <w:t xml:space="preserve"> </w:t>
      </w:r>
      <w:r w:rsidRPr="00BD2BC3">
        <w:rPr>
          <w:rFonts w:cs="Tahoma"/>
          <w:color w:val="000000"/>
          <w:lang w:val="ru-RU"/>
        </w:rPr>
        <w:t>версией</w:t>
      </w:r>
      <w:r w:rsidRPr="00D550A1">
        <w:rPr>
          <w:rFonts w:cs="Tahoma"/>
          <w:color w:val="000000"/>
        </w:rPr>
        <w:t xml:space="preserve"> SBS Premium Add-on. </w:t>
      </w:r>
      <w:r w:rsidRPr="00BD2BC3">
        <w:rPr>
          <w:rFonts w:cs="Tahoma"/>
          <w:lang w:val="ru-RU"/>
        </w:rPr>
        <w:t xml:space="preserve">Клиенты Программ корпоративного лицензирования с </w:t>
      </w:r>
      <w:r w:rsidRPr="00BD2BC3">
        <w:rPr>
          <w:rFonts w:cs="Tahoma"/>
          <w:color w:val="000000"/>
          <w:lang w:val="ru-RU"/>
        </w:rPr>
        <w:t xml:space="preserve">Software Assurance для лицензий SBS 2011 Premium Add-on («Соответствующие лицензии») получат право на обновление и использование программного обеспечения </w:t>
      </w:r>
      <w:r w:rsidRPr="00BD2BC3">
        <w:rPr>
          <w:rFonts w:cs="Tahoma"/>
          <w:lang w:val="ru-RU"/>
        </w:rPr>
        <w:t>Windows Server Standard и SQL Server 2012 Standard вместо SBS 2011 Premium</w:t>
      </w:r>
      <w:r>
        <w:rPr>
          <w:rFonts w:cs="Tahoma"/>
          <w:lang w:val="ru-RU"/>
        </w:rPr>
        <w:t xml:space="preserve">. </w:t>
      </w:r>
      <w:r w:rsidRPr="00BD2BC3">
        <w:rPr>
          <w:rFonts w:cs="Tahoma"/>
          <w:lang w:val="ru-RU"/>
        </w:rPr>
        <w:t>Чтобы стимулировать такое использование, клиент получит право за каждую Соответствующую клиентскую лицензию получить по одной лицензии на Windows Server и SQL Server 2012 (лицензирование в рамках модели лицензирования Сервер/клиентская лицензия), как показано в таблице ниже.</w:t>
      </w:r>
    </w:p>
    <w:p w:rsidR="0047259A" w:rsidRPr="00D550A1" w:rsidRDefault="0047259A" w:rsidP="0047259A">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47259A" w:rsidRPr="00BD2BC3"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47259A" w:rsidRPr="00BD2BC3" w:rsidRDefault="0047259A" w:rsidP="00EA30FC">
            <w:pPr>
              <w:spacing w:after="200" w:line="276" w:lineRule="auto"/>
              <w:rPr>
                <w:rFonts w:eastAsia="Times New Roman" w:cs="Tahoma"/>
                <w:szCs w:val="18"/>
              </w:rPr>
            </w:pPr>
            <w:r w:rsidRPr="00BD2BC3">
              <w:rPr>
                <w:rFonts w:cs="Tahoma"/>
                <w:b/>
                <w:color w:val="000000"/>
                <w:lang w:val="ru-RU"/>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47259A" w:rsidRPr="00BD2BC3" w:rsidRDefault="0047259A" w:rsidP="00EA30FC">
            <w:pPr>
              <w:spacing w:after="200" w:line="276" w:lineRule="auto"/>
              <w:rPr>
                <w:rFonts w:eastAsia="Times New Roman" w:cs="Tahoma"/>
                <w:szCs w:val="18"/>
              </w:rPr>
            </w:pPr>
            <w:r w:rsidRPr="00BD2BC3">
              <w:rPr>
                <w:rFonts w:cs="Tahoma"/>
                <w:b/>
                <w:color w:val="000000"/>
                <w:lang w:val="ru-RU"/>
              </w:rPr>
              <w:t>Предоставление лицензии.</w:t>
            </w:r>
          </w:p>
        </w:tc>
      </w:tr>
      <w:tr w:rsidR="0047259A" w:rsidRPr="00BD2BC3" w:rsidTr="00EA30FC">
        <w:tc>
          <w:tcPr>
            <w:tcW w:w="3960" w:type="dxa"/>
            <w:tcBorders>
              <w:top w:val="single" w:sz="4" w:space="0" w:color="auto"/>
              <w:left w:val="single" w:sz="4" w:space="0" w:color="auto"/>
              <w:bottom w:val="single" w:sz="4" w:space="0" w:color="auto"/>
              <w:right w:val="single" w:sz="4" w:space="0" w:color="auto"/>
            </w:tcBorders>
          </w:tcPr>
          <w:p w:rsidR="0047259A" w:rsidRPr="00BD2BC3" w:rsidRDefault="0047259A" w:rsidP="00EA30FC">
            <w:pPr>
              <w:spacing w:after="200" w:line="276" w:lineRule="auto"/>
              <w:rPr>
                <w:rFonts w:eastAsia="Times New Roman" w:cs="Tahoma"/>
                <w:szCs w:val="18"/>
              </w:rPr>
            </w:pPr>
            <w:r w:rsidRPr="00D550A1">
              <w:rPr>
                <w:rFonts w:eastAsia="Times New Roman" w:cs="Tahoma"/>
                <w:szCs w:val="18"/>
              </w:rPr>
              <w:t xml:space="preserve">SBS 2011 Premium Add-on </w:t>
            </w:r>
            <w:r w:rsidRPr="00BD2BC3">
              <w:rPr>
                <w:rFonts w:eastAsia="Times New Roman" w:cs="Tahoma"/>
                <w:szCs w:val="18"/>
                <w:lang w:val="ru-RU"/>
              </w:rPr>
              <w:t>с</w:t>
            </w:r>
            <w:r w:rsidRPr="00D550A1">
              <w:rPr>
                <w:rFonts w:eastAsia="Times New Roman" w:cs="Tahoma"/>
                <w:szCs w:val="18"/>
              </w:rPr>
              <w:t xml:space="preserve"> </w:t>
            </w:r>
            <w:r w:rsidRPr="00BD2BC3">
              <w:rPr>
                <w:rFonts w:eastAsia="Times New Roman" w:cs="Tahoma"/>
                <w:szCs w:val="18"/>
                <w:lang w:val="ru-RU"/>
              </w:rPr>
              <w:t>покрытием</w:t>
            </w:r>
            <w:r w:rsidRPr="00D550A1">
              <w:rPr>
                <w:rFonts w:eastAsia="Times New Roman" w:cs="Tahoma"/>
                <w:szCs w:val="18"/>
              </w:rPr>
              <w:t xml:space="preserve"> Software Assurance </w:t>
            </w:r>
            <w:r w:rsidRPr="00BD2BC3">
              <w:rPr>
                <w:rFonts w:eastAsia="Times New Roman" w:cs="Tahoma"/>
                <w:szCs w:val="18"/>
                <w:lang w:val="ru-RU"/>
              </w:rPr>
              <w:t>по</w:t>
            </w:r>
            <w:r w:rsidRPr="00D550A1">
              <w:rPr>
                <w:rFonts w:eastAsia="Times New Roman" w:cs="Tahoma"/>
                <w:szCs w:val="18"/>
              </w:rPr>
              <w:t xml:space="preserve"> 31 </w:t>
            </w:r>
            <w:r w:rsidRPr="00BD2BC3">
              <w:rPr>
                <w:rFonts w:eastAsia="Times New Roman" w:cs="Tahoma"/>
                <w:szCs w:val="18"/>
                <w:lang w:val="ru-RU"/>
              </w:rPr>
              <w:t>июля</w:t>
            </w:r>
            <w:r w:rsidRPr="00D550A1">
              <w:rPr>
                <w:rFonts w:eastAsia="Times New Roman" w:cs="Tahoma"/>
                <w:szCs w:val="18"/>
              </w:rPr>
              <w:t xml:space="preserve"> 2012 </w:t>
            </w:r>
            <w:r w:rsidRPr="00BD2BC3">
              <w:rPr>
                <w:rFonts w:eastAsia="Times New Roman" w:cs="Tahoma"/>
                <w:szCs w:val="18"/>
                <w:lang w:val="ru-RU"/>
              </w:rPr>
              <w:t>г</w:t>
            </w:r>
            <w:r w:rsidRPr="00D550A1">
              <w:rPr>
                <w:rFonts w:eastAsia="Times New Roman" w:cs="Tahoma"/>
                <w:szCs w:val="18"/>
              </w:rPr>
              <w:t>.</w:t>
            </w:r>
          </w:p>
        </w:tc>
        <w:tc>
          <w:tcPr>
            <w:tcW w:w="4788" w:type="dxa"/>
            <w:tcBorders>
              <w:top w:val="single" w:sz="4" w:space="0" w:color="auto"/>
              <w:left w:val="single" w:sz="4" w:space="0" w:color="auto"/>
              <w:bottom w:val="single" w:sz="4" w:space="0" w:color="auto"/>
              <w:right w:val="single" w:sz="4" w:space="0" w:color="auto"/>
            </w:tcBorders>
          </w:tcPr>
          <w:p w:rsidR="0047259A" w:rsidRPr="00BD2BC3" w:rsidRDefault="0047259A" w:rsidP="00EA30FC">
            <w:pPr>
              <w:spacing w:after="200" w:line="276" w:lineRule="auto"/>
              <w:rPr>
                <w:rFonts w:cs="Tahoma"/>
              </w:rPr>
            </w:pPr>
            <w:r w:rsidRPr="00D550A1">
              <w:rPr>
                <w:rFonts w:cs="Tahoma"/>
              </w:rPr>
              <w:t>Windows Server 2008 R2</w:t>
            </w:r>
          </w:p>
          <w:p w:rsidR="0047259A" w:rsidRPr="00BD2BC3" w:rsidRDefault="0047259A" w:rsidP="00EA30FC">
            <w:pPr>
              <w:spacing w:after="200" w:line="276" w:lineRule="auto"/>
              <w:rPr>
                <w:rFonts w:eastAsia="Times New Roman" w:cs="Tahoma"/>
                <w:szCs w:val="18"/>
              </w:rPr>
            </w:pPr>
            <w:r w:rsidRPr="00D550A1">
              <w:rPr>
                <w:rFonts w:eastAsia="Times New Roman" w:cs="Tahoma"/>
                <w:szCs w:val="18"/>
              </w:rPr>
              <w:t>SQL Server 2012</w:t>
            </w:r>
          </w:p>
        </w:tc>
      </w:tr>
      <w:tr w:rsidR="0047259A" w:rsidRPr="00BD2BC3" w:rsidTr="00EA30FC">
        <w:tc>
          <w:tcPr>
            <w:tcW w:w="3960" w:type="dxa"/>
            <w:tcBorders>
              <w:top w:val="single" w:sz="4" w:space="0" w:color="auto"/>
              <w:left w:val="single" w:sz="4" w:space="0" w:color="auto"/>
              <w:bottom w:val="single" w:sz="4" w:space="0" w:color="auto"/>
              <w:right w:val="single" w:sz="4" w:space="0" w:color="auto"/>
            </w:tcBorders>
          </w:tcPr>
          <w:p w:rsidR="0047259A" w:rsidRPr="00D550A1" w:rsidRDefault="0047259A" w:rsidP="00EA30FC">
            <w:pPr>
              <w:spacing w:after="200" w:line="276" w:lineRule="auto"/>
              <w:rPr>
                <w:rFonts w:eastAsia="Times New Roman" w:cs="Tahoma"/>
                <w:szCs w:val="18"/>
                <w:lang w:val="ru-RU"/>
              </w:rPr>
            </w:pPr>
            <w:r w:rsidRPr="00BD2BC3">
              <w:rPr>
                <w:rFonts w:eastAsia="Times New Roman" w:cs="Tahoma"/>
                <w:szCs w:val="18"/>
                <w:lang w:val="ru-RU"/>
              </w:rPr>
              <w:t>SBS 2011 Premium Add-on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tcPr>
          <w:p w:rsidR="0047259A" w:rsidRPr="00BD2BC3" w:rsidRDefault="0047259A" w:rsidP="00EA30FC">
            <w:pPr>
              <w:spacing w:after="200" w:line="276" w:lineRule="auto"/>
              <w:rPr>
                <w:rFonts w:cs="Tahoma"/>
              </w:rPr>
            </w:pPr>
            <w:r w:rsidRPr="00D550A1">
              <w:rPr>
                <w:rFonts w:cs="Tahoma"/>
              </w:rPr>
              <w:t xml:space="preserve">Windows Server 2012 </w:t>
            </w:r>
            <w:r w:rsidRPr="00BD2BC3">
              <w:rPr>
                <w:rFonts w:cs="Tahoma"/>
                <w:lang w:val="ru-RU"/>
              </w:rPr>
              <w:t>с</w:t>
            </w:r>
            <w:r w:rsidRPr="00D550A1">
              <w:rPr>
                <w:rFonts w:cs="Tahoma"/>
              </w:rPr>
              <w:t xml:space="preserve"> Software Assurance</w:t>
            </w:r>
          </w:p>
          <w:p w:rsidR="0047259A" w:rsidRPr="00BD2BC3" w:rsidRDefault="0047259A" w:rsidP="00EA30FC">
            <w:pPr>
              <w:spacing w:after="200" w:line="276" w:lineRule="auto"/>
              <w:rPr>
                <w:rFonts w:eastAsia="Times New Roman" w:cs="Tahoma"/>
                <w:szCs w:val="18"/>
              </w:rPr>
            </w:pPr>
            <w:r w:rsidRPr="00D550A1">
              <w:rPr>
                <w:rFonts w:eastAsia="Times New Roman" w:cs="Tahoma"/>
                <w:szCs w:val="18"/>
              </w:rPr>
              <w:t xml:space="preserve">SQL Server 2012 </w:t>
            </w:r>
            <w:r w:rsidRPr="00BD2BC3">
              <w:rPr>
                <w:rFonts w:eastAsia="Times New Roman" w:cs="Tahoma"/>
                <w:szCs w:val="18"/>
                <w:lang w:val="ru-RU"/>
              </w:rPr>
              <w:t>с</w:t>
            </w:r>
            <w:r w:rsidRPr="00D550A1">
              <w:rPr>
                <w:rFonts w:eastAsia="Times New Roman" w:cs="Tahoma"/>
                <w:szCs w:val="18"/>
              </w:rPr>
              <w:t xml:space="preserve"> Software Assurance</w:t>
            </w:r>
          </w:p>
        </w:tc>
      </w:tr>
    </w:tbl>
    <w:p w:rsidR="0047259A" w:rsidRPr="00D550A1" w:rsidRDefault="0047259A" w:rsidP="0047259A">
      <w:pPr>
        <w:pStyle w:val="ListParagraph"/>
        <w:spacing w:after="100" w:afterAutospacing="1"/>
        <w:rPr>
          <w:rFonts w:ascii="Tahoma" w:hAnsi="Tahoma" w:cs="Tahoma"/>
          <w:sz w:val="18"/>
          <w:szCs w:val="18"/>
          <w:lang w:val="en-US"/>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лицензий</w:t>
      </w:r>
      <w:r>
        <w:rPr>
          <w:rFonts w:ascii="Tahoma" w:hAnsi="Tahoma" w:cs="Tahoma"/>
          <w:sz w:val="18"/>
          <w:szCs w:val="18"/>
        </w:rPr>
        <w:t xml:space="preserve">. </w:t>
      </w:r>
      <w:r w:rsidRPr="00BD2BC3">
        <w:rPr>
          <w:rFonts w:ascii="Tahoma" w:hAnsi="Tahoma" w:cs="Tahoma"/>
          <w:sz w:val="18"/>
          <w:szCs w:val="18"/>
        </w:rPr>
        <w:t>В качестве исключения клиенты с Software Assurance для Соответствующих лицензий, истекающих в августе 2012 г., имеют возможность до 31 декабря 2012 г</w:t>
      </w:r>
      <w:r>
        <w:rPr>
          <w:rFonts w:ascii="Tahoma" w:hAnsi="Tahoma" w:cs="Tahoma"/>
          <w:sz w:val="18"/>
          <w:szCs w:val="18"/>
        </w:rPr>
        <w:t xml:space="preserve">. </w:t>
      </w:r>
      <w:r w:rsidRPr="00BD2BC3">
        <w:rPr>
          <w:rFonts w:ascii="Tahoma" w:hAnsi="Tahoma" w:cs="Tahoma"/>
          <w:sz w:val="18"/>
          <w:szCs w:val="18"/>
        </w:rPr>
        <w:t>возобновить действие Software Assurance для лицензий, предоставленных в рамках этого предложения.</w:t>
      </w:r>
    </w:p>
    <w:p w:rsidR="0047259A" w:rsidRPr="00BD2BC3" w:rsidRDefault="0047259A" w:rsidP="0047259A">
      <w:pPr>
        <w:pStyle w:val="ListParagraph"/>
        <w:contextualSpacing w:val="0"/>
        <w:rPr>
          <w:rFonts w:ascii="Tahoma" w:hAnsi="Tahoma" w:cs="Tahoma"/>
          <w:sz w:val="18"/>
          <w:szCs w:val="18"/>
        </w:rPr>
      </w:pPr>
    </w:p>
    <w:p w:rsidR="0047259A" w:rsidRPr="00D550A1" w:rsidRDefault="0047259A" w:rsidP="0047259A">
      <w:pPr>
        <w:spacing w:line="276" w:lineRule="auto"/>
        <w:ind w:left="720"/>
        <w:rPr>
          <w:rFonts w:cs="Tahoma"/>
          <w:lang w:val="ru-RU"/>
        </w:rPr>
      </w:pPr>
      <w:r w:rsidRPr="00BD2BC3">
        <w:rPr>
          <w:rFonts w:cs="Tahoma"/>
          <w:lang w:val="ru-RU"/>
        </w:rPr>
        <w:t>Клиенты с покрытием Software Assurance для Соответствующих лицензий, истекающим в июле 2012 г., имеют возможность до 31 декабря 2012 г. приобрести Software Assurance для лицензий, предоставленных в рамках этого предложения.</w:t>
      </w:r>
    </w:p>
    <w:p w:rsidR="0047259A" w:rsidRPr="00D550A1" w:rsidRDefault="0047259A" w:rsidP="0047259A">
      <w:pPr>
        <w:spacing w:line="276" w:lineRule="auto"/>
        <w:ind w:left="720"/>
        <w:rPr>
          <w:rFonts w:cs="Tahoma"/>
          <w:lang w:val="ru-RU"/>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47259A" w:rsidRPr="00BD2BC3" w:rsidRDefault="0047259A" w:rsidP="0047259A">
      <w:pPr>
        <w:pStyle w:val="ListParagraph"/>
        <w:contextualSpacing w:val="0"/>
        <w:rPr>
          <w:rFonts w:ascii="Tahoma" w:hAnsi="Tahoma" w:cs="Tahoma"/>
          <w:sz w:val="18"/>
          <w:szCs w:val="18"/>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Для каждой Соответствующей лицензии, приобретенной в рамках Подписки Open Value, клиент может приобрести одну лицензию SBS 2011 Premium Add-on или:</w:t>
      </w:r>
    </w:p>
    <w:p w:rsidR="0047259A" w:rsidRPr="00BD2BC3" w:rsidRDefault="0047259A" w:rsidP="0047259A">
      <w:pPr>
        <w:pStyle w:val="ListParagraph"/>
        <w:contextualSpacing w:val="0"/>
        <w:rPr>
          <w:rFonts w:ascii="Tahoma" w:hAnsi="Tahoma" w:cs="Tahoma"/>
          <w:sz w:val="18"/>
          <w:szCs w:val="18"/>
        </w:rPr>
      </w:pPr>
    </w:p>
    <w:p w:rsidR="0047259A" w:rsidRPr="00BD2BC3" w:rsidRDefault="0047259A" w:rsidP="0047259A">
      <w:pPr>
        <w:pStyle w:val="ListParagraph"/>
        <w:numPr>
          <w:ilvl w:val="1"/>
          <w:numId w:val="117"/>
        </w:numPr>
        <w:tabs>
          <w:tab w:val="clear" w:pos="1440"/>
        </w:tabs>
        <w:spacing w:after="60"/>
        <w:contextualSpacing w:val="0"/>
        <w:rPr>
          <w:rFonts w:ascii="Tahoma" w:hAnsi="Tahoma" w:cs="Tahoma"/>
          <w:sz w:val="18"/>
          <w:szCs w:val="18"/>
        </w:rPr>
      </w:pPr>
      <w:r w:rsidRPr="00BD2BC3">
        <w:rPr>
          <w:rFonts w:ascii="Tahoma" w:hAnsi="Tahoma" w:cs="Tahoma"/>
          <w:sz w:val="18"/>
          <w:szCs w:val="18"/>
        </w:rPr>
        <w:t>по одной лицензии для Windows Server 2012 Standard и SQL Server 2012 Standard (лицензирование в рамках модели лицензирования «Сервер / клиентская лицензия») для</w:t>
      </w:r>
      <w:r w:rsidRPr="00BD2BC3">
        <w:rPr>
          <w:rFonts w:ascii="Tahoma" w:hAnsi="Tahoma" w:cs="Tahoma"/>
          <w:sz w:val="18"/>
          <w:szCs w:val="18"/>
          <w:lang w:val="en-US"/>
        </w:rPr>
        <w:t> </w:t>
      </w:r>
      <w:r w:rsidRPr="00BD2BC3">
        <w:rPr>
          <w:rFonts w:ascii="Tahoma" w:hAnsi="Tahoma" w:cs="Tahoma"/>
          <w:sz w:val="18"/>
          <w:szCs w:val="18"/>
        </w:rPr>
        <w:t>соглашений, истекающих 1 августа 2012 г. или позднее, или</w:t>
      </w:r>
    </w:p>
    <w:p w:rsidR="0047259A" w:rsidRPr="00BD2BC3" w:rsidRDefault="0047259A" w:rsidP="0047259A">
      <w:pPr>
        <w:pStyle w:val="ListParagraph"/>
        <w:numPr>
          <w:ilvl w:val="1"/>
          <w:numId w:val="117"/>
        </w:numPr>
        <w:tabs>
          <w:tab w:val="clear" w:pos="1440"/>
        </w:tabs>
        <w:spacing w:after="60"/>
        <w:contextualSpacing w:val="0"/>
        <w:rPr>
          <w:rFonts w:ascii="Tahoma" w:hAnsi="Tahoma" w:cs="Tahoma"/>
          <w:sz w:val="18"/>
          <w:szCs w:val="18"/>
        </w:rPr>
      </w:pPr>
      <w:r w:rsidRPr="00BD2BC3">
        <w:rPr>
          <w:rFonts w:ascii="Tahoma" w:hAnsi="Tahoma" w:cs="Tahoma"/>
          <w:sz w:val="18"/>
          <w:szCs w:val="18"/>
        </w:rPr>
        <w:t>по одной лицензии для Windows Server 2008 R2 Standard и SQL Server 2012 Standard (лицензирование в рамках модели лицензирования Сервер/клиентская лицензия) для соглашений, истекающих в июле 2012 г.</w:t>
      </w:r>
    </w:p>
    <w:p w:rsidR="0047259A" w:rsidRPr="00D550A1" w:rsidRDefault="0047259A" w:rsidP="0047259A">
      <w:pPr>
        <w:spacing w:line="276" w:lineRule="auto"/>
        <w:ind w:left="720"/>
        <w:rPr>
          <w:rFonts w:cs="Tahoma"/>
          <w:lang w:val="ru-RU"/>
        </w:rPr>
      </w:pPr>
    </w:p>
    <w:p w:rsidR="0047259A" w:rsidRPr="00D550A1" w:rsidRDefault="0047259A" w:rsidP="0047259A">
      <w:pPr>
        <w:spacing w:line="276" w:lineRule="auto"/>
        <w:ind w:left="720"/>
        <w:rPr>
          <w:rFonts w:cs="Tahoma"/>
          <w:lang w:val="ru-RU"/>
        </w:rPr>
      </w:pPr>
      <w:r w:rsidRPr="00BD2BC3">
        <w:rPr>
          <w:rFonts w:cs="Tahoma"/>
          <w:lang w:val="ru-RU"/>
        </w:rPr>
        <w:t>При обновлении до Windows Server Standard и SQL Server 2012 Standard в рамках данной программы</w:t>
      </w:r>
      <w:r w:rsidRPr="00BD2BC3">
        <w:rPr>
          <w:rFonts w:cs="Tahoma"/>
        </w:rPr>
        <w:t> </w:t>
      </w:r>
      <w:r w:rsidRPr="00BD2BC3">
        <w:rPr>
          <w:rFonts w:cs="Tahoma"/>
          <w:lang w:val="ru-RU"/>
        </w:rPr>
        <w:t xml:space="preserve">существующие Соответствующие лицензии клиента на 2010 SBS Premium Add-on </w:t>
      </w:r>
      <w:r w:rsidRPr="00BD2BC3">
        <w:rPr>
          <w:rFonts w:cs="Tahoma"/>
          <w:color w:val="000000"/>
          <w:lang w:val="ru-RU"/>
        </w:rPr>
        <w:t>больше</w:t>
      </w:r>
      <w:r w:rsidRPr="00BD2BC3">
        <w:rPr>
          <w:rFonts w:cs="Tahoma"/>
          <w:color w:val="000000"/>
        </w:rPr>
        <w:t> </w:t>
      </w:r>
      <w:r w:rsidRPr="00BD2BC3">
        <w:rPr>
          <w:rFonts w:cs="Tahoma"/>
          <w:color w:val="000000"/>
          <w:lang w:val="ru-RU"/>
        </w:rPr>
        <w:t>не будут действительными.</w:t>
      </w:r>
    </w:p>
    <w:p w:rsidR="0047259A" w:rsidRPr="00D550A1" w:rsidRDefault="0047259A" w:rsidP="0047259A">
      <w:pPr>
        <w:spacing w:line="276" w:lineRule="auto"/>
        <w:ind w:left="720"/>
        <w:rPr>
          <w:rFonts w:cs="Tahoma"/>
          <w:lang w:val="ru-RU"/>
        </w:rPr>
      </w:pPr>
    </w:p>
    <w:p w:rsidR="0047259A" w:rsidRPr="00D550A1" w:rsidRDefault="0047259A" w:rsidP="0047259A">
      <w:pPr>
        <w:spacing w:line="276" w:lineRule="auto"/>
        <w:ind w:left="720"/>
        <w:rPr>
          <w:rFonts w:cs="Tahoma"/>
          <w:lang w:val="ru-RU"/>
        </w:rPr>
      </w:pPr>
      <w:r w:rsidRPr="00BD2BC3">
        <w:rPr>
          <w:rFonts w:cs="Tahoma"/>
          <w:lang w:val="ru-RU"/>
        </w:rPr>
        <w:lastRenderedPageBreak/>
        <w:t>Для целей последующего предоставления лицензии SBS 2011 Premium Add-on,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w:t>
      </w:r>
      <w:r w:rsidRPr="00BD2BC3">
        <w:rPr>
          <w:rFonts w:cs="Tahoma"/>
        </w:rPr>
        <w:t> </w:t>
      </w:r>
      <w:r w:rsidRPr="00BD2BC3">
        <w:rPr>
          <w:rFonts w:cs="Tahoma"/>
          <w:lang w:val="ru-RU"/>
        </w:rPr>
        <w:t>Соответствующими лицензиями.</w:t>
      </w:r>
    </w:p>
    <w:p w:rsidR="0047259A" w:rsidRPr="00D825D2" w:rsidRDefault="0047259A" w:rsidP="0047259A">
      <w:pPr>
        <w:rPr>
          <w:rFonts w:cs="Tahoma"/>
        </w:rPr>
      </w:pPr>
    </w:p>
    <w:p w:rsidR="0047259A" w:rsidRPr="00D550A1" w:rsidRDefault="0047259A" w:rsidP="0047259A">
      <w:pPr>
        <w:rPr>
          <w:rFonts w:cs="Tahoma"/>
          <w:lang w:val="ru-RU"/>
        </w:rPr>
      </w:pPr>
    </w:p>
    <w:p w:rsidR="0047259A" w:rsidRPr="00D550A1" w:rsidRDefault="0047259A" w:rsidP="0047259A">
      <w:pPr>
        <w:pStyle w:val="Heading2"/>
        <w:ind w:left="342" w:hanging="342"/>
        <w:rPr>
          <w:rFonts w:ascii="Tahoma" w:hAnsi="Tahoma" w:cs="Tahoma"/>
          <w:lang w:val="ru-RU"/>
        </w:rPr>
      </w:pPr>
      <w:bookmarkStart w:id="1670" w:name="_124_Windows_Small"/>
      <w:bookmarkStart w:id="1671" w:name="_Toc336338380"/>
      <w:bookmarkStart w:id="1672" w:name="_114_Набор_клиентских"/>
      <w:bookmarkStart w:id="1673" w:name="_Toc344287736"/>
      <w:bookmarkEnd w:id="1670"/>
      <w:bookmarkEnd w:id="1671"/>
      <w:bookmarkEnd w:id="1672"/>
      <w:r w:rsidRPr="00D550A1">
        <w:rPr>
          <w:rFonts w:ascii="Tahoma" w:hAnsi="Tahoma" w:cs="Tahoma"/>
          <w:color w:val="F8701C"/>
          <w:sz w:val="22"/>
          <w:szCs w:val="22"/>
          <w:vertAlign w:val="superscript"/>
          <w:lang w:val="ru-RU"/>
        </w:rPr>
        <w:t>114</w:t>
      </w:r>
      <w:r w:rsidRPr="00D550A1">
        <w:rPr>
          <w:rFonts w:ascii="Tahoma" w:hAnsi="Tahoma" w:cs="Tahoma"/>
          <w:color w:val="F8701C"/>
          <w:sz w:val="22"/>
          <w:szCs w:val="22"/>
          <w:lang w:val="ru-RU"/>
        </w:rPr>
        <w:t xml:space="preserve"> Набор клиентских лицензий </w:t>
      </w:r>
      <w:r w:rsidRPr="00BD2BC3">
        <w:rPr>
          <w:rFonts w:ascii="Tahoma" w:hAnsi="Tahoma" w:cs="Tahoma"/>
          <w:color w:val="F8701C"/>
          <w:sz w:val="22"/>
          <w:szCs w:val="22"/>
        </w:rPr>
        <w:t>Windows</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Small</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Business</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Server</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SBS</w:t>
      </w:r>
      <w:r w:rsidRPr="00D550A1">
        <w:rPr>
          <w:rFonts w:ascii="Tahoma" w:hAnsi="Tahoma" w:cs="Tahoma"/>
          <w:color w:val="F8701C"/>
          <w:sz w:val="22"/>
          <w:szCs w:val="22"/>
          <w:lang w:val="ru-RU"/>
        </w:rPr>
        <w:t xml:space="preserve">) 2011 </w:t>
      </w:r>
      <w:r w:rsidRPr="00BD2BC3">
        <w:rPr>
          <w:rFonts w:ascii="Tahoma" w:hAnsi="Tahoma" w:cs="Tahoma"/>
          <w:color w:val="F8701C"/>
          <w:sz w:val="22"/>
          <w:szCs w:val="22"/>
        </w:rPr>
        <w:t>Premium</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Add</w:t>
      </w:r>
      <w:r w:rsidRPr="00D550A1">
        <w:rPr>
          <w:rFonts w:ascii="Tahoma" w:hAnsi="Tahoma" w:cs="Tahoma"/>
          <w:color w:val="F8701C"/>
          <w:sz w:val="22"/>
          <w:szCs w:val="22"/>
          <w:lang w:val="ru-RU"/>
        </w:rPr>
        <w:t>-</w:t>
      </w:r>
      <w:r w:rsidRPr="00BD2BC3">
        <w:rPr>
          <w:rFonts w:ascii="Tahoma" w:hAnsi="Tahoma" w:cs="Tahoma"/>
          <w:color w:val="F8701C"/>
          <w:sz w:val="22"/>
          <w:szCs w:val="22"/>
        </w:rPr>
        <w:t>on</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CAL</w:t>
      </w:r>
      <w:r w:rsidRPr="00D550A1">
        <w:rPr>
          <w:rFonts w:ascii="Tahoma" w:hAnsi="Tahoma" w:cs="Tahoma"/>
          <w:color w:val="F8701C"/>
          <w:sz w:val="22"/>
          <w:szCs w:val="22"/>
          <w:lang w:val="ru-RU"/>
        </w:rPr>
        <w:t xml:space="preserve"> </w:t>
      </w:r>
      <w:r w:rsidRPr="00BD2BC3">
        <w:rPr>
          <w:rFonts w:ascii="Tahoma" w:hAnsi="Tahoma" w:cs="Tahoma"/>
          <w:color w:val="F8701C"/>
          <w:sz w:val="22"/>
          <w:szCs w:val="22"/>
        </w:rPr>
        <w:t>Suite</w:t>
      </w:r>
      <w:bookmarkEnd w:id="1673"/>
    </w:p>
    <w:p w:rsidR="0047259A" w:rsidRPr="00D550A1" w:rsidRDefault="0047259A" w:rsidP="0047259A">
      <w:pPr>
        <w:ind w:left="720"/>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окончанием жизненного цикла SBS 2011 Premium Add-on CAL Suite:</w:t>
      </w:r>
    </w:p>
    <w:p w:rsidR="0047259A" w:rsidRPr="00D550A1" w:rsidRDefault="0047259A" w:rsidP="0047259A">
      <w:pPr>
        <w:ind w:left="720"/>
        <w:rPr>
          <w:rFonts w:cs="Tahoma"/>
          <w:lang w:val="ru-RU"/>
        </w:rPr>
      </w:pPr>
      <w:r w:rsidRPr="00BD2BC3">
        <w:rPr>
          <w:rFonts w:cs="Tahoma"/>
          <w:lang w:val="ru-RU"/>
        </w:rPr>
        <w:t>Клиенты с покрытием Software Assurance для SBS 2011 Premium Add-on CAL Suite («Соответствующие клиентские лицензии») имеют право на доступ к программному обеспечению Windows Server Standard и SQL Server 2012 Standard</w:t>
      </w:r>
      <w:r>
        <w:rPr>
          <w:rFonts w:cs="Tahoma"/>
          <w:lang w:val="ru-RU"/>
        </w:rPr>
        <w:t xml:space="preserve">. </w:t>
      </w:r>
      <w:r w:rsidRPr="00BD2BC3">
        <w:rPr>
          <w:rFonts w:cs="Tahoma"/>
          <w:lang w:val="ru-RU"/>
        </w:rPr>
        <w:t>Для каждой соответствующей лицензии SBS 2011 Premium Add-on CAL Suite, имеющейся у клиента на 1 августа 2012 г., подразумевается, что у клиента имеется одна лицензия Windows Server 2012 CAL и одна лицензия SQL Server 2012 CAL с покрытием Software Assurance</w:t>
      </w:r>
      <w:r>
        <w:rPr>
          <w:rFonts w:cs="Tahoma"/>
          <w:lang w:val="ru-RU"/>
        </w:rPr>
        <w:t xml:space="preserve">. </w:t>
      </w:r>
      <w:r w:rsidRPr="00BD2BC3">
        <w:rPr>
          <w:rFonts w:cs="Tahoma"/>
          <w:lang w:val="ru-RU"/>
        </w:rPr>
        <w:t>Чтобы стимулировать такое использование, клиент получит право за каждую Соответствующую клиентскую лицензию получить по одной лицензии на Windows Server и SQL Server 2012 (лицензирование в рамках модели лицензирования Сервер/клиентская лицензия), как показано в таблице ниже.</w:t>
      </w:r>
    </w:p>
    <w:p w:rsidR="0047259A" w:rsidRPr="00D550A1" w:rsidRDefault="0047259A" w:rsidP="0047259A">
      <w:pPr>
        <w:ind w:left="720"/>
        <w:rPr>
          <w:rFonts w:cs="Tahoma"/>
          <w:lang w:val="ru-RU"/>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47259A" w:rsidRPr="00BD2BC3"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47259A" w:rsidRPr="00BD2BC3" w:rsidRDefault="0047259A" w:rsidP="00EA30FC">
            <w:pPr>
              <w:spacing w:after="200" w:line="276" w:lineRule="auto"/>
              <w:rPr>
                <w:rFonts w:eastAsia="Times New Roman" w:cs="Tahoma"/>
                <w:szCs w:val="18"/>
              </w:rPr>
            </w:pPr>
            <w:r w:rsidRPr="00BD2BC3">
              <w:rPr>
                <w:rFonts w:cs="Tahoma"/>
                <w:b/>
                <w:color w:val="000000"/>
                <w:lang w:val="ru-RU"/>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47259A" w:rsidRPr="00BD2BC3" w:rsidRDefault="0047259A" w:rsidP="00EA30FC">
            <w:pPr>
              <w:spacing w:after="200" w:line="276" w:lineRule="auto"/>
              <w:rPr>
                <w:rFonts w:eastAsia="Times New Roman" w:cs="Tahoma"/>
                <w:szCs w:val="18"/>
              </w:rPr>
            </w:pPr>
            <w:r w:rsidRPr="00BD2BC3">
              <w:rPr>
                <w:rFonts w:cs="Tahoma"/>
                <w:b/>
                <w:color w:val="000000"/>
                <w:lang w:val="ru-RU"/>
              </w:rPr>
              <w:t>Предоставление лицензии.</w:t>
            </w:r>
          </w:p>
        </w:tc>
      </w:tr>
      <w:tr w:rsidR="0047259A" w:rsidRPr="00764DAA" w:rsidTr="00EA30FC">
        <w:tc>
          <w:tcPr>
            <w:tcW w:w="3960" w:type="dxa"/>
            <w:tcBorders>
              <w:top w:val="single" w:sz="4" w:space="0" w:color="auto"/>
              <w:left w:val="single" w:sz="4" w:space="0" w:color="auto"/>
              <w:bottom w:val="single" w:sz="4" w:space="0" w:color="auto"/>
              <w:right w:val="single" w:sz="4" w:space="0" w:color="auto"/>
            </w:tcBorders>
          </w:tcPr>
          <w:p w:rsidR="0047259A" w:rsidRPr="00BD2BC3" w:rsidRDefault="0047259A" w:rsidP="00EA30FC">
            <w:pPr>
              <w:spacing w:after="200" w:line="276" w:lineRule="auto"/>
              <w:rPr>
                <w:rFonts w:eastAsia="Times New Roman" w:cs="Tahoma"/>
                <w:szCs w:val="18"/>
              </w:rPr>
            </w:pPr>
            <w:r w:rsidRPr="00D550A1">
              <w:rPr>
                <w:rFonts w:eastAsia="Times New Roman" w:cs="Tahoma"/>
                <w:szCs w:val="18"/>
              </w:rPr>
              <w:t xml:space="preserve">SBS 2011 Premium Add-on CAL Suite </w:t>
            </w:r>
            <w:r w:rsidRPr="00BD2BC3">
              <w:rPr>
                <w:rFonts w:eastAsia="Times New Roman" w:cs="Tahoma"/>
                <w:szCs w:val="18"/>
                <w:lang w:val="ru-RU"/>
              </w:rPr>
              <w:t>с</w:t>
            </w:r>
            <w:r w:rsidRPr="00D550A1">
              <w:rPr>
                <w:rFonts w:eastAsia="Times New Roman" w:cs="Tahoma"/>
                <w:szCs w:val="18"/>
              </w:rPr>
              <w:t xml:space="preserve"> </w:t>
            </w:r>
            <w:r w:rsidRPr="00BD2BC3">
              <w:rPr>
                <w:rFonts w:eastAsia="Times New Roman" w:cs="Tahoma"/>
                <w:szCs w:val="18"/>
                <w:lang w:val="ru-RU"/>
              </w:rPr>
              <w:t>покрытием</w:t>
            </w:r>
            <w:r w:rsidRPr="00D550A1">
              <w:rPr>
                <w:rFonts w:eastAsia="Times New Roman" w:cs="Tahoma"/>
                <w:szCs w:val="18"/>
              </w:rPr>
              <w:t xml:space="preserve"> Software Assurance </w:t>
            </w:r>
            <w:r w:rsidRPr="00BD2BC3">
              <w:rPr>
                <w:rFonts w:eastAsia="Times New Roman" w:cs="Tahoma"/>
                <w:szCs w:val="18"/>
                <w:lang w:val="ru-RU"/>
              </w:rPr>
              <w:t>по</w:t>
            </w:r>
            <w:r w:rsidRPr="00D550A1">
              <w:rPr>
                <w:rFonts w:eastAsia="Times New Roman" w:cs="Tahoma"/>
                <w:szCs w:val="18"/>
              </w:rPr>
              <w:t xml:space="preserve"> 31 </w:t>
            </w:r>
            <w:r w:rsidRPr="00BD2BC3">
              <w:rPr>
                <w:rFonts w:eastAsia="Times New Roman" w:cs="Tahoma"/>
                <w:szCs w:val="18"/>
                <w:lang w:val="ru-RU"/>
              </w:rPr>
              <w:t>июля</w:t>
            </w:r>
            <w:r w:rsidRPr="00D550A1">
              <w:rPr>
                <w:rFonts w:eastAsia="Times New Roman" w:cs="Tahoma"/>
                <w:szCs w:val="18"/>
              </w:rPr>
              <w:t xml:space="preserve"> 2012 </w:t>
            </w:r>
            <w:r w:rsidRPr="00BD2BC3">
              <w:rPr>
                <w:rFonts w:eastAsia="Times New Roman" w:cs="Tahoma"/>
                <w:szCs w:val="18"/>
                <w:lang w:val="ru-RU"/>
              </w:rPr>
              <w:t>г</w:t>
            </w:r>
            <w:r w:rsidRPr="00D550A1">
              <w:rPr>
                <w:rFonts w:eastAsia="Times New Roman" w:cs="Tahoma"/>
                <w:szCs w:val="18"/>
              </w:rPr>
              <w:t>.</w:t>
            </w:r>
          </w:p>
        </w:tc>
        <w:tc>
          <w:tcPr>
            <w:tcW w:w="4788" w:type="dxa"/>
            <w:tcBorders>
              <w:top w:val="single" w:sz="4" w:space="0" w:color="auto"/>
              <w:left w:val="single" w:sz="4" w:space="0" w:color="auto"/>
              <w:bottom w:val="single" w:sz="4" w:space="0" w:color="auto"/>
              <w:right w:val="single" w:sz="4" w:space="0" w:color="auto"/>
            </w:tcBorders>
          </w:tcPr>
          <w:p w:rsidR="0047259A" w:rsidRPr="00D550A1" w:rsidRDefault="0047259A" w:rsidP="00EA30FC">
            <w:pPr>
              <w:spacing w:after="200" w:line="276" w:lineRule="auto"/>
              <w:rPr>
                <w:rFonts w:cs="Tahoma"/>
                <w:lang w:val="ru-RU"/>
              </w:rPr>
            </w:pPr>
            <w:r w:rsidRPr="00BD2BC3">
              <w:rPr>
                <w:rFonts w:cs="Tahoma"/>
                <w:lang w:val="ru-RU"/>
              </w:rPr>
              <w:t>Клиентская лицензия на Windows Server 2008 R2</w:t>
            </w:r>
          </w:p>
          <w:p w:rsidR="0047259A" w:rsidRPr="00D550A1" w:rsidRDefault="0047259A" w:rsidP="00EA30FC">
            <w:pPr>
              <w:spacing w:after="200" w:line="276" w:lineRule="auto"/>
              <w:rPr>
                <w:rFonts w:eastAsia="Times New Roman" w:cs="Tahoma"/>
                <w:szCs w:val="18"/>
                <w:lang w:val="ru-RU"/>
              </w:rPr>
            </w:pPr>
            <w:r w:rsidRPr="00BD2BC3">
              <w:rPr>
                <w:rFonts w:eastAsia="Times New Roman" w:cs="Tahoma"/>
                <w:szCs w:val="18"/>
                <w:lang w:val="ru-RU"/>
              </w:rPr>
              <w:t>Клиентская лицензия на SQL Server 2012</w:t>
            </w:r>
          </w:p>
        </w:tc>
      </w:tr>
      <w:tr w:rsidR="0047259A" w:rsidRPr="00764DAA" w:rsidTr="00EA30FC">
        <w:tc>
          <w:tcPr>
            <w:tcW w:w="3960" w:type="dxa"/>
            <w:tcBorders>
              <w:top w:val="single" w:sz="4" w:space="0" w:color="auto"/>
              <w:left w:val="single" w:sz="4" w:space="0" w:color="auto"/>
              <w:bottom w:val="single" w:sz="4" w:space="0" w:color="auto"/>
              <w:right w:val="single" w:sz="4" w:space="0" w:color="auto"/>
            </w:tcBorders>
          </w:tcPr>
          <w:p w:rsidR="0047259A" w:rsidRPr="00D550A1" w:rsidRDefault="0047259A" w:rsidP="00EA30FC">
            <w:pPr>
              <w:spacing w:after="200" w:line="276" w:lineRule="auto"/>
              <w:rPr>
                <w:rFonts w:eastAsia="Times New Roman" w:cs="Tahoma"/>
                <w:szCs w:val="18"/>
                <w:lang w:val="ru-RU"/>
              </w:rPr>
            </w:pPr>
            <w:r w:rsidRPr="00BD2BC3">
              <w:rPr>
                <w:rFonts w:eastAsia="Times New Roman" w:cs="Tahoma"/>
                <w:szCs w:val="18"/>
                <w:lang w:val="ru-RU"/>
              </w:rPr>
              <w:t>SBS 2011 Premium Add-on CAL Suite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tcPr>
          <w:p w:rsidR="0047259A" w:rsidRPr="00D550A1" w:rsidRDefault="0047259A" w:rsidP="00EA30FC">
            <w:pPr>
              <w:spacing w:after="200" w:line="276" w:lineRule="auto"/>
              <w:rPr>
                <w:rFonts w:cs="Tahoma"/>
                <w:lang w:val="ru-RU"/>
              </w:rPr>
            </w:pPr>
            <w:r w:rsidRPr="00BD2BC3">
              <w:rPr>
                <w:rFonts w:cs="Tahoma"/>
                <w:lang w:val="ru-RU"/>
              </w:rPr>
              <w:t>Клиентская лицензия на Windows Server 2012 с Software Assurance</w:t>
            </w:r>
          </w:p>
          <w:p w:rsidR="0047259A" w:rsidRPr="00D550A1" w:rsidRDefault="0047259A" w:rsidP="00EA30FC">
            <w:pPr>
              <w:spacing w:after="200" w:line="276" w:lineRule="auto"/>
              <w:rPr>
                <w:rFonts w:eastAsia="Times New Roman" w:cs="Tahoma"/>
                <w:szCs w:val="18"/>
                <w:lang w:val="ru-RU"/>
              </w:rPr>
            </w:pPr>
            <w:r w:rsidRPr="00BD2BC3">
              <w:rPr>
                <w:rFonts w:eastAsia="Times New Roman" w:cs="Tahoma"/>
                <w:szCs w:val="18"/>
                <w:lang w:val="ru-RU"/>
              </w:rPr>
              <w:t>Клиентская лицензия на SQL Server 2012 с Software Assurance</w:t>
            </w:r>
          </w:p>
        </w:tc>
      </w:tr>
    </w:tbl>
    <w:p w:rsidR="0047259A" w:rsidRPr="00D550A1" w:rsidRDefault="0047259A" w:rsidP="0047259A">
      <w:pPr>
        <w:rPr>
          <w:rFonts w:cs="Tahoma"/>
          <w:lang w:val="ru-RU"/>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w:t>
      </w:r>
      <w:r>
        <w:rPr>
          <w:rFonts w:ascii="Tahoma" w:hAnsi="Tahoma" w:cs="Tahoma"/>
          <w:sz w:val="18"/>
          <w:szCs w:val="18"/>
        </w:rPr>
        <w:t xml:space="preserve">. </w:t>
      </w:r>
      <w:r w:rsidRPr="00BD2BC3">
        <w:rPr>
          <w:rFonts w:ascii="Tahoma" w:hAnsi="Tahoma" w:cs="Tahoma"/>
          <w:sz w:val="18"/>
          <w:szCs w:val="18"/>
        </w:rPr>
        <w:t>В качестве исключения клиенты с Software Assurance для Соответствующих клиентских лицензий, истекающих в августе 2012 г., имеют возможность до 31 декабря 2012 г</w:t>
      </w:r>
      <w:r>
        <w:rPr>
          <w:rFonts w:ascii="Tahoma" w:hAnsi="Tahoma" w:cs="Tahoma"/>
          <w:sz w:val="18"/>
          <w:szCs w:val="18"/>
        </w:rPr>
        <w:t xml:space="preserve">. </w:t>
      </w:r>
      <w:r w:rsidRPr="00BD2BC3">
        <w:rPr>
          <w:rFonts w:ascii="Tahoma" w:hAnsi="Tahoma" w:cs="Tahoma"/>
          <w:sz w:val="18"/>
          <w:szCs w:val="18"/>
        </w:rPr>
        <w:t>возобновить действие Software Assurance для клиентских лицензий, предоставленных в рамках этого предложения</w:t>
      </w:r>
      <w:r>
        <w:rPr>
          <w:rFonts w:ascii="Tahoma" w:hAnsi="Tahoma" w:cs="Tahoma"/>
          <w:sz w:val="18"/>
          <w:szCs w:val="18"/>
        </w:rPr>
        <w:t xml:space="preserve">. </w:t>
      </w:r>
      <w:r w:rsidRPr="00BD2BC3">
        <w:rPr>
          <w:rFonts w:ascii="Tahoma" w:hAnsi="Tahoma" w:cs="Tahoma"/>
          <w:sz w:val="18"/>
          <w:szCs w:val="18"/>
        </w:rPr>
        <w:t>Клиенты с Software Assurance для Соответствующих клиентских лицензий, истекающих в июле 2012 г., имеют возможность до 31 декабря 2012 г. приобрести Software Assurance для клиентских лицензий, предоставленных в рамках этого предложения.</w:t>
      </w:r>
    </w:p>
    <w:p w:rsidR="0047259A" w:rsidRPr="00BD2BC3" w:rsidRDefault="0047259A" w:rsidP="0047259A">
      <w:pPr>
        <w:pStyle w:val="ListParagraph"/>
        <w:contextualSpacing w:val="0"/>
        <w:rPr>
          <w:rFonts w:ascii="Tahoma" w:hAnsi="Tahoma" w:cs="Tahoma"/>
          <w:sz w:val="18"/>
          <w:szCs w:val="18"/>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Если клиенты приобрели бессрочные права в рамках Соответствующих клиентских лицензий, то</w:t>
      </w:r>
      <w:r w:rsidRPr="00BD2BC3">
        <w:rPr>
          <w:rFonts w:ascii="Tahoma" w:hAnsi="Tahoma" w:cs="Tahoma"/>
          <w:sz w:val="18"/>
          <w:szCs w:val="18"/>
          <w:lang w:val="en-US"/>
        </w:rPr>
        <w:t> </w:t>
      </w:r>
      <w:r w:rsidRPr="00BD2BC3">
        <w:rPr>
          <w:rFonts w:ascii="Tahoma" w:hAnsi="Tahoma" w:cs="Tahoma"/>
          <w:sz w:val="18"/>
          <w:szCs w:val="18"/>
        </w:rPr>
        <w:t>клиентские лицензии, приобретенные в рамках данной программы, считаются бессрочными. В</w:t>
      </w:r>
      <w:r w:rsidRPr="00BD2BC3">
        <w:rPr>
          <w:rFonts w:ascii="Tahoma" w:hAnsi="Tahoma" w:cs="Tahoma"/>
          <w:sz w:val="18"/>
          <w:szCs w:val="18"/>
          <w:lang w:val="en-US"/>
        </w:rPr>
        <w:t> </w:t>
      </w:r>
      <w:r w:rsidRPr="00BD2BC3">
        <w:rPr>
          <w:rFonts w:ascii="Tahoma" w:hAnsi="Tahoma" w:cs="Tahoma"/>
          <w:sz w:val="18"/>
          <w:szCs w:val="18"/>
        </w:rPr>
        <w:t>противном случае, клиентские лицензии, приобретенные в рамках данной программы, истекут, когда истекут Соответствующие клиентские лицензии.</w:t>
      </w:r>
    </w:p>
    <w:p w:rsidR="0047259A" w:rsidRPr="00BD2BC3" w:rsidRDefault="0047259A" w:rsidP="0047259A">
      <w:pPr>
        <w:pStyle w:val="ListParagraph"/>
        <w:contextualSpacing w:val="0"/>
        <w:rPr>
          <w:rFonts w:ascii="Tahoma" w:hAnsi="Tahoma" w:cs="Tahoma"/>
          <w:sz w:val="18"/>
          <w:szCs w:val="18"/>
        </w:rPr>
      </w:pPr>
    </w:p>
    <w:p w:rsidR="0047259A" w:rsidRPr="00BD2BC3" w:rsidRDefault="0047259A" w:rsidP="0047259A">
      <w:pPr>
        <w:pStyle w:val="ListParagraph"/>
        <w:contextualSpacing w:val="0"/>
        <w:rPr>
          <w:rFonts w:ascii="Tahoma" w:hAnsi="Tahoma" w:cs="Tahoma"/>
          <w:sz w:val="18"/>
          <w:szCs w:val="18"/>
        </w:rPr>
      </w:pPr>
      <w:r w:rsidRPr="00BD2BC3">
        <w:rPr>
          <w:rFonts w:ascii="Tahoma"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Premium Add-on CAL Suite или:</w:t>
      </w:r>
    </w:p>
    <w:p w:rsidR="0047259A" w:rsidRPr="00BD2BC3" w:rsidRDefault="0047259A" w:rsidP="0047259A">
      <w:pPr>
        <w:pStyle w:val="ListParagraph"/>
        <w:contextualSpacing w:val="0"/>
        <w:rPr>
          <w:rFonts w:ascii="Tahoma" w:hAnsi="Tahoma" w:cs="Tahoma"/>
          <w:sz w:val="18"/>
          <w:szCs w:val="18"/>
        </w:rPr>
      </w:pPr>
    </w:p>
    <w:p w:rsidR="0047259A" w:rsidRPr="00BD2BC3" w:rsidRDefault="0047259A" w:rsidP="0047259A">
      <w:pPr>
        <w:pStyle w:val="ListParagraph"/>
        <w:numPr>
          <w:ilvl w:val="1"/>
          <w:numId w:val="117"/>
        </w:numPr>
        <w:tabs>
          <w:tab w:val="clear" w:pos="1440"/>
        </w:tabs>
        <w:spacing w:after="60"/>
        <w:ind w:hanging="274"/>
        <w:contextualSpacing w:val="0"/>
        <w:rPr>
          <w:rFonts w:ascii="Tahoma" w:hAnsi="Tahoma" w:cs="Tahoma"/>
          <w:sz w:val="18"/>
          <w:szCs w:val="18"/>
        </w:rPr>
      </w:pPr>
      <w:r w:rsidRPr="00BD2BC3">
        <w:rPr>
          <w:rFonts w:ascii="Tahoma" w:hAnsi="Tahoma" w:cs="Tahoma"/>
          <w:sz w:val="18"/>
          <w:szCs w:val="18"/>
        </w:rPr>
        <w:t>по одной клиентской лицензии для Windows Server 2012 и SQL Server 2012 для соглашений, истекающих 1 августа 2012 г</w:t>
      </w:r>
      <w:r>
        <w:rPr>
          <w:rFonts w:ascii="Tahoma" w:hAnsi="Tahoma" w:cs="Tahoma"/>
          <w:sz w:val="18"/>
          <w:szCs w:val="18"/>
        </w:rPr>
        <w:t xml:space="preserve">. </w:t>
      </w:r>
      <w:r w:rsidRPr="00BD2BC3">
        <w:rPr>
          <w:rFonts w:ascii="Tahoma" w:hAnsi="Tahoma" w:cs="Tahoma"/>
          <w:sz w:val="18"/>
          <w:szCs w:val="18"/>
        </w:rPr>
        <w:t>или позднее, и</w:t>
      </w:r>
    </w:p>
    <w:p w:rsidR="0047259A" w:rsidRPr="00BD2BC3" w:rsidRDefault="0047259A" w:rsidP="0047259A">
      <w:pPr>
        <w:pStyle w:val="ListParagraph"/>
        <w:numPr>
          <w:ilvl w:val="1"/>
          <w:numId w:val="117"/>
        </w:numPr>
        <w:tabs>
          <w:tab w:val="clear" w:pos="1440"/>
        </w:tabs>
        <w:spacing w:after="60"/>
        <w:ind w:hanging="274"/>
        <w:contextualSpacing w:val="0"/>
        <w:rPr>
          <w:rFonts w:ascii="Tahoma" w:hAnsi="Tahoma" w:cs="Tahoma"/>
          <w:sz w:val="18"/>
          <w:szCs w:val="18"/>
        </w:rPr>
      </w:pPr>
      <w:r w:rsidRPr="00BD2BC3">
        <w:rPr>
          <w:rFonts w:ascii="Tahoma" w:hAnsi="Tahoma" w:cs="Tahoma"/>
          <w:sz w:val="18"/>
          <w:szCs w:val="18"/>
        </w:rPr>
        <w:t>по одной клиентской лицензии для Windows Server 2008 и SQL Server 2012 для соглашений, истекающих в июле 2012 г.</w:t>
      </w:r>
    </w:p>
    <w:p w:rsidR="0047259A" w:rsidRPr="00D550A1" w:rsidRDefault="0047259A" w:rsidP="0047259A">
      <w:pPr>
        <w:pStyle w:val="ListParagraph"/>
        <w:ind w:left="1800"/>
        <w:contextualSpacing w:val="0"/>
        <w:rPr>
          <w:rFonts w:ascii="Tahoma" w:hAnsi="Tahoma" w:cs="Tahoma"/>
          <w:sz w:val="18"/>
          <w:szCs w:val="18"/>
        </w:rPr>
      </w:pPr>
    </w:p>
    <w:p w:rsidR="0047259A" w:rsidRPr="00D550A1" w:rsidRDefault="0047259A" w:rsidP="0047259A">
      <w:pPr>
        <w:pStyle w:val="ListParagraph"/>
        <w:ind w:left="1800"/>
        <w:contextualSpacing w:val="0"/>
        <w:rPr>
          <w:rFonts w:ascii="Tahoma" w:hAnsi="Tahoma" w:cs="Tahoma"/>
          <w:sz w:val="18"/>
          <w:szCs w:val="18"/>
        </w:rPr>
      </w:pPr>
    </w:p>
    <w:p w:rsidR="0047259A" w:rsidRPr="00D550A1" w:rsidRDefault="0047259A" w:rsidP="0047259A">
      <w:pPr>
        <w:rPr>
          <w:rFonts w:cs="Tahoma"/>
          <w:lang w:val="ru-RU"/>
        </w:rPr>
      </w:pPr>
      <w:r w:rsidRPr="00BD2BC3">
        <w:rPr>
          <w:rFonts w:cs="Tahoma"/>
          <w:lang w:val="ru-RU"/>
        </w:rPr>
        <w:t xml:space="preserve">При использовании клиентских лицензий на Windows Server 2012 иSQL Server 2012 в рамках данной программы имеющиеся у клиентов наборы Соответствующих клиентских лицензий на SBS Premium Add-on </w:t>
      </w:r>
      <w:r w:rsidRPr="00BD2BC3">
        <w:rPr>
          <w:rFonts w:cs="Tahoma"/>
          <w:color w:val="000000"/>
          <w:lang w:val="ru-RU"/>
        </w:rPr>
        <w:t>больше не будут действительными.</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color w:val="000000"/>
          <w:lang w:val="ru-RU"/>
        </w:rPr>
        <w:t>Для целей последующего предоставления наборы клиентских лицензий SBS 2011 Premium Add-on, приобретенные впоследствии в течение срока действия того же соглашения о регистрации в рамках запланированного процесса сверки по Подписке Open Value или EES, также считаются Соответствующими клиентскими лицензиями.</w:t>
      </w:r>
    </w:p>
    <w:p w:rsidR="0047259A" w:rsidRPr="00D550A1" w:rsidRDefault="0047259A" w:rsidP="0047259A">
      <w:pPr>
        <w:rPr>
          <w:rFonts w:cs="Tahoma"/>
          <w:lang w:val="ru-RU"/>
        </w:rPr>
      </w:pPr>
    </w:p>
    <w:p w:rsidR="0047259A" w:rsidRPr="00D550A1" w:rsidRDefault="0047259A" w:rsidP="0047259A">
      <w:pPr>
        <w:widowControl w:val="0"/>
        <w:jc w:val="both"/>
        <w:rPr>
          <w:rFonts w:cs="Tahoma"/>
          <w:lang w:val="ru-RU"/>
        </w:rPr>
      </w:pPr>
      <w:bookmarkStart w:id="1674" w:name="_123_Windows_Azure"/>
      <w:bookmarkEnd w:id="1674"/>
    </w:p>
    <w:p w:rsidR="0047259A" w:rsidRPr="00D550A1" w:rsidRDefault="0047259A" w:rsidP="0047259A">
      <w:pPr>
        <w:pStyle w:val="Heading2"/>
        <w:ind w:left="0"/>
        <w:rPr>
          <w:rFonts w:ascii="Tahoma" w:hAnsi="Tahoma" w:cs="Tahoma"/>
          <w:lang w:val="ru-RU"/>
        </w:rPr>
      </w:pPr>
      <w:bookmarkStart w:id="1675" w:name="_124_Windows_Small_1"/>
      <w:bookmarkStart w:id="1676" w:name="_Toc336338381"/>
      <w:bookmarkStart w:id="1677" w:name="_115_Windows_Small"/>
      <w:bookmarkStart w:id="1678" w:name="_Toc344287737"/>
      <w:bookmarkEnd w:id="1675"/>
      <w:bookmarkEnd w:id="1676"/>
      <w:bookmarkEnd w:id="1677"/>
      <w:r w:rsidRPr="00BD2BC3">
        <w:rPr>
          <w:rFonts w:ascii="Tahoma" w:hAnsi="Tahoma" w:cs="Tahoma"/>
          <w:color w:val="F8701C"/>
          <w:sz w:val="22"/>
          <w:vertAlign w:val="superscript"/>
          <w:lang w:val="ru-RU"/>
        </w:rPr>
        <w:t xml:space="preserve">115 </w:t>
      </w:r>
      <w:r w:rsidRPr="00BD2BC3">
        <w:rPr>
          <w:rFonts w:ascii="Tahoma" w:hAnsi="Tahoma" w:cs="Tahoma"/>
          <w:color w:val="F8701C"/>
          <w:sz w:val="22"/>
          <w:lang w:val="ru-RU"/>
        </w:rPr>
        <w:t>Windows Small Business Server 2011 Essentials</w:t>
      </w:r>
      <w:bookmarkEnd w:id="1678"/>
    </w:p>
    <w:p w:rsidR="0047259A" w:rsidRPr="00D550A1" w:rsidRDefault="0047259A" w:rsidP="0047259A">
      <w:pPr>
        <w:rPr>
          <w:rFonts w:cs="Tahoma"/>
          <w:lang w:val="ru-RU"/>
        </w:rPr>
      </w:pPr>
    </w:p>
    <w:p w:rsidR="0047259A" w:rsidRPr="00D550A1" w:rsidRDefault="0047259A" w:rsidP="0047259A">
      <w:pPr>
        <w:spacing w:after="60"/>
        <w:ind w:left="720"/>
        <w:rPr>
          <w:rFonts w:cs="Tahoma"/>
          <w:lang w:val="ru-RU"/>
        </w:rPr>
      </w:pPr>
      <w:r w:rsidRPr="00BD2BC3">
        <w:rPr>
          <w:rFonts w:cs="Tahoma"/>
          <w:b/>
          <w:color w:val="000000"/>
          <w:lang w:val="ru-RU"/>
        </w:rPr>
        <w:t>Предоставление лицензий в связи с окончанием жизненного цикла Windows Small Business Server (SBS) 2011 Essentials.</w:t>
      </w:r>
    </w:p>
    <w:p w:rsidR="0047259A" w:rsidRPr="00D550A1" w:rsidRDefault="0047259A" w:rsidP="0047259A">
      <w:pPr>
        <w:ind w:left="720"/>
        <w:rPr>
          <w:rFonts w:cs="Tahoma"/>
          <w:lang w:val="ru-RU"/>
        </w:rPr>
      </w:pPr>
      <w:r w:rsidRPr="00BD2BC3">
        <w:rPr>
          <w:rFonts w:cs="Tahoma"/>
          <w:lang w:val="ru-RU"/>
        </w:rPr>
        <w:t>Windows SBS 2011 Essentials будет последней версией выпуска Windows SBS Essentials</w:t>
      </w:r>
      <w:r>
        <w:rPr>
          <w:rFonts w:cs="Tahoma"/>
          <w:lang w:val="ru-RU"/>
        </w:rPr>
        <w:t xml:space="preserve">. </w:t>
      </w:r>
      <w:r w:rsidRPr="00BD2BC3">
        <w:rPr>
          <w:rFonts w:cs="Tahoma"/>
          <w:lang w:val="ru-RU"/>
        </w:rPr>
        <w:t xml:space="preserve">Клиенты Программы корпоративного лицензирования с активной </w:t>
      </w:r>
      <w:r w:rsidRPr="00BD2BC3">
        <w:rPr>
          <w:rFonts w:cs="Tahoma"/>
          <w:color w:val="000000"/>
          <w:lang w:val="ru-RU"/>
        </w:rPr>
        <w:t>Software Assurance для лицензий</w:t>
      </w:r>
      <w:r w:rsidRPr="00AB6A11">
        <w:rPr>
          <w:rFonts w:cs="Tahoma"/>
          <w:color w:val="000000"/>
          <w:lang w:val="ru-RU"/>
        </w:rPr>
        <w:t xml:space="preserve"> </w:t>
      </w:r>
      <w:r w:rsidRPr="00BD2BC3">
        <w:rPr>
          <w:rFonts w:cs="Tahoma"/>
          <w:color w:val="000000"/>
          <w:lang w:val="ru-RU"/>
        </w:rPr>
        <w:t>Windows</w:t>
      </w:r>
      <w:r>
        <w:rPr>
          <w:rFonts w:cs="Tahoma"/>
          <w:color w:val="000000"/>
        </w:rPr>
        <w:t> </w:t>
      </w:r>
      <w:r w:rsidRPr="00BD2BC3">
        <w:rPr>
          <w:rFonts w:cs="Tahoma"/>
          <w:lang w:val="ru-RU"/>
        </w:rPr>
        <w:t>SBS 2011 Essentials</w:t>
      </w:r>
      <w:r w:rsidRPr="00BD2BC3">
        <w:rPr>
          <w:rFonts w:cs="Tahoma"/>
          <w:color w:val="000000"/>
          <w:lang w:val="ru-RU"/>
        </w:rPr>
        <w:t xml:space="preserve"> на 1 ноября 2012 г. или на дату начала доступности для загрузки Windows Server 2012</w:t>
      </w:r>
      <w:r w:rsidRPr="0082035B">
        <w:rPr>
          <w:rFonts w:cs="Tahoma"/>
          <w:color w:val="000000"/>
          <w:lang w:val="ru-RU"/>
        </w:rPr>
        <w:t xml:space="preserve"> </w:t>
      </w:r>
      <w:r w:rsidRPr="00BD2BC3">
        <w:rPr>
          <w:rFonts w:cs="Tahoma"/>
          <w:lang w:val="ru-RU"/>
        </w:rPr>
        <w:t xml:space="preserve">Essentials </w:t>
      </w:r>
      <w:r w:rsidRPr="00BD2BC3">
        <w:rPr>
          <w:rFonts w:cs="Tahoma"/>
          <w:color w:val="000000"/>
          <w:lang w:val="ru-RU"/>
        </w:rPr>
        <w:t xml:space="preserve">в Сервисном центре программы корпоративного лицензирования, в зависимости от того, что наступит раньше, («Соответствующие лицензии») получат право </w:t>
      </w:r>
      <w:r w:rsidRPr="00BD2BC3">
        <w:rPr>
          <w:rFonts w:cs="Tahoma"/>
          <w:color w:val="000000"/>
          <w:u w:val="single"/>
          <w:lang w:val="ru-RU"/>
        </w:rPr>
        <w:t>обновлять и</w:t>
      </w:r>
      <w:r w:rsidRPr="00BD2BC3">
        <w:rPr>
          <w:rFonts w:cs="Tahoma"/>
          <w:color w:val="000000"/>
          <w:lang w:val="ru-RU"/>
        </w:rPr>
        <w:t xml:space="preserve"> использовать программное обеспечение Windows Server 2012 </w:t>
      </w:r>
      <w:r w:rsidRPr="00BD2BC3">
        <w:rPr>
          <w:rFonts w:cs="Tahoma"/>
          <w:lang w:val="ru-RU"/>
        </w:rPr>
        <w:t>Essentials</w:t>
      </w:r>
      <w:r w:rsidRPr="00AB6A11">
        <w:rPr>
          <w:rFonts w:cs="Tahoma"/>
          <w:lang w:val="ru-RU"/>
        </w:rPr>
        <w:t xml:space="preserve"> </w:t>
      </w:r>
      <w:r w:rsidRPr="00BD2BC3">
        <w:rPr>
          <w:rFonts w:cs="Tahoma"/>
          <w:color w:val="000000"/>
          <w:u w:val="single"/>
          <w:lang w:val="ru-RU"/>
        </w:rPr>
        <w:t>вместо SBS Essentials</w:t>
      </w:r>
      <w:r>
        <w:rPr>
          <w:rFonts w:cs="Tahoma"/>
          <w:color w:val="000000"/>
          <w:lang w:val="ru-RU"/>
        </w:rPr>
        <w:t xml:space="preserve">. </w:t>
      </w:r>
      <w:r w:rsidRPr="00BD2BC3">
        <w:rPr>
          <w:rFonts w:cs="Tahoma"/>
          <w:lang w:val="ru-RU"/>
        </w:rPr>
        <w:t>Чтобы стимулировать такое использование, клиент получит право за кажду. Соответствующую лицензию получить лицензию на</w:t>
      </w:r>
      <w:r w:rsidRPr="00AB6A11">
        <w:rPr>
          <w:rFonts w:cs="Tahoma"/>
          <w:lang w:val="ru-RU"/>
        </w:rPr>
        <w:t xml:space="preserve"> </w:t>
      </w:r>
      <w:r w:rsidRPr="00BD2BC3">
        <w:rPr>
          <w:rFonts w:cs="Tahoma"/>
          <w:lang w:val="ru-RU"/>
        </w:rPr>
        <w:t>Windows Server 2012 Essentials после того, как станет доступным Windows Server 2012 Essentials</w:t>
      </w:r>
      <w:r>
        <w:rPr>
          <w:rFonts w:cs="Tahoma"/>
          <w:lang w:val="ru-RU"/>
        </w:rPr>
        <w:t xml:space="preserve">. </w:t>
      </w:r>
      <w:r w:rsidRPr="00BD2BC3">
        <w:rPr>
          <w:rFonts w:cs="Tahoma"/>
          <w:lang w:val="ru-RU"/>
        </w:rPr>
        <w:t>Использование Windows Server 2012 Essentials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 xml:space="preserve">При обновлении до Windows Server 2012 Essentials в рамках данной программы существующие Соответствующие лицензии клиента на </w:t>
      </w:r>
      <w:r w:rsidRPr="00BD2BC3">
        <w:rPr>
          <w:rFonts w:cs="Tahoma"/>
          <w:color w:val="000000"/>
          <w:lang w:val="ru-RU"/>
        </w:rPr>
        <w:t>SBS Essentials больше не будут действительными.</w:t>
      </w:r>
    </w:p>
    <w:p w:rsidR="0047259A" w:rsidRPr="00D550A1" w:rsidRDefault="0047259A" w:rsidP="0047259A">
      <w:pPr>
        <w:ind w:left="720"/>
        <w:rPr>
          <w:rFonts w:cs="Tahoma"/>
          <w:lang w:val="ru-RU"/>
        </w:rPr>
      </w:pPr>
    </w:p>
    <w:p w:rsidR="0047259A" w:rsidRPr="00D550A1" w:rsidRDefault="0047259A" w:rsidP="0047259A">
      <w:pPr>
        <w:ind w:left="720"/>
        <w:rPr>
          <w:rFonts w:cs="Tahoma"/>
          <w:lang w:val="ru-RU"/>
        </w:rPr>
      </w:pPr>
      <w:r w:rsidRPr="00BD2BC3">
        <w:rPr>
          <w:rFonts w:cs="Tahoma"/>
          <w:lang w:val="ru-RU"/>
        </w:rPr>
        <w:t>Для целей последующего предоставления лицензии SBS Essentials, приобретенные впоследствии в</w:t>
      </w:r>
      <w:r w:rsidRPr="00BD2BC3">
        <w:rPr>
          <w:rFonts w:cs="Tahoma"/>
        </w:rPr>
        <w:t> </w:t>
      </w:r>
      <w:r w:rsidRPr="00BD2BC3">
        <w:rPr>
          <w:rFonts w:cs="Tahoma"/>
          <w:lang w:val="ru-RU"/>
        </w:rPr>
        <w:t>течение срока действия того же соглашения о регистрации в рамках запланированного процесса сверки по подписке Open Value или EES, также считаются Соответствующими лицензиями.</w:t>
      </w:r>
    </w:p>
    <w:p w:rsidR="0047259A" w:rsidRPr="00D550A1" w:rsidRDefault="0047259A" w:rsidP="0047259A">
      <w:pPr>
        <w:rPr>
          <w:rStyle w:val="LogoportDoNotTranslate"/>
          <w:rFonts w:ascii="Tahoma" w:hAnsi="Tahoma" w:cs="Tahoma"/>
          <w:sz w:val="18"/>
          <w:szCs w:val="76"/>
          <w:lang w:val="ru-RU"/>
        </w:rPr>
      </w:pPr>
    </w:p>
    <w:p w:rsidR="0047259A" w:rsidRPr="00D550A1" w:rsidRDefault="0047259A" w:rsidP="0047259A">
      <w:pPr>
        <w:tabs>
          <w:tab w:val="left" w:pos="1725"/>
        </w:tabs>
        <w:rPr>
          <w:rFonts w:cs="Tahoma"/>
          <w:lang w:val="ru-RU"/>
        </w:rPr>
      </w:pPr>
    </w:p>
    <w:p w:rsidR="00720CDE" w:rsidRDefault="00720CDE"/>
    <w:sectPr w:rsidR="00720CDE" w:rsidSect="00B40674">
      <w:footerReference w:type="default" r:id="rId39"/>
      <w:headerReference w:type="first" r:id="rId40"/>
      <w:footerReference w:type="first" r:id="rId41"/>
      <w:endnotePr>
        <w:numFmt w:val="decimal"/>
      </w:endnotePr>
      <w:pgSz w:w="12240" w:h="15840" w:code="1"/>
      <w:pgMar w:top="117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dobe Devanagari">
    <w:panose1 w:val="00000000000000000000"/>
    <w:charset w:val="00"/>
    <w:family w:val="roman"/>
    <w:notTrueType/>
    <w:pitch w:val="variable"/>
    <w:sig w:usb0="A00080EF" w:usb1="4000204A" w:usb2="00000000" w:usb3="00000000" w:csb0="00000001" w:csb1="00000000"/>
  </w:font>
  <w:font w:name="Tw Cen MT">
    <w:panose1 w:val="020B0602020104020603"/>
    <w:charset w:val="00"/>
    <w:family w:val="swiss"/>
    <w:pitch w:val="variable"/>
    <w:sig w:usb0="00000007" w:usb1="00000000" w:usb2="00000000" w:usb3="00000000" w:csb0="00000003"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3E8" w:rsidRPr="00D550A1" w:rsidRDefault="00FB6527">
    <w:pPr>
      <w:pStyle w:val="Footer"/>
      <w:pBdr>
        <w:top w:val="single" w:sz="6" w:space="1" w:color="808080"/>
      </w:pBdr>
      <w:tabs>
        <w:tab w:val="clear" w:pos="5155"/>
        <w:tab w:val="clear" w:pos="10325"/>
        <w:tab w:val="right" w:pos="10620"/>
      </w:tabs>
      <w:ind w:left="-540"/>
      <w:rPr>
        <w:rFonts w:ascii="Trebuchet MS" w:hAnsi="Trebuchet MS"/>
        <w:color w:val="808080"/>
        <w:sz w:val="14"/>
        <w:lang w:val="ru-RU"/>
      </w:rPr>
    </w:pPr>
    <w:r>
      <w:rPr>
        <w:rFonts w:ascii="Trebuchet MS" w:hAnsi="Trebuchet MS"/>
        <w:color w:val="808080"/>
        <w:sz w:val="14"/>
        <w:lang w:val="ru-RU"/>
      </w:rPr>
      <w:t>© Корпорация Microsoft (Microsoft Corporation), 2009.Все права защищены</w:t>
    </w:r>
    <w:r>
      <w:rPr>
        <w:rFonts w:ascii="Trebuchet MS" w:hAnsi="Trebuchet MS"/>
        <w:color w:val="808080"/>
        <w:sz w:val="14"/>
      </w:rPr>
      <w:tab/>
    </w:r>
    <w:r>
      <w:rPr>
        <w:rFonts w:ascii="Trebuchet MS" w:hAnsi="Trebuchet MS"/>
        <w:color w:val="808080"/>
        <w:sz w:val="14"/>
        <w:lang w:val="ru-RU"/>
      </w:rPr>
      <w:t xml:space="preserve">Стр. </w:t>
    </w:r>
    <w:r>
      <w:rPr>
        <w:lang w:val="ru-RU"/>
      </w:rPr>
      <w:fldChar w:fldCharType="begin"/>
    </w:r>
    <w:r>
      <w:rPr>
        <w:lang w:val="ru-RU"/>
      </w:rPr>
      <w:instrText xml:space="preserve"> PAGE </w:instrText>
    </w:r>
    <w:r>
      <w:rPr>
        <w:lang w:val="ru-RU"/>
      </w:rPr>
      <w:fldChar w:fldCharType="separate"/>
    </w:r>
    <w:r>
      <w:rPr>
        <w:noProof/>
        <w:lang w:val="ru-RU"/>
      </w:rPr>
      <w:t>2</w:t>
    </w:r>
    <w:r>
      <w:rPr>
        <w:lang w:val="ru-RU"/>
      </w:rPr>
      <w:fldChar w:fldCharType="end"/>
    </w:r>
    <w:r>
      <w:rPr>
        <w:rFonts w:ascii="Trebuchet MS" w:hAnsi="Trebuchet MS"/>
        <w:color w:val="808080"/>
        <w:sz w:val="14"/>
        <w:lang w:val="ru-RU"/>
      </w:rPr>
      <w:t xml:space="preserve"> из </w:t>
    </w:r>
    <w:r>
      <w:rPr>
        <w:lang w:val="ru-RU"/>
      </w:rPr>
      <w:fldChar w:fldCharType="begin"/>
    </w:r>
    <w:r>
      <w:rPr>
        <w:lang w:val="ru-RU"/>
      </w:rPr>
      <w:instrText xml:space="preserve"> NUMPAGES </w:instrText>
    </w:r>
    <w:r>
      <w:rPr>
        <w:lang w:val="ru-RU"/>
      </w:rPr>
      <w:fldChar w:fldCharType="separate"/>
    </w:r>
    <w:r>
      <w:rPr>
        <w:noProof/>
        <w:lang w:val="ru-RU"/>
      </w:rPr>
      <w:t>2</w:t>
    </w:r>
    <w:r>
      <w:rPr>
        <w:lang w:val="ru-RU"/>
      </w:rPr>
      <w:fldChar w:fldCharType="end"/>
    </w:r>
    <w:r>
      <w:rPr>
        <w:rFonts w:ascii="Trebuchet MS" w:hAnsi="Trebuchet MS"/>
        <w:color w:val="808080"/>
        <w:sz w:val="14"/>
        <w:lang w:val="ru-RU"/>
      </w:rPr>
      <w:t xml:space="preserve"> Дата публикации: апрель 2009 г.</w:t>
    </w:r>
  </w:p>
  <w:p w:rsidR="00D813E8" w:rsidRPr="00D550A1" w:rsidRDefault="00FB6527">
    <w:pPr>
      <w:pStyle w:val="Footer"/>
      <w:pBdr>
        <w:top w:val="single" w:sz="6" w:space="1" w:color="808080"/>
      </w:pBdr>
      <w:tabs>
        <w:tab w:val="clear" w:pos="5155"/>
        <w:tab w:val="clear" w:pos="10325"/>
        <w:tab w:val="right" w:pos="10620"/>
      </w:tabs>
      <w:ind w:left="-540"/>
      <w:rPr>
        <w:rFonts w:ascii="Verdana" w:hAnsi="Verdana"/>
        <w:color w:val="808080"/>
        <w:sz w:val="16"/>
        <w:lang w:val="ru-RU"/>
      </w:rPr>
    </w:pPr>
    <w:r>
      <w:rPr>
        <w:rFonts w:ascii="Trebuchet MS" w:hAnsi="Trebuchet MS"/>
        <w:color w:val="808080"/>
        <w:sz w:val="14"/>
        <w:lang w:val="ru-RU"/>
      </w:rPr>
      <w:t xml:space="preserve">Microsoft является охраняемым товарным знаком корпорации </w:t>
    </w:r>
    <w:r>
      <w:rPr>
        <w:rFonts w:ascii="Trebuchet MS" w:hAnsi="Trebuchet MS"/>
        <w:color w:val="808080"/>
        <w:sz w:val="14"/>
        <w:lang w:val="ru-RU"/>
      </w:rPr>
      <w:t>Microsoft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3E8" w:rsidRDefault="00FB6527"/>
  <w:p w:rsidR="00D813E8" w:rsidRPr="00D550A1" w:rsidRDefault="00FB6527" w:rsidP="006A3010">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6A3010">
      <w:rPr>
        <w:rFonts w:ascii="Trebuchet MS" w:hAnsi="Trebuchet MS" w:cs="Tahoma"/>
        <w:color w:val="808080"/>
        <w:sz w:val="14"/>
        <w:szCs w:val="14"/>
      </w:rPr>
      <w:t>© Корпорация Microsoft (Microsoft Corporation), 2013. Все права защищены.</w:t>
    </w:r>
    <w:r w:rsidRPr="006A3010">
      <w:rPr>
        <w:rFonts w:ascii="Trebuchet MS" w:hAnsi="Trebuchet MS" w:cs="Tahoma"/>
        <w:color w:val="808080"/>
        <w:sz w:val="14"/>
        <w:szCs w:val="14"/>
      </w:rPr>
      <w:tab/>
    </w:r>
    <w:r w:rsidRPr="00D550A1">
      <w:rPr>
        <w:rFonts w:ascii="Trebuchet MS" w:hAnsi="Trebuchet MS" w:cs="Tahoma"/>
        <w:color w:val="808080"/>
        <w:sz w:val="14"/>
        <w:szCs w:val="14"/>
        <w:lang w:val="ru-RU"/>
      </w:rPr>
      <w:t xml:space="preserve">Стр. </w:t>
    </w:r>
    <w:r w:rsidRPr="006A3010">
      <w:rPr>
        <w:rFonts w:cs="Tahoma"/>
        <w:szCs w:val="18"/>
      </w:rPr>
      <w:fldChar w:fldCharType="begin"/>
    </w:r>
    <w:r w:rsidRPr="00D550A1">
      <w:rPr>
        <w:rFonts w:cs="Tahoma"/>
        <w:szCs w:val="18"/>
        <w:lang w:val="ru-RU"/>
      </w:rPr>
      <w:instrText xml:space="preserve"> </w:instrText>
    </w:r>
    <w:r w:rsidRPr="006A3010">
      <w:rPr>
        <w:rFonts w:cs="Tahoma"/>
        <w:szCs w:val="18"/>
      </w:rPr>
      <w:instrText>PAGE</w:instrText>
    </w:r>
    <w:r w:rsidRPr="00D550A1">
      <w:rPr>
        <w:rFonts w:cs="Tahoma"/>
        <w:szCs w:val="18"/>
        <w:lang w:val="ru-RU"/>
      </w:rPr>
      <w:instrText xml:space="preserve"> </w:instrText>
    </w:r>
    <w:r w:rsidRPr="006A3010">
      <w:rPr>
        <w:rFonts w:cs="Tahoma"/>
        <w:szCs w:val="18"/>
      </w:rPr>
      <w:fldChar w:fldCharType="separate"/>
    </w:r>
    <w:r w:rsidR="0047259A">
      <w:rPr>
        <w:rFonts w:cs="Tahoma"/>
        <w:noProof/>
        <w:szCs w:val="18"/>
      </w:rPr>
      <w:t>1</w:t>
    </w:r>
    <w:r w:rsidRPr="006A3010">
      <w:rPr>
        <w:rFonts w:cs="Tahoma"/>
        <w:szCs w:val="18"/>
      </w:rPr>
      <w:fldChar w:fldCharType="end"/>
    </w:r>
    <w:r w:rsidRPr="00D550A1">
      <w:rPr>
        <w:rFonts w:cs="Tahoma"/>
        <w:szCs w:val="18"/>
        <w:lang w:val="ru-RU"/>
      </w:rPr>
      <w:t xml:space="preserve"> </w:t>
    </w:r>
    <w:r w:rsidRPr="00D550A1">
      <w:rPr>
        <w:rFonts w:ascii="Trebuchet MS" w:hAnsi="Trebuchet MS" w:cs="Tahoma"/>
        <w:color w:val="808080"/>
        <w:sz w:val="14"/>
        <w:szCs w:val="14"/>
        <w:lang w:val="ru-RU"/>
      </w:rPr>
      <w:t xml:space="preserve">из </w:t>
    </w:r>
    <w:r w:rsidRPr="006A3010">
      <w:rPr>
        <w:rFonts w:cs="Adobe Devanagari"/>
        <w:szCs w:val="18"/>
      </w:rPr>
      <w:fldChar w:fldCharType="begin"/>
    </w:r>
    <w:r w:rsidRPr="00D550A1">
      <w:rPr>
        <w:rFonts w:cs="Adobe Devanagari"/>
        <w:szCs w:val="18"/>
        <w:lang w:val="ru-RU"/>
      </w:rPr>
      <w:instrText xml:space="preserve"> </w:instrText>
    </w:r>
    <w:r w:rsidRPr="006A3010">
      <w:rPr>
        <w:rFonts w:cs="Adobe Devanagari"/>
        <w:szCs w:val="18"/>
      </w:rPr>
      <w:instrText>NUMPAGES</w:instrText>
    </w:r>
    <w:r w:rsidRPr="00D550A1">
      <w:rPr>
        <w:rFonts w:cs="Adobe Devanagari"/>
        <w:szCs w:val="18"/>
        <w:lang w:val="ru-RU"/>
      </w:rPr>
      <w:instrText xml:space="preserve"> </w:instrText>
    </w:r>
    <w:r w:rsidRPr="006A3010">
      <w:rPr>
        <w:rFonts w:cs="Adobe Devanagari"/>
        <w:szCs w:val="18"/>
      </w:rPr>
      <w:fldChar w:fldCharType="separate"/>
    </w:r>
    <w:r w:rsidR="0047259A">
      <w:rPr>
        <w:rFonts w:cs="Adobe Devanagari"/>
        <w:noProof/>
        <w:szCs w:val="18"/>
      </w:rPr>
      <w:t>1</w:t>
    </w:r>
    <w:r w:rsidRPr="006A3010">
      <w:rPr>
        <w:rFonts w:cs="Adobe Devanagari"/>
        <w:szCs w:val="18"/>
      </w:rPr>
      <w:fldChar w:fldCharType="end"/>
    </w:r>
    <w:r w:rsidRPr="00D550A1">
      <w:rPr>
        <w:rFonts w:cs="Adobe Devanagari"/>
        <w:szCs w:val="18"/>
        <w:lang w:val="ru-RU"/>
      </w:rPr>
      <w:t xml:space="preserve"> </w:t>
    </w:r>
    <w:r w:rsidRPr="00D550A1">
      <w:rPr>
        <w:rFonts w:ascii="Trebuchet MS" w:hAnsi="Trebuchet MS" w:cs="Tahoma"/>
        <w:color w:val="808080"/>
        <w:sz w:val="14"/>
        <w:szCs w:val="14"/>
        <w:lang w:val="ru-RU"/>
      </w:rPr>
      <w:t>Дата публикации: Января 2013 г.</w:t>
    </w:r>
  </w:p>
  <w:p w:rsidR="00D813E8" w:rsidRPr="00D550A1" w:rsidRDefault="00FB6527" w:rsidP="006A3010">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6A3010">
      <w:rPr>
        <w:rFonts w:ascii="Trebuchet MS" w:hAnsi="Trebuchet MS" w:cs="Tahoma"/>
        <w:color w:val="808080"/>
        <w:sz w:val="14"/>
        <w:szCs w:val="14"/>
      </w:rPr>
      <w:t>Microsoft</w:t>
    </w:r>
    <w:r w:rsidRPr="00D550A1">
      <w:rPr>
        <w:rFonts w:ascii="Trebuchet MS" w:hAnsi="Trebuchet MS" w:cs="Tahoma"/>
        <w:color w:val="808080"/>
        <w:sz w:val="14"/>
        <w:szCs w:val="14"/>
        <w:lang w:val="ru-RU"/>
      </w:rPr>
      <w:t xml:space="preserve"> является охраняемым товарным знаком корпорации </w:t>
    </w:r>
    <w:r w:rsidRPr="006A3010">
      <w:rPr>
        <w:rFonts w:ascii="Trebuchet MS" w:hAnsi="Trebuchet MS" w:cs="Tahoma"/>
        <w:color w:val="808080"/>
        <w:sz w:val="14"/>
        <w:szCs w:val="14"/>
      </w:rPr>
      <w:t>Microsoft</w:t>
    </w:r>
    <w:r w:rsidRPr="00D550A1">
      <w:rPr>
        <w:rFonts w:ascii="Trebuchet MS" w:hAnsi="Trebuchet MS" w:cs="Tahoma"/>
        <w:color w:val="808080"/>
        <w:sz w:val="14"/>
        <w:szCs w:val="14"/>
        <w:lang w:val="ru-RU"/>
      </w:rPr>
      <w:t xml:space="preserve">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3E8" w:rsidRDefault="00FB6527" w:rsidP="006A3010"/>
  <w:p w:rsidR="00D813E8" w:rsidRPr="00D550A1" w:rsidRDefault="00FB6527" w:rsidP="00814A34">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6A3010">
      <w:rPr>
        <w:rFonts w:ascii="Trebuchet MS" w:hAnsi="Trebuchet MS" w:cs="Tahoma"/>
        <w:color w:val="808080"/>
        <w:sz w:val="14"/>
        <w:szCs w:val="14"/>
      </w:rPr>
      <w:t>© Корпорация Microsoft (Microsoft Corporation), 2013. Все права защищены.</w:t>
    </w:r>
    <w:r w:rsidRPr="006A3010">
      <w:rPr>
        <w:rFonts w:ascii="Trebuchet MS" w:hAnsi="Trebuchet MS" w:cs="Tahoma"/>
        <w:color w:val="808080"/>
        <w:sz w:val="14"/>
        <w:szCs w:val="14"/>
      </w:rPr>
      <w:tab/>
    </w:r>
    <w:r w:rsidRPr="00D550A1">
      <w:rPr>
        <w:rFonts w:ascii="Trebuchet MS" w:hAnsi="Trebuchet MS" w:cs="Tahoma"/>
        <w:color w:val="808080"/>
        <w:sz w:val="14"/>
        <w:szCs w:val="14"/>
        <w:lang w:val="ru-RU"/>
      </w:rPr>
      <w:t xml:space="preserve">Стр. </w:t>
    </w:r>
    <w:r w:rsidRPr="006A3010">
      <w:rPr>
        <w:rFonts w:cs="Tahoma"/>
        <w:szCs w:val="18"/>
      </w:rPr>
      <w:fldChar w:fldCharType="begin"/>
    </w:r>
    <w:r w:rsidRPr="00D550A1">
      <w:rPr>
        <w:rFonts w:cs="Tahoma"/>
        <w:szCs w:val="18"/>
        <w:lang w:val="ru-RU"/>
      </w:rPr>
      <w:instrText xml:space="preserve"> </w:instrText>
    </w:r>
    <w:r w:rsidRPr="006A3010">
      <w:rPr>
        <w:rFonts w:cs="Tahoma"/>
        <w:szCs w:val="18"/>
      </w:rPr>
      <w:instrText>PAGE</w:instrText>
    </w:r>
    <w:r w:rsidRPr="00D550A1">
      <w:rPr>
        <w:rFonts w:cs="Tahoma"/>
        <w:szCs w:val="18"/>
        <w:lang w:val="ru-RU"/>
      </w:rPr>
      <w:instrText xml:space="preserve"> </w:instrText>
    </w:r>
    <w:r w:rsidRPr="006A3010">
      <w:rPr>
        <w:rFonts w:cs="Tahoma"/>
        <w:szCs w:val="18"/>
      </w:rPr>
      <w:fldChar w:fldCharType="separate"/>
    </w:r>
    <w:r w:rsidR="0047259A">
      <w:rPr>
        <w:rFonts w:cs="Tahoma"/>
        <w:noProof/>
        <w:szCs w:val="18"/>
      </w:rPr>
      <w:t>208</w:t>
    </w:r>
    <w:r w:rsidRPr="006A3010">
      <w:rPr>
        <w:rFonts w:cs="Tahoma"/>
        <w:szCs w:val="18"/>
      </w:rPr>
      <w:fldChar w:fldCharType="end"/>
    </w:r>
    <w:r w:rsidRPr="00D550A1">
      <w:rPr>
        <w:rFonts w:cs="Tahoma"/>
        <w:szCs w:val="18"/>
        <w:lang w:val="ru-RU"/>
      </w:rPr>
      <w:t xml:space="preserve"> </w:t>
    </w:r>
    <w:r w:rsidRPr="00D550A1">
      <w:rPr>
        <w:rFonts w:ascii="Trebuchet MS" w:hAnsi="Trebuchet MS" w:cs="Tahoma"/>
        <w:color w:val="808080"/>
        <w:sz w:val="14"/>
        <w:szCs w:val="14"/>
        <w:lang w:val="ru-RU"/>
      </w:rPr>
      <w:t xml:space="preserve">из </w:t>
    </w:r>
    <w:r w:rsidRPr="006A3010">
      <w:rPr>
        <w:rFonts w:cs="Adobe Devanagari"/>
        <w:szCs w:val="18"/>
      </w:rPr>
      <w:fldChar w:fldCharType="begin"/>
    </w:r>
    <w:r w:rsidRPr="00D550A1">
      <w:rPr>
        <w:rFonts w:cs="Adobe Devanagari"/>
        <w:szCs w:val="18"/>
        <w:lang w:val="ru-RU"/>
      </w:rPr>
      <w:instrText xml:space="preserve"> </w:instrText>
    </w:r>
    <w:r w:rsidRPr="006A3010">
      <w:rPr>
        <w:rFonts w:cs="Adobe Devanagari"/>
        <w:szCs w:val="18"/>
      </w:rPr>
      <w:instrText>NUMPAGES</w:instrText>
    </w:r>
    <w:r w:rsidRPr="00D550A1">
      <w:rPr>
        <w:rFonts w:cs="Adobe Devanagari"/>
        <w:szCs w:val="18"/>
        <w:lang w:val="ru-RU"/>
      </w:rPr>
      <w:instrText xml:space="preserve"> </w:instrText>
    </w:r>
    <w:r w:rsidRPr="006A3010">
      <w:rPr>
        <w:rFonts w:cs="Adobe Devanagari"/>
        <w:szCs w:val="18"/>
      </w:rPr>
      <w:fldChar w:fldCharType="separate"/>
    </w:r>
    <w:r w:rsidR="0047259A">
      <w:rPr>
        <w:rFonts w:cs="Adobe Devanagari"/>
        <w:noProof/>
        <w:szCs w:val="18"/>
      </w:rPr>
      <w:t>208</w:t>
    </w:r>
    <w:r w:rsidRPr="006A3010">
      <w:rPr>
        <w:rFonts w:cs="Adobe Devanagari"/>
        <w:szCs w:val="18"/>
      </w:rPr>
      <w:fldChar w:fldCharType="end"/>
    </w:r>
    <w:r w:rsidRPr="00D550A1">
      <w:rPr>
        <w:rFonts w:cs="Adobe Devanagari"/>
        <w:szCs w:val="18"/>
        <w:lang w:val="ru-RU"/>
      </w:rPr>
      <w:t xml:space="preserve"> </w:t>
    </w:r>
    <w:r w:rsidRPr="00D550A1">
      <w:rPr>
        <w:rFonts w:ascii="Trebuchet MS" w:hAnsi="Trebuchet MS" w:cs="Tahoma"/>
        <w:color w:val="808080"/>
        <w:sz w:val="14"/>
        <w:szCs w:val="14"/>
        <w:lang w:val="ru-RU"/>
      </w:rPr>
      <w:t xml:space="preserve">Дата публикации: </w:t>
    </w:r>
    <w:r w:rsidRPr="00D550A1">
      <w:rPr>
        <w:rFonts w:ascii="Trebuchet MS" w:hAnsi="Trebuchet MS" w:cs="Tahoma"/>
        <w:color w:val="808080"/>
        <w:sz w:val="14"/>
        <w:szCs w:val="14"/>
        <w:lang w:val="ru-RU"/>
      </w:rPr>
      <w:t>Января 2013 г.</w:t>
    </w:r>
  </w:p>
  <w:p w:rsidR="00D813E8" w:rsidRPr="00D550A1" w:rsidRDefault="00FB6527" w:rsidP="00814A34">
    <w:pPr>
      <w:pStyle w:val="Footer"/>
      <w:pBdr>
        <w:top w:val="single" w:sz="6" w:space="1" w:color="808080"/>
      </w:pBdr>
      <w:tabs>
        <w:tab w:val="clear" w:pos="5155"/>
        <w:tab w:val="clear" w:pos="10325"/>
        <w:tab w:val="right" w:pos="9360"/>
      </w:tabs>
      <w:rPr>
        <w:rFonts w:ascii="Trebuchet MS" w:hAnsi="Trebuchet MS" w:cs="Tahoma"/>
        <w:color w:val="808080"/>
        <w:sz w:val="14"/>
        <w:szCs w:val="14"/>
        <w:lang w:val="ru-RU"/>
      </w:rPr>
    </w:pPr>
    <w:r w:rsidRPr="006A3010">
      <w:rPr>
        <w:rFonts w:ascii="Trebuchet MS" w:hAnsi="Trebuchet MS" w:cs="Tahoma"/>
        <w:color w:val="808080"/>
        <w:sz w:val="14"/>
        <w:szCs w:val="14"/>
      </w:rPr>
      <w:t>Microsoft</w:t>
    </w:r>
    <w:r w:rsidRPr="00D550A1">
      <w:rPr>
        <w:rFonts w:ascii="Trebuchet MS" w:hAnsi="Trebuchet MS" w:cs="Tahoma"/>
        <w:color w:val="808080"/>
        <w:sz w:val="14"/>
        <w:szCs w:val="14"/>
        <w:lang w:val="ru-RU"/>
      </w:rPr>
      <w:t xml:space="preserve"> является охраняемым товарным знаком корпорации </w:t>
    </w:r>
    <w:r w:rsidRPr="006A3010">
      <w:rPr>
        <w:rFonts w:ascii="Trebuchet MS" w:hAnsi="Trebuchet MS" w:cs="Tahoma"/>
        <w:color w:val="808080"/>
        <w:sz w:val="14"/>
        <w:szCs w:val="14"/>
      </w:rPr>
      <w:t>Microsoft</w:t>
    </w:r>
    <w:r w:rsidRPr="00D550A1">
      <w:rPr>
        <w:rFonts w:ascii="Trebuchet MS" w:hAnsi="Trebuchet MS" w:cs="Tahoma"/>
        <w:color w:val="808080"/>
        <w:sz w:val="14"/>
        <w:szCs w:val="14"/>
        <w:lang w:val="ru-RU"/>
      </w:rPr>
      <w:t xml:space="preserve"> в Соединенных Штатах и других странах.</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3E8" w:rsidRDefault="00FB6527"/>
  <w:p w:rsidR="00D813E8" w:rsidRPr="00D550A1" w:rsidRDefault="00FB6527">
    <w:pPr>
      <w:pStyle w:val="Footer"/>
      <w:pBdr>
        <w:top w:val="single" w:sz="6" w:space="1" w:color="808080"/>
      </w:pBdr>
      <w:tabs>
        <w:tab w:val="clear" w:pos="5155"/>
        <w:tab w:val="clear" w:pos="10325"/>
        <w:tab w:val="right" w:pos="10620"/>
      </w:tabs>
      <w:rPr>
        <w:rFonts w:ascii="Trebuchet MS" w:hAnsi="Trebuchet MS"/>
        <w:color w:val="808080"/>
        <w:sz w:val="14"/>
        <w:lang w:val="ru-RU"/>
      </w:rPr>
    </w:pPr>
    <w:r w:rsidRPr="00D550A1">
      <w:rPr>
        <w:rFonts w:ascii="Trebuchet MS" w:hAnsi="Trebuchet MS"/>
        <w:color w:val="808080"/>
        <w:sz w:val="14"/>
      </w:rPr>
      <w:t xml:space="preserve">© </w:t>
    </w:r>
    <w:r>
      <w:rPr>
        <w:rFonts w:ascii="Trebuchet MS" w:hAnsi="Trebuchet MS"/>
        <w:color w:val="808080"/>
        <w:sz w:val="14"/>
        <w:lang w:val="ru-RU"/>
      </w:rPr>
      <w:t>Корпорация</w:t>
    </w:r>
    <w:r w:rsidRPr="00D550A1">
      <w:rPr>
        <w:rFonts w:ascii="Trebuchet MS" w:hAnsi="Trebuchet MS"/>
        <w:color w:val="808080"/>
        <w:sz w:val="14"/>
      </w:rPr>
      <w:t xml:space="preserve"> Microsoft (Microsoft Corporation), 2009.</w:t>
    </w:r>
    <w:r>
      <w:rPr>
        <w:rFonts w:ascii="Trebuchet MS" w:hAnsi="Trebuchet MS"/>
        <w:color w:val="808080"/>
        <w:sz w:val="14"/>
        <w:lang w:val="ru-RU"/>
      </w:rPr>
      <w:t>Все</w:t>
    </w:r>
    <w:r w:rsidRPr="00D550A1">
      <w:rPr>
        <w:rFonts w:ascii="Trebuchet MS" w:hAnsi="Trebuchet MS"/>
        <w:color w:val="808080"/>
        <w:sz w:val="14"/>
      </w:rPr>
      <w:t xml:space="preserve"> </w:t>
    </w:r>
    <w:r>
      <w:rPr>
        <w:rFonts w:ascii="Trebuchet MS" w:hAnsi="Trebuchet MS"/>
        <w:color w:val="808080"/>
        <w:sz w:val="14"/>
        <w:lang w:val="ru-RU"/>
      </w:rPr>
      <w:t>права</w:t>
    </w:r>
    <w:r w:rsidRPr="00D550A1">
      <w:rPr>
        <w:rFonts w:ascii="Trebuchet MS" w:hAnsi="Trebuchet MS"/>
        <w:color w:val="808080"/>
        <w:sz w:val="14"/>
      </w:rPr>
      <w:t xml:space="preserve"> </w:t>
    </w:r>
    <w:r>
      <w:rPr>
        <w:rFonts w:ascii="Trebuchet MS" w:hAnsi="Trebuchet MS"/>
        <w:color w:val="808080"/>
        <w:sz w:val="14"/>
        <w:lang w:val="ru-RU"/>
      </w:rPr>
      <w:t>защищены</w:t>
    </w:r>
    <w:r w:rsidRPr="00D550A1">
      <w:rPr>
        <w:rFonts w:ascii="Trebuchet MS" w:hAnsi="Trebuchet MS"/>
        <w:color w:val="808080"/>
        <w:sz w:val="14"/>
      </w:rPr>
      <w:t>.</w:t>
    </w:r>
    <w:r>
      <w:rPr>
        <w:rFonts w:ascii="Trebuchet MS" w:hAnsi="Trebuchet MS"/>
        <w:color w:val="808080"/>
        <w:sz w:val="14"/>
        <w:lang w:val="ru-RU"/>
      </w:rPr>
      <w:t>Стр</w:t>
    </w:r>
    <w:r w:rsidRPr="00D550A1">
      <w:rPr>
        <w:rFonts w:ascii="Trebuchet MS" w:hAnsi="Trebuchet MS"/>
        <w:color w:val="808080"/>
        <w:sz w:val="14"/>
      </w:rPr>
      <w:t xml:space="preserve">. </w:t>
    </w:r>
    <w:r>
      <w:rPr>
        <w:lang w:val="ru-RU"/>
      </w:rPr>
      <w:fldChar w:fldCharType="begin"/>
    </w:r>
    <w:r w:rsidRPr="00D550A1">
      <w:instrText xml:space="preserve"> PAGE </w:instrText>
    </w:r>
    <w:r>
      <w:rPr>
        <w:lang w:val="ru-RU"/>
      </w:rPr>
      <w:fldChar w:fldCharType="separate"/>
    </w:r>
    <w:r>
      <w:rPr>
        <w:noProof/>
        <w:lang w:val="ru-RU"/>
      </w:rPr>
      <w:t>1</w:t>
    </w:r>
    <w:r>
      <w:rPr>
        <w:lang w:val="ru-RU"/>
      </w:rPr>
      <w:fldChar w:fldCharType="end"/>
    </w:r>
    <w:r>
      <w:rPr>
        <w:rFonts w:ascii="Trebuchet MS" w:hAnsi="Trebuchet MS"/>
        <w:color w:val="808080"/>
        <w:sz w:val="14"/>
        <w:lang w:val="ru-RU"/>
      </w:rPr>
      <w:t xml:space="preserve"> из </w:t>
    </w:r>
    <w:r>
      <w:rPr>
        <w:lang w:val="ru-RU"/>
      </w:rPr>
      <w:fldChar w:fldCharType="begin"/>
    </w:r>
    <w:r>
      <w:rPr>
        <w:lang w:val="ru-RU"/>
      </w:rPr>
      <w:instrText xml:space="preserve"> NUMPAGES </w:instrText>
    </w:r>
    <w:r>
      <w:rPr>
        <w:lang w:val="ru-RU"/>
      </w:rPr>
      <w:fldChar w:fldCharType="separate"/>
    </w:r>
    <w:r>
      <w:rPr>
        <w:noProof/>
        <w:lang w:val="ru-RU"/>
      </w:rPr>
      <w:t>2</w:t>
    </w:r>
    <w:r>
      <w:rPr>
        <w:lang w:val="ru-RU"/>
      </w:rPr>
      <w:fldChar w:fldCharType="end"/>
    </w:r>
    <w:r>
      <w:rPr>
        <w:rFonts w:ascii="Trebuchet MS" w:hAnsi="Trebuchet MS"/>
        <w:color w:val="808080"/>
        <w:sz w:val="14"/>
        <w:lang w:val="ru-RU"/>
      </w:rPr>
      <w:t xml:space="preserve"> Дата публикации: май 2009 г.</w:t>
    </w:r>
  </w:p>
  <w:p w:rsidR="00D813E8" w:rsidRPr="00D550A1" w:rsidRDefault="00FB6527">
    <w:pPr>
      <w:pStyle w:val="Footer"/>
      <w:rPr>
        <w:rFonts w:ascii="Verdana" w:hAnsi="Verdana"/>
        <w:color w:val="808080"/>
        <w:sz w:val="16"/>
        <w:lang w:val="ru-RU"/>
      </w:rPr>
    </w:pPr>
    <w:r>
      <w:rPr>
        <w:rFonts w:ascii="Trebuchet MS" w:hAnsi="Trebuchet MS"/>
        <w:color w:val="808080"/>
        <w:sz w:val="14"/>
        <w:lang w:val="ru-RU"/>
      </w:rPr>
      <w:t>Microsoft является охраняемым товарным знаком корпорации Microsoft в Соединенных Штатах и других странах.</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3E8" w:rsidRDefault="00FB6527" w:rsidP="00187722">
    <w:pPr>
      <w:pStyle w:val="Header"/>
      <w:tabs>
        <w:tab w:val="clear" w:pos="3240"/>
        <w:tab w:val="left" w:pos="2970"/>
      </w:tabs>
      <w:ind w:firstLine="2160"/>
    </w:pPr>
    <w:r>
      <w:rPr>
        <w:noProof/>
      </w:rPr>
      <mc:AlternateContent>
        <mc:Choice Requires="wps">
          <w:drawing>
            <wp:anchor distT="0" distB="0" distL="114300" distR="114300" simplePos="0" relativeHeight="251661312" behindDoc="0" locked="0" layoutInCell="0" allowOverlap="1" wp14:anchorId="6590C2CC" wp14:editId="7D8DE68B">
              <wp:simplePos x="0" y="0"/>
              <wp:positionH relativeFrom="column">
                <wp:posOffset>-314325</wp:posOffset>
              </wp:positionH>
              <wp:positionV relativeFrom="paragraph">
                <wp:posOffset>-131445</wp:posOffset>
              </wp:positionV>
              <wp:extent cx="2107565" cy="605790"/>
              <wp:effectExtent l="0" t="0" r="0" b="381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7565" cy="605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813E8" w:rsidRDefault="00FB6527" w:rsidP="00187722">
                          <w:pPr>
                            <w:ind w:right="-129"/>
                          </w:pPr>
                          <w:r>
                            <w:rPr>
                              <w:noProof/>
                            </w:rPr>
                            <w:drawing>
                              <wp:inline distT="0" distB="0" distL="0" distR="0" wp14:anchorId="228CD325" wp14:editId="0F8CF056">
                                <wp:extent cx="1915160" cy="509270"/>
                                <wp:effectExtent l="0" t="0" r="8890" b="5080"/>
                                <wp:docPr id="7" name="Picture 7"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31" type="#_x0000_t202" style="position:absolute;left:0;text-align:left;margin-left:-24.75pt;margin-top:-10.35pt;width:165.95pt;height:47.7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" o:allowincell="f" filled="f" stroked="f">
              <v:textbox style="mso-fit-shape-to-text:t">
                <w:txbxContent>
                  <w:p w:rsidR="00D813E8" w:rsidRDefault="00FB6527" w:rsidP="00187722">
                    <w:pPr>
                      <w:ind w:right="-129"/>
                    </w:pPr>
                    <w:r>
                      <w:rPr>
                        <w:noProof/>
                      </w:rPr>
                      <w:drawing>
                        <wp:inline distT="0" distB="0" distL="0" distR="0" wp14:anchorId="228CD325" wp14:editId="0F8CF056">
                          <wp:extent cx="1915160" cy="509270"/>
                          <wp:effectExtent l="0" t="0" r="8890" b="5080"/>
                          <wp:docPr id="7" name="Picture 7"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v:textbox>
            </v:shape>
          </w:pict>
        </mc:Fallback>
      </mc:AlternateContent>
    </w:r>
  </w:p>
  <w:p w:rsidR="00D813E8" w:rsidRDefault="00FB6527" w:rsidP="00187722">
    <w:r>
      <w:rPr>
        <w:noProof/>
      </w:rPr>
      <mc:AlternateContent>
        <mc:Choice Requires="wps">
          <w:drawing>
            <wp:anchor distT="4294967295" distB="4294967295" distL="114300" distR="114300" simplePos="0" relativeHeight="251660288" behindDoc="0" locked="0" layoutInCell="0" allowOverlap="1" wp14:anchorId="6E82CEF0" wp14:editId="2B49D2B6">
              <wp:simplePos x="0" y="0"/>
              <wp:positionH relativeFrom="column">
                <wp:posOffset>-23495</wp:posOffset>
              </wp:positionH>
              <wp:positionV relativeFrom="paragraph">
                <wp:posOffset>70484</wp:posOffset>
              </wp:positionV>
              <wp:extent cx="6931025" cy="0"/>
              <wp:effectExtent l="0" t="0" r="22225" b="1905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PTDHQIAADgEAAAOAAAAZHJzL2Uyb0RvYy54bWysU8GO2jAQvVfqP1i+QxJgKU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3E8" w:rsidRDefault="00FB6527" w:rsidP="00546030">
    <w:pPr>
      <w:ind w:rightChars="185" w:right="333"/>
    </w:pPr>
  </w:p>
  <w:p w:rsidR="00D813E8" w:rsidRDefault="00FB6527" w:rsidP="00546030">
    <w:pPr>
      <w:ind w:rightChars="185" w:right="333"/>
    </w:pPr>
  </w:p>
  <w:p w:rsidR="00D813E8" w:rsidRDefault="00FB6527" w:rsidP="00546030">
    <w:pPr>
      <w:ind w:rightChars="185" w:right="333"/>
    </w:pPr>
    <w:r>
      <w:rPr>
        <w:noProof/>
      </w:rPr>
      <w:drawing>
        <wp:anchor distT="0" distB="0" distL="114300" distR="114300" simplePos="0" relativeHeight="251659264" behindDoc="0" locked="0" layoutInCell="1" allowOverlap="1" wp14:anchorId="486865E2" wp14:editId="68195FB9">
          <wp:simplePos x="0" y="0"/>
          <wp:positionH relativeFrom="margin">
            <wp:align>center</wp:align>
          </wp:positionH>
          <wp:positionV relativeFrom="paragraph">
            <wp:posOffset>15240</wp:posOffset>
          </wp:positionV>
          <wp:extent cx="5734050" cy="561975"/>
          <wp:effectExtent l="0" t="0" r="0" b="9525"/>
          <wp:wrapNone/>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anchor>
      </w:drawing>
    </w:r>
  </w:p>
  <w:p w:rsidR="00D813E8" w:rsidRDefault="00FB6527">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13E8" w:rsidRDefault="00FB6527" w:rsidP="0047259A">
    <w:pPr>
      <w:ind w:rightChars="185" w:right="333"/>
    </w:pPr>
  </w:p>
  <w:p w:rsidR="00D813E8" w:rsidRDefault="00FB6527">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508EC5B6"/>
    <w:lvl w:ilvl="0">
      <w:start w:val="1"/>
      <w:numFmt w:val="bullet"/>
      <w:lvlText w:val=""/>
      <w:lvlJc w:val="left"/>
      <w:pPr>
        <w:tabs>
          <w:tab w:val="num" w:pos="1080"/>
        </w:tabs>
        <w:ind w:left="1080" w:hanging="360"/>
      </w:pPr>
      <w:rPr>
        <w:rFonts w:ascii="Symbol" w:hAnsi="Symbol" w:hint="default"/>
        <w:sz w:val="18"/>
        <w:szCs w:val="18"/>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15B080D2"/>
    <w:lvl w:ilvl="0" w:tplc="7E5AC69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FF1D91"/>
    <w:multiLevelType w:val="hybridMultilevel"/>
    <w:tmpl w:val="387C777A"/>
    <w:lvl w:ilvl="0" w:tplc="0409000F">
      <w:start w:val="1"/>
      <w:numFmt w:val="decimal"/>
      <w:lvlText w:val="%1."/>
      <w:lvlJc w:val="left"/>
      <w:pPr>
        <w:ind w:left="1440" w:hanging="360"/>
      </w:pPr>
      <w:rPr>
        <w:rFonts w:cs="Times New Roman"/>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7">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5DCE03FC"/>
    <w:lvl w:ilvl="0" w:tplc="54B62564">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B816C8EA"/>
    <w:lvl w:ilvl="0" w:tplc="57D04A72">
      <w:start w:val="1"/>
      <w:numFmt w:val="bullet"/>
      <w:lvlText w:val=""/>
      <w:lvlJc w:val="left"/>
      <w:pPr>
        <w:ind w:left="1800" w:hanging="360"/>
      </w:pPr>
      <w:rPr>
        <w:rFonts w:ascii="Webdings" w:hAnsi="Webdings" w:hint="default"/>
        <w:b w:val="0"/>
        <w:i w:val="0"/>
        <w:color w:val="FF6600"/>
        <w:sz w:val="24"/>
        <w:szCs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F7A4EB28"/>
    <w:lvl w:ilvl="0" w:tplc="0D12EE68">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9">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4">
    <w:nsid w:val="3A806EA4"/>
    <w:multiLevelType w:val="hybridMultilevel"/>
    <w:tmpl w:val="CCF2E8A6"/>
    <w:lvl w:ilvl="0" w:tplc="0152F0C0">
      <w:start w:val="1"/>
      <w:numFmt w:val="bullet"/>
      <w:lvlText w:val=""/>
      <w:lvlJc w:val="left"/>
      <w:pPr>
        <w:ind w:left="144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DF2E9998">
      <w:start w:val="1"/>
      <w:numFmt w:val="bullet"/>
      <w:lvlText w:val=""/>
      <w:lvlJc w:val="left"/>
      <w:pPr>
        <w:ind w:left="2160" w:hanging="360"/>
      </w:pPr>
      <w:rPr>
        <w:rFonts w:ascii="Webdings" w:hAnsi="Webdings" w:hint="default"/>
        <w:b w:val="0"/>
        <w:i w:val="0"/>
        <w:color w:val="FF6600"/>
        <w:sz w:val="24"/>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3">
    <w:nsid w:val="46EF72CA"/>
    <w:multiLevelType w:val="hybridMultilevel"/>
    <w:tmpl w:val="88CEB80C"/>
    <w:lvl w:ilvl="0" w:tplc="5338E380">
      <w:start w:val="1"/>
      <w:numFmt w:val="decimal"/>
      <w:lvlText w:val="%1."/>
      <w:lvlJc w:val="left"/>
      <w:pPr>
        <w:ind w:left="900" w:hanging="360"/>
      </w:pPr>
      <w:rPr>
        <w:rFonts w:ascii="Tahoma" w:hAnsi="Tahoma" w:cs="Tahoma"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7">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6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0">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71">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3">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0">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8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BB27E92"/>
    <w:multiLevelType w:val="hybridMultilevel"/>
    <w:tmpl w:val="3F7243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E984E956">
      <w:start w:val="1"/>
      <w:numFmt w:val="lowerRoman"/>
      <w:lvlText w:val="%3."/>
      <w:lvlJc w:val="lef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4">
    <w:nsid w:val="5CD36762"/>
    <w:multiLevelType w:val="hybridMultilevel"/>
    <w:tmpl w:val="0E0A14FC"/>
    <w:lvl w:ilvl="0" w:tplc="8EE8EE90">
      <w:start w:val="1"/>
      <w:numFmt w:val="bullet"/>
      <w:lvlText w:val=""/>
      <w:lvlJc w:val="left"/>
      <w:pPr>
        <w:ind w:left="720" w:hanging="360"/>
      </w:pPr>
      <w:rPr>
        <w:rFonts w:ascii="Webdings" w:hAnsi="Webdings" w:hint="default"/>
        <w:b w:val="0"/>
        <w:i w:val="0"/>
        <w:color w:val="FF6600"/>
        <w:sz w:val="24"/>
        <w:szCs w:val="24"/>
      </w:rPr>
    </w:lvl>
    <w:lvl w:ilvl="1" w:tplc="04090019">
      <w:start w:val="1"/>
      <w:numFmt w:val="lowerLetter"/>
      <w:lvlText w:val="%2."/>
      <w:lvlJc w:val="left"/>
      <w:pPr>
        <w:ind w:left="1440" w:hanging="360"/>
      </w:pPr>
      <w:rPr>
        <w:rFonts w:cs="Times New Roman"/>
      </w:rPr>
    </w:lvl>
    <w:lvl w:ilvl="2" w:tplc="8F96F1DE">
      <w:start w:val="1"/>
      <w:numFmt w:val="bullet"/>
      <w:lvlText w:val=""/>
      <w:lvlJc w:val="left"/>
      <w:pPr>
        <w:ind w:left="2160" w:hanging="180"/>
      </w:pPr>
      <w:rPr>
        <w:rFonts w:ascii="Webdings" w:hAnsi="Webdings" w:hint="default"/>
        <w:b w:val="0"/>
        <w:i w:val="0"/>
        <w:color w:val="auto"/>
        <w:sz w:val="18"/>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6">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7">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9">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0">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5681004"/>
    <w:multiLevelType w:val="hybridMultilevel"/>
    <w:tmpl w:val="8F426D98"/>
    <w:lvl w:ilvl="0" w:tplc="E34A4544">
      <w:start w:val="1"/>
      <w:numFmt w:val="bullet"/>
      <w:lvlText w:val=""/>
      <w:lvlJc w:val="left"/>
      <w:pPr>
        <w:tabs>
          <w:tab w:val="num" w:pos="360"/>
        </w:tabs>
        <w:ind w:left="360" w:hanging="360"/>
      </w:pPr>
      <w:rPr>
        <w:rFonts w:ascii="Webdings" w:hAnsi="Webdings" w:hint="default"/>
        <w:b w:val="0"/>
        <w:i w:val="0"/>
        <w:color w:val="FF6600"/>
        <w:sz w:val="22"/>
        <w:szCs w:val="22"/>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3">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5">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6">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8">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B2C4D22"/>
    <w:multiLevelType w:val="hybridMultilevel"/>
    <w:tmpl w:val="D08AC3DA"/>
    <w:lvl w:ilvl="0" w:tplc="D902DDBC">
      <w:start w:val="1"/>
      <w:numFmt w:val="bullet"/>
      <w:lvlText w:val=""/>
      <w:lvlJc w:val="left"/>
      <w:pPr>
        <w:ind w:left="720" w:hanging="360"/>
      </w:pPr>
      <w:rPr>
        <w:rFonts w:ascii="Webdings" w:hAnsi="Webdings" w:hint="default"/>
        <w:b w:val="0"/>
        <w:i w:val="0"/>
        <w:color w:val="FF6600"/>
        <w:sz w:val="24"/>
      </w:rPr>
    </w:lvl>
    <w:lvl w:ilvl="1" w:tplc="09488C0C">
      <w:start w:val="1"/>
      <w:numFmt w:val="decimal"/>
      <w:lvlText w:val="%2."/>
      <w:lvlJc w:val="left"/>
      <w:pPr>
        <w:tabs>
          <w:tab w:val="num" w:pos="1440"/>
        </w:tabs>
        <w:ind w:left="1440" w:hanging="360"/>
      </w:pPr>
      <w:rPr>
        <w:rFonts w:cs="Times New Roman"/>
        <w:b/>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9">
    <w:nsid w:val="76155754"/>
    <w:multiLevelType w:val="hybridMultilevel"/>
    <w:tmpl w:val="FAECE33A"/>
    <w:lvl w:ilvl="0" w:tplc="B99AE6E2">
      <w:start w:val="1"/>
      <w:numFmt w:val="lowerLetter"/>
      <w:lvlText w:val="%1."/>
      <w:lvlJc w:val="left"/>
      <w:pPr>
        <w:ind w:left="720" w:hanging="360"/>
      </w:pPr>
      <w:rPr>
        <w:rFonts w:cs="Times New Roman" w:hint="default"/>
        <w:b w:val="0"/>
      </w:rPr>
    </w:lvl>
    <w:lvl w:ilvl="1" w:tplc="E5826FC6">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7014573"/>
    <w:multiLevelType w:val="hybridMultilevel"/>
    <w:tmpl w:val="76983AE6"/>
    <w:lvl w:ilvl="0" w:tplc="D7626A5E">
      <w:start w:val="1"/>
      <w:numFmt w:val="bullet"/>
      <w:lvlText w:val=""/>
      <w:lvlJc w:val="left"/>
      <w:pPr>
        <w:ind w:left="1987" w:hanging="360"/>
      </w:pPr>
      <w:rPr>
        <w:rFonts w:ascii="Webdings" w:hAnsi="Webdings" w:hint="default"/>
        <w:b w:val="0"/>
        <w:i w:val="0"/>
        <w:color w:val="FF6600"/>
        <w:sz w:val="24"/>
        <w:szCs w:val="24"/>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7">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6"/>
  </w:num>
  <w:num w:numId="2">
    <w:abstractNumId w:val="105"/>
  </w:num>
  <w:num w:numId="3">
    <w:abstractNumId w:val="67"/>
  </w:num>
  <w:num w:numId="4">
    <w:abstractNumId w:val="42"/>
  </w:num>
  <w:num w:numId="5">
    <w:abstractNumId w:val="69"/>
  </w:num>
  <w:num w:numId="6">
    <w:abstractNumId w:val="8"/>
  </w:num>
  <w:num w:numId="7">
    <w:abstractNumId w:val="88"/>
  </w:num>
  <w:num w:numId="8">
    <w:abstractNumId w:val="16"/>
  </w:num>
  <w:num w:numId="9">
    <w:abstractNumId w:val="34"/>
  </w:num>
  <w:num w:numId="10">
    <w:abstractNumId w:val="120"/>
  </w:num>
  <w:num w:numId="11">
    <w:abstractNumId w:val="0"/>
  </w:num>
  <w:num w:numId="12">
    <w:abstractNumId w:val="55"/>
  </w:num>
  <w:num w:numId="13">
    <w:abstractNumId w:val="33"/>
  </w:num>
  <w:num w:numId="14">
    <w:abstractNumId w:val="2"/>
  </w:num>
  <w:num w:numId="15">
    <w:abstractNumId w:val="12"/>
  </w:num>
  <w:num w:numId="16">
    <w:abstractNumId w:val="115"/>
  </w:num>
  <w:num w:numId="17">
    <w:abstractNumId w:val="56"/>
  </w:num>
  <w:num w:numId="18">
    <w:abstractNumId w:val="123"/>
  </w:num>
  <w:num w:numId="19">
    <w:abstractNumId w:val="113"/>
  </w:num>
  <w:num w:numId="20">
    <w:abstractNumId w:val="95"/>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7"/>
  </w:num>
  <w:num w:numId="22">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4"/>
  </w:num>
  <w:num w:numId="24">
    <w:abstractNumId w:val="65"/>
  </w:num>
  <w:num w:numId="25">
    <w:abstractNumId w:val="90"/>
  </w:num>
  <w:num w:numId="26">
    <w:abstractNumId w:val="95"/>
  </w:num>
  <w:num w:numId="27">
    <w:abstractNumId w:val="93"/>
  </w:num>
  <w:num w:numId="28">
    <w:abstractNumId w:val="43"/>
  </w:num>
  <w:num w:numId="29">
    <w:abstractNumId w:val="77"/>
  </w:num>
  <w:num w:numId="30">
    <w:abstractNumId w:val="117"/>
  </w:num>
  <w:num w:numId="31">
    <w:abstractNumId w:val="94"/>
  </w:num>
  <w:num w:numId="32">
    <w:abstractNumId w:val="39"/>
  </w:num>
  <w:num w:numId="33">
    <w:abstractNumId w:val="50"/>
  </w:num>
  <w:num w:numId="34">
    <w:abstractNumId w:val="97"/>
  </w:num>
  <w:num w:numId="35">
    <w:abstractNumId w:val="25"/>
  </w:num>
  <w:num w:numId="36">
    <w:abstractNumId w:val="10"/>
  </w:num>
  <w:num w:numId="37">
    <w:abstractNumId w:val="21"/>
  </w:num>
  <w:num w:numId="38">
    <w:abstractNumId w:val="63"/>
  </w:num>
  <w:num w:numId="39">
    <w:abstractNumId w:val="101"/>
  </w:num>
  <w:num w:numId="40">
    <w:abstractNumId w:val="58"/>
  </w:num>
  <w:num w:numId="41">
    <w:abstractNumId w:val="46"/>
  </w:num>
  <w:num w:numId="42">
    <w:abstractNumId w:val="86"/>
  </w:num>
  <w:num w:numId="43">
    <w:abstractNumId w:val="85"/>
  </w:num>
  <w:num w:numId="44">
    <w:abstractNumId w:val="11"/>
  </w:num>
  <w:num w:numId="45">
    <w:abstractNumId w:val="81"/>
  </w:num>
  <w:num w:numId="46">
    <w:abstractNumId w:val="96"/>
  </w:num>
  <w:num w:numId="47">
    <w:abstractNumId w:val="100"/>
  </w:num>
  <w:num w:numId="48">
    <w:abstractNumId w:val="72"/>
  </w:num>
  <w:num w:numId="49">
    <w:abstractNumId w:val="89"/>
  </w:num>
  <w:num w:numId="50">
    <w:abstractNumId w:val="66"/>
  </w:num>
  <w:num w:numId="51">
    <w:abstractNumId w:val="118"/>
  </w:num>
  <w:num w:numId="52">
    <w:abstractNumId w:val="60"/>
  </w:num>
  <w:num w:numId="53">
    <w:abstractNumId w:val="68"/>
  </w:num>
  <w:num w:numId="54">
    <w:abstractNumId w:val="17"/>
  </w:num>
  <w:num w:numId="55">
    <w:abstractNumId w:val="109"/>
  </w:num>
  <w:num w:numId="56">
    <w:abstractNumId w:val="57"/>
  </w:num>
  <w:num w:numId="57">
    <w:abstractNumId w:val="5"/>
  </w:num>
  <w:num w:numId="58">
    <w:abstractNumId w:val="47"/>
  </w:num>
  <w:num w:numId="59">
    <w:abstractNumId w:val="61"/>
  </w:num>
  <w:num w:numId="60">
    <w:abstractNumId w:val="78"/>
  </w:num>
  <w:num w:numId="61">
    <w:abstractNumId w:val="98"/>
  </w:num>
  <w:num w:numId="62">
    <w:abstractNumId w:val="20"/>
  </w:num>
  <w:num w:numId="63">
    <w:abstractNumId w:val="91"/>
  </w:num>
  <w:num w:numId="64">
    <w:abstractNumId w:val="104"/>
  </w:num>
  <w:num w:numId="65">
    <w:abstractNumId w:val="14"/>
  </w:num>
  <w:num w:numId="66">
    <w:abstractNumId w:val="99"/>
  </w:num>
  <w:num w:numId="67">
    <w:abstractNumId w:val="106"/>
  </w:num>
  <w:num w:numId="68">
    <w:abstractNumId w:val="1"/>
  </w:num>
  <w:num w:numId="69">
    <w:abstractNumId w:val="108"/>
  </w:num>
  <w:num w:numId="70">
    <w:abstractNumId w:val="116"/>
  </w:num>
  <w:num w:numId="71">
    <w:abstractNumId w:val="64"/>
  </w:num>
  <w:num w:numId="72">
    <w:abstractNumId w:val="22"/>
  </w:num>
  <w:num w:numId="73">
    <w:abstractNumId w:val="40"/>
  </w:num>
  <w:num w:numId="74">
    <w:abstractNumId w:val="51"/>
  </w:num>
  <w:num w:numId="75">
    <w:abstractNumId w:val="49"/>
  </w:num>
  <w:num w:numId="76">
    <w:abstractNumId w:val="36"/>
  </w:num>
  <w:num w:numId="77">
    <w:abstractNumId w:val="9"/>
  </w:num>
  <w:num w:numId="78">
    <w:abstractNumId w:val="74"/>
  </w:num>
  <w:num w:numId="79">
    <w:abstractNumId w:val="41"/>
  </w:num>
  <w:num w:numId="80">
    <w:abstractNumId w:val="119"/>
  </w:num>
  <w:num w:numId="81">
    <w:abstractNumId w:val="111"/>
  </w:num>
  <w:num w:numId="82">
    <w:abstractNumId w:val="103"/>
  </w:num>
  <w:num w:numId="83">
    <w:abstractNumId w:val="24"/>
  </w:num>
  <w:num w:numId="84">
    <w:abstractNumId w:val="30"/>
  </w:num>
  <w:num w:numId="85">
    <w:abstractNumId w:val="73"/>
  </w:num>
  <w:num w:numId="86">
    <w:abstractNumId w:val="28"/>
  </w:num>
  <w:num w:numId="87">
    <w:abstractNumId w:val="71"/>
  </w:num>
  <w:num w:numId="88">
    <w:abstractNumId w:val="110"/>
  </w:num>
  <w:num w:numId="89">
    <w:abstractNumId w:val="102"/>
  </w:num>
  <w:num w:numId="90">
    <w:abstractNumId w:val="76"/>
  </w:num>
  <w:num w:numId="91">
    <w:abstractNumId w:val="31"/>
  </w:num>
  <w:num w:numId="92">
    <w:abstractNumId w:val="18"/>
  </w:num>
  <w:num w:numId="93">
    <w:abstractNumId w:val="54"/>
  </w:num>
  <w:num w:numId="94">
    <w:abstractNumId w:val="29"/>
  </w:num>
  <w:num w:numId="95">
    <w:abstractNumId w:val="83"/>
  </w:num>
  <w:num w:numId="96">
    <w:abstractNumId w:val="3"/>
  </w:num>
  <w:num w:numId="97">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82"/>
  </w:num>
  <w:num w:numId="99">
    <w:abstractNumId w:val="38"/>
  </w:num>
  <w:num w:numId="100">
    <w:abstractNumId w:val="52"/>
  </w:num>
  <w:num w:numId="101">
    <w:abstractNumId w:val="15"/>
  </w:num>
  <w:num w:numId="102">
    <w:abstractNumId w:val="37"/>
  </w:num>
  <w:num w:numId="103">
    <w:abstractNumId w:val="112"/>
  </w:num>
  <w:num w:numId="104">
    <w:abstractNumId w:val="59"/>
  </w:num>
  <w:num w:numId="105">
    <w:abstractNumId w:val="32"/>
  </w:num>
  <w:num w:numId="106">
    <w:abstractNumId w:val="75"/>
  </w:num>
  <w:num w:numId="107">
    <w:abstractNumId w:val="45"/>
  </w:num>
  <w:num w:numId="108">
    <w:abstractNumId w:val="19"/>
  </w:num>
  <w:num w:numId="109">
    <w:abstractNumId w:val="48"/>
  </w:num>
  <w:num w:numId="110">
    <w:abstractNumId w:val="122"/>
  </w:num>
  <w:num w:numId="111">
    <w:abstractNumId w:val="121"/>
  </w:num>
  <w:num w:numId="112">
    <w:abstractNumId w:val="53"/>
  </w:num>
  <w:num w:numId="113">
    <w:abstractNumId w:val="62"/>
  </w:num>
  <w:num w:numId="114">
    <w:abstractNumId w:val="4"/>
  </w:num>
  <w:num w:numId="115">
    <w:abstractNumId w:val="84"/>
  </w:num>
  <w:num w:numId="116">
    <w:abstractNumId w:val="27"/>
  </w:num>
  <w:num w:numId="117">
    <w:abstractNumId w:val="92"/>
  </w:num>
  <w:num w:numId="118">
    <w:abstractNumId w:val="6"/>
  </w:num>
  <w:num w:numId="119">
    <w:abstractNumId w:val="79"/>
  </w:num>
  <w:num w:numId="120">
    <w:abstractNumId w:val="35"/>
  </w:num>
  <w:num w:numId="121">
    <w:abstractNumId w:val="114"/>
  </w:num>
  <w:num w:numId="122">
    <w:abstractNumId w:val="80"/>
  </w:num>
  <w:num w:numId="123">
    <w:abstractNumId w:val="7"/>
  </w:num>
  <w:num w:numId="124">
    <w:abstractNumId w:val="13"/>
  </w:num>
  <w:num w:numId="125">
    <w:abstractNumId w:val="87"/>
  </w:num>
  <w:num w:numId="126">
    <w:abstractNumId w:val="23"/>
  </w:num>
  <w:num w:numId="127">
    <w:abstractNumId w:val="70"/>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oDZpCmIgXXrAgA/JZpVuis1RQD8=" w:salt="ZPZ/wXhD9ULET/G3sZyyFQ=="/>
  <w:defaultTabStop w:val="720"/>
  <w:characterSpacingControl w:val="doNotCompress"/>
  <w:endnotePr>
    <w:numFmt w:val="decimal"/>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259A"/>
    <w:rsid w:val="0047259A"/>
    <w:rsid w:val="00720CDE"/>
    <w:rsid w:val="00FB65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259A"/>
    <w:pPr>
      <w:spacing w:after="0" w:line="240" w:lineRule="auto"/>
    </w:pPr>
    <w:rPr>
      <w:rFonts w:ascii="Tahoma" w:eastAsia="MS Mincho" w:hAnsi="Tahoma" w:cs="Times New Roman"/>
      <w:sz w:val="18"/>
    </w:rPr>
  </w:style>
  <w:style w:type="paragraph" w:styleId="Heading1">
    <w:name w:val="heading 1"/>
    <w:basedOn w:val="Normal"/>
    <w:next w:val="Normal"/>
    <w:link w:val="Heading1Char"/>
    <w:uiPriority w:val="9"/>
    <w:qFormat/>
    <w:rsid w:val="0047259A"/>
    <w:pPr>
      <w:keepNext/>
      <w:spacing w:after="120"/>
      <w:ind w:right="450"/>
      <w:outlineLvl w:val="0"/>
    </w:pPr>
    <w:rPr>
      <w:b/>
      <w:bCs/>
      <w:caps/>
      <w:color w:val="000000"/>
      <w:sz w:val="36"/>
      <w:szCs w:val="36"/>
      <w:lang w:val="ru-RU"/>
    </w:rPr>
  </w:style>
  <w:style w:type="paragraph" w:styleId="Heading2">
    <w:name w:val="heading 2"/>
    <w:basedOn w:val="Normal"/>
    <w:next w:val="Normal"/>
    <w:link w:val="Heading2Char"/>
    <w:uiPriority w:val="9"/>
    <w:qFormat/>
    <w:rsid w:val="0047259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47259A"/>
    <w:pPr>
      <w:ind w:left="0"/>
      <w:outlineLvl w:val="2"/>
    </w:pPr>
    <w:rPr>
      <w:sz w:val="20"/>
      <w:szCs w:val="20"/>
    </w:rPr>
  </w:style>
  <w:style w:type="paragraph" w:styleId="Heading4">
    <w:name w:val="heading 4"/>
    <w:basedOn w:val="Normal"/>
    <w:next w:val="Normal"/>
    <w:link w:val="Heading4Char"/>
    <w:uiPriority w:val="9"/>
    <w:qFormat/>
    <w:rsid w:val="0047259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47259A"/>
    <w:pPr>
      <w:outlineLvl w:val="4"/>
    </w:pPr>
    <w:rPr>
      <w:u w:val="single"/>
    </w:rPr>
  </w:style>
  <w:style w:type="paragraph" w:styleId="Heading6">
    <w:name w:val="heading 6"/>
    <w:basedOn w:val="Body"/>
    <w:next w:val="Normal"/>
    <w:link w:val="Heading6Char"/>
    <w:uiPriority w:val="9"/>
    <w:qFormat/>
    <w:rsid w:val="0047259A"/>
    <w:pPr>
      <w:spacing w:after="120"/>
      <w:ind w:left="0"/>
      <w:outlineLvl w:val="5"/>
    </w:pPr>
    <w:rPr>
      <w:b/>
      <w:color w:val="FF6600"/>
      <w:szCs w:val="20"/>
    </w:rPr>
  </w:style>
  <w:style w:type="paragraph" w:styleId="Heading7">
    <w:name w:val="heading 7"/>
    <w:basedOn w:val="Heading3"/>
    <w:next w:val="Normal"/>
    <w:link w:val="Heading7Char"/>
    <w:uiPriority w:val="9"/>
    <w:qFormat/>
    <w:rsid w:val="0047259A"/>
    <w:pPr>
      <w:outlineLvl w:val="6"/>
    </w:pPr>
  </w:style>
  <w:style w:type="paragraph" w:styleId="Heading8">
    <w:name w:val="heading 8"/>
    <w:basedOn w:val="Normal"/>
    <w:next w:val="Normal"/>
    <w:link w:val="Heading8Char"/>
    <w:uiPriority w:val="9"/>
    <w:qFormat/>
    <w:rsid w:val="0047259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47259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259A"/>
    <w:rPr>
      <w:rFonts w:ascii="Tahoma" w:eastAsia="MS Mincho" w:hAnsi="Tahoma" w:cs="Times New Roman"/>
      <w:b/>
      <w:bCs/>
      <w:caps/>
      <w:color w:val="000000"/>
      <w:sz w:val="36"/>
      <w:szCs w:val="36"/>
      <w:lang w:val="ru-RU"/>
    </w:rPr>
  </w:style>
  <w:style w:type="character" w:customStyle="1" w:styleId="Heading2Char">
    <w:name w:val="Heading 2 Char"/>
    <w:basedOn w:val="DefaultParagraphFont"/>
    <w:link w:val="Heading2"/>
    <w:uiPriority w:val="9"/>
    <w:rsid w:val="0047259A"/>
    <w:rPr>
      <w:rFonts w:ascii="Trebuchet MS" w:eastAsia="MS Mincho" w:hAnsi="Trebuchet MS" w:cs="Times New Roman"/>
      <w:b/>
      <w:sz w:val="24"/>
      <w:szCs w:val="24"/>
    </w:rPr>
  </w:style>
  <w:style w:type="character" w:customStyle="1" w:styleId="Heading3Char">
    <w:name w:val="Heading 3 Char"/>
    <w:basedOn w:val="DefaultParagraphFont"/>
    <w:link w:val="Heading3"/>
    <w:uiPriority w:val="9"/>
    <w:rsid w:val="0047259A"/>
    <w:rPr>
      <w:rFonts w:ascii="Trebuchet MS" w:eastAsia="MS Mincho" w:hAnsi="Trebuchet MS" w:cs="Times New Roman"/>
      <w:b/>
      <w:sz w:val="20"/>
      <w:szCs w:val="20"/>
    </w:rPr>
  </w:style>
  <w:style w:type="character" w:customStyle="1" w:styleId="Heading4Char">
    <w:name w:val="Heading 4 Char"/>
    <w:basedOn w:val="DefaultParagraphFont"/>
    <w:link w:val="Heading4"/>
    <w:uiPriority w:val="9"/>
    <w:rsid w:val="0047259A"/>
    <w:rPr>
      <w:rFonts w:ascii="Trebuchet MS" w:eastAsia="MS Mincho" w:hAnsi="Trebuchet MS" w:cs="Times New Roman"/>
      <w:b/>
      <w:sz w:val="20"/>
      <w:szCs w:val="20"/>
    </w:rPr>
  </w:style>
  <w:style w:type="character" w:customStyle="1" w:styleId="Heading5Char">
    <w:name w:val="Heading 5 Char"/>
    <w:basedOn w:val="DefaultParagraphFont"/>
    <w:link w:val="Heading5"/>
    <w:uiPriority w:val="9"/>
    <w:rsid w:val="0047259A"/>
    <w:rPr>
      <w:rFonts w:ascii="Trebuchet MS" w:eastAsia="MS Mincho" w:hAnsi="Trebuchet MS" w:cs="Times New Roman"/>
      <w:sz w:val="20"/>
      <w:szCs w:val="20"/>
      <w:u w:val="single"/>
    </w:rPr>
  </w:style>
  <w:style w:type="character" w:customStyle="1" w:styleId="Heading6Char">
    <w:name w:val="Heading 6 Char"/>
    <w:basedOn w:val="DefaultParagraphFont"/>
    <w:link w:val="Heading6"/>
    <w:uiPriority w:val="9"/>
    <w:rsid w:val="0047259A"/>
    <w:rPr>
      <w:rFonts w:ascii="Trebuchet MS" w:eastAsia="MS Mincho" w:hAnsi="Trebuchet MS" w:cs="Times New Roman"/>
      <w:b/>
      <w:color w:val="FF6600"/>
      <w:sz w:val="20"/>
      <w:szCs w:val="20"/>
    </w:rPr>
  </w:style>
  <w:style w:type="character" w:customStyle="1" w:styleId="Heading7Char">
    <w:name w:val="Heading 7 Char"/>
    <w:basedOn w:val="DefaultParagraphFont"/>
    <w:link w:val="Heading7"/>
    <w:uiPriority w:val="9"/>
    <w:rsid w:val="0047259A"/>
    <w:rPr>
      <w:rFonts w:ascii="Trebuchet MS" w:eastAsia="MS Mincho" w:hAnsi="Trebuchet MS" w:cs="Times New Roman"/>
      <w:b/>
      <w:sz w:val="20"/>
      <w:szCs w:val="20"/>
    </w:rPr>
  </w:style>
  <w:style w:type="character" w:customStyle="1" w:styleId="Heading8Char">
    <w:name w:val="Heading 8 Char"/>
    <w:basedOn w:val="DefaultParagraphFont"/>
    <w:link w:val="Heading8"/>
    <w:uiPriority w:val="9"/>
    <w:rsid w:val="0047259A"/>
    <w:rPr>
      <w:rFonts w:ascii="Times New Roman" w:eastAsia="MS Mincho" w:hAnsi="Times New Roman" w:cs="Times New Roman"/>
      <w:i/>
      <w:iCs/>
      <w:sz w:val="24"/>
      <w:szCs w:val="24"/>
    </w:rPr>
  </w:style>
  <w:style w:type="character" w:customStyle="1" w:styleId="Heading9Char">
    <w:name w:val="Heading 9 Char"/>
    <w:basedOn w:val="DefaultParagraphFont"/>
    <w:link w:val="Heading9"/>
    <w:uiPriority w:val="9"/>
    <w:rsid w:val="0047259A"/>
    <w:rPr>
      <w:rFonts w:ascii="Arial" w:eastAsia="MS Mincho" w:hAnsi="Arial" w:cs="Times New Roman"/>
      <w:sz w:val="20"/>
      <w:szCs w:val="20"/>
    </w:rPr>
  </w:style>
  <w:style w:type="paragraph" w:customStyle="1" w:styleId="AppendixIndent">
    <w:name w:val="Appendix Indent"/>
    <w:basedOn w:val="Normal"/>
    <w:rsid w:val="0047259A"/>
    <w:pPr>
      <w:spacing w:before="60"/>
      <w:ind w:left="360"/>
    </w:pPr>
    <w:rPr>
      <w:rFonts w:ascii="Trebuchet MS" w:hAnsi="Trebuchet MS"/>
      <w:sz w:val="20"/>
      <w:szCs w:val="20"/>
    </w:rPr>
  </w:style>
  <w:style w:type="paragraph" w:customStyle="1" w:styleId="Body">
    <w:name w:val="Body"/>
    <w:basedOn w:val="Normal"/>
    <w:rsid w:val="0047259A"/>
    <w:pPr>
      <w:ind w:left="720"/>
    </w:pPr>
    <w:rPr>
      <w:rFonts w:ascii="Trebuchet MS" w:hAnsi="Trebuchet MS"/>
      <w:sz w:val="20"/>
      <w:szCs w:val="24"/>
    </w:rPr>
  </w:style>
  <w:style w:type="character" w:styleId="Hyperlink">
    <w:name w:val="Hyperlink"/>
    <w:uiPriority w:val="99"/>
    <w:unhideWhenUsed/>
    <w:rsid w:val="0047259A"/>
    <w:rPr>
      <w:color w:val="0000FF"/>
      <w:u w:val="single"/>
    </w:rPr>
  </w:style>
  <w:style w:type="character" w:customStyle="1" w:styleId="BodyChar">
    <w:name w:val="Body Char"/>
    <w:rsid w:val="0047259A"/>
    <w:rPr>
      <w:rFonts w:ascii="Trebuchet MS" w:hAnsi="Trebuchet MS"/>
      <w:sz w:val="24"/>
      <w:lang w:val="en-US" w:eastAsia="en-US"/>
    </w:rPr>
  </w:style>
  <w:style w:type="paragraph" w:customStyle="1" w:styleId="Char">
    <w:name w:val="Char"/>
    <w:basedOn w:val="Normal"/>
    <w:rsid w:val="0047259A"/>
    <w:pPr>
      <w:spacing w:after="160" w:line="240" w:lineRule="exact"/>
    </w:pPr>
    <w:rPr>
      <w:sz w:val="20"/>
      <w:szCs w:val="20"/>
    </w:rPr>
  </w:style>
  <w:style w:type="paragraph" w:customStyle="1" w:styleId="ProductNames">
    <w:name w:val="Product Names"/>
    <w:basedOn w:val="Normal"/>
    <w:rsid w:val="0047259A"/>
    <w:pPr>
      <w:keepLines/>
      <w:spacing w:before="20" w:after="20"/>
    </w:pPr>
    <w:rPr>
      <w:rFonts w:ascii="Trebuchet MS" w:hAnsi="Trebuchet MS" w:cs="Arial"/>
      <w:position w:val="-11"/>
      <w:sz w:val="16"/>
      <w:szCs w:val="16"/>
    </w:rPr>
  </w:style>
  <w:style w:type="character" w:customStyle="1" w:styleId="ProductNamesChar">
    <w:name w:val="Product Names Char"/>
    <w:rsid w:val="0047259A"/>
    <w:rPr>
      <w:rFonts w:ascii="Trebuchet MS" w:hAnsi="Trebuchet MS"/>
      <w:position w:val="-11"/>
      <w:sz w:val="16"/>
    </w:rPr>
  </w:style>
  <w:style w:type="paragraph" w:customStyle="1" w:styleId="ChartKeyHeadings">
    <w:name w:val="ChartKey Headings"/>
    <w:basedOn w:val="Normal"/>
    <w:rsid w:val="0047259A"/>
    <w:pPr>
      <w:ind w:left="720"/>
    </w:pPr>
    <w:rPr>
      <w:rFonts w:ascii="Trebuchet MS" w:hAnsi="Trebuchet MS" w:cs="Arial"/>
      <w:b/>
      <w:sz w:val="24"/>
      <w:szCs w:val="20"/>
    </w:rPr>
  </w:style>
  <w:style w:type="character" w:styleId="FollowedHyperlink">
    <w:name w:val="FollowedHyperlink"/>
    <w:uiPriority w:val="99"/>
    <w:rsid w:val="0047259A"/>
    <w:rPr>
      <w:color w:val="800080"/>
      <w:u w:val="single"/>
    </w:rPr>
  </w:style>
  <w:style w:type="paragraph" w:styleId="Header">
    <w:name w:val="header"/>
    <w:basedOn w:val="Normal"/>
    <w:link w:val="HeaderChar"/>
    <w:uiPriority w:val="99"/>
    <w:rsid w:val="0047259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rsid w:val="0047259A"/>
    <w:rPr>
      <w:rFonts w:ascii="Trebuchet MS" w:eastAsia="MS Mincho" w:hAnsi="Trebuchet MS" w:cs="Times New Roman"/>
      <w:sz w:val="15"/>
      <w:szCs w:val="15"/>
    </w:rPr>
  </w:style>
  <w:style w:type="paragraph" w:styleId="Footer">
    <w:name w:val="footer"/>
    <w:basedOn w:val="Normal"/>
    <w:link w:val="FooterChar"/>
    <w:uiPriority w:val="99"/>
    <w:rsid w:val="0047259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rsid w:val="0047259A"/>
    <w:rPr>
      <w:rFonts w:ascii="Arial Narrow" w:eastAsia="MS Mincho" w:hAnsi="Arial Narrow" w:cs="Times New Roman"/>
      <w:sz w:val="18"/>
      <w:szCs w:val="20"/>
    </w:rPr>
  </w:style>
  <w:style w:type="paragraph" w:customStyle="1" w:styleId="PublishDate">
    <w:name w:val="Publish Date"/>
    <w:basedOn w:val="Normal"/>
    <w:rsid w:val="0047259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47259A"/>
    <w:rPr>
      <w:rFonts w:ascii="Trebuchet MS" w:hAnsi="Trebuchet MS"/>
      <w:b/>
      <w:color w:val="FF6600"/>
      <w:sz w:val="24"/>
    </w:rPr>
  </w:style>
  <w:style w:type="paragraph" w:customStyle="1" w:styleId="ProductEndnote">
    <w:name w:val="Product Endnote"/>
    <w:basedOn w:val="Normal"/>
    <w:link w:val="ProductEndnoteChar"/>
    <w:uiPriority w:val="99"/>
    <w:rsid w:val="0047259A"/>
    <w:pPr>
      <w:keepNext/>
      <w:spacing w:after="120"/>
      <w:ind w:left="216" w:hanging="216"/>
    </w:pPr>
    <w:rPr>
      <w:rFonts w:ascii="Trebuchet MS" w:eastAsiaTheme="minorHAnsi" w:hAnsi="Trebuchet MS" w:cstheme="minorBidi"/>
      <w:b/>
      <w:color w:val="FF6600"/>
      <w:sz w:val="24"/>
    </w:rPr>
  </w:style>
  <w:style w:type="paragraph" w:styleId="TOC1">
    <w:name w:val="toc 1"/>
    <w:basedOn w:val="Normal"/>
    <w:next w:val="Normal"/>
    <w:autoRedefine/>
    <w:uiPriority w:val="39"/>
    <w:rsid w:val="0047259A"/>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47259A"/>
    <w:pPr>
      <w:tabs>
        <w:tab w:val="num" w:pos="1080"/>
      </w:tabs>
      <w:ind w:left="720"/>
    </w:pPr>
    <w:rPr>
      <w:rFonts w:ascii="Trebuchet MS" w:hAnsi="Trebuchet MS"/>
      <w:sz w:val="20"/>
      <w:szCs w:val="24"/>
    </w:rPr>
  </w:style>
  <w:style w:type="paragraph" w:customStyle="1" w:styleId="Bodywithspace">
    <w:name w:val="Body with space"/>
    <w:basedOn w:val="Normal"/>
    <w:rsid w:val="0047259A"/>
    <w:pPr>
      <w:spacing w:before="80" w:after="80"/>
      <w:ind w:left="720"/>
    </w:pPr>
    <w:rPr>
      <w:rFonts w:ascii="Trebuchet MS" w:hAnsi="Trebuchet MS" w:cs="Arial"/>
      <w:sz w:val="20"/>
      <w:szCs w:val="20"/>
    </w:rPr>
  </w:style>
  <w:style w:type="paragraph" w:customStyle="1" w:styleId="TableHeadingsGreen">
    <w:name w:val="Table Headings Green"/>
    <w:basedOn w:val="Normal"/>
    <w:rsid w:val="0047259A"/>
    <w:pPr>
      <w:spacing w:before="40"/>
      <w:jc w:val="center"/>
    </w:pPr>
    <w:rPr>
      <w:rFonts w:ascii="Trebuchet MS" w:hAnsi="Trebuchet MS"/>
      <w:b/>
      <w:bCs/>
      <w:color w:val="008000"/>
      <w:sz w:val="11"/>
      <w:szCs w:val="20"/>
    </w:rPr>
  </w:style>
  <w:style w:type="paragraph" w:customStyle="1" w:styleId="NumberedSteps">
    <w:name w:val="Numbered Steps"/>
    <w:basedOn w:val="Body"/>
    <w:rsid w:val="0047259A"/>
    <w:pPr>
      <w:spacing w:before="200" w:after="200"/>
    </w:pPr>
    <w:rPr>
      <w:bCs/>
    </w:rPr>
  </w:style>
  <w:style w:type="paragraph" w:styleId="EndnoteText">
    <w:name w:val="endnote text"/>
    <w:basedOn w:val="Normal"/>
    <w:link w:val="EndnoteTextChar1"/>
    <w:uiPriority w:val="99"/>
    <w:rsid w:val="0047259A"/>
    <w:pPr>
      <w:ind w:left="900"/>
    </w:pPr>
    <w:rPr>
      <w:rFonts w:ascii="Trebuchet MS" w:hAnsi="Trebuchet MS"/>
      <w:sz w:val="24"/>
      <w:szCs w:val="20"/>
      <w:lang w:val="ru-RU" w:eastAsia="ru-RU"/>
    </w:rPr>
  </w:style>
  <w:style w:type="character" w:customStyle="1" w:styleId="EndnoteTextChar">
    <w:name w:val="Endnote Text Char"/>
    <w:basedOn w:val="DefaultParagraphFont"/>
    <w:uiPriority w:val="99"/>
    <w:rsid w:val="0047259A"/>
    <w:rPr>
      <w:rFonts w:ascii="Tahoma" w:eastAsia="MS Mincho" w:hAnsi="Tahoma" w:cs="Times New Roman"/>
      <w:sz w:val="20"/>
      <w:szCs w:val="20"/>
    </w:rPr>
  </w:style>
  <w:style w:type="character" w:customStyle="1" w:styleId="EndnoteTextChar1">
    <w:name w:val="Endnote Text Char1"/>
    <w:link w:val="EndnoteText"/>
    <w:uiPriority w:val="99"/>
    <w:locked/>
    <w:rsid w:val="0047259A"/>
    <w:rPr>
      <w:rFonts w:ascii="Trebuchet MS" w:eastAsia="MS Mincho" w:hAnsi="Trebuchet MS" w:cs="Times New Roman"/>
      <w:sz w:val="24"/>
      <w:szCs w:val="20"/>
      <w:lang w:val="ru-RU" w:eastAsia="ru-RU"/>
    </w:rPr>
  </w:style>
  <w:style w:type="character" w:styleId="EndnoteReference">
    <w:name w:val="endnote reference"/>
    <w:uiPriority w:val="99"/>
    <w:semiHidden/>
    <w:rsid w:val="0047259A"/>
    <w:rPr>
      <w:rFonts w:ascii="Trebuchet MS" w:hAnsi="Trebuchet MS"/>
      <w:b/>
      <w:color w:val="FF0000"/>
      <w:sz w:val="18"/>
      <w:vertAlign w:val="superscript"/>
    </w:rPr>
  </w:style>
  <w:style w:type="paragraph" w:customStyle="1" w:styleId="TableVerticalText">
    <w:name w:val="Table Vertical Text"/>
    <w:basedOn w:val="Normal"/>
    <w:rsid w:val="0047259A"/>
    <w:pPr>
      <w:ind w:left="115" w:right="115"/>
      <w:jc w:val="center"/>
    </w:pPr>
    <w:rPr>
      <w:rFonts w:ascii="Trebuchet MS" w:hAnsi="Trebuchet MS"/>
      <w:sz w:val="11"/>
      <w:szCs w:val="20"/>
    </w:rPr>
  </w:style>
  <w:style w:type="paragraph" w:customStyle="1" w:styleId="TableHeadingsBlack">
    <w:name w:val="Table Headings Black"/>
    <w:basedOn w:val="Normal"/>
    <w:rsid w:val="0047259A"/>
    <w:pPr>
      <w:spacing w:before="40"/>
      <w:jc w:val="center"/>
    </w:pPr>
    <w:rPr>
      <w:rFonts w:ascii="Trebuchet MS" w:hAnsi="Trebuchet MS"/>
      <w:sz w:val="11"/>
      <w:szCs w:val="20"/>
    </w:rPr>
  </w:style>
  <w:style w:type="paragraph" w:customStyle="1" w:styleId="TableHeadingsBlue">
    <w:name w:val="Table Headings Blue"/>
    <w:basedOn w:val="Normal"/>
    <w:rsid w:val="0047259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47259A"/>
    <w:pPr>
      <w:spacing w:before="40"/>
      <w:jc w:val="center"/>
    </w:pPr>
    <w:rPr>
      <w:rFonts w:ascii="Trebuchet MS" w:hAnsi="Trebuchet MS"/>
      <w:b/>
      <w:bCs/>
      <w:color w:val="FF0000"/>
      <w:sz w:val="11"/>
      <w:szCs w:val="20"/>
    </w:rPr>
  </w:style>
  <w:style w:type="paragraph" w:customStyle="1" w:styleId="TableText">
    <w:name w:val="Table Text"/>
    <w:basedOn w:val="Heading3"/>
    <w:rsid w:val="0047259A"/>
    <w:pPr>
      <w:jc w:val="center"/>
      <w:outlineLvl w:val="9"/>
    </w:pPr>
    <w:rPr>
      <w:b w:val="0"/>
      <w:sz w:val="15"/>
      <w:szCs w:val="15"/>
    </w:rPr>
  </w:style>
  <w:style w:type="paragraph" w:customStyle="1" w:styleId="AppendixTableHeadings">
    <w:name w:val="Appendix Table Headings"/>
    <w:basedOn w:val="AppendixTableText"/>
    <w:rsid w:val="0047259A"/>
    <w:rPr>
      <w:b/>
      <w:bCs/>
    </w:rPr>
  </w:style>
  <w:style w:type="paragraph" w:customStyle="1" w:styleId="AppendixTableText">
    <w:name w:val="Appendix Table Text"/>
    <w:basedOn w:val="Normal"/>
    <w:rsid w:val="0047259A"/>
    <w:pPr>
      <w:spacing w:line="240" w:lineRule="atLeast"/>
      <w:jc w:val="center"/>
    </w:pPr>
    <w:rPr>
      <w:rFonts w:ascii="Trebuchet MS" w:hAnsi="Trebuchet MS" w:cs="Arial"/>
      <w:szCs w:val="18"/>
    </w:rPr>
  </w:style>
  <w:style w:type="paragraph" w:styleId="TOC2">
    <w:name w:val="toc 2"/>
    <w:basedOn w:val="Normal"/>
    <w:next w:val="Normal"/>
    <w:uiPriority w:val="39"/>
    <w:rsid w:val="0047259A"/>
    <w:pPr>
      <w:tabs>
        <w:tab w:val="right" w:leader="dot" w:pos="9360"/>
      </w:tabs>
    </w:pPr>
    <w:rPr>
      <w:noProof/>
      <w:szCs w:val="20"/>
    </w:rPr>
  </w:style>
  <w:style w:type="paragraph" w:customStyle="1" w:styleId="FootnoteBulletLevel2">
    <w:name w:val="Footnote Bullet Level 2"/>
    <w:basedOn w:val="Normal"/>
    <w:rsid w:val="0047259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47259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47259A"/>
    <w:pPr>
      <w:spacing w:after="60"/>
    </w:pPr>
    <w:rPr>
      <w:rFonts w:ascii="Trebuchet MS" w:hAnsi="Trebuchet MS" w:cs="Arial"/>
      <w:sz w:val="20"/>
      <w:szCs w:val="20"/>
    </w:rPr>
  </w:style>
  <w:style w:type="character" w:customStyle="1" w:styleId="ProductEndnoteCharChar">
    <w:name w:val="Product Endnote Char Char"/>
    <w:rsid w:val="0047259A"/>
    <w:rPr>
      <w:rFonts w:ascii="Trebuchet MS" w:hAnsi="Trebuchet MS"/>
      <w:b/>
      <w:color w:val="FF6600"/>
      <w:sz w:val="24"/>
    </w:rPr>
  </w:style>
  <w:style w:type="paragraph" w:customStyle="1" w:styleId="FootnoteBulletLevel1">
    <w:name w:val="Footnote Bullet Level 1"/>
    <w:basedOn w:val="Normal"/>
    <w:rsid w:val="0047259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47259A"/>
    <w:rPr>
      <w:rFonts w:ascii="Trebuchet MS" w:hAnsi="Trebuchet MS"/>
    </w:rPr>
  </w:style>
  <w:style w:type="paragraph" w:styleId="TOC3">
    <w:name w:val="toc 3"/>
    <w:basedOn w:val="Normal"/>
    <w:next w:val="Normal"/>
    <w:uiPriority w:val="39"/>
    <w:rsid w:val="0047259A"/>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47259A"/>
    <w:pPr>
      <w:ind w:left="1260"/>
    </w:pPr>
  </w:style>
  <w:style w:type="paragraph" w:styleId="TOC4">
    <w:name w:val="toc 4"/>
    <w:basedOn w:val="Normal"/>
    <w:next w:val="Normal"/>
    <w:autoRedefine/>
    <w:uiPriority w:val="39"/>
    <w:rsid w:val="0047259A"/>
    <w:pPr>
      <w:tabs>
        <w:tab w:val="right" w:leader="dot" w:pos="9360"/>
      </w:tabs>
    </w:pPr>
    <w:rPr>
      <w:szCs w:val="24"/>
    </w:rPr>
  </w:style>
  <w:style w:type="paragraph" w:styleId="TOC5">
    <w:name w:val="toc 5"/>
    <w:basedOn w:val="Normal"/>
    <w:next w:val="Normal"/>
    <w:autoRedefine/>
    <w:uiPriority w:val="39"/>
    <w:rsid w:val="0047259A"/>
    <w:pPr>
      <w:ind w:left="960"/>
    </w:pPr>
    <w:rPr>
      <w:rFonts w:ascii="Times New Roman" w:hAnsi="Times New Roman"/>
      <w:sz w:val="24"/>
      <w:szCs w:val="24"/>
    </w:rPr>
  </w:style>
  <w:style w:type="paragraph" w:styleId="TOC6">
    <w:name w:val="toc 6"/>
    <w:basedOn w:val="Normal"/>
    <w:next w:val="Normal"/>
    <w:autoRedefine/>
    <w:uiPriority w:val="39"/>
    <w:rsid w:val="0047259A"/>
    <w:pPr>
      <w:ind w:left="1200"/>
    </w:pPr>
    <w:rPr>
      <w:rFonts w:ascii="Times New Roman" w:hAnsi="Times New Roman"/>
      <w:sz w:val="24"/>
      <w:szCs w:val="24"/>
    </w:rPr>
  </w:style>
  <w:style w:type="paragraph" w:styleId="TOC7">
    <w:name w:val="toc 7"/>
    <w:basedOn w:val="Normal"/>
    <w:next w:val="Normal"/>
    <w:autoRedefine/>
    <w:uiPriority w:val="39"/>
    <w:rsid w:val="0047259A"/>
    <w:pPr>
      <w:ind w:left="1440"/>
    </w:pPr>
    <w:rPr>
      <w:rFonts w:ascii="Times New Roman" w:hAnsi="Times New Roman"/>
      <w:sz w:val="24"/>
      <w:szCs w:val="24"/>
    </w:rPr>
  </w:style>
  <w:style w:type="paragraph" w:styleId="TOC8">
    <w:name w:val="toc 8"/>
    <w:basedOn w:val="Normal"/>
    <w:next w:val="Normal"/>
    <w:autoRedefine/>
    <w:uiPriority w:val="39"/>
    <w:rsid w:val="0047259A"/>
    <w:pPr>
      <w:ind w:left="1680"/>
    </w:pPr>
    <w:rPr>
      <w:rFonts w:ascii="Times New Roman" w:hAnsi="Times New Roman"/>
      <w:sz w:val="24"/>
      <w:szCs w:val="24"/>
    </w:rPr>
  </w:style>
  <w:style w:type="paragraph" w:styleId="TOC9">
    <w:name w:val="toc 9"/>
    <w:basedOn w:val="Normal"/>
    <w:next w:val="Normal"/>
    <w:autoRedefine/>
    <w:uiPriority w:val="39"/>
    <w:rsid w:val="0047259A"/>
    <w:pPr>
      <w:ind w:left="1920"/>
    </w:pPr>
    <w:rPr>
      <w:rFonts w:ascii="Times New Roman" w:hAnsi="Times New Roman"/>
      <w:sz w:val="24"/>
      <w:szCs w:val="24"/>
    </w:rPr>
  </w:style>
  <w:style w:type="paragraph" w:customStyle="1" w:styleId="AppendixBulletIndent">
    <w:name w:val="Appendix Bullet Indent"/>
    <w:basedOn w:val="AppendixFlushBulletedList"/>
    <w:rsid w:val="0047259A"/>
    <w:pPr>
      <w:tabs>
        <w:tab w:val="clear" w:pos="360"/>
        <w:tab w:val="num" w:pos="720"/>
      </w:tabs>
      <w:ind w:left="720"/>
    </w:pPr>
  </w:style>
  <w:style w:type="paragraph" w:customStyle="1" w:styleId="AppendixFlushBulletedList">
    <w:name w:val="Appendix Flush Bulleted List"/>
    <w:basedOn w:val="Normal"/>
    <w:rsid w:val="0047259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47259A"/>
  </w:style>
  <w:style w:type="paragraph" w:customStyle="1" w:styleId="AppendixTabbedList">
    <w:name w:val="Appendix Tabbed List"/>
    <w:basedOn w:val="AppendixBodyText"/>
    <w:rsid w:val="0047259A"/>
    <w:pPr>
      <w:tabs>
        <w:tab w:val="left" w:pos="2520"/>
      </w:tabs>
    </w:pPr>
  </w:style>
  <w:style w:type="paragraph" w:customStyle="1" w:styleId="ProductNote">
    <w:name w:val="Product Note"/>
    <w:basedOn w:val="ProductNames"/>
    <w:rsid w:val="0047259A"/>
    <w:pPr>
      <w:spacing w:before="0" w:after="0"/>
    </w:pPr>
    <w:rPr>
      <w:sz w:val="12"/>
      <w:szCs w:val="12"/>
    </w:rPr>
  </w:style>
  <w:style w:type="character" w:customStyle="1" w:styleId="ProductNoteCharChar">
    <w:name w:val="Product Note Char Char"/>
    <w:rsid w:val="0047259A"/>
    <w:rPr>
      <w:rFonts w:ascii="Trebuchet MS" w:hAnsi="Trebuchet MS"/>
      <w:position w:val="-11"/>
      <w:sz w:val="12"/>
    </w:rPr>
  </w:style>
  <w:style w:type="paragraph" w:customStyle="1" w:styleId="Bulletedlistflush">
    <w:name w:val="Bulleted list flush"/>
    <w:basedOn w:val="BulletedList"/>
    <w:rsid w:val="0047259A"/>
    <w:pPr>
      <w:tabs>
        <w:tab w:val="clear" w:pos="1080"/>
        <w:tab w:val="num" w:pos="360"/>
      </w:tabs>
      <w:ind w:left="360" w:hanging="360"/>
    </w:pPr>
  </w:style>
  <w:style w:type="paragraph" w:styleId="BalloonText">
    <w:name w:val="Balloon Text"/>
    <w:basedOn w:val="Normal"/>
    <w:link w:val="BalloonTextChar"/>
    <w:uiPriority w:val="99"/>
    <w:semiHidden/>
    <w:rsid w:val="0047259A"/>
    <w:rPr>
      <w:sz w:val="16"/>
      <w:szCs w:val="16"/>
    </w:rPr>
  </w:style>
  <w:style w:type="character" w:customStyle="1" w:styleId="BalloonTextChar">
    <w:name w:val="Balloon Text Char"/>
    <w:basedOn w:val="DefaultParagraphFont"/>
    <w:link w:val="BalloonText"/>
    <w:uiPriority w:val="99"/>
    <w:semiHidden/>
    <w:rsid w:val="0047259A"/>
    <w:rPr>
      <w:rFonts w:ascii="Tahoma" w:eastAsia="MS Mincho" w:hAnsi="Tahoma" w:cs="Times New Roman"/>
      <w:sz w:val="16"/>
      <w:szCs w:val="16"/>
    </w:rPr>
  </w:style>
  <w:style w:type="paragraph" w:customStyle="1" w:styleId="StyleHeading22Left138Firstline0">
    <w:name w:val="Style Heading 2 #2 + Left:  1.38&quot; First line:  0&quot;"/>
    <w:basedOn w:val="Normal"/>
    <w:rsid w:val="0047259A"/>
    <w:pPr>
      <w:ind w:left="1008"/>
      <w:jc w:val="both"/>
    </w:pPr>
    <w:rPr>
      <w:rFonts w:ascii="Arial" w:hAnsi="Arial"/>
      <w:sz w:val="20"/>
      <w:szCs w:val="20"/>
    </w:rPr>
  </w:style>
  <w:style w:type="paragraph" w:customStyle="1" w:styleId="AppendIndent">
    <w:name w:val="Append_Indent"/>
    <w:basedOn w:val="Normal"/>
    <w:rsid w:val="0047259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47259A"/>
    <w:pPr>
      <w:jc w:val="left"/>
    </w:pPr>
    <w:rPr>
      <w:rFonts w:ascii="Trebuchet MS" w:hAnsi="Trebuchet MS"/>
    </w:rPr>
  </w:style>
  <w:style w:type="paragraph" w:customStyle="1" w:styleId="styleheading22left138firstline00">
    <w:name w:val="styleheading22left138firstline0"/>
    <w:basedOn w:val="Normal"/>
    <w:rsid w:val="0047259A"/>
    <w:pPr>
      <w:ind w:left="1008"/>
      <w:jc w:val="both"/>
    </w:pPr>
    <w:rPr>
      <w:rFonts w:ascii="Arial" w:hAnsi="Arial" w:cs="Arial"/>
      <w:sz w:val="20"/>
      <w:szCs w:val="20"/>
    </w:rPr>
  </w:style>
  <w:style w:type="paragraph" w:customStyle="1" w:styleId="Char1">
    <w:name w:val="Char1"/>
    <w:basedOn w:val="Normal"/>
    <w:rsid w:val="0047259A"/>
    <w:pPr>
      <w:spacing w:after="160" w:line="240" w:lineRule="exact"/>
    </w:pPr>
    <w:rPr>
      <w:sz w:val="20"/>
      <w:szCs w:val="20"/>
    </w:rPr>
  </w:style>
  <w:style w:type="paragraph" w:customStyle="1" w:styleId="StyleHeading22Left025Firstline0">
    <w:name w:val="Style Heading 2 #2 + Left:  0.25&quot; First line:  0&quot;"/>
    <w:basedOn w:val="Normal"/>
    <w:rsid w:val="0047259A"/>
    <w:pPr>
      <w:tabs>
        <w:tab w:val="num" w:pos="720"/>
      </w:tabs>
      <w:ind w:left="720" w:hanging="360"/>
      <w:jc w:val="both"/>
    </w:pPr>
    <w:rPr>
      <w:rFonts w:ascii="Arial" w:hAnsi="Arial"/>
      <w:b/>
      <w:sz w:val="20"/>
      <w:szCs w:val="20"/>
    </w:rPr>
  </w:style>
  <w:style w:type="character" w:styleId="CommentReference">
    <w:name w:val="annotation reference"/>
    <w:uiPriority w:val="99"/>
    <w:rsid w:val="0047259A"/>
    <w:rPr>
      <w:sz w:val="16"/>
    </w:rPr>
  </w:style>
  <w:style w:type="character" w:styleId="PageNumber">
    <w:name w:val="page number"/>
    <w:uiPriority w:val="99"/>
    <w:rsid w:val="0047259A"/>
    <w:rPr>
      <w:rFonts w:cs="Times New Roman"/>
    </w:rPr>
  </w:style>
  <w:style w:type="paragraph" w:styleId="ListBullet3">
    <w:name w:val="List Bullet 3"/>
    <w:basedOn w:val="Normal"/>
    <w:uiPriority w:val="99"/>
    <w:rsid w:val="0047259A"/>
    <w:pPr>
      <w:tabs>
        <w:tab w:val="num" w:pos="1080"/>
      </w:tabs>
      <w:ind w:left="1080" w:hanging="360"/>
    </w:pPr>
    <w:rPr>
      <w:rFonts w:ascii="Arial" w:hAnsi="Arial" w:cs="Arial"/>
      <w:sz w:val="20"/>
      <w:szCs w:val="20"/>
    </w:rPr>
  </w:style>
  <w:style w:type="paragraph" w:customStyle="1" w:styleId="appendixbodytext0">
    <w:name w:val="appendixbodytext"/>
    <w:basedOn w:val="Normal"/>
    <w:rsid w:val="0047259A"/>
    <w:pPr>
      <w:spacing w:after="60"/>
    </w:pPr>
    <w:rPr>
      <w:rFonts w:ascii="Trebuchet MS" w:hAnsi="Trebuchet MS"/>
      <w:sz w:val="20"/>
      <w:szCs w:val="20"/>
    </w:rPr>
  </w:style>
  <w:style w:type="paragraph" w:customStyle="1" w:styleId="tableclose">
    <w:name w:val="tableclose"/>
    <w:basedOn w:val="Normal"/>
    <w:rsid w:val="0047259A"/>
    <w:rPr>
      <w:rFonts w:ascii="Arial" w:hAnsi="Arial" w:cs="Arial"/>
      <w:sz w:val="20"/>
      <w:szCs w:val="20"/>
    </w:rPr>
  </w:style>
  <w:style w:type="paragraph" w:customStyle="1" w:styleId="appendindent0">
    <w:name w:val="appendindent"/>
    <w:basedOn w:val="Normal"/>
    <w:rsid w:val="0047259A"/>
    <w:pPr>
      <w:ind w:left="720" w:hanging="360"/>
    </w:pPr>
    <w:rPr>
      <w:rFonts w:ascii="Trebuchet MS" w:hAnsi="Trebuchet MS"/>
      <w:b/>
      <w:bCs/>
      <w:sz w:val="20"/>
      <w:szCs w:val="20"/>
    </w:rPr>
  </w:style>
  <w:style w:type="paragraph" w:customStyle="1" w:styleId="productnames0">
    <w:name w:val="productnames"/>
    <w:basedOn w:val="Normal"/>
    <w:rsid w:val="0047259A"/>
    <w:pPr>
      <w:spacing w:before="20" w:after="20"/>
    </w:pPr>
    <w:rPr>
      <w:rFonts w:ascii="Trebuchet MS" w:hAnsi="Trebuchet MS"/>
      <w:position w:val="-11"/>
      <w:sz w:val="16"/>
      <w:szCs w:val="16"/>
    </w:rPr>
  </w:style>
  <w:style w:type="paragraph" w:customStyle="1" w:styleId="Char3">
    <w:name w:val="Char3"/>
    <w:basedOn w:val="Normal"/>
    <w:rsid w:val="0047259A"/>
    <w:pPr>
      <w:spacing w:after="160" w:line="240" w:lineRule="exact"/>
    </w:pPr>
    <w:rPr>
      <w:sz w:val="20"/>
      <w:szCs w:val="20"/>
    </w:rPr>
  </w:style>
  <w:style w:type="paragraph" w:customStyle="1" w:styleId="exceptionbody">
    <w:name w:val="exception body"/>
    <w:uiPriority w:val="99"/>
    <w:rsid w:val="0047259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47259A"/>
    <w:pPr>
      <w:ind w:left="720"/>
      <w:contextualSpacing/>
    </w:pPr>
    <w:rPr>
      <w:rFonts w:ascii="Times New Roman" w:hAnsi="Times New Roman"/>
      <w:sz w:val="24"/>
      <w:szCs w:val="24"/>
    </w:rPr>
  </w:style>
  <w:style w:type="paragraph" w:styleId="FootnoteText">
    <w:name w:val="footnote text"/>
    <w:basedOn w:val="Normal"/>
    <w:link w:val="FootnoteTextChar"/>
    <w:semiHidden/>
    <w:rsid w:val="0047259A"/>
    <w:rPr>
      <w:rFonts w:ascii="Trebuchet MS" w:hAnsi="Trebuchet MS"/>
      <w:sz w:val="20"/>
      <w:szCs w:val="20"/>
      <w:lang w:val="ru-RU" w:eastAsia="ru-RU"/>
    </w:rPr>
  </w:style>
  <w:style w:type="character" w:customStyle="1" w:styleId="FootnoteTextChar">
    <w:name w:val="Footnote Text Char"/>
    <w:basedOn w:val="DefaultParagraphFont"/>
    <w:link w:val="FootnoteText"/>
    <w:semiHidden/>
    <w:rsid w:val="0047259A"/>
    <w:rPr>
      <w:rFonts w:ascii="Trebuchet MS" w:eastAsia="MS Mincho" w:hAnsi="Trebuchet MS" w:cs="Times New Roman"/>
      <w:sz w:val="20"/>
      <w:szCs w:val="20"/>
      <w:lang w:val="ru-RU" w:eastAsia="ru-RU"/>
    </w:rPr>
  </w:style>
  <w:style w:type="character" w:customStyle="1" w:styleId="1">
    <w:name w:val="Текст сноски Знак1"/>
    <w:uiPriority w:val="99"/>
    <w:semiHidden/>
    <w:rsid w:val="0047259A"/>
    <w:rPr>
      <w:rFonts w:ascii="Tahoma" w:hAnsi="Tahoma"/>
      <w:lang w:val="en-US" w:eastAsia="en-US"/>
    </w:rPr>
  </w:style>
  <w:style w:type="paragraph" w:customStyle="1" w:styleId="bodywithspace0">
    <w:name w:val="bodywithspace"/>
    <w:basedOn w:val="Normal"/>
    <w:rsid w:val="0047259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47259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47259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47259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47259A"/>
    <w:rPr>
      <w:sz w:val="16"/>
      <w:szCs w:val="16"/>
    </w:rPr>
  </w:style>
  <w:style w:type="character" w:customStyle="1" w:styleId="DocumentMapChar">
    <w:name w:val="Document Map Char"/>
    <w:basedOn w:val="DefaultParagraphFont"/>
    <w:link w:val="DocumentMap"/>
    <w:uiPriority w:val="99"/>
    <w:rsid w:val="0047259A"/>
    <w:rPr>
      <w:rFonts w:ascii="Tahoma" w:eastAsia="MS Mincho" w:hAnsi="Tahoma" w:cs="Times New Roman"/>
      <w:sz w:val="16"/>
      <w:szCs w:val="16"/>
    </w:rPr>
  </w:style>
  <w:style w:type="paragraph" w:customStyle="1" w:styleId="NoSpacing1">
    <w:name w:val="No Spacing1"/>
    <w:basedOn w:val="Normal"/>
    <w:link w:val="NoSpacingChar"/>
    <w:uiPriority w:val="1"/>
    <w:qFormat/>
    <w:rsid w:val="0047259A"/>
    <w:rPr>
      <w:rFonts w:ascii="Calibri" w:hAnsi="Calibri"/>
      <w:sz w:val="20"/>
      <w:szCs w:val="20"/>
      <w:lang w:val="ru-RU" w:eastAsia="zh-TW"/>
    </w:rPr>
  </w:style>
  <w:style w:type="character" w:customStyle="1" w:styleId="NoSpacingChar">
    <w:name w:val="No Spacing Char"/>
    <w:link w:val="NoSpacing1"/>
    <w:uiPriority w:val="1"/>
    <w:locked/>
    <w:rsid w:val="0047259A"/>
    <w:rPr>
      <w:rFonts w:ascii="Calibri" w:eastAsia="MS Mincho" w:hAnsi="Calibri" w:cs="Times New Roman"/>
      <w:sz w:val="20"/>
      <w:szCs w:val="20"/>
      <w:lang w:val="ru-RU" w:eastAsia="zh-TW"/>
    </w:rPr>
  </w:style>
  <w:style w:type="paragraph" w:customStyle="1" w:styleId="footnotebulletlevel20">
    <w:name w:val="footnotebulletlevel2"/>
    <w:basedOn w:val="Normal"/>
    <w:rsid w:val="0047259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47259A"/>
    <w:rPr>
      <w:b/>
    </w:rPr>
  </w:style>
  <w:style w:type="paragraph" w:styleId="CommentText">
    <w:name w:val="annotation text"/>
    <w:basedOn w:val="Normal"/>
    <w:link w:val="CommentTextChar"/>
    <w:uiPriority w:val="99"/>
    <w:rsid w:val="0047259A"/>
    <w:rPr>
      <w:rFonts w:ascii="Trebuchet MS" w:hAnsi="Trebuchet MS"/>
      <w:sz w:val="20"/>
      <w:szCs w:val="20"/>
      <w:lang w:val="ru-RU" w:eastAsia="ru-RU"/>
    </w:rPr>
  </w:style>
  <w:style w:type="character" w:customStyle="1" w:styleId="CommentTextChar">
    <w:name w:val="Comment Text Char"/>
    <w:basedOn w:val="DefaultParagraphFont"/>
    <w:link w:val="CommentText"/>
    <w:uiPriority w:val="99"/>
    <w:rsid w:val="0047259A"/>
    <w:rPr>
      <w:rFonts w:ascii="Trebuchet MS" w:eastAsia="MS Mincho" w:hAnsi="Trebuchet MS" w:cs="Times New Roman"/>
      <w:sz w:val="20"/>
      <w:szCs w:val="20"/>
      <w:lang w:val="ru-RU" w:eastAsia="ru-RU"/>
    </w:rPr>
  </w:style>
  <w:style w:type="character" w:customStyle="1" w:styleId="10">
    <w:name w:val="Текст примечания Знак1"/>
    <w:uiPriority w:val="99"/>
    <w:semiHidden/>
    <w:rsid w:val="0047259A"/>
    <w:rPr>
      <w:rFonts w:ascii="Tahoma" w:hAnsi="Tahoma"/>
      <w:lang w:val="en-US" w:eastAsia="en-US"/>
    </w:rPr>
  </w:style>
  <w:style w:type="paragraph" w:styleId="CommentSubject">
    <w:name w:val="annotation subject"/>
    <w:basedOn w:val="CommentText"/>
    <w:next w:val="CommentText"/>
    <w:link w:val="CommentSubjectChar"/>
    <w:semiHidden/>
    <w:rsid w:val="0047259A"/>
    <w:rPr>
      <w:b/>
    </w:rPr>
  </w:style>
  <w:style w:type="character" w:customStyle="1" w:styleId="CommentSubjectChar">
    <w:name w:val="Comment Subject Char"/>
    <w:basedOn w:val="CommentTextChar"/>
    <w:link w:val="CommentSubject"/>
    <w:semiHidden/>
    <w:rsid w:val="0047259A"/>
    <w:rPr>
      <w:rFonts w:ascii="Trebuchet MS" w:eastAsia="MS Mincho" w:hAnsi="Trebuchet MS" w:cs="Times New Roman"/>
      <w:b/>
      <w:sz w:val="20"/>
      <w:szCs w:val="20"/>
      <w:lang w:val="ru-RU" w:eastAsia="ru-RU"/>
    </w:rPr>
  </w:style>
  <w:style w:type="character" w:customStyle="1" w:styleId="11">
    <w:name w:val="Тема примечания Знак1"/>
    <w:uiPriority w:val="99"/>
    <w:semiHidden/>
    <w:rsid w:val="0047259A"/>
    <w:rPr>
      <w:rFonts w:ascii="Tahoma" w:eastAsia="MS Mincho" w:hAnsi="Tahoma"/>
      <w:b/>
      <w:bCs/>
      <w:sz w:val="20"/>
      <w:lang w:val="en-US" w:eastAsia="en-US"/>
    </w:rPr>
  </w:style>
  <w:style w:type="paragraph" w:styleId="NormalWeb">
    <w:name w:val="Normal (Web)"/>
    <w:basedOn w:val="Normal"/>
    <w:uiPriority w:val="99"/>
    <w:unhideWhenUsed/>
    <w:rsid w:val="0047259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47259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47259A"/>
    <w:rPr>
      <w:vertAlign w:val="superscript"/>
    </w:rPr>
  </w:style>
  <w:style w:type="paragraph" w:styleId="PlainText">
    <w:name w:val="Plain Text"/>
    <w:basedOn w:val="Normal"/>
    <w:link w:val="PlainTextChar"/>
    <w:uiPriority w:val="99"/>
    <w:unhideWhenUsed/>
    <w:rsid w:val="0047259A"/>
    <w:rPr>
      <w:rFonts w:ascii="Consolas" w:hAnsi="Consolas"/>
      <w:sz w:val="21"/>
      <w:szCs w:val="21"/>
    </w:rPr>
  </w:style>
  <w:style w:type="character" w:customStyle="1" w:styleId="PlainTextChar">
    <w:name w:val="Plain Text Char"/>
    <w:basedOn w:val="DefaultParagraphFont"/>
    <w:link w:val="PlainText"/>
    <w:uiPriority w:val="99"/>
    <w:rsid w:val="0047259A"/>
    <w:rPr>
      <w:rFonts w:ascii="Consolas" w:eastAsia="MS Mincho" w:hAnsi="Consolas" w:cs="Times New Roman"/>
      <w:sz w:val="21"/>
      <w:szCs w:val="21"/>
    </w:rPr>
  </w:style>
  <w:style w:type="paragraph" w:customStyle="1" w:styleId="productendnote0">
    <w:name w:val="productendnote"/>
    <w:basedOn w:val="Normal"/>
    <w:rsid w:val="0047259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47259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47259A"/>
    <w:rPr>
      <w:rFonts w:ascii="Times New Roman" w:hAnsi="Times New Roman"/>
      <w:sz w:val="24"/>
      <w:szCs w:val="24"/>
    </w:rPr>
  </w:style>
  <w:style w:type="paragraph" w:styleId="BodyText">
    <w:name w:val="Body Text"/>
    <w:basedOn w:val="Normal"/>
    <w:link w:val="BodyTextChar1"/>
    <w:uiPriority w:val="99"/>
    <w:unhideWhenUsed/>
    <w:rsid w:val="0047259A"/>
    <w:pPr>
      <w:spacing w:before="100" w:after="180" w:line="260" w:lineRule="exact"/>
    </w:pPr>
    <w:rPr>
      <w:rFonts w:ascii="Verdana" w:hAnsi="Verdana"/>
      <w:color w:val="000000"/>
      <w:sz w:val="20"/>
      <w:szCs w:val="20"/>
      <w:lang w:val="ru-RU" w:eastAsia="ru-RU"/>
    </w:rPr>
  </w:style>
  <w:style w:type="character" w:customStyle="1" w:styleId="BodyTextChar">
    <w:name w:val="Body Text Char"/>
    <w:basedOn w:val="DefaultParagraphFont"/>
    <w:uiPriority w:val="99"/>
    <w:semiHidden/>
    <w:rsid w:val="0047259A"/>
    <w:rPr>
      <w:rFonts w:ascii="Tahoma" w:eastAsia="MS Mincho" w:hAnsi="Tahoma" w:cs="Times New Roman"/>
      <w:sz w:val="18"/>
    </w:rPr>
  </w:style>
  <w:style w:type="character" w:customStyle="1" w:styleId="BodyTextChar1">
    <w:name w:val="Body Text Char1"/>
    <w:link w:val="BodyText"/>
    <w:uiPriority w:val="99"/>
    <w:locked/>
    <w:rsid w:val="0047259A"/>
    <w:rPr>
      <w:rFonts w:ascii="Verdana" w:eastAsia="MS Mincho" w:hAnsi="Verdana" w:cs="Times New Roman"/>
      <w:color w:val="000000"/>
      <w:sz w:val="20"/>
      <w:szCs w:val="20"/>
      <w:lang w:val="ru-RU" w:eastAsia="ru-RU"/>
    </w:rPr>
  </w:style>
  <w:style w:type="paragraph" w:customStyle="1" w:styleId="ColorfulShading-Accent11">
    <w:name w:val="Colorful Shading - Accent 11"/>
    <w:hidden/>
    <w:uiPriority w:val="99"/>
    <w:semiHidden/>
    <w:rsid w:val="0047259A"/>
    <w:pPr>
      <w:spacing w:after="0" w:line="240" w:lineRule="auto"/>
    </w:pPr>
    <w:rPr>
      <w:rFonts w:ascii="Calibri" w:eastAsia="MS Mincho" w:hAnsi="Calibri" w:cs="Times New Roman"/>
    </w:rPr>
  </w:style>
  <w:style w:type="paragraph" w:styleId="BodyText2">
    <w:name w:val="Body Text 2"/>
    <w:basedOn w:val="Normal"/>
    <w:link w:val="BodyText2Char"/>
    <w:uiPriority w:val="99"/>
    <w:semiHidden/>
    <w:unhideWhenUsed/>
    <w:rsid w:val="0047259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rsid w:val="0047259A"/>
    <w:rPr>
      <w:rFonts w:ascii="Calibri" w:eastAsia="MS Mincho" w:hAnsi="Calibri" w:cs="Times New Roman"/>
    </w:rPr>
  </w:style>
  <w:style w:type="paragraph" w:customStyle="1" w:styleId="normal1">
    <w:name w:val="normal1"/>
    <w:basedOn w:val="Normal"/>
    <w:rsid w:val="0047259A"/>
    <w:rPr>
      <w:rFonts w:ascii="Arial" w:hAnsi="Arial" w:cs="Arial"/>
      <w:sz w:val="20"/>
      <w:szCs w:val="20"/>
    </w:rPr>
  </w:style>
  <w:style w:type="paragraph" w:customStyle="1" w:styleId="normal195">
    <w:name w:val="normal1 9.5"/>
    <w:basedOn w:val="Normal"/>
    <w:rsid w:val="0047259A"/>
    <w:pPr>
      <w:ind w:left="720"/>
      <w:jc w:val="both"/>
    </w:pPr>
    <w:rPr>
      <w:rFonts w:ascii="Arial" w:hAnsi="Arial" w:cs="Arial"/>
      <w:sz w:val="19"/>
      <w:szCs w:val="19"/>
    </w:rPr>
  </w:style>
  <w:style w:type="character" w:customStyle="1" w:styleId="Head1Char">
    <w:name w:val="Head 1 Char"/>
    <w:link w:val="Head1"/>
    <w:locked/>
    <w:rsid w:val="0047259A"/>
    <w:rPr>
      <w:rFonts w:ascii="Arial" w:hAnsi="Arial"/>
      <w:b/>
      <w:i/>
    </w:rPr>
  </w:style>
  <w:style w:type="paragraph" w:customStyle="1" w:styleId="Head1">
    <w:name w:val="Head 1"/>
    <w:basedOn w:val="Normal"/>
    <w:link w:val="Head1Char"/>
    <w:rsid w:val="0047259A"/>
    <w:pPr>
      <w:spacing w:before="120" w:after="120"/>
      <w:jc w:val="both"/>
    </w:pPr>
    <w:rPr>
      <w:rFonts w:ascii="Arial" w:eastAsiaTheme="minorHAnsi" w:hAnsi="Arial" w:cstheme="minorBidi"/>
      <w:b/>
      <w:i/>
      <w:sz w:val="22"/>
    </w:rPr>
  </w:style>
  <w:style w:type="table" w:styleId="TableGrid">
    <w:name w:val="Table Grid"/>
    <w:basedOn w:val="TableNormal"/>
    <w:uiPriority w:val="59"/>
    <w:rsid w:val="0047259A"/>
    <w:pPr>
      <w:spacing w:after="0" w:line="240" w:lineRule="auto"/>
    </w:pPr>
    <w:rPr>
      <w:rFonts w:ascii="Calibri" w:eastAsia="MS Mincho"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47259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47259A"/>
    <w:pPr>
      <w:ind w:left="720"/>
      <w:contextualSpacing/>
    </w:pPr>
    <w:rPr>
      <w:rFonts w:ascii="Times New Roman" w:hAnsi="Times New Roman"/>
      <w:sz w:val="24"/>
      <w:szCs w:val="20"/>
      <w:lang w:val="ru-RU" w:eastAsia="ru-RU"/>
    </w:rPr>
  </w:style>
  <w:style w:type="paragraph" w:styleId="Revision">
    <w:name w:val="Revision"/>
    <w:hidden/>
    <w:uiPriority w:val="99"/>
    <w:semiHidden/>
    <w:rsid w:val="0047259A"/>
    <w:pPr>
      <w:spacing w:after="0" w:line="240" w:lineRule="auto"/>
    </w:pPr>
    <w:rPr>
      <w:rFonts w:ascii="Calibri" w:eastAsia="MS Mincho" w:hAnsi="Calibri" w:cs="Times New Roman"/>
    </w:rPr>
  </w:style>
  <w:style w:type="paragraph" w:styleId="Title">
    <w:name w:val="Title"/>
    <w:basedOn w:val="Normal"/>
    <w:next w:val="Normal"/>
    <w:link w:val="TitleChar"/>
    <w:qFormat/>
    <w:rsid w:val="0047259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47259A"/>
    <w:rPr>
      <w:rFonts w:ascii="Cambria" w:eastAsia="MS Mincho" w:hAnsi="Cambria" w:cs="Times New Roman"/>
      <w:b/>
      <w:bCs/>
      <w:kern w:val="28"/>
      <w:sz w:val="32"/>
      <w:szCs w:val="32"/>
    </w:rPr>
  </w:style>
  <w:style w:type="paragraph" w:customStyle="1" w:styleId="productlist">
    <w:name w:val="product list"/>
    <w:basedOn w:val="Normal"/>
    <w:uiPriority w:val="99"/>
    <w:rsid w:val="0047259A"/>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47259A"/>
    <w:pPr>
      <w:spacing w:before="100" w:beforeAutospacing="1" w:after="100" w:afterAutospacing="1"/>
    </w:pPr>
    <w:rPr>
      <w:rFonts w:ascii="Times New Roman" w:hAnsi="Times New Roman"/>
      <w:sz w:val="24"/>
      <w:szCs w:val="24"/>
    </w:rPr>
  </w:style>
  <w:style w:type="character" w:styleId="Emphasis">
    <w:name w:val="Emphasis"/>
    <w:qFormat/>
    <w:rsid w:val="0047259A"/>
    <w:rPr>
      <w:i/>
    </w:rPr>
  </w:style>
  <w:style w:type="paragraph" w:styleId="Subtitle">
    <w:name w:val="Subtitle"/>
    <w:basedOn w:val="Normal"/>
    <w:next w:val="Normal"/>
    <w:link w:val="SubtitleChar"/>
    <w:qFormat/>
    <w:rsid w:val="0047259A"/>
    <w:pPr>
      <w:spacing w:after="60"/>
      <w:jc w:val="center"/>
      <w:outlineLvl w:val="1"/>
    </w:pPr>
    <w:rPr>
      <w:rFonts w:ascii="Cambria" w:hAnsi="Cambria"/>
      <w:sz w:val="24"/>
      <w:szCs w:val="24"/>
    </w:rPr>
  </w:style>
  <w:style w:type="character" w:customStyle="1" w:styleId="SubtitleChar">
    <w:name w:val="Subtitle Char"/>
    <w:basedOn w:val="DefaultParagraphFont"/>
    <w:link w:val="Subtitle"/>
    <w:rsid w:val="0047259A"/>
    <w:rPr>
      <w:rFonts w:ascii="Cambria" w:eastAsia="MS Mincho" w:hAnsi="Cambria" w:cs="Times New Roman"/>
      <w:sz w:val="24"/>
      <w:szCs w:val="24"/>
    </w:rPr>
  </w:style>
  <w:style w:type="paragraph" w:styleId="NoSpacing">
    <w:name w:val="No Spacing"/>
    <w:uiPriority w:val="1"/>
    <w:qFormat/>
    <w:rsid w:val="0047259A"/>
    <w:pPr>
      <w:spacing w:after="0" w:line="240" w:lineRule="auto"/>
    </w:pPr>
    <w:rPr>
      <w:rFonts w:ascii="Calibri" w:eastAsia="MS Mincho" w:hAnsi="Calibri" w:cs="Times New Roman"/>
    </w:rPr>
  </w:style>
  <w:style w:type="character" w:customStyle="1" w:styleId="formelementblack1">
    <w:name w:val="formelement_black1"/>
    <w:rsid w:val="0047259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47259A"/>
    <w:rPr>
      <w:rFonts w:ascii="Times New Roman" w:eastAsia="MS Mincho" w:hAnsi="Times New Roman" w:cs="Times New Roman"/>
      <w:sz w:val="24"/>
      <w:szCs w:val="20"/>
      <w:lang w:val="ru-RU" w:eastAsia="ru-RU"/>
    </w:rPr>
  </w:style>
  <w:style w:type="paragraph" w:customStyle="1" w:styleId="3iNumbered2ndlevel">
    <w:name w:val="3i. Numbered 2nd level"/>
    <w:basedOn w:val="Normal"/>
    <w:uiPriority w:val="99"/>
    <w:rsid w:val="0047259A"/>
    <w:pPr>
      <w:spacing w:before="60" w:line="160" w:lineRule="exact"/>
      <w:ind w:left="624" w:hanging="340"/>
    </w:pPr>
    <w:rPr>
      <w:rFonts w:cs="Tahoma"/>
      <w:color w:val="000000"/>
      <w:sz w:val="14"/>
      <w:szCs w:val="14"/>
    </w:rPr>
  </w:style>
  <w:style w:type="character" w:customStyle="1" w:styleId="emailstyle28">
    <w:name w:val="emailstyle28"/>
    <w:semiHidden/>
    <w:rsid w:val="0047259A"/>
    <w:rPr>
      <w:rFonts w:ascii="Calibri" w:hAnsi="Calibri"/>
      <w:color w:val="1F497D"/>
    </w:rPr>
  </w:style>
  <w:style w:type="character" w:customStyle="1" w:styleId="emailstyle25">
    <w:name w:val="emailstyle25"/>
    <w:semiHidden/>
    <w:rsid w:val="0047259A"/>
    <w:rPr>
      <w:rFonts w:ascii="Calibri" w:hAnsi="Calibri"/>
      <w:color w:val="auto"/>
    </w:rPr>
  </w:style>
  <w:style w:type="table" w:customStyle="1" w:styleId="TableGrid1">
    <w:name w:val="Table Grid1"/>
    <w:basedOn w:val="TableNormal"/>
    <w:next w:val="TableGrid"/>
    <w:uiPriority w:val="59"/>
    <w:rsid w:val="0047259A"/>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47259A"/>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47259A"/>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47259A"/>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47259A"/>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47259A"/>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47259A"/>
    <w:pPr>
      <w:keepNext/>
      <w:keepLines/>
      <w:pBdr>
        <w:bottom w:val="single" w:sz="8" w:space="1" w:color="404040"/>
      </w:pBdr>
      <w:spacing w:before="240"/>
    </w:pPr>
    <w:rPr>
      <w:rFonts w:ascii="Arial" w:hAnsi="Arial"/>
      <w:sz w:val="28"/>
      <w:szCs w:val="20"/>
      <w:lang w:val="ru-RU" w:eastAsia="ru-RU"/>
    </w:rPr>
  </w:style>
  <w:style w:type="character" w:customStyle="1" w:styleId="PURProductNameChar">
    <w:name w:val="PUR Product Name Char"/>
    <w:link w:val="PURProductName"/>
    <w:uiPriority w:val="3"/>
    <w:locked/>
    <w:rsid w:val="0047259A"/>
    <w:rPr>
      <w:rFonts w:ascii="Arial" w:eastAsia="MS Mincho" w:hAnsi="Arial" w:cs="Times New Roman"/>
      <w:sz w:val="28"/>
      <w:szCs w:val="20"/>
      <w:lang w:val="ru-RU" w:eastAsia="ru-RU"/>
    </w:rPr>
  </w:style>
  <w:style w:type="character" w:customStyle="1" w:styleId="PURBlueStrong-IndentedChar">
    <w:name w:val="PUR Blue Strong - Indented Char"/>
    <w:link w:val="PURBlueStrong-Indented"/>
    <w:uiPriority w:val="3"/>
    <w:locked/>
    <w:rsid w:val="0047259A"/>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47259A"/>
    <w:pPr>
      <w:keepNext/>
      <w:spacing w:after="60" w:line="240" w:lineRule="exact"/>
      <w:ind w:left="270"/>
    </w:pPr>
    <w:rPr>
      <w:rFonts w:ascii="Arial" w:eastAsiaTheme="minorHAnsi" w:hAnsi="Arial" w:cstheme="minorBidi"/>
      <w:smallCaps/>
      <w:color w:val="1F497D"/>
      <w:spacing w:val="-4"/>
      <w:sz w:val="22"/>
    </w:rPr>
  </w:style>
  <w:style w:type="paragraph" w:customStyle="1" w:styleId="hangindent195">
    <w:name w:val="hang indent1 9.5"/>
    <w:basedOn w:val="Normal"/>
    <w:rsid w:val="0047259A"/>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47259A"/>
  </w:style>
  <w:style w:type="paragraph" w:customStyle="1" w:styleId="PURBody-Indented">
    <w:name w:val="PUR Body - Indented"/>
    <w:basedOn w:val="Normal"/>
    <w:link w:val="PURBody-IndentedChar"/>
    <w:uiPriority w:val="3"/>
    <w:rsid w:val="0047259A"/>
    <w:pPr>
      <w:spacing w:after="120"/>
      <w:ind w:left="270"/>
    </w:pPr>
    <w:rPr>
      <w:rFonts w:asciiTheme="minorHAnsi" w:eastAsiaTheme="minorHAnsi" w:hAnsiTheme="minorHAnsi" w:cstheme="minorBidi"/>
      <w:sz w:val="22"/>
    </w:rPr>
  </w:style>
  <w:style w:type="character" w:customStyle="1" w:styleId="PURBullet-IndentedChar">
    <w:name w:val="PUR Bullet- Indented Char"/>
    <w:link w:val="PURBullet-Indented"/>
    <w:uiPriority w:val="3"/>
    <w:locked/>
    <w:rsid w:val="0047259A"/>
  </w:style>
  <w:style w:type="paragraph" w:customStyle="1" w:styleId="PURBullet-Indented">
    <w:name w:val="PUR Bullet- Indented"/>
    <w:basedOn w:val="Normal"/>
    <w:link w:val="PURBullet-IndentedChar"/>
    <w:uiPriority w:val="3"/>
    <w:rsid w:val="0047259A"/>
    <w:pPr>
      <w:spacing w:after="120" w:line="240" w:lineRule="exact"/>
      <w:ind w:left="540" w:hanging="360"/>
      <w:contextualSpacing/>
    </w:pPr>
    <w:rPr>
      <w:rFonts w:asciiTheme="minorHAnsi" w:eastAsiaTheme="minorHAnsi" w:hAnsiTheme="minorHAnsi" w:cstheme="minorBidi"/>
      <w:sz w:val="22"/>
    </w:rPr>
  </w:style>
  <w:style w:type="character" w:customStyle="1" w:styleId="LogoportMarkup">
    <w:name w:val="LogoportMarkup"/>
    <w:rsid w:val="0047259A"/>
    <w:rPr>
      <w:rFonts w:ascii="Courier New" w:hAnsi="Courier New"/>
      <w:color w:val="FF0000"/>
      <w:sz w:val="76"/>
      <w:lang w:val="en-US" w:eastAsia="en-US"/>
    </w:rPr>
  </w:style>
  <w:style w:type="character" w:customStyle="1" w:styleId="LogoportDoNotTranslate">
    <w:name w:val="LogoportDoNotTranslate"/>
    <w:rsid w:val="0047259A"/>
    <w:rPr>
      <w:rFonts w:ascii="Courier New" w:hAnsi="Courier New"/>
      <w:color w:val="808080"/>
      <w:sz w:val="76"/>
      <w:lang w:val="en-US" w:eastAsia="en-US"/>
    </w:rPr>
  </w:style>
  <w:style w:type="character" w:customStyle="1" w:styleId="BodyChar1">
    <w:name w:val="Body Char1"/>
    <w:uiPriority w:val="99"/>
    <w:rsid w:val="0047259A"/>
    <w:rPr>
      <w:rFonts w:ascii="Trebuchet MS" w:hAnsi="Trebuchet MS"/>
    </w:rPr>
  </w:style>
  <w:style w:type="character" w:customStyle="1" w:styleId="31">
    <w:name w:val="Заголовок 3 Знак1"/>
    <w:uiPriority w:val="9"/>
    <w:semiHidden/>
    <w:rsid w:val="0047259A"/>
    <w:rPr>
      <w:rFonts w:ascii="Cambria" w:hAnsi="Cambria"/>
      <w:b/>
      <w:color w:val="4F81BD"/>
      <w:sz w:val="24"/>
      <w:lang w:val="de-DE" w:eastAsia="x-none"/>
    </w:rPr>
  </w:style>
  <w:style w:type="paragraph" w:customStyle="1" w:styleId="Style1">
    <w:name w:val="Style1"/>
    <w:basedOn w:val="Heading1"/>
    <w:link w:val="Style1Char"/>
    <w:qFormat/>
    <w:rsid w:val="0047259A"/>
  </w:style>
  <w:style w:type="character" w:customStyle="1" w:styleId="Style1Char">
    <w:name w:val="Style1 Char"/>
    <w:basedOn w:val="Heading1Char"/>
    <w:link w:val="Style1"/>
    <w:rsid w:val="0047259A"/>
    <w:rPr>
      <w:rFonts w:ascii="Tahoma" w:eastAsia="MS Mincho" w:hAnsi="Tahoma" w:cs="Times New Roman"/>
      <w:b/>
      <w:bCs/>
      <w:caps/>
      <w:color w:val="000000"/>
      <w:sz w:val="36"/>
      <w:szCs w:val="36"/>
      <w:lang w:val="ru-RU"/>
    </w:rPr>
  </w:style>
  <w:style w:type="paragraph" w:customStyle="1" w:styleId="Style2">
    <w:name w:val="Style2"/>
    <w:basedOn w:val="Heading1"/>
    <w:link w:val="Style2Char"/>
    <w:qFormat/>
    <w:rsid w:val="0047259A"/>
  </w:style>
  <w:style w:type="character" w:customStyle="1" w:styleId="Style2Char">
    <w:name w:val="Style2 Char"/>
    <w:basedOn w:val="Heading1Char"/>
    <w:link w:val="Style2"/>
    <w:rsid w:val="0047259A"/>
    <w:rPr>
      <w:rFonts w:ascii="Tahoma" w:eastAsia="MS Mincho" w:hAnsi="Tahoma" w:cs="Times New Roman"/>
      <w:b/>
      <w:bCs/>
      <w:caps/>
      <w:color w:val="000000"/>
      <w:sz w:val="36"/>
      <w:szCs w:val="36"/>
      <w:lang w:val="ru-RU"/>
    </w:rPr>
  </w:style>
  <w:style w:type="character" w:customStyle="1" w:styleId="FootnoteTextChar1">
    <w:name w:val="Footnote Text Char1"/>
    <w:uiPriority w:val="99"/>
    <w:semiHidden/>
    <w:rsid w:val="0047259A"/>
    <w:rPr>
      <w:rFonts w:ascii="Calibri" w:eastAsia="MS Mincho" w:hAnsi="Calibri" w:cs="Times New Roman"/>
      <w:sz w:val="20"/>
      <w:szCs w:val="20"/>
    </w:rPr>
  </w:style>
  <w:style w:type="character" w:customStyle="1" w:styleId="CommentTextChar1">
    <w:name w:val="Comment Text Char1"/>
    <w:uiPriority w:val="99"/>
    <w:semiHidden/>
    <w:rsid w:val="0047259A"/>
    <w:rPr>
      <w:rFonts w:ascii="Calibri" w:eastAsia="MS Mincho" w:hAnsi="Calibri" w:cs="Times New Roman"/>
      <w:sz w:val="20"/>
      <w:szCs w:val="20"/>
    </w:rPr>
  </w:style>
  <w:style w:type="character" w:customStyle="1" w:styleId="CommentSubjectChar1">
    <w:name w:val="Comment Subject Char1"/>
    <w:uiPriority w:val="99"/>
    <w:semiHidden/>
    <w:rsid w:val="0047259A"/>
    <w:rPr>
      <w:rFonts w:ascii="Calibri" w:eastAsia="MS Mincho" w:hAnsi="Calibri"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259A"/>
    <w:pPr>
      <w:spacing w:after="0" w:line="240" w:lineRule="auto"/>
    </w:pPr>
    <w:rPr>
      <w:rFonts w:ascii="Tahoma" w:eastAsia="MS Mincho" w:hAnsi="Tahoma" w:cs="Times New Roman"/>
      <w:sz w:val="18"/>
    </w:rPr>
  </w:style>
  <w:style w:type="paragraph" w:styleId="Heading1">
    <w:name w:val="heading 1"/>
    <w:basedOn w:val="Normal"/>
    <w:next w:val="Normal"/>
    <w:link w:val="Heading1Char"/>
    <w:uiPriority w:val="9"/>
    <w:qFormat/>
    <w:rsid w:val="0047259A"/>
    <w:pPr>
      <w:keepNext/>
      <w:spacing w:after="120"/>
      <w:ind w:right="450"/>
      <w:outlineLvl w:val="0"/>
    </w:pPr>
    <w:rPr>
      <w:b/>
      <w:bCs/>
      <w:caps/>
      <w:color w:val="000000"/>
      <w:sz w:val="36"/>
      <w:szCs w:val="36"/>
      <w:lang w:val="ru-RU"/>
    </w:rPr>
  </w:style>
  <w:style w:type="paragraph" w:styleId="Heading2">
    <w:name w:val="heading 2"/>
    <w:basedOn w:val="Normal"/>
    <w:next w:val="Normal"/>
    <w:link w:val="Heading2Char"/>
    <w:uiPriority w:val="9"/>
    <w:qFormat/>
    <w:rsid w:val="0047259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47259A"/>
    <w:pPr>
      <w:ind w:left="0"/>
      <w:outlineLvl w:val="2"/>
    </w:pPr>
    <w:rPr>
      <w:sz w:val="20"/>
      <w:szCs w:val="20"/>
    </w:rPr>
  </w:style>
  <w:style w:type="paragraph" w:styleId="Heading4">
    <w:name w:val="heading 4"/>
    <w:basedOn w:val="Normal"/>
    <w:next w:val="Normal"/>
    <w:link w:val="Heading4Char"/>
    <w:uiPriority w:val="9"/>
    <w:qFormat/>
    <w:rsid w:val="0047259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47259A"/>
    <w:pPr>
      <w:outlineLvl w:val="4"/>
    </w:pPr>
    <w:rPr>
      <w:u w:val="single"/>
    </w:rPr>
  </w:style>
  <w:style w:type="paragraph" w:styleId="Heading6">
    <w:name w:val="heading 6"/>
    <w:basedOn w:val="Body"/>
    <w:next w:val="Normal"/>
    <w:link w:val="Heading6Char"/>
    <w:uiPriority w:val="9"/>
    <w:qFormat/>
    <w:rsid w:val="0047259A"/>
    <w:pPr>
      <w:spacing w:after="120"/>
      <w:ind w:left="0"/>
      <w:outlineLvl w:val="5"/>
    </w:pPr>
    <w:rPr>
      <w:b/>
      <w:color w:val="FF6600"/>
      <w:szCs w:val="20"/>
    </w:rPr>
  </w:style>
  <w:style w:type="paragraph" w:styleId="Heading7">
    <w:name w:val="heading 7"/>
    <w:basedOn w:val="Heading3"/>
    <w:next w:val="Normal"/>
    <w:link w:val="Heading7Char"/>
    <w:uiPriority w:val="9"/>
    <w:qFormat/>
    <w:rsid w:val="0047259A"/>
    <w:pPr>
      <w:outlineLvl w:val="6"/>
    </w:pPr>
  </w:style>
  <w:style w:type="paragraph" w:styleId="Heading8">
    <w:name w:val="heading 8"/>
    <w:basedOn w:val="Normal"/>
    <w:next w:val="Normal"/>
    <w:link w:val="Heading8Char"/>
    <w:uiPriority w:val="9"/>
    <w:qFormat/>
    <w:rsid w:val="0047259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47259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259A"/>
    <w:rPr>
      <w:rFonts w:ascii="Tahoma" w:eastAsia="MS Mincho" w:hAnsi="Tahoma" w:cs="Times New Roman"/>
      <w:b/>
      <w:bCs/>
      <w:caps/>
      <w:color w:val="000000"/>
      <w:sz w:val="36"/>
      <w:szCs w:val="36"/>
      <w:lang w:val="ru-RU"/>
    </w:rPr>
  </w:style>
  <w:style w:type="character" w:customStyle="1" w:styleId="Heading2Char">
    <w:name w:val="Heading 2 Char"/>
    <w:basedOn w:val="DefaultParagraphFont"/>
    <w:link w:val="Heading2"/>
    <w:uiPriority w:val="9"/>
    <w:rsid w:val="0047259A"/>
    <w:rPr>
      <w:rFonts w:ascii="Trebuchet MS" w:eastAsia="MS Mincho" w:hAnsi="Trebuchet MS" w:cs="Times New Roman"/>
      <w:b/>
      <w:sz w:val="24"/>
      <w:szCs w:val="24"/>
    </w:rPr>
  </w:style>
  <w:style w:type="character" w:customStyle="1" w:styleId="Heading3Char">
    <w:name w:val="Heading 3 Char"/>
    <w:basedOn w:val="DefaultParagraphFont"/>
    <w:link w:val="Heading3"/>
    <w:uiPriority w:val="9"/>
    <w:rsid w:val="0047259A"/>
    <w:rPr>
      <w:rFonts w:ascii="Trebuchet MS" w:eastAsia="MS Mincho" w:hAnsi="Trebuchet MS" w:cs="Times New Roman"/>
      <w:b/>
      <w:sz w:val="20"/>
      <w:szCs w:val="20"/>
    </w:rPr>
  </w:style>
  <w:style w:type="character" w:customStyle="1" w:styleId="Heading4Char">
    <w:name w:val="Heading 4 Char"/>
    <w:basedOn w:val="DefaultParagraphFont"/>
    <w:link w:val="Heading4"/>
    <w:uiPriority w:val="9"/>
    <w:rsid w:val="0047259A"/>
    <w:rPr>
      <w:rFonts w:ascii="Trebuchet MS" w:eastAsia="MS Mincho" w:hAnsi="Trebuchet MS" w:cs="Times New Roman"/>
      <w:b/>
      <w:sz w:val="20"/>
      <w:szCs w:val="20"/>
    </w:rPr>
  </w:style>
  <w:style w:type="character" w:customStyle="1" w:styleId="Heading5Char">
    <w:name w:val="Heading 5 Char"/>
    <w:basedOn w:val="DefaultParagraphFont"/>
    <w:link w:val="Heading5"/>
    <w:uiPriority w:val="9"/>
    <w:rsid w:val="0047259A"/>
    <w:rPr>
      <w:rFonts w:ascii="Trebuchet MS" w:eastAsia="MS Mincho" w:hAnsi="Trebuchet MS" w:cs="Times New Roman"/>
      <w:sz w:val="20"/>
      <w:szCs w:val="20"/>
      <w:u w:val="single"/>
    </w:rPr>
  </w:style>
  <w:style w:type="character" w:customStyle="1" w:styleId="Heading6Char">
    <w:name w:val="Heading 6 Char"/>
    <w:basedOn w:val="DefaultParagraphFont"/>
    <w:link w:val="Heading6"/>
    <w:uiPriority w:val="9"/>
    <w:rsid w:val="0047259A"/>
    <w:rPr>
      <w:rFonts w:ascii="Trebuchet MS" w:eastAsia="MS Mincho" w:hAnsi="Trebuchet MS" w:cs="Times New Roman"/>
      <w:b/>
      <w:color w:val="FF6600"/>
      <w:sz w:val="20"/>
      <w:szCs w:val="20"/>
    </w:rPr>
  </w:style>
  <w:style w:type="character" w:customStyle="1" w:styleId="Heading7Char">
    <w:name w:val="Heading 7 Char"/>
    <w:basedOn w:val="DefaultParagraphFont"/>
    <w:link w:val="Heading7"/>
    <w:uiPriority w:val="9"/>
    <w:rsid w:val="0047259A"/>
    <w:rPr>
      <w:rFonts w:ascii="Trebuchet MS" w:eastAsia="MS Mincho" w:hAnsi="Trebuchet MS" w:cs="Times New Roman"/>
      <w:b/>
      <w:sz w:val="20"/>
      <w:szCs w:val="20"/>
    </w:rPr>
  </w:style>
  <w:style w:type="character" w:customStyle="1" w:styleId="Heading8Char">
    <w:name w:val="Heading 8 Char"/>
    <w:basedOn w:val="DefaultParagraphFont"/>
    <w:link w:val="Heading8"/>
    <w:uiPriority w:val="9"/>
    <w:rsid w:val="0047259A"/>
    <w:rPr>
      <w:rFonts w:ascii="Times New Roman" w:eastAsia="MS Mincho" w:hAnsi="Times New Roman" w:cs="Times New Roman"/>
      <w:i/>
      <w:iCs/>
      <w:sz w:val="24"/>
      <w:szCs w:val="24"/>
    </w:rPr>
  </w:style>
  <w:style w:type="character" w:customStyle="1" w:styleId="Heading9Char">
    <w:name w:val="Heading 9 Char"/>
    <w:basedOn w:val="DefaultParagraphFont"/>
    <w:link w:val="Heading9"/>
    <w:uiPriority w:val="9"/>
    <w:rsid w:val="0047259A"/>
    <w:rPr>
      <w:rFonts w:ascii="Arial" w:eastAsia="MS Mincho" w:hAnsi="Arial" w:cs="Times New Roman"/>
      <w:sz w:val="20"/>
      <w:szCs w:val="20"/>
    </w:rPr>
  </w:style>
  <w:style w:type="paragraph" w:customStyle="1" w:styleId="AppendixIndent">
    <w:name w:val="Appendix Indent"/>
    <w:basedOn w:val="Normal"/>
    <w:rsid w:val="0047259A"/>
    <w:pPr>
      <w:spacing w:before="60"/>
      <w:ind w:left="360"/>
    </w:pPr>
    <w:rPr>
      <w:rFonts w:ascii="Trebuchet MS" w:hAnsi="Trebuchet MS"/>
      <w:sz w:val="20"/>
      <w:szCs w:val="20"/>
    </w:rPr>
  </w:style>
  <w:style w:type="paragraph" w:customStyle="1" w:styleId="Body">
    <w:name w:val="Body"/>
    <w:basedOn w:val="Normal"/>
    <w:rsid w:val="0047259A"/>
    <w:pPr>
      <w:ind w:left="720"/>
    </w:pPr>
    <w:rPr>
      <w:rFonts w:ascii="Trebuchet MS" w:hAnsi="Trebuchet MS"/>
      <w:sz w:val="20"/>
      <w:szCs w:val="24"/>
    </w:rPr>
  </w:style>
  <w:style w:type="character" w:styleId="Hyperlink">
    <w:name w:val="Hyperlink"/>
    <w:uiPriority w:val="99"/>
    <w:unhideWhenUsed/>
    <w:rsid w:val="0047259A"/>
    <w:rPr>
      <w:color w:val="0000FF"/>
      <w:u w:val="single"/>
    </w:rPr>
  </w:style>
  <w:style w:type="character" w:customStyle="1" w:styleId="BodyChar">
    <w:name w:val="Body Char"/>
    <w:rsid w:val="0047259A"/>
    <w:rPr>
      <w:rFonts w:ascii="Trebuchet MS" w:hAnsi="Trebuchet MS"/>
      <w:sz w:val="24"/>
      <w:lang w:val="en-US" w:eastAsia="en-US"/>
    </w:rPr>
  </w:style>
  <w:style w:type="paragraph" w:customStyle="1" w:styleId="Char">
    <w:name w:val="Char"/>
    <w:basedOn w:val="Normal"/>
    <w:rsid w:val="0047259A"/>
    <w:pPr>
      <w:spacing w:after="160" w:line="240" w:lineRule="exact"/>
    </w:pPr>
    <w:rPr>
      <w:sz w:val="20"/>
      <w:szCs w:val="20"/>
    </w:rPr>
  </w:style>
  <w:style w:type="paragraph" w:customStyle="1" w:styleId="ProductNames">
    <w:name w:val="Product Names"/>
    <w:basedOn w:val="Normal"/>
    <w:rsid w:val="0047259A"/>
    <w:pPr>
      <w:keepLines/>
      <w:spacing w:before="20" w:after="20"/>
    </w:pPr>
    <w:rPr>
      <w:rFonts w:ascii="Trebuchet MS" w:hAnsi="Trebuchet MS" w:cs="Arial"/>
      <w:position w:val="-11"/>
      <w:sz w:val="16"/>
      <w:szCs w:val="16"/>
    </w:rPr>
  </w:style>
  <w:style w:type="character" w:customStyle="1" w:styleId="ProductNamesChar">
    <w:name w:val="Product Names Char"/>
    <w:rsid w:val="0047259A"/>
    <w:rPr>
      <w:rFonts w:ascii="Trebuchet MS" w:hAnsi="Trebuchet MS"/>
      <w:position w:val="-11"/>
      <w:sz w:val="16"/>
    </w:rPr>
  </w:style>
  <w:style w:type="paragraph" w:customStyle="1" w:styleId="ChartKeyHeadings">
    <w:name w:val="ChartKey Headings"/>
    <w:basedOn w:val="Normal"/>
    <w:rsid w:val="0047259A"/>
    <w:pPr>
      <w:ind w:left="720"/>
    </w:pPr>
    <w:rPr>
      <w:rFonts w:ascii="Trebuchet MS" w:hAnsi="Trebuchet MS" w:cs="Arial"/>
      <w:b/>
      <w:sz w:val="24"/>
      <w:szCs w:val="20"/>
    </w:rPr>
  </w:style>
  <w:style w:type="character" w:styleId="FollowedHyperlink">
    <w:name w:val="FollowedHyperlink"/>
    <w:uiPriority w:val="99"/>
    <w:rsid w:val="0047259A"/>
    <w:rPr>
      <w:color w:val="800080"/>
      <w:u w:val="single"/>
    </w:rPr>
  </w:style>
  <w:style w:type="paragraph" w:styleId="Header">
    <w:name w:val="header"/>
    <w:basedOn w:val="Normal"/>
    <w:link w:val="HeaderChar"/>
    <w:uiPriority w:val="99"/>
    <w:rsid w:val="0047259A"/>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rsid w:val="0047259A"/>
    <w:rPr>
      <w:rFonts w:ascii="Trebuchet MS" w:eastAsia="MS Mincho" w:hAnsi="Trebuchet MS" w:cs="Times New Roman"/>
      <w:sz w:val="15"/>
      <w:szCs w:val="15"/>
    </w:rPr>
  </w:style>
  <w:style w:type="paragraph" w:styleId="Footer">
    <w:name w:val="footer"/>
    <w:basedOn w:val="Normal"/>
    <w:link w:val="FooterChar"/>
    <w:uiPriority w:val="99"/>
    <w:rsid w:val="0047259A"/>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rsid w:val="0047259A"/>
    <w:rPr>
      <w:rFonts w:ascii="Arial Narrow" w:eastAsia="MS Mincho" w:hAnsi="Arial Narrow" w:cs="Times New Roman"/>
      <w:sz w:val="18"/>
      <w:szCs w:val="20"/>
    </w:rPr>
  </w:style>
  <w:style w:type="paragraph" w:customStyle="1" w:styleId="PublishDate">
    <w:name w:val="Publish Date"/>
    <w:basedOn w:val="Normal"/>
    <w:rsid w:val="0047259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47259A"/>
    <w:rPr>
      <w:rFonts w:ascii="Trebuchet MS" w:hAnsi="Trebuchet MS"/>
      <w:b/>
      <w:color w:val="FF6600"/>
      <w:sz w:val="24"/>
    </w:rPr>
  </w:style>
  <w:style w:type="paragraph" w:customStyle="1" w:styleId="ProductEndnote">
    <w:name w:val="Product Endnote"/>
    <w:basedOn w:val="Normal"/>
    <w:link w:val="ProductEndnoteChar"/>
    <w:uiPriority w:val="99"/>
    <w:rsid w:val="0047259A"/>
    <w:pPr>
      <w:keepNext/>
      <w:spacing w:after="120"/>
      <w:ind w:left="216" w:hanging="216"/>
    </w:pPr>
    <w:rPr>
      <w:rFonts w:ascii="Trebuchet MS" w:eastAsiaTheme="minorHAnsi" w:hAnsi="Trebuchet MS" w:cstheme="minorBidi"/>
      <w:b/>
      <w:color w:val="FF6600"/>
      <w:sz w:val="24"/>
    </w:rPr>
  </w:style>
  <w:style w:type="paragraph" w:styleId="TOC1">
    <w:name w:val="toc 1"/>
    <w:basedOn w:val="Normal"/>
    <w:next w:val="Normal"/>
    <w:autoRedefine/>
    <w:uiPriority w:val="39"/>
    <w:rsid w:val="0047259A"/>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47259A"/>
    <w:pPr>
      <w:tabs>
        <w:tab w:val="num" w:pos="1080"/>
      </w:tabs>
      <w:ind w:left="720"/>
    </w:pPr>
    <w:rPr>
      <w:rFonts w:ascii="Trebuchet MS" w:hAnsi="Trebuchet MS"/>
      <w:sz w:val="20"/>
      <w:szCs w:val="24"/>
    </w:rPr>
  </w:style>
  <w:style w:type="paragraph" w:customStyle="1" w:styleId="Bodywithspace">
    <w:name w:val="Body with space"/>
    <w:basedOn w:val="Normal"/>
    <w:rsid w:val="0047259A"/>
    <w:pPr>
      <w:spacing w:before="80" w:after="80"/>
      <w:ind w:left="720"/>
    </w:pPr>
    <w:rPr>
      <w:rFonts w:ascii="Trebuchet MS" w:hAnsi="Trebuchet MS" w:cs="Arial"/>
      <w:sz w:val="20"/>
      <w:szCs w:val="20"/>
    </w:rPr>
  </w:style>
  <w:style w:type="paragraph" w:customStyle="1" w:styleId="TableHeadingsGreen">
    <w:name w:val="Table Headings Green"/>
    <w:basedOn w:val="Normal"/>
    <w:rsid w:val="0047259A"/>
    <w:pPr>
      <w:spacing w:before="40"/>
      <w:jc w:val="center"/>
    </w:pPr>
    <w:rPr>
      <w:rFonts w:ascii="Trebuchet MS" w:hAnsi="Trebuchet MS"/>
      <w:b/>
      <w:bCs/>
      <w:color w:val="008000"/>
      <w:sz w:val="11"/>
      <w:szCs w:val="20"/>
    </w:rPr>
  </w:style>
  <w:style w:type="paragraph" w:customStyle="1" w:styleId="NumberedSteps">
    <w:name w:val="Numbered Steps"/>
    <w:basedOn w:val="Body"/>
    <w:rsid w:val="0047259A"/>
    <w:pPr>
      <w:spacing w:before="200" w:after="200"/>
    </w:pPr>
    <w:rPr>
      <w:bCs/>
    </w:rPr>
  </w:style>
  <w:style w:type="paragraph" w:styleId="EndnoteText">
    <w:name w:val="endnote text"/>
    <w:basedOn w:val="Normal"/>
    <w:link w:val="EndnoteTextChar1"/>
    <w:uiPriority w:val="99"/>
    <w:rsid w:val="0047259A"/>
    <w:pPr>
      <w:ind w:left="900"/>
    </w:pPr>
    <w:rPr>
      <w:rFonts w:ascii="Trebuchet MS" w:hAnsi="Trebuchet MS"/>
      <w:sz w:val="24"/>
      <w:szCs w:val="20"/>
      <w:lang w:val="ru-RU" w:eastAsia="ru-RU"/>
    </w:rPr>
  </w:style>
  <w:style w:type="character" w:customStyle="1" w:styleId="EndnoteTextChar">
    <w:name w:val="Endnote Text Char"/>
    <w:basedOn w:val="DefaultParagraphFont"/>
    <w:uiPriority w:val="99"/>
    <w:rsid w:val="0047259A"/>
    <w:rPr>
      <w:rFonts w:ascii="Tahoma" w:eastAsia="MS Mincho" w:hAnsi="Tahoma" w:cs="Times New Roman"/>
      <w:sz w:val="20"/>
      <w:szCs w:val="20"/>
    </w:rPr>
  </w:style>
  <w:style w:type="character" w:customStyle="1" w:styleId="EndnoteTextChar1">
    <w:name w:val="Endnote Text Char1"/>
    <w:link w:val="EndnoteText"/>
    <w:uiPriority w:val="99"/>
    <w:locked/>
    <w:rsid w:val="0047259A"/>
    <w:rPr>
      <w:rFonts w:ascii="Trebuchet MS" w:eastAsia="MS Mincho" w:hAnsi="Trebuchet MS" w:cs="Times New Roman"/>
      <w:sz w:val="24"/>
      <w:szCs w:val="20"/>
      <w:lang w:val="ru-RU" w:eastAsia="ru-RU"/>
    </w:rPr>
  </w:style>
  <w:style w:type="character" w:styleId="EndnoteReference">
    <w:name w:val="endnote reference"/>
    <w:uiPriority w:val="99"/>
    <w:semiHidden/>
    <w:rsid w:val="0047259A"/>
    <w:rPr>
      <w:rFonts w:ascii="Trebuchet MS" w:hAnsi="Trebuchet MS"/>
      <w:b/>
      <w:color w:val="FF0000"/>
      <w:sz w:val="18"/>
      <w:vertAlign w:val="superscript"/>
    </w:rPr>
  </w:style>
  <w:style w:type="paragraph" w:customStyle="1" w:styleId="TableVerticalText">
    <w:name w:val="Table Vertical Text"/>
    <w:basedOn w:val="Normal"/>
    <w:rsid w:val="0047259A"/>
    <w:pPr>
      <w:ind w:left="115" w:right="115"/>
      <w:jc w:val="center"/>
    </w:pPr>
    <w:rPr>
      <w:rFonts w:ascii="Trebuchet MS" w:hAnsi="Trebuchet MS"/>
      <w:sz w:val="11"/>
      <w:szCs w:val="20"/>
    </w:rPr>
  </w:style>
  <w:style w:type="paragraph" w:customStyle="1" w:styleId="TableHeadingsBlack">
    <w:name w:val="Table Headings Black"/>
    <w:basedOn w:val="Normal"/>
    <w:rsid w:val="0047259A"/>
    <w:pPr>
      <w:spacing w:before="40"/>
      <w:jc w:val="center"/>
    </w:pPr>
    <w:rPr>
      <w:rFonts w:ascii="Trebuchet MS" w:hAnsi="Trebuchet MS"/>
      <w:sz w:val="11"/>
      <w:szCs w:val="20"/>
    </w:rPr>
  </w:style>
  <w:style w:type="paragraph" w:customStyle="1" w:styleId="TableHeadingsBlue">
    <w:name w:val="Table Headings Blue"/>
    <w:basedOn w:val="Normal"/>
    <w:rsid w:val="0047259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47259A"/>
    <w:pPr>
      <w:spacing w:before="40"/>
      <w:jc w:val="center"/>
    </w:pPr>
    <w:rPr>
      <w:rFonts w:ascii="Trebuchet MS" w:hAnsi="Trebuchet MS"/>
      <w:b/>
      <w:bCs/>
      <w:color w:val="FF0000"/>
      <w:sz w:val="11"/>
      <w:szCs w:val="20"/>
    </w:rPr>
  </w:style>
  <w:style w:type="paragraph" w:customStyle="1" w:styleId="TableText">
    <w:name w:val="Table Text"/>
    <w:basedOn w:val="Heading3"/>
    <w:rsid w:val="0047259A"/>
    <w:pPr>
      <w:jc w:val="center"/>
      <w:outlineLvl w:val="9"/>
    </w:pPr>
    <w:rPr>
      <w:b w:val="0"/>
      <w:sz w:val="15"/>
      <w:szCs w:val="15"/>
    </w:rPr>
  </w:style>
  <w:style w:type="paragraph" w:customStyle="1" w:styleId="AppendixTableHeadings">
    <w:name w:val="Appendix Table Headings"/>
    <w:basedOn w:val="AppendixTableText"/>
    <w:rsid w:val="0047259A"/>
    <w:rPr>
      <w:b/>
      <w:bCs/>
    </w:rPr>
  </w:style>
  <w:style w:type="paragraph" w:customStyle="1" w:styleId="AppendixTableText">
    <w:name w:val="Appendix Table Text"/>
    <w:basedOn w:val="Normal"/>
    <w:rsid w:val="0047259A"/>
    <w:pPr>
      <w:spacing w:line="240" w:lineRule="atLeast"/>
      <w:jc w:val="center"/>
    </w:pPr>
    <w:rPr>
      <w:rFonts w:ascii="Trebuchet MS" w:hAnsi="Trebuchet MS" w:cs="Arial"/>
      <w:szCs w:val="18"/>
    </w:rPr>
  </w:style>
  <w:style w:type="paragraph" w:styleId="TOC2">
    <w:name w:val="toc 2"/>
    <w:basedOn w:val="Normal"/>
    <w:next w:val="Normal"/>
    <w:uiPriority w:val="39"/>
    <w:rsid w:val="0047259A"/>
    <w:pPr>
      <w:tabs>
        <w:tab w:val="right" w:leader="dot" w:pos="9360"/>
      </w:tabs>
    </w:pPr>
    <w:rPr>
      <w:noProof/>
      <w:szCs w:val="20"/>
    </w:rPr>
  </w:style>
  <w:style w:type="paragraph" w:customStyle="1" w:styleId="FootnoteBulletLevel2">
    <w:name w:val="Footnote Bullet Level 2"/>
    <w:basedOn w:val="Normal"/>
    <w:rsid w:val="0047259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47259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47259A"/>
    <w:pPr>
      <w:spacing w:after="60"/>
    </w:pPr>
    <w:rPr>
      <w:rFonts w:ascii="Trebuchet MS" w:hAnsi="Trebuchet MS" w:cs="Arial"/>
      <w:sz w:val="20"/>
      <w:szCs w:val="20"/>
    </w:rPr>
  </w:style>
  <w:style w:type="character" w:customStyle="1" w:styleId="ProductEndnoteCharChar">
    <w:name w:val="Product Endnote Char Char"/>
    <w:rsid w:val="0047259A"/>
    <w:rPr>
      <w:rFonts w:ascii="Trebuchet MS" w:hAnsi="Trebuchet MS"/>
      <w:b/>
      <w:color w:val="FF6600"/>
      <w:sz w:val="24"/>
    </w:rPr>
  </w:style>
  <w:style w:type="paragraph" w:customStyle="1" w:styleId="FootnoteBulletLevel1">
    <w:name w:val="Footnote Bullet Level 1"/>
    <w:basedOn w:val="Normal"/>
    <w:rsid w:val="0047259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47259A"/>
    <w:rPr>
      <w:rFonts w:ascii="Trebuchet MS" w:hAnsi="Trebuchet MS"/>
    </w:rPr>
  </w:style>
  <w:style w:type="paragraph" w:styleId="TOC3">
    <w:name w:val="toc 3"/>
    <w:basedOn w:val="Normal"/>
    <w:next w:val="Normal"/>
    <w:uiPriority w:val="39"/>
    <w:rsid w:val="0047259A"/>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47259A"/>
    <w:pPr>
      <w:ind w:left="1260"/>
    </w:pPr>
  </w:style>
  <w:style w:type="paragraph" w:styleId="TOC4">
    <w:name w:val="toc 4"/>
    <w:basedOn w:val="Normal"/>
    <w:next w:val="Normal"/>
    <w:autoRedefine/>
    <w:uiPriority w:val="39"/>
    <w:rsid w:val="0047259A"/>
    <w:pPr>
      <w:tabs>
        <w:tab w:val="right" w:leader="dot" w:pos="9360"/>
      </w:tabs>
    </w:pPr>
    <w:rPr>
      <w:szCs w:val="24"/>
    </w:rPr>
  </w:style>
  <w:style w:type="paragraph" w:styleId="TOC5">
    <w:name w:val="toc 5"/>
    <w:basedOn w:val="Normal"/>
    <w:next w:val="Normal"/>
    <w:autoRedefine/>
    <w:uiPriority w:val="39"/>
    <w:rsid w:val="0047259A"/>
    <w:pPr>
      <w:ind w:left="960"/>
    </w:pPr>
    <w:rPr>
      <w:rFonts w:ascii="Times New Roman" w:hAnsi="Times New Roman"/>
      <w:sz w:val="24"/>
      <w:szCs w:val="24"/>
    </w:rPr>
  </w:style>
  <w:style w:type="paragraph" w:styleId="TOC6">
    <w:name w:val="toc 6"/>
    <w:basedOn w:val="Normal"/>
    <w:next w:val="Normal"/>
    <w:autoRedefine/>
    <w:uiPriority w:val="39"/>
    <w:rsid w:val="0047259A"/>
    <w:pPr>
      <w:ind w:left="1200"/>
    </w:pPr>
    <w:rPr>
      <w:rFonts w:ascii="Times New Roman" w:hAnsi="Times New Roman"/>
      <w:sz w:val="24"/>
      <w:szCs w:val="24"/>
    </w:rPr>
  </w:style>
  <w:style w:type="paragraph" w:styleId="TOC7">
    <w:name w:val="toc 7"/>
    <w:basedOn w:val="Normal"/>
    <w:next w:val="Normal"/>
    <w:autoRedefine/>
    <w:uiPriority w:val="39"/>
    <w:rsid w:val="0047259A"/>
    <w:pPr>
      <w:ind w:left="1440"/>
    </w:pPr>
    <w:rPr>
      <w:rFonts w:ascii="Times New Roman" w:hAnsi="Times New Roman"/>
      <w:sz w:val="24"/>
      <w:szCs w:val="24"/>
    </w:rPr>
  </w:style>
  <w:style w:type="paragraph" w:styleId="TOC8">
    <w:name w:val="toc 8"/>
    <w:basedOn w:val="Normal"/>
    <w:next w:val="Normal"/>
    <w:autoRedefine/>
    <w:uiPriority w:val="39"/>
    <w:rsid w:val="0047259A"/>
    <w:pPr>
      <w:ind w:left="1680"/>
    </w:pPr>
    <w:rPr>
      <w:rFonts w:ascii="Times New Roman" w:hAnsi="Times New Roman"/>
      <w:sz w:val="24"/>
      <w:szCs w:val="24"/>
    </w:rPr>
  </w:style>
  <w:style w:type="paragraph" w:styleId="TOC9">
    <w:name w:val="toc 9"/>
    <w:basedOn w:val="Normal"/>
    <w:next w:val="Normal"/>
    <w:autoRedefine/>
    <w:uiPriority w:val="39"/>
    <w:rsid w:val="0047259A"/>
    <w:pPr>
      <w:ind w:left="1920"/>
    </w:pPr>
    <w:rPr>
      <w:rFonts w:ascii="Times New Roman" w:hAnsi="Times New Roman"/>
      <w:sz w:val="24"/>
      <w:szCs w:val="24"/>
    </w:rPr>
  </w:style>
  <w:style w:type="paragraph" w:customStyle="1" w:styleId="AppendixBulletIndent">
    <w:name w:val="Appendix Bullet Indent"/>
    <w:basedOn w:val="AppendixFlushBulletedList"/>
    <w:rsid w:val="0047259A"/>
    <w:pPr>
      <w:tabs>
        <w:tab w:val="clear" w:pos="360"/>
        <w:tab w:val="num" w:pos="720"/>
      </w:tabs>
      <w:ind w:left="720"/>
    </w:pPr>
  </w:style>
  <w:style w:type="paragraph" w:customStyle="1" w:styleId="AppendixFlushBulletedList">
    <w:name w:val="Appendix Flush Bulleted List"/>
    <w:basedOn w:val="Normal"/>
    <w:rsid w:val="0047259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47259A"/>
  </w:style>
  <w:style w:type="paragraph" w:customStyle="1" w:styleId="AppendixTabbedList">
    <w:name w:val="Appendix Tabbed List"/>
    <w:basedOn w:val="AppendixBodyText"/>
    <w:rsid w:val="0047259A"/>
    <w:pPr>
      <w:tabs>
        <w:tab w:val="left" w:pos="2520"/>
      </w:tabs>
    </w:pPr>
  </w:style>
  <w:style w:type="paragraph" w:customStyle="1" w:styleId="ProductNote">
    <w:name w:val="Product Note"/>
    <w:basedOn w:val="ProductNames"/>
    <w:rsid w:val="0047259A"/>
    <w:pPr>
      <w:spacing w:before="0" w:after="0"/>
    </w:pPr>
    <w:rPr>
      <w:sz w:val="12"/>
      <w:szCs w:val="12"/>
    </w:rPr>
  </w:style>
  <w:style w:type="character" w:customStyle="1" w:styleId="ProductNoteCharChar">
    <w:name w:val="Product Note Char Char"/>
    <w:rsid w:val="0047259A"/>
    <w:rPr>
      <w:rFonts w:ascii="Trebuchet MS" w:hAnsi="Trebuchet MS"/>
      <w:position w:val="-11"/>
      <w:sz w:val="12"/>
    </w:rPr>
  </w:style>
  <w:style w:type="paragraph" w:customStyle="1" w:styleId="Bulletedlistflush">
    <w:name w:val="Bulleted list flush"/>
    <w:basedOn w:val="BulletedList"/>
    <w:rsid w:val="0047259A"/>
    <w:pPr>
      <w:tabs>
        <w:tab w:val="clear" w:pos="1080"/>
        <w:tab w:val="num" w:pos="360"/>
      </w:tabs>
      <w:ind w:left="360" w:hanging="360"/>
    </w:pPr>
  </w:style>
  <w:style w:type="paragraph" w:styleId="BalloonText">
    <w:name w:val="Balloon Text"/>
    <w:basedOn w:val="Normal"/>
    <w:link w:val="BalloonTextChar"/>
    <w:uiPriority w:val="99"/>
    <w:semiHidden/>
    <w:rsid w:val="0047259A"/>
    <w:rPr>
      <w:sz w:val="16"/>
      <w:szCs w:val="16"/>
    </w:rPr>
  </w:style>
  <w:style w:type="character" w:customStyle="1" w:styleId="BalloonTextChar">
    <w:name w:val="Balloon Text Char"/>
    <w:basedOn w:val="DefaultParagraphFont"/>
    <w:link w:val="BalloonText"/>
    <w:uiPriority w:val="99"/>
    <w:semiHidden/>
    <w:rsid w:val="0047259A"/>
    <w:rPr>
      <w:rFonts w:ascii="Tahoma" w:eastAsia="MS Mincho" w:hAnsi="Tahoma" w:cs="Times New Roman"/>
      <w:sz w:val="16"/>
      <w:szCs w:val="16"/>
    </w:rPr>
  </w:style>
  <w:style w:type="paragraph" w:customStyle="1" w:styleId="StyleHeading22Left138Firstline0">
    <w:name w:val="Style Heading 2 #2 + Left:  1.38&quot; First line:  0&quot;"/>
    <w:basedOn w:val="Normal"/>
    <w:rsid w:val="0047259A"/>
    <w:pPr>
      <w:ind w:left="1008"/>
      <w:jc w:val="both"/>
    </w:pPr>
    <w:rPr>
      <w:rFonts w:ascii="Arial" w:hAnsi="Arial"/>
      <w:sz w:val="20"/>
      <w:szCs w:val="20"/>
    </w:rPr>
  </w:style>
  <w:style w:type="paragraph" w:customStyle="1" w:styleId="AppendIndent">
    <w:name w:val="Append_Indent"/>
    <w:basedOn w:val="Normal"/>
    <w:rsid w:val="0047259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47259A"/>
    <w:pPr>
      <w:jc w:val="left"/>
    </w:pPr>
    <w:rPr>
      <w:rFonts w:ascii="Trebuchet MS" w:hAnsi="Trebuchet MS"/>
    </w:rPr>
  </w:style>
  <w:style w:type="paragraph" w:customStyle="1" w:styleId="styleheading22left138firstline00">
    <w:name w:val="styleheading22left138firstline0"/>
    <w:basedOn w:val="Normal"/>
    <w:rsid w:val="0047259A"/>
    <w:pPr>
      <w:ind w:left="1008"/>
      <w:jc w:val="both"/>
    </w:pPr>
    <w:rPr>
      <w:rFonts w:ascii="Arial" w:hAnsi="Arial" w:cs="Arial"/>
      <w:sz w:val="20"/>
      <w:szCs w:val="20"/>
    </w:rPr>
  </w:style>
  <w:style w:type="paragraph" w:customStyle="1" w:styleId="Char1">
    <w:name w:val="Char1"/>
    <w:basedOn w:val="Normal"/>
    <w:rsid w:val="0047259A"/>
    <w:pPr>
      <w:spacing w:after="160" w:line="240" w:lineRule="exact"/>
    </w:pPr>
    <w:rPr>
      <w:sz w:val="20"/>
      <w:szCs w:val="20"/>
    </w:rPr>
  </w:style>
  <w:style w:type="paragraph" w:customStyle="1" w:styleId="StyleHeading22Left025Firstline0">
    <w:name w:val="Style Heading 2 #2 + Left:  0.25&quot; First line:  0&quot;"/>
    <w:basedOn w:val="Normal"/>
    <w:rsid w:val="0047259A"/>
    <w:pPr>
      <w:tabs>
        <w:tab w:val="num" w:pos="720"/>
      </w:tabs>
      <w:ind w:left="720" w:hanging="360"/>
      <w:jc w:val="both"/>
    </w:pPr>
    <w:rPr>
      <w:rFonts w:ascii="Arial" w:hAnsi="Arial"/>
      <w:b/>
      <w:sz w:val="20"/>
      <w:szCs w:val="20"/>
    </w:rPr>
  </w:style>
  <w:style w:type="character" w:styleId="CommentReference">
    <w:name w:val="annotation reference"/>
    <w:uiPriority w:val="99"/>
    <w:rsid w:val="0047259A"/>
    <w:rPr>
      <w:sz w:val="16"/>
    </w:rPr>
  </w:style>
  <w:style w:type="character" w:styleId="PageNumber">
    <w:name w:val="page number"/>
    <w:uiPriority w:val="99"/>
    <w:rsid w:val="0047259A"/>
    <w:rPr>
      <w:rFonts w:cs="Times New Roman"/>
    </w:rPr>
  </w:style>
  <w:style w:type="paragraph" w:styleId="ListBullet3">
    <w:name w:val="List Bullet 3"/>
    <w:basedOn w:val="Normal"/>
    <w:uiPriority w:val="99"/>
    <w:rsid w:val="0047259A"/>
    <w:pPr>
      <w:tabs>
        <w:tab w:val="num" w:pos="1080"/>
      </w:tabs>
      <w:ind w:left="1080" w:hanging="360"/>
    </w:pPr>
    <w:rPr>
      <w:rFonts w:ascii="Arial" w:hAnsi="Arial" w:cs="Arial"/>
      <w:sz w:val="20"/>
      <w:szCs w:val="20"/>
    </w:rPr>
  </w:style>
  <w:style w:type="paragraph" w:customStyle="1" w:styleId="appendixbodytext0">
    <w:name w:val="appendixbodytext"/>
    <w:basedOn w:val="Normal"/>
    <w:rsid w:val="0047259A"/>
    <w:pPr>
      <w:spacing w:after="60"/>
    </w:pPr>
    <w:rPr>
      <w:rFonts w:ascii="Trebuchet MS" w:hAnsi="Trebuchet MS"/>
      <w:sz w:val="20"/>
      <w:szCs w:val="20"/>
    </w:rPr>
  </w:style>
  <w:style w:type="paragraph" w:customStyle="1" w:styleId="tableclose">
    <w:name w:val="tableclose"/>
    <w:basedOn w:val="Normal"/>
    <w:rsid w:val="0047259A"/>
    <w:rPr>
      <w:rFonts w:ascii="Arial" w:hAnsi="Arial" w:cs="Arial"/>
      <w:sz w:val="20"/>
      <w:szCs w:val="20"/>
    </w:rPr>
  </w:style>
  <w:style w:type="paragraph" w:customStyle="1" w:styleId="appendindent0">
    <w:name w:val="appendindent"/>
    <w:basedOn w:val="Normal"/>
    <w:rsid w:val="0047259A"/>
    <w:pPr>
      <w:ind w:left="720" w:hanging="360"/>
    </w:pPr>
    <w:rPr>
      <w:rFonts w:ascii="Trebuchet MS" w:hAnsi="Trebuchet MS"/>
      <w:b/>
      <w:bCs/>
      <w:sz w:val="20"/>
      <w:szCs w:val="20"/>
    </w:rPr>
  </w:style>
  <w:style w:type="paragraph" w:customStyle="1" w:styleId="productnames0">
    <w:name w:val="productnames"/>
    <w:basedOn w:val="Normal"/>
    <w:rsid w:val="0047259A"/>
    <w:pPr>
      <w:spacing w:before="20" w:after="20"/>
    </w:pPr>
    <w:rPr>
      <w:rFonts w:ascii="Trebuchet MS" w:hAnsi="Trebuchet MS"/>
      <w:position w:val="-11"/>
      <w:sz w:val="16"/>
      <w:szCs w:val="16"/>
    </w:rPr>
  </w:style>
  <w:style w:type="paragraph" w:customStyle="1" w:styleId="Char3">
    <w:name w:val="Char3"/>
    <w:basedOn w:val="Normal"/>
    <w:rsid w:val="0047259A"/>
    <w:pPr>
      <w:spacing w:after="160" w:line="240" w:lineRule="exact"/>
    </w:pPr>
    <w:rPr>
      <w:sz w:val="20"/>
      <w:szCs w:val="20"/>
    </w:rPr>
  </w:style>
  <w:style w:type="paragraph" w:customStyle="1" w:styleId="exceptionbody">
    <w:name w:val="exception body"/>
    <w:uiPriority w:val="99"/>
    <w:rsid w:val="0047259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47259A"/>
    <w:pPr>
      <w:ind w:left="720"/>
      <w:contextualSpacing/>
    </w:pPr>
    <w:rPr>
      <w:rFonts w:ascii="Times New Roman" w:hAnsi="Times New Roman"/>
      <w:sz w:val="24"/>
      <w:szCs w:val="24"/>
    </w:rPr>
  </w:style>
  <w:style w:type="paragraph" w:styleId="FootnoteText">
    <w:name w:val="footnote text"/>
    <w:basedOn w:val="Normal"/>
    <w:link w:val="FootnoteTextChar"/>
    <w:semiHidden/>
    <w:rsid w:val="0047259A"/>
    <w:rPr>
      <w:rFonts w:ascii="Trebuchet MS" w:hAnsi="Trebuchet MS"/>
      <w:sz w:val="20"/>
      <w:szCs w:val="20"/>
      <w:lang w:val="ru-RU" w:eastAsia="ru-RU"/>
    </w:rPr>
  </w:style>
  <w:style w:type="character" w:customStyle="1" w:styleId="FootnoteTextChar">
    <w:name w:val="Footnote Text Char"/>
    <w:basedOn w:val="DefaultParagraphFont"/>
    <w:link w:val="FootnoteText"/>
    <w:semiHidden/>
    <w:rsid w:val="0047259A"/>
    <w:rPr>
      <w:rFonts w:ascii="Trebuchet MS" w:eastAsia="MS Mincho" w:hAnsi="Trebuchet MS" w:cs="Times New Roman"/>
      <w:sz w:val="20"/>
      <w:szCs w:val="20"/>
      <w:lang w:val="ru-RU" w:eastAsia="ru-RU"/>
    </w:rPr>
  </w:style>
  <w:style w:type="character" w:customStyle="1" w:styleId="1">
    <w:name w:val="Текст сноски Знак1"/>
    <w:uiPriority w:val="99"/>
    <w:semiHidden/>
    <w:rsid w:val="0047259A"/>
    <w:rPr>
      <w:rFonts w:ascii="Tahoma" w:hAnsi="Tahoma"/>
      <w:lang w:val="en-US" w:eastAsia="en-US"/>
    </w:rPr>
  </w:style>
  <w:style w:type="paragraph" w:customStyle="1" w:styleId="bodywithspace0">
    <w:name w:val="bodywithspace"/>
    <w:basedOn w:val="Normal"/>
    <w:rsid w:val="0047259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47259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47259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47259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47259A"/>
    <w:rPr>
      <w:sz w:val="16"/>
      <w:szCs w:val="16"/>
    </w:rPr>
  </w:style>
  <w:style w:type="character" w:customStyle="1" w:styleId="DocumentMapChar">
    <w:name w:val="Document Map Char"/>
    <w:basedOn w:val="DefaultParagraphFont"/>
    <w:link w:val="DocumentMap"/>
    <w:uiPriority w:val="99"/>
    <w:rsid w:val="0047259A"/>
    <w:rPr>
      <w:rFonts w:ascii="Tahoma" w:eastAsia="MS Mincho" w:hAnsi="Tahoma" w:cs="Times New Roman"/>
      <w:sz w:val="16"/>
      <w:szCs w:val="16"/>
    </w:rPr>
  </w:style>
  <w:style w:type="paragraph" w:customStyle="1" w:styleId="NoSpacing1">
    <w:name w:val="No Spacing1"/>
    <w:basedOn w:val="Normal"/>
    <w:link w:val="NoSpacingChar"/>
    <w:uiPriority w:val="1"/>
    <w:qFormat/>
    <w:rsid w:val="0047259A"/>
    <w:rPr>
      <w:rFonts w:ascii="Calibri" w:hAnsi="Calibri"/>
      <w:sz w:val="20"/>
      <w:szCs w:val="20"/>
      <w:lang w:val="ru-RU" w:eastAsia="zh-TW"/>
    </w:rPr>
  </w:style>
  <w:style w:type="character" w:customStyle="1" w:styleId="NoSpacingChar">
    <w:name w:val="No Spacing Char"/>
    <w:link w:val="NoSpacing1"/>
    <w:uiPriority w:val="1"/>
    <w:locked/>
    <w:rsid w:val="0047259A"/>
    <w:rPr>
      <w:rFonts w:ascii="Calibri" w:eastAsia="MS Mincho" w:hAnsi="Calibri" w:cs="Times New Roman"/>
      <w:sz w:val="20"/>
      <w:szCs w:val="20"/>
      <w:lang w:val="ru-RU" w:eastAsia="zh-TW"/>
    </w:rPr>
  </w:style>
  <w:style w:type="paragraph" w:customStyle="1" w:styleId="footnotebulletlevel20">
    <w:name w:val="footnotebulletlevel2"/>
    <w:basedOn w:val="Normal"/>
    <w:rsid w:val="0047259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47259A"/>
    <w:rPr>
      <w:b/>
    </w:rPr>
  </w:style>
  <w:style w:type="paragraph" w:styleId="CommentText">
    <w:name w:val="annotation text"/>
    <w:basedOn w:val="Normal"/>
    <w:link w:val="CommentTextChar"/>
    <w:uiPriority w:val="99"/>
    <w:rsid w:val="0047259A"/>
    <w:rPr>
      <w:rFonts w:ascii="Trebuchet MS" w:hAnsi="Trebuchet MS"/>
      <w:sz w:val="20"/>
      <w:szCs w:val="20"/>
      <w:lang w:val="ru-RU" w:eastAsia="ru-RU"/>
    </w:rPr>
  </w:style>
  <w:style w:type="character" w:customStyle="1" w:styleId="CommentTextChar">
    <w:name w:val="Comment Text Char"/>
    <w:basedOn w:val="DefaultParagraphFont"/>
    <w:link w:val="CommentText"/>
    <w:uiPriority w:val="99"/>
    <w:rsid w:val="0047259A"/>
    <w:rPr>
      <w:rFonts w:ascii="Trebuchet MS" w:eastAsia="MS Mincho" w:hAnsi="Trebuchet MS" w:cs="Times New Roman"/>
      <w:sz w:val="20"/>
      <w:szCs w:val="20"/>
      <w:lang w:val="ru-RU" w:eastAsia="ru-RU"/>
    </w:rPr>
  </w:style>
  <w:style w:type="character" w:customStyle="1" w:styleId="10">
    <w:name w:val="Текст примечания Знак1"/>
    <w:uiPriority w:val="99"/>
    <w:semiHidden/>
    <w:rsid w:val="0047259A"/>
    <w:rPr>
      <w:rFonts w:ascii="Tahoma" w:hAnsi="Tahoma"/>
      <w:lang w:val="en-US" w:eastAsia="en-US"/>
    </w:rPr>
  </w:style>
  <w:style w:type="paragraph" w:styleId="CommentSubject">
    <w:name w:val="annotation subject"/>
    <w:basedOn w:val="CommentText"/>
    <w:next w:val="CommentText"/>
    <w:link w:val="CommentSubjectChar"/>
    <w:semiHidden/>
    <w:rsid w:val="0047259A"/>
    <w:rPr>
      <w:b/>
    </w:rPr>
  </w:style>
  <w:style w:type="character" w:customStyle="1" w:styleId="CommentSubjectChar">
    <w:name w:val="Comment Subject Char"/>
    <w:basedOn w:val="CommentTextChar"/>
    <w:link w:val="CommentSubject"/>
    <w:semiHidden/>
    <w:rsid w:val="0047259A"/>
    <w:rPr>
      <w:rFonts w:ascii="Trebuchet MS" w:eastAsia="MS Mincho" w:hAnsi="Trebuchet MS" w:cs="Times New Roman"/>
      <w:b/>
      <w:sz w:val="20"/>
      <w:szCs w:val="20"/>
      <w:lang w:val="ru-RU" w:eastAsia="ru-RU"/>
    </w:rPr>
  </w:style>
  <w:style w:type="character" w:customStyle="1" w:styleId="11">
    <w:name w:val="Тема примечания Знак1"/>
    <w:uiPriority w:val="99"/>
    <w:semiHidden/>
    <w:rsid w:val="0047259A"/>
    <w:rPr>
      <w:rFonts w:ascii="Tahoma" w:eastAsia="MS Mincho" w:hAnsi="Tahoma"/>
      <w:b/>
      <w:bCs/>
      <w:sz w:val="20"/>
      <w:lang w:val="en-US" w:eastAsia="en-US"/>
    </w:rPr>
  </w:style>
  <w:style w:type="paragraph" w:styleId="NormalWeb">
    <w:name w:val="Normal (Web)"/>
    <w:basedOn w:val="Normal"/>
    <w:uiPriority w:val="99"/>
    <w:unhideWhenUsed/>
    <w:rsid w:val="0047259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47259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47259A"/>
    <w:rPr>
      <w:vertAlign w:val="superscript"/>
    </w:rPr>
  </w:style>
  <w:style w:type="paragraph" w:styleId="PlainText">
    <w:name w:val="Plain Text"/>
    <w:basedOn w:val="Normal"/>
    <w:link w:val="PlainTextChar"/>
    <w:uiPriority w:val="99"/>
    <w:unhideWhenUsed/>
    <w:rsid w:val="0047259A"/>
    <w:rPr>
      <w:rFonts w:ascii="Consolas" w:hAnsi="Consolas"/>
      <w:sz w:val="21"/>
      <w:szCs w:val="21"/>
    </w:rPr>
  </w:style>
  <w:style w:type="character" w:customStyle="1" w:styleId="PlainTextChar">
    <w:name w:val="Plain Text Char"/>
    <w:basedOn w:val="DefaultParagraphFont"/>
    <w:link w:val="PlainText"/>
    <w:uiPriority w:val="99"/>
    <w:rsid w:val="0047259A"/>
    <w:rPr>
      <w:rFonts w:ascii="Consolas" w:eastAsia="MS Mincho" w:hAnsi="Consolas" w:cs="Times New Roman"/>
      <w:sz w:val="21"/>
      <w:szCs w:val="21"/>
    </w:rPr>
  </w:style>
  <w:style w:type="paragraph" w:customStyle="1" w:styleId="productendnote0">
    <w:name w:val="productendnote"/>
    <w:basedOn w:val="Normal"/>
    <w:rsid w:val="0047259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47259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47259A"/>
    <w:rPr>
      <w:rFonts w:ascii="Times New Roman" w:hAnsi="Times New Roman"/>
      <w:sz w:val="24"/>
      <w:szCs w:val="24"/>
    </w:rPr>
  </w:style>
  <w:style w:type="paragraph" w:styleId="BodyText">
    <w:name w:val="Body Text"/>
    <w:basedOn w:val="Normal"/>
    <w:link w:val="BodyTextChar1"/>
    <w:uiPriority w:val="99"/>
    <w:unhideWhenUsed/>
    <w:rsid w:val="0047259A"/>
    <w:pPr>
      <w:spacing w:before="100" w:after="180" w:line="260" w:lineRule="exact"/>
    </w:pPr>
    <w:rPr>
      <w:rFonts w:ascii="Verdana" w:hAnsi="Verdana"/>
      <w:color w:val="000000"/>
      <w:sz w:val="20"/>
      <w:szCs w:val="20"/>
      <w:lang w:val="ru-RU" w:eastAsia="ru-RU"/>
    </w:rPr>
  </w:style>
  <w:style w:type="character" w:customStyle="1" w:styleId="BodyTextChar">
    <w:name w:val="Body Text Char"/>
    <w:basedOn w:val="DefaultParagraphFont"/>
    <w:uiPriority w:val="99"/>
    <w:semiHidden/>
    <w:rsid w:val="0047259A"/>
    <w:rPr>
      <w:rFonts w:ascii="Tahoma" w:eastAsia="MS Mincho" w:hAnsi="Tahoma" w:cs="Times New Roman"/>
      <w:sz w:val="18"/>
    </w:rPr>
  </w:style>
  <w:style w:type="character" w:customStyle="1" w:styleId="BodyTextChar1">
    <w:name w:val="Body Text Char1"/>
    <w:link w:val="BodyText"/>
    <w:uiPriority w:val="99"/>
    <w:locked/>
    <w:rsid w:val="0047259A"/>
    <w:rPr>
      <w:rFonts w:ascii="Verdana" w:eastAsia="MS Mincho" w:hAnsi="Verdana" w:cs="Times New Roman"/>
      <w:color w:val="000000"/>
      <w:sz w:val="20"/>
      <w:szCs w:val="20"/>
      <w:lang w:val="ru-RU" w:eastAsia="ru-RU"/>
    </w:rPr>
  </w:style>
  <w:style w:type="paragraph" w:customStyle="1" w:styleId="ColorfulShading-Accent11">
    <w:name w:val="Colorful Shading - Accent 11"/>
    <w:hidden/>
    <w:uiPriority w:val="99"/>
    <w:semiHidden/>
    <w:rsid w:val="0047259A"/>
    <w:pPr>
      <w:spacing w:after="0" w:line="240" w:lineRule="auto"/>
    </w:pPr>
    <w:rPr>
      <w:rFonts w:ascii="Calibri" w:eastAsia="MS Mincho" w:hAnsi="Calibri" w:cs="Times New Roman"/>
    </w:rPr>
  </w:style>
  <w:style w:type="paragraph" w:styleId="BodyText2">
    <w:name w:val="Body Text 2"/>
    <w:basedOn w:val="Normal"/>
    <w:link w:val="BodyText2Char"/>
    <w:uiPriority w:val="99"/>
    <w:semiHidden/>
    <w:unhideWhenUsed/>
    <w:rsid w:val="0047259A"/>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rsid w:val="0047259A"/>
    <w:rPr>
      <w:rFonts w:ascii="Calibri" w:eastAsia="MS Mincho" w:hAnsi="Calibri" w:cs="Times New Roman"/>
    </w:rPr>
  </w:style>
  <w:style w:type="paragraph" w:customStyle="1" w:styleId="normal1">
    <w:name w:val="normal1"/>
    <w:basedOn w:val="Normal"/>
    <w:rsid w:val="0047259A"/>
    <w:rPr>
      <w:rFonts w:ascii="Arial" w:hAnsi="Arial" w:cs="Arial"/>
      <w:sz w:val="20"/>
      <w:szCs w:val="20"/>
    </w:rPr>
  </w:style>
  <w:style w:type="paragraph" w:customStyle="1" w:styleId="normal195">
    <w:name w:val="normal1 9.5"/>
    <w:basedOn w:val="Normal"/>
    <w:rsid w:val="0047259A"/>
    <w:pPr>
      <w:ind w:left="720"/>
      <w:jc w:val="both"/>
    </w:pPr>
    <w:rPr>
      <w:rFonts w:ascii="Arial" w:hAnsi="Arial" w:cs="Arial"/>
      <w:sz w:val="19"/>
      <w:szCs w:val="19"/>
    </w:rPr>
  </w:style>
  <w:style w:type="character" w:customStyle="1" w:styleId="Head1Char">
    <w:name w:val="Head 1 Char"/>
    <w:link w:val="Head1"/>
    <w:locked/>
    <w:rsid w:val="0047259A"/>
    <w:rPr>
      <w:rFonts w:ascii="Arial" w:hAnsi="Arial"/>
      <w:b/>
      <w:i/>
    </w:rPr>
  </w:style>
  <w:style w:type="paragraph" w:customStyle="1" w:styleId="Head1">
    <w:name w:val="Head 1"/>
    <w:basedOn w:val="Normal"/>
    <w:link w:val="Head1Char"/>
    <w:rsid w:val="0047259A"/>
    <w:pPr>
      <w:spacing w:before="120" w:after="120"/>
      <w:jc w:val="both"/>
    </w:pPr>
    <w:rPr>
      <w:rFonts w:ascii="Arial" w:eastAsiaTheme="minorHAnsi" w:hAnsi="Arial" w:cstheme="minorBidi"/>
      <w:b/>
      <w:i/>
      <w:sz w:val="22"/>
    </w:rPr>
  </w:style>
  <w:style w:type="table" w:styleId="TableGrid">
    <w:name w:val="Table Grid"/>
    <w:basedOn w:val="TableNormal"/>
    <w:uiPriority w:val="59"/>
    <w:rsid w:val="0047259A"/>
    <w:pPr>
      <w:spacing w:after="0" w:line="240" w:lineRule="auto"/>
    </w:pPr>
    <w:rPr>
      <w:rFonts w:ascii="Calibri" w:eastAsia="MS Mincho"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47259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47259A"/>
    <w:pPr>
      <w:ind w:left="720"/>
      <w:contextualSpacing/>
    </w:pPr>
    <w:rPr>
      <w:rFonts w:ascii="Times New Roman" w:hAnsi="Times New Roman"/>
      <w:sz w:val="24"/>
      <w:szCs w:val="20"/>
      <w:lang w:val="ru-RU" w:eastAsia="ru-RU"/>
    </w:rPr>
  </w:style>
  <w:style w:type="paragraph" w:styleId="Revision">
    <w:name w:val="Revision"/>
    <w:hidden/>
    <w:uiPriority w:val="99"/>
    <w:semiHidden/>
    <w:rsid w:val="0047259A"/>
    <w:pPr>
      <w:spacing w:after="0" w:line="240" w:lineRule="auto"/>
    </w:pPr>
    <w:rPr>
      <w:rFonts w:ascii="Calibri" w:eastAsia="MS Mincho" w:hAnsi="Calibri" w:cs="Times New Roman"/>
    </w:rPr>
  </w:style>
  <w:style w:type="paragraph" w:styleId="Title">
    <w:name w:val="Title"/>
    <w:basedOn w:val="Normal"/>
    <w:next w:val="Normal"/>
    <w:link w:val="TitleChar"/>
    <w:qFormat/>
    <w:rsid w:val="0047259A"/>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47259A"/>
    <w:rPr>
      <w:rFonts w:ascii="Cambria" w:eastAsia="MS Mincho" w:hAnsi="Cambria" w:cs="Times New Roman"/>
      <w:b/>
      <w:bCs/>
      <w:kern w:val="28"/>
      <w:sz w:val="32"/>
      <w:szCs w:val="32"/>
    </w:rPr>
  </w:style>
  <w:style w:type="paragraph" w:customStyle="1" w:styleId="productlist">
    <w:name w:val="product list"/>
    <w:basedOn w:val="Normal"/>
    <w:uiPriority w:val="99"/>
    <w:rsid w:val="0047259A"/>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47259A"/>
    <w:pPr>
      <w:spacing w:before="100" w:beforeAutospacing="1" w:after="100" w:afterAutospacing="1"/>
    </w:pPr>
    <w:rPr>
      <w:rFonts w:ascii="Times New Roman" w:hAnsi="Times New Roman"/>
      <w:sz w:val="24"/>
      <w:szCs w:val="24"/>
    </w:rPr>
  </w:style>
  <w:style w:type="character" w:styleId="Emphasis">
    <w:name w:val="Emphasis"/>
    <w:qFormat/>
    <w:rsid w:val="0047259A"/>
    <w:rPr>
      <w:i/>
    </w:rPr>
  </w:style>
  <w:style w:type="paragraph" w:styleId="Subtitle">
    <w:name w:val="Subtitle"/>
    <w:basedOn w:val="Normal"/>
    <w:next w:val="Normal"/>
    <w:link w:val="SubtitleChar"/>
    <w:qFormat/>
    <w:rsid w:val="0047259A"/>
    <w:pPr>
      <w:spacing w:after="60"/>
      <w:jc w:val="center"/>
      <w:outlineLvl w:val="1"/>
    </w:pPr>
    <w:rPr>
      <w:rFonts w:ascii="Cambria" w:hAnsi="Cambria"/>
      <w:sz w:val="24"/>
      <w:szCs w:val="24"/>
    </w:rPr>
  </w:style>
  <w:style w:type="character" w:customStyle="1" w:styleId="SubtitleChar">
    <w:name w:val="Subtitle Char"/>
    <w:basedOn w:val="DefaultParagraphFont"/>
    <w:link w:val="Subtitle"/>
    <w:rsid w:val="0047259A"/>
    <w:rPr>
      <w:rFonts w:ascii="Cambria" w:eastAsia="MS Mincho" w:hAnsi="Cambria" w:cs="Times New Roman"/>
      <w:sz w:val="24"/>
      <w:szCs w:val="24"/>
    </w:rPr>
  </w:style>
  <w:style w:type="paragraph" w:styleId="NoSpacing">
    <w:name w:val="No Spacing"/>
    <w:uiPriority w:val="1"/>
    <w:qFormat/>
    <w:rsid w:val="0047259A"/>
    <w:pPr>
      <w:spacing w:after="0" w:line="240" w:lineRule="auto"/>
    </w:pPr>
    <w:rPr>
      <w:rFonts w:ascii="Calibri" w:eastAsia="MS Mincho" w:hAnsi="Calibri" w:cs="Times New Roman"/>
    </w:rPr>
  </w:style>
  <w:style w:type="character" w:customStyle="1" w:styleId="formelementblack1">
    <w:name w:val="formelement_black1"/>
    <w:rsid w:val="0047259A"/>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47259A"/>
    <w:rPr>
      <w:rFonts w:ascii="Times New Roman" w:eastAsia="MS Mincho" w:hAnsi="Times New Roman" w:cs="Times New Roman"/>
      <w:sz w:val="24"/>
      <w:szCs w:val="20"/>
      <w:lang w:val="ru-RU" w:eastAsia="ru-RU"/>
    </w:rPr>
  </w:style>
  <w:style w:type="paragraph" w:customStyle="1" w:styleId="3iNumbered2ndlevel">
    <w:name w:val="3i. Numbered 2nd level"/>
    <w:basedOn w:val="Normal"/>
    <w:uiPriority w:val="99"/>
    <w:rsid w:val="0047259A"/>
    <w:pPr>
      <w:spacing w:before="60" w:line="160" w:lineRule="exact"/>
      <w:ind w:left="624" w:hanging="340"/>
    </w:pPr>
    <w:rPr>
      <w:rFonts w:cs="Tahoma"/>
      <w:color w:val="000000"/>
      <w:sz w:val="14"/>
      <w:szCs w:val="14"/>
    </w:rPr>
  </w:style>
  <w:style w:type="character" w:customStyle="1" w:styleId="emailstyle28">
    <w:name w:val="emailstyle28"/>
    <w:semiHidden/>
    <w:rsid w:val="0047259A"/>
    <w:rPr>
      <w:rFonts w:ascii="Calibri" w:hAnsi="Calibri"/>
      <w:color w:val="1F497D"/>
    </w:rPr>
  </w:style>
  <w:style w:type="character" w:customStyle="1" w:styleId="emailstyle25">
    <w:name w:val="emailstyle25"/>
    <w:semiHidden/>
    <w:rsid w:val="0047259A"/>
    <w:rPr>
      <w:rFonts w:ascii="Calibri" w:hAnsi="Calibri"/>
      <w:color w:val="auto"/>
    </w:rPr>
  </w:style>
  <w:style w:type="table" w:customStyle="1" w:styleId="TableGrid1">
    <w:name w:val="Table Grid1"/>
    <w:basedOn w:val="TableNormal"/>
    <w:next w:val="TableGrid"/>
    <w:uiPriority w:val="59"/>
    <w:rsid w:val="0047259A"/>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47259A"/>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47259A"/>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47259A"/>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47259A"/>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47259A"/>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47259A"/>
    <w:pPr>
      <w:keepNext/>
      <w:keepLines/>
      <w:pBdr>
        <w:bottom w:val="single" w:sz="8" w:space="1" w:color="404040"/>
      </w:pBdr>
      <w:spacing w:before="240"/>
    </w:pPr>
    <w:rPr>
      <w:rFonts w:ascii="Arial" w:hAnsi="Arial"/>
      <w:sz w:val="28"/>
      <w:szCs w:val="20"/>
      <w:lang w:val="ru-RU" w:eastAsia="ru-RU"/>
    </w:rPr>
  </w:style>
  <w:style w:type="character" w:customStyle="1" w:styleId="PURProductNameChar">
    <w:name w:val="PUR Product Name Char"/>
    <w:link w:val="PURProductName"/>
    <w:uiPriority w:val="3"/>
    <w:locked/>
    <w:rsid w:val="0047259A"/>
    <w:rPr>
      <w:rFonts w:ascii="Arial" w:eastAsia="MS Mincho" w:hAnsi="Arial" w:cs="Times New Roman"/>
      <w:sz w:val="28"/>
      <w:szCs w:val="20"/>
      <w:lang w:val="ru-RU" w:eastAsia="ru-RU"/>
    </w:rPr>
  </w:style>
  <w:style w:type="character" w:customStyle="1" w:styleId="PURBlueStrong-IndentedChar">
    <w:name w:val="PUR Blue Strong - Indented Char"/>
    <w:link w:val="PURBlueStrong-Indented"/>
    <w:uiPriority w:val="3"/>
    <w:locked/>
    <w:rsid w:val="0047259A"/>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47259A"/>
    <w:pPr>
      <w:keepNext/>
      <w:spacing w:after="60" w:line="240" w:lineRule="exact"/>
      <w:ind w:left="270"/>
    </w:pPr>
    <w:rPr>
      <w:rFonts w:ascii="Arial" w:eastAsiaTheme="minorHAnsi" w:hAnsi="Arial" w:cstheme="minorBidi"/>
      <w:smallCaps/>
      <w:color w:val="1F497D"/>
      <w:spacing w:val="-4"/>
      <w:sz w:val="22"/>
    </w:rPr>
  </w:style>
  <w:style w:type="paragraph" w:customStyle="1" w:styleId="hangindent195">
    <w:name w:val="hang indent1 9.5"/>
    <w:basedOn w:val="Normal"/>
    <w:rsid w:val="0047259A"/>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47259A"/>
  </w:style>
  <w:style w:type="paragraph" w:customStyle="1" w:styleId="PURBody-Indented">
    <w:name w:val="PUR Body - Indented"/>
    <w:basedOn w:val="Normal"/>
    <w:link w:val="PURBody-IndentedChar"/>
    <w:uiPriority w:val="3"/>
    <w:rsid w:val="0047259A"/>
    <w:pPr>
      <w:spacing w:after="120"/>
      <w:ind w:left="270"/>
    </w:pPr>
    <w:rPr>
      <w:rFonts w:asciiTheme="minorHAnsi" w:eastAsiaTheme="minorHAnsi" w:hAnsiTheme="minorHAnsi" w:cstheme="minorBidi"/>
      <w:sz w:val="22"/>
    </w:rPr>
  </w:style>
  <w:style w:type="character" w:customStyle="1" w:styleId="PURBullet-IndentedChar">
    <w:name w:val="PUR Bullet- Indented Char"/>
    <w:link w:val="PURBullet-Indented"/>
    <w:uiPriority w:val="3"/>
    <w:locked/>
    <w:rsid w:val="0047259A"/>
  </w:style>
  <w:style w:type="paragraph" w:customStyle="1" w:styleId="PURBullet-Indented">
    <w:name w:val="PUR Bullet- Indented"/>
    <w:basedOn w:val="Normal"/>
    <w:link w:val="PURBullet-IndentedChar"/>
    <w:uiPriority w:val="3"/>
    <w:rsid w:val="0047259A"/>
    <w:pPr>
      <w:spacing w:after="120" w:line="240" w:lineRule="exact"/>
      <w:ind w:left="540" w:hanging="360"/>
      <w:contextualSpacing/>
    </w:pPr>
    <w:rPr>
      <w:rFonts w:asciiTheme="minorHAnsi" w:eastAsiaTheme="minorHAnsi" w:hAnsiTheme="minorHAnsi" w:cstheme="minorBidi"/>
      <w:sz w:val="22"/>
    </w:rPr>
  </w:style>
  <w:style w:type="character" w:customStyle="1" w:styleId="LogoportMarkup">
    <w:name w:val="LogoportMarkup"/>
    <w:rsid w:val="0047259A"/>
    <w:rPr>
      <w:rFonts w:ascii="Courier New" w:hAnsi="Courier New"/>
      <w:color w:val="FF0000"/>
      <w:sz w:val="76"/>
      <w:lang w:val="en-US" w:eastAsia="en-US"/>
    </w:rPr>
  </w:style>
  <w:style w:type="character" w:customStyle="1" w:styleId="LogoportDoNotTranslate">
    <w:name w:val="LogoportDoNotTranslate"/>
    <w:rsid w:val="0047259A"/>
    <w:rPr>
      <w:rFonts w:ascii="Courier New" w:hAnsi="Courier New"/>
      <w:color w:val="808080"/>
      <w:sz w:val="76"/>
      <w:lang w:val="en-US" w:eastAsia="en-US"/>
    </w:rPr>
  </w:style>
  <w:style w:type="character" w:customStyle="1" w:styleId="BodyChar1">
    <w:name w:val="Body Char1"/>
    <w:uiPriority w:val="99"/>
    <w:rsid w:val="0047259A"/>
    <w:rPr>
      <w:rFonts w:ascii="Trebuchet MS" w:hAnsi="Trebuchet MS"/>
    </w:rPr>
  </w:style>
  <w:style w:type="character" w:customStyle="1" w:styleId="31">
    <w:name w:val="Заголовок 3 Знак1"/>
    <w:uiPriority w:val="9"/>
    <w:semiHidden/>
    <w:rsid w:val="0047259A"/>
    <w:rPr>
      <w:rFonts w:ascii="Cambria" w:hAnsi="Cambria"/>
      <w:b/>
      <w:color w:val="4F81BD"/>
      <w:sz w:val="24"/>
      <w:lang w:val="de-DE" w:eastAsia="x-none"/>
    </w:rPr>
  </w:style>
  <w:style w:type="paragraph" w:customStyle="1" w:styleId="Style1">
    <w:name w:val="Style1"/>
    <w:basedOn w:val="Heading1"/>
    <w:link w:val="Style1Char"/>
    <w:qFormat/>
    <w:rsid w:val="0047259A"/>
  </w:style>
  <w:style w:type="character" w:customStyle="1" w:styleId="Style1Char">
    <w:name w:val="Style1 Char"/>
    <w:basedOn w:val="Heading1Char"/>
    <w:link w:val="Style1"/>
    <w:rsid w:val="0047259A"/>
    <w:rPr>
      <w:rFonts w:ascii="Tahoma" w:eastAsia="MS Mincho" w:hAnsi="Tahoma" w:cs="Times New Roman"/>
      <w:b/>
      <w:bCs/>
      <w:caps/>
      <w:color w:val="000000"/>
      <w:sz w:val="36"/>
      <w:szCs w:val="36"/>
      <w:lang w:val="ru-RU"/>
    </w:rPr>
  </w:style>
  <w:style w:type="paragraph" w:customStyle="1" w:styleId="Style2">
    <w:name w:val="Style2"/>
    <w:basedOn w:val="Heading1"/>
    <w:link w:val="Style2Char"/>
    <w:qFormat/>
    <w:rsid w:val="0047259A"/>
  </w:style>
  <w:style w:type="character" w:customStyle="1" w:styleId="Style2Char">
    <w:name w:val="Style2 Char"/>
    <w:basedOn w:val="Heading1Char"/>
    <w:link w:val="Style2"/>
    <w:rsid w:val="0047259A"/>
    <w:rPr>
      <w:rFonts w:ascii="Tahoma" w:eastAsia="MS Mincho" w:hAnsi="Tahoma" w:cs="Times New Roman"/>
      <w:b/>
      <w:bCs/>
      <w:caps/>
      <w:color w:val="000000"/>
      <w:sz w:val="36"/>
      <w:szCs w:val="36"/>
      <w:lang w:val="ru-RU"/>
    </w:rPr>
  </w:style>
  <w:style w:type="character" w:customStyle="1" w:styleId="FootnoteTextChar1">
    <w:name w:val="Footnote Text Char1"/>
    <w:uiPriority w:val="99"/>
    <w:semiHidden/>
    <w:rsid w:val="0047259A"/>
    <w:rPr>
      <w:rFonts w:ascii="Calibri" w:eastAsia="MS Mincho" w:hAnsi="Calibri" w:cs="Times New Roman"/>
      <w:sz w:val="20"/>
      <w:szCs w:val="20"/>
    </w:rPr>
  </w:style>
  <w:style w:type="character" w:customStyle="1" w:styleId="CommentTextChar1">
    <w:name w:val="Comment Text Char1"/>
    <w:uiPriority w:val="99"/>
    <w:semiHidden/>
    <w:rsid w:val="0047259A"/>
    <w:rPr>
      <w:rFonts w:ascii="Calibri" w:eastAsia="MS Mincho" w:hAnsi="Calibri" w:cs="Times New Roman"/>
      <w:sz w:val="20"/>
      <w:szCs w:val="20"/>
    </w:rPr>
  </w:style>
  <w:style w:type="character" w:customStyle="1" w:styleId="CommentSubjectChar1">
    <w:name w:val="Comment Subject Char1"/>
    <w:uiPriority w:val="99"/>
    <w:semiHidden/>
    <w:rsid w:val="0047259A"/>
    <w:rPr>
      <w:rFonts w:ascii="Calibri" w:eastAsia="MS Mincho"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com/online/faq.aspx" TargetMode="External"/><Relationship Id="rId18" Type="http://schemas.openxmlformats.org/officeDocument/2006/relationships/hyperlink" Target="http://support.microsoft.com/common/international.aspx?rdpath=dm;en-us;lifecycle" TargetMode="External"/><Relationship Id="rId26" Type="http://schemas.openxmlformats.org/officeDocument/2006/relationships/hyperlink" Target="http://www.vexcel.com/geospatial/bingmapsserver/index.asp" TargetMode="External"/><Relationship Id="rId39" Type="http://schemas.openxmlformats.org/officeDocument/2006/relationships/footer" Target="footer3.xml"/><Relationship Id="rId21" Type="http://schemas.openxmlformats.org/officeDocument/2006/relationships/hyperlink" Target="http://www.microsoft.com/licensing" TargetMode="External"/><Relationship Id="rId34" Type="http://schemas.openxmlformats.org/officeDocument/2006/relationships/hyperlink" Target="http://www.microsoft.com" TargetMode="External"/><Relationship Id="rId42"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microsoft.com/resources/sharedsource/Licensing/Enterprise.mspx" TargetMode="External"/><Relationship Id="rId20" Type="http://schemas.openxmlformats.org/officeDocument/2006/relationships/hyperlink" Target="http://www.microsoft.com/technet/subscription" TargetMode="External"/><Relationship Id="rId29" Type="http://schemas.openxmlformats.org/officeDocument/2006/relationships/hyperlink" Target="http://www.microsoft.com/licensing/contracts" TargetMode="External"/><Relationship Id="rId41"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image" Target="media/image4.png"/><Relationship Id="rId24" Type="http://schemas.openxmlformats.org/officeDocument/2006/relationships/hyperlink" Target="http://www.microsoft.com/licensing/resources/vol/numbers.m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s://www.certiport.com/PORTAL/desktopdefault.aspx?tabid=682&amp;roleid=101" TargetMode="External"/><Relationship Id="rId40"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microsoft.com/spd" TargetMode="External"/><Relationship Id="rId23" Type="http://schemas.openxmlformats.org/officeDocument/2006/relationships/hyperlink" Target="https://www.microsoft.com/licensing/servicecenter/default.aspx" TargetMode="External"/><Relationship Id="rId28" Type="http://schemas.openxmlformats.org/officeDocument/2006/relationships/hyperlink" Target="http://www.microsoft.com/education/pil/partnersinlearning.aspx" TargetMode="External"/><Relationship Id="rId36" Type="http://schemas.openxmlformats.org/officeDocument/2006/relationships/hyperlink" Target="https://www.certiport.com/PORTAL/desktopdefault.aspx?tabid=682&amp;roleid=101" TargetMode="External"/><Relationship Id="rId10" Type="http://schemas.openxmlformats.org/officeDocument/2006/relationships/image" Target="media/image3.png"/><Relationship Id="rId19" Type="http://schemas.openxmlformats.org/officeDocument/2006/relationships/hyperlink" Target="http://support.microsoft.com/lifecycle" TargetMode="External"/><Relationship Id="rId31" Type="http://schemas.openxmlformats.org/officeDocument/2006/relationships/hyperlink" Target="http://www.microsoft.com/sqlserver/en/us/get-sql-server/how-to-buy.aspx"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microsoft.com/licensing" TargetMode="External"/><Relationship Id="rId22" Type="http://schemas.openxmlformats.org/officeDocument/2006/relationships/hyperlink" Target="http://www.microsoft.com/products/exporting/basics.htm" TargetMode="External"/><Relationship Id="rId27" Type="http://schemas.openxmlformats.org/officeDocument/2006/relationships/hyperlink" Target="http://www.microsoft.com/en-us/windows/windowsintune/faq/default.aspx" TargetMode="External"/><Relationship Id="rId30" Type="http://schemas.openxmlformats.org/officeDocument/2006/relationships/hyperlink" Target="http://www.vexcel.com/geospatial/bingmapsserver/index.asp" TargetMode="External"/><Relationship Id="rId35" Type="http://schemas.openxmlformats.org/officeDocument/2006/relationships/hyperlink" Target="http://www.microsoft.com/en-us/dynamics/erp-buy-ax-software.aspx" TargetMode="External"/><Relationship Id="rId43" Type="http://schemas.openxmlformats.org/officeDocument/2006/relationships/theme" Target="theme/theme1.xml"/><Relationship Id="rId8" Type="http://schemas.openxmlformats.org/officeDocument/2006/relationships/header" Target="header2.xml"/><Relationship Id="rId3" Type="http://schemas.microsoft.com/office/2007/relationships/stylesWithEffects" Target="stylesWithEffects.xml"/><Relationship Id="rId12" Type="http://schemas.openxmlformats.org/officeDocument/2006/relationships/hyperlink" Target="http://www.microsoft.com/licensing" TargetMode="External"/><Relationship Id="rId17" Type="http://schemas.openxmlformats.org/officeDocument/2006/relationships/hyperlink" Target="http://support.microsoft.com/lifecycle" TargetMode="External"/><Relationship Id="rId25" Type="http://schemas.openxmlformats.org/officeDocument/2006/relationships/hyperlink" Target="http://www.microsoft.com/licensing/resources/vol/volumelicensekey/default.mspx" TargetMode="External"/><Relationship Id="rId33" Type="http://schemas.openxmlformats.org/officeDocument/2006/relationships/hyperlink" Target="http://www.microsoft.com/en-us/dynamics/erp-explore-ax-capabilities.aspx" TargetMode="External"/><Relationship Id="rId38" Type="http://schemas.openxmlformats.org/officeDocument/2006/relationships/hyperlink" Target="http://www.microsoft.com/sqlserver/2008/en/us/parallel-data-warehouse.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208</Pages>
  <Words>92320</Words>
  <Characters>526224</Characters>
  <Application>Microsoft Office Word</Application>
  <DocSecurity>0</DocSecurity>
  <Lines>4385</Lines>
  <Paragraphs>1234</Paragraphs>
  <ScaleCrop>false</ScaleCrop>
  <Company>Microsoft Corporation</Company>
  <LinksUpToDate>false</LinksUpToDate>
  <CharactersWithSpaces>617310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2012-12-28T22:49:00Z</dcterms:created>
  <dcterms:modified xsi:type="dcterms:W3CDTF">2012-12-28T22:49:00Z</dcterms:modified>
</cp:coreProperties>
</file>